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D70BD3" w:rsidP="007656C0">
      <w:pPr>
        <w:pStyle w:val="aff6"/>
        <w:ind w:firstLineChars="0" w:firstLine="0"/>
        <w:jc w:val="center"/>
        <w:rPr>
          <w:rFonts w:eastAsiaTheme="minorEastAsia"/>
          <w:b/>
          <w:sz w:val="44"/>
          <w:szCs w:val="44"/>
        </w:rPr>
      </w:pPr>
      <w:r w:rsidRPr="00897FCF">
        <w:rPr>
          <w:rFonts w:eastAsiaTheme="minorEastAsia"/>
          <w:b/>
          <w:sz w:val="44"/>
          <w:szCs w:val="44"/>
        </w:rPr>
        <w:t>启东华运绳网有限公司</w:t>
      </w:r>
      <w:bookmarkStart w:id="0" w:name="_Toc311892187"/>
      <w:bookmarkStart w:id="1" w:name="_Toc304820123"/>
      <w:bookmarkStart w:id="2" w:name="_Toc304385740"/>
      <w:bookmarkStart w:id="3" w:name="_Toc304385566"/>
      <w:bookmarkStart w:id="4" w:name="_Toc304363599"/>
      <w:bookmarkStart w:id="5" w:name="_Toc304235464"/>
      <w:bookmarkStart w:id="6" w:name="_Toc303875675"/>
      <w:bookmarkStart w:id="7" w:name="_Toc303804951"/>
      <w:bookmarkStart w:id="8" w:name="_Toc299289997"/>
      <w:bookmarkStart w:id="9" w:name="_Toc274399973"/>
      <w:bookmarkStart w:id="10" w:name="_Toc269285956"/>
      <w:bookmarkStart w:id="11" w:name="_Toc268071432"/>
      <w:bookmarkStart w:id="12" w:name="_Toc266476303"/>
      <w:bookmarkStart w:id="13" w:name="_Toc266475984"/>
      <w:bookmarkStart w:id="14" w:name="_Toc266219488"/>
      <w:r w:rsidRPr="00897FCF">
        <w:rPr>
          <w:rFonts w:eastAsiaTheme="minorEastAsia"/>
          <w:b/>
          <w:sz w:val="44"/>
          <w:szCs w:val="44"/>
        </w:rPr>
        <w:t>绳网加工项目</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02648E" w:rsidRPr="00897FCF" w:rsidRDefault="0002648E" w:rsidP="007656C0">
      <w:pPr>
        <w:pStyle w:val="aff6"/>
        <w:ind w:firstLineChars="0" w:firstLine="0"/>
        <w:jc w:val="center"/>
        <w:rPr>
          <w:rFonts w:eastAsiaTheme="minorEastAsia"/>
          <w:sz w:val="72"/>
          <w:szCs w:val="72"/>
        </w:rPr>
      </w:pPr>
    </w:p>
    <w:p w:rsidR="00B10E6A" w:rsidRPr="00897FCF" w:rsidRDefault="00B10E6A" w:rsidP="007656C0">
      <w:pPr>
        <w:pStyle w:val="aff6"/>
        <w:spacing w:line="480" w:lineRule="auto"/>
        <w:ind w:firstLineChars="27" w:firstLine="195"/>
        <w:jc w:val="center"/>
        <w:rPr>
          <w:rFonts w:eastAsiaTheme="minorEastAsia"/>
          <w:b/>
          <w:sz w:val="72"/>
          <w:szCs w:val="72"/>
        </w:rPr>
      </w:pPr>
      <w:r w:rsidRPr="00897FCF">
        <w:rPr>
          <w:rFonts w:eastAsiaTheme="minorEastAsia"/>
          <w:b/>
          <w:sz w:val="72"/>
          <w:szCs w:val="72"/>
        </w:rPr>
        <w:t>环境影响报告书</w:t>
      </w:r>
    </w:p>
    <w:p w:rsidR="00B10E6A" w:rsidRPr="00326E26" w:rsidRDefault="00B10E6A" w:rsidP="00326E26">
      <w:pPr>
        <w:pStyle w:val="01"/>
        <w:spacing w:line="480" w:lineRule="auto"/>
        <w:ind w:firstLine="643"/>
        <w:jc w:val="center"/>
        <w:rPr>
          <w:rFonts w:eastAsiaTheme="minorEastAsia" w:cs="Times New Roman"/>
          <w:b/>
          <w:sz w:val="32"/>
          <w:szCs w:val="28"/>
        </w:rPr>
      </w:pPr>
      <w:bookmarkStart w:id="15" w:name="_Toc446530032"/>
      <w:r w:rsidRPr="00326E26">
        <w:rPr>
          <w:rFonts w:eastAsiaTheme="minorEastAsia" w:cs="Times New Roman"/>
          <w:b/>
          <w:sz w:val="32"/>
          <w:szCs w:val="28"/>
        </w:rPr>
        <w:t>（送审稿）</w:t>
      </w:r>
      <w:bookmarkEnd w:id="15"/>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480"/>
        <w:rPr>
          <w:rFonts w:eastAsiaTheme="minorEastAsia"/>
        </w:rPr>
      </w:pPr>
    </w:p>
    <w:p w:rsidR="00B10E6A" w:rsidRPr="00897FCF" w:rsidRDefault="00B10E6A" w:rsidP="007656C0">
      <w:pPr>
        <w:pStyle w:val="aff6"/>
        <w:ind w:firstLineChars="0" w:firstLine="0"/>
        <w:rPr>
          <w:rFonts w:eastAsiaTheme="minorEastAsia"/>
        </w:rPr>
      </w:pPr>
    </w:p>
    <w:p w:rsidR="00B10E6A" w:rsidRPr="00897FCF" w:rsidRDefault="00B10E6A" w:rsidP="007656C0">
      <w:pPr>
        <w:pStyle w:val="aff6"/>
        <w:ind w:firstLineChars="0" w:firstLine="0"/>
        <w:jc w:val="center"/>
        <w:rPr>
          <w:rFonts w:eastAsiaTheme="minorEastAsia"/>
          <w:b/>
          <w:sz w:val="32"/>
          <w:szCs w:val="32"/>
        </w:rPr>
      </w:pPr>
      <w:r w:rsidRPr="00897FCF">
        <w:rPr>
          <w:rFonts w:eastAsiaTheme="minorEastAsia"/>
          <w:b/>
          <w:sz w:val="32"/>
          <w:szCs w:val="32"/>
        </w:rPr>
        <w:t>建设单位：</w:t>
      </w:r>
      <w:r w:rsidR="00D70BD3" w:rsidRPr="00897FCF">
        <w:rPr>
          <w:rFonts w:eastAsiaTheme="minorEastAsia"/>
          <w:b/>
          <w:sz w:val="32"/>
          <w:szCs w:val="32"/>
        </w:rPr>
        <w:t>启东华运绳网有限公司</w:t>
      </w:r>
    </w:p>
    <w:p w:rsidR="00B10E6A" w:rsidRPr="00897FCF" w:rsidRDefault="00B10E6A" w:rsidP="007656C0">
      <w:pPr>
        <w:pStyle w:val="aff6"/>
        <w:ind w:firstLine="643"/>
        <w:jc w:val="center"/>
        <w:rPr>
          <w:rFonts w:eastAsiaTheme="minorEastAsia"/>
          <w:b/>
          <w:sz w:val="32"/>
          <w:szCs w:val="32"/>
        </w:rPr>
        <w:sectPr w:rsidR="00B10E6A" w:rsidRPr="00897FCF" w:rsidSect="00DC4E44">
          <w:headerReference w:type="default" r:id="rId8"/>
          <w:footerReference w:type="default" r:id="rId9"/>
          <w:pgSz w:w="11906" w:h="16838"/>
          <w:pgMar w:top="1440" w:right="1800" w:bottom="1440" w:left="1800" w:header="851" w:footer="992" w:gutter="0"/>
          <w:pgNumType w:start="1"/>
          <w:cols w:space="720"/>
          <w:docGrid w:type="lines" w:linePitch="312"/>
        </w:sectPr>
      </w:pPr>
      <w:r w:rsidRPr="00897FCF">
        <w:rPr>
          <w:rFonts w:eastAsiaTheme="minorEastAsia"/>
          <w:b/>
          <w:sz w:val="32"/>
          <w:szCs w:val="32"/>
        </w:rPr>
        <w:t>二零一</w:t>
      </w:r>
      <w:r w:rsidR="00D70BD3" w:rsidRPr="00897FCF">
        <w:rPr>
          <w:rFonts w:eastAsiaTheme="minorEastAsia"/>
          <w:b/>
          <w:sz w:val="32"/>
          <w:szCs w:val="32"/>
        </w:rPr>
        <w:t>九年</w:t>
      </w:r>
      <w:r w:rsidR="00115E0F" w:rsidRPr="00897FCF">
        <w:rPr>
          <w:rFonts w:eastAsiaTheme="minorEastAsia"/>
          <w:b/>
          <w:sz w:val="32"/>
          <w:szCs w:val="32"/>
        </w:rPr>
        <w:t>七</w:t>
      </w:r>
      <w:r w:rsidRPr="00897FCF">
        <w:rPr>
          <w:rFonts w:eastAsiaTheme="minorEastAsia"/>
          <w:b/>
          <w:sz w:val="32"/>
          <w:szCs w:val="32"/>
        </w:rPr>
        <w:t>月</w:t>
      </w:r>
    </w:p>
    <w:p w:rsidR="00B10E6A" w:rsidRPr="00897FCF" w:rsidRDefault="00B10E6A" w:rsidP="007656C0">
      <w:pPr>
        <w:pStyle w:val="aff6"/>
        <w:ind w:firstLine="643"/>
        <w:rPr>
          <w:rFonts w:eastAsiaTheme="minorEastAsia"/>
          <w:b/>
          <w:sz w:val="32"/>
          <w:szCs w:val="32"/>
        </w:rPr>
        <w:sectPr w:rsidR="00B10E6A" w:rsidRPr="00897FCF" w:rsidSect="00DC4E44">
          <w:headerReference w:type="default" r:id="rId10"/>
          <w:type w:val="continuous"/>
          <w:pgSz w:w="11906" w:h="16838"/>
          <w:pgMar w:top="1440" w:right="1800" w:bottom="1440" w:left="1800" w:header="851" w:footer="992" w:gutter="0"/>
          <w:pgNumType w:start="1"/>
          <w:cols w:space="720"/>
          <w:docGrid w:type="lines" w:linePitch="312"/>
        </w:sectPr>
      </w:pPr>
    </w:p>
    <w:p w:rsidR="00B10E6A" w:rsidRPr="00897FCF" w:rsidRDefault="00B10E6A" w:rsidP="007656C0">
      <w:pPr>
        <w:pStyle w:val="aff6"/>
        <w:ind w:firstLine="643"/>
        <w:rPr>
          <w:rFonts w:eastAsiaTheme="minorEastAsia"/>
          <w:b/>
          <w:sz w:val="32"/>
          <w:szCs w:val="32"/>
        </w:rPr>
        <w:sectPr w:rsidR="00B10E6A" w:rsidRPr="00897FCF" w:rsidSect="00DC4E44">
          <w:type w:val="continuous"/>
          <w:pgSz w:w="11906" w:h="16838"/>
          <w:pgMar w:top="1440" w:right="1800" w:bottom="1440" w:left="1800" w:header="851" w:footer="992" w:gutter="0"/>
          <w:pgNumType w:start="1"/>
          <w:cols w:space="720"/>
          <w:docGrid w:type="lines" w:linePitch="312"/>
        </w:sectPr>
      </w:pPr>
    </w:p>
    <w:p w:rsidR="005727D1" w:rsidRPr="005727D1" w:rsidRDefault="00B10E6A" w:rsidP="005727D1">
      <w:pPr>
        <w:pStyle w:val="aff6"/>
        <w:ind w:firstLineChars="62" w:firstLine="199"/>
        <w:jc w:val="center"/>
        <w:rPr>
          <w:rFonts w:eastAsiaTheme="minorEastAsia"/>
          <w:noProof/>
          <w:sz w:val="28"/>
          <w:szCs w:val="28"/>
        </w:rPr>
      </w:pPr>
      <w:bookmarkStart w:id="16" w:name="_Toc5593"/>
      <w:r w:rsidRPr="00897FCF">
        <w:rPr>
          <w:rFonts w:eastAsiaTheme="minorEastAsia"/>
          <w:b/>
          <w:sz w:val="32"/>
          <w:szCs w:val="30"/>
        </w:rPr>
        <w:lastRenderedPageBreak/>
        <w:t>目录</w:t>
      </w:r>
      <w:bookmarkEnd w:id="16"/>
      <w:r w:rsidR="00E17004" w:rsidRPr="00E17004">
        <w:rPr>
          <w:rFonts w:eastAsiaTheme="minorEastAsia"/>
          <w:b/>
          <w:sz w:val="30"/>
          <w:szCs w:val="30"/>
        </w:rPr>
        <w:fldChar w:fldCharType="begin"/>
      </w:r>
      <w:r w:rsidRPr="00897FCF">
        <w:rPr>
          <w:rFonts w:eastAsiaTheme="minorEastAsia"/>
          <w:b/>
          <w:sz w:val="30"/>
          <w:szCs w:val="30"/>
        </w:rPr>
        <w:instrText xml:space="preserve">TOC \o "1-3" \h \u </w:instrText>
      </w:r>
      <w:r w:rsidR="00E17004" w:rsidRPr="00E17004">
        <w:rPr>
          <w:rFonts w:eastAsiaTheme="minorEastAsia"/>
          <w:b/>
          <w:sz w:val="30"/>
          <w:szCs w:val="30"/>
        </w:rPr>
        <w:fldChar w:fldCharType="separate"/>
      </w:r>
    </w:p>
    <w:p w:rsidR="005727D1" w:rsidRPr="005727D1" w:rsidRDefault="00E17004" w:rsidP="005727D1">
      <w:pPr>
        <w:pStyle w:val="11"/>
        <w:tabs>
          <w:tab w:val="right" w:leader="dot" w:pos="8296"/>
        </w:tabs>
        <w:rPr>
          <w:rFonts w:eastAsiaTheme="minorEastAsia"/>
          <w:noProof/>
          <w:sz w:val="28"/>
          <w:szCs w:val="28"/>
        </w:rPr>
      </w:pPr>
      <w:hyperlink w:anchor="_Toc12286337" w:history="1">
        <w:r w:rsidR="005727D1" w:rsidRPr="005727D1">
          <w:rPr>
            <w:rStyle w:val="a5"/>
            <w:rFonts w:eastAsiaTheme="minorEastAsia"/>
            <w:noProof/>
            <w:sz w:val="28"/>
            <w:szCs w:val="28"/>
          </w:rPr>
          <w:t xml:space="preserve">1 </w:t>
        </w:r>
        <w:r w:rsidR="005727D1" w:rsidRPr="005727D1">
          <w:rPr>
            <w:rStyle w:val="a5"/>
            <w:rFonts w:eastAsiaTheme="minorEastAsia" w:hAnsiTheme="minorEastAsia"/>
            <w:noProof/>
            <w:sz w:val="28"/>
            <w:szCs w:val="28"/>
          </w:rPr>
          <w:t>概述</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_Toc12286337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38" w:history="1">
        <w:r w:rsidR="005727D1" w:rsidRPr="005727D1">
          <w:rPr>
            <w:rStyle w:val="a5"/>
            <w:rFonts w:eastAsiaTheme="minorEastAsia"/>
            <w:noProof/>
            <w:sz w:val="28"/>
            <w:szCs w:val="28"/>
          </w:rPr>
          <w:t xml:space="preserve">1.1 </w:t>
        </w:r>
        <w:r w:rsidR="005727D1" w:rsidRPr="005727D1">
          <w:rPr>
            <w:rStyle w:val="a5"/>
            <w:rFonts w:eastAsiaTheme="minorEastAsia" w:hAnsiTheme="minorEastAsia"/>
            <w:noProof/>
            <w:sz w:val="28"/>
            <w:szCs w:val="28"/>
          </w:rPr>
          <w:t>任务由来及项目概况</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_Toc12286338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39" w:history="1">
        <w:r w:rsidR="005727D1" w:rsidRPr="005727D1">
          <w:rPr>
            <w:rStyle w:val="a5"/>
            <w:rFonts w:eastAsiaTheme="minorEastAsia"/>
            <w:noProof/>
            <w:sz w:val="28"/>
            <w:szCs w:val="28"/>
          </w:rPr>
          <w:t xml:space="preserve">1.2 </w:t>
        </w:r>
        <w:r w:rsidR="005727D1" w:rsidRPr="005727D1">
          <w:rPr>
            <w:rStyle w:val="a5"/>
            <w:rFonts w:eastAsiaTheme="minorEastAsia" w:hAnsiTheme="minorEastAsia"/>
            <w:noProof/>
            <w:sz w:val="28"/>
            <w:szCs w:val="28"/>
          </w:rPr>
          <w:t>项目初筛</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_Toc12286339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2</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0" w:history="1">
        <w:r w:rsidR="005727D1" w:rsidRPr="005727D1">
          <w:rPr>
            <w:rStyle w:val="a5"/>
            <w:rFonts w:eastAsiaTheme="minorEastAsia"/>
            <w:noProof/>
            <w:sz w:val="28"/>
            <w:szCs w:val="28"/>
          </w:rPr>
          <w:t xml:space="preserve">1.3 </w:t>
        </w:r>
        <w:r w:rsidR="005727D1" w:rsidRPr="005727D1">
          <w:rPr>
            <w:rStyle w:val="a5"/>
            <w:rFonts w:eastAsiaTheme="minorEastAsia" w:hAnsiTheme="minorEastAsia"/>
            <w:noProof/>
            <w:sz w:val="28"/>
            <w:szCs w:val="28"/>
          </w:rPr>
          <w:t>环境影响评价工作过程</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_Toc12286340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9</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1" w:history="1">
        <w:r w:rsidR="005727D1" w:rsidRPr="005727D1">
          <w:rPr>
            <w:rStyle w:val="a5"/>
            <w:rFonts w:eastAsiaTheme="minorEastAsia"/>
            <w:noProof/>
            <w:sz w:val="28"/>
            <w:szCs w:val="28"/>
          </w:rPr>
          <w:t xml:space="preserve">1.4 </w:t>
        </w:r>
        <w:r w:rsidR="005727D1" w:rsidRPr="005727D1">
          <w:rPr>
            <w:rStyle w:val="a5"/>
            <w:rFonts w:eastAsiaTheme="minorEastAsia" w:hAnsiTheme="minorEastAsia"/>
            <w:noProof/>
            <w:sz w:val="28"/>
            <w:szCs w:val="28"/>
          </w:rPr>
          <w:t>项目特点</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11</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2" w:history="1">
        <w:r w:rsidR="005727D1" w:rsidRPr="005727D1">
          <w:rPr>
            <w:rStyle w:val="a5"/>
            <w:rFonts w:eastAsiaTheme="minorEastAsia"/>
            <w:noProof/>
            <w:sz w:val="28"/>
            <w:szCs w:val="28"/>
          </w:rPr>
          <w:t xml:space="preserve">1.5 </w:t>
        </w:r>
        <w:r w:rsidR="005727D1" w:rsidRPr="005727D1">
          <w:rPr>
            <w:rStyle w:val="a5"/>
            <w:rFonts w:eastAsiaTheme="minorEastAsia" w:hAnsiTheme="minorEastAsia"/>
            <w:noProof/>
            <w:sz w:val="28"/>
            <w:szCs w:val="28"/>
          </w:rPr>
          <w:t>本项目主要关注的环境问题</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_Toc12286342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11</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3" w:history="1">
        <w:r w:rsidR="005727D1" w:rsidRPr="005727D1">
          <w:rPr>
            <w:rStyle w:val="a5"/>
            <w:rFonts w:eastAsiaTheme="minorEastAsia"/>
            <w:noProof/>
            <w:sz w:val="28"/>
            <w:szCs w:val="28"/>
          </w:rPr>
          <w:t xml:space="preserve">1.6 </w:t>
        </w:r>
        <w:r w:rsidR="005727D1" w:rsidRPr="005727D1">
          <w:rPr>
            <w:rStyle w:val="a5"/>
            <w:rFonts w:eastAsiaTheme="minorEastAsia" w:hAnsiTheme="minorEastAsia"/>
            <w:noProof/>
            <w:sz w:val="28"/>
            <w:szCs w:val="28"/>
          </w:rPr>
          <w:t>环境影响报告书主要结论</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_Toc12286343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12</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344" w:history="1">
        <w:r w:rsidR="005727D1" w:rsidRPr="005727D1">
          <w:rPr>
            <w:rStyle w:val="a5"/>
            <w:rFonts w:eastAsiaTheme="minorEastAsia"/>
            <w:noProof/>
            <w:sz w:val="28"/>
            <w:szCs w:val="28"/>
          </w:rPr>
          <w:t xml:space="preserve">2 </w:t>
        </w:r>
        <w:r w:rsidR="005727D1" w:rsidRPr="005727D1">
          <w:rPr>
            <w:rStyle w:val="a5"/>
            <w:rFonts w:eastAsiaTheme="minorEastAsia" w:hAnsiTheme="minorEastAsia"/>
            <w:noProof/>
            <w:sz w:val="28"/>
            <w:szCs w:val="28"/>
          </w:rPr>
          <w:t>总则</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_Toc12286344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13</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5" w:history="1">
        <w:r w:rsidR="005727D1" w:rsidRPr="005727D1">
          <w:rPr>
            <w:rStyle w:val="a5"/>
            <w:rFonts w:eastAsiaTheme="minorEastAsia"/>
            <w:noProof/>
            <w:sz w:val="28"/>
            <w:szCs w:val="28"/>
          </w:rPr>
          <w:t xml:space="preserve">2.1 </w:t>
        </w:r>
        <w:r w:rsidR="005727D1" w:rsidRPr="005727D1">
          <w:rPr>
            <w:rStyle w:val="a5"/>
            <w:rFonts w:eastAsiaTheme="minorEastAsia" w:hAnsiTheme="minorEastAsia"/>
            <w:noProof/>
            <w:sz w:val="28"/>
            <w:szCs w:val="28"/>
          </w:rPr>
          <w:t>编制依据</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_Toc12286345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13</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6" w:history="1">
        <w:r w:rsidR="005727D1" w:rsidRPr="005727D1">
          <w:rPr>
            <w:rStyle w:val="a5"/>
            <w:rFonts w:eastAsiaTheme="minorEastAsia"/>
            <w:noProof/>
            <w:sz w:val="28"/>
            <w:szCs w:val="28"/>
          </w:rPr>
          <w:t xml:space="preserve">2.2 </w:t>
        </w:r>
        <w:r w:rsidR="005727D1" w:rsidRPr="005727D1">
          <w:rPr>
            <w:rStyle w:val="a5"/>
            <w:rFonts w:eastAsiaTheme="minorEastAsia" w:hAnsiTheme="minorEastAsia"/>
            <w:noProof/>
            <w:sz w:val="28"/>
            <w:szCs w:val="28"/>
          </w:rPr>
          <w:t>评价因子与评价标准</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_Toc12286346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17</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7" w:history="1">
        <w:r w:rsidR="005727D1" w:rsidRPr="005727D1">
          <w:rPr>
            <w:rStyle w:val="a5"/>
            <w:rFonts w:eastAsiaTheme="minorEastAsia"/>
            <w:noProof/>
            <w:sz w:val="28"/>
            <w:szCs w:val="28"/>
          </w:rPr>
          <w:t xml:space="preserve">2.3 </w:t>
        </w:r>
        <w:r w:rsidR="005727D1" w:rsidRPr="005727D1">
          <w:rPr>
            <w:rStyle w:val="a5"/>
            <w:rFonts w:eastAsiaTheme="minorEastAsia" w:hAnsiTheme="minorEastAsia"/>
            <w:noProof/>
            <w:sz w:val="28"/>
            <w:szCs w:val="28"/>
          </w:rPr>
          <w:t>评价工作等级和评价重点</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24</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8" w:history="1">
        <w:r w:rsidR="005727D1" w:rsidRPr="005727D1">
          <w:rPr>
            <w:rStyle w:val="a5"/>
            <w:rFonts w:eastAsiaTheme="minorEastAsia"/>
            <w:noProof/>
            <w:sz w:val="28"/>
            <w:szCs w:val="28"/>
          </w:rPr>
          <w:t xml:space="preserve">2.4 </w:t>
        </w:r>
        <w:r w:rsidR="005727D1" w:rsidRPr="005727D1">
          <w:rPr>
            <w:rStyle w:val="a5"/>
            <w:rFonts w:eastAsiaTheme="minorEastAsia" w:hAnsiTheme="minorEastAsia"/>
            <w:noProof/>
            <w:sz w:val="28"/>
            <w:szCs w:val="28"/>
          </w:rPr>
          <w:t>评价范围及环境保护目标</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29</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49" w:history="1">
        <w:r w:rsidR="005727D1" w:rsidRPr="005727D1">
          <w:rPr>
            <w:rStyle w:val="a5"/>
            <w:rFonts w:eastAsiaTheme="minorEastAsia"/>
            <w:noProof/>
            <w:sz w:val="28"/>
            <w:szCs w:val="28"/>
          </w:rPr>
          <w:t>2.5</w:t>
        </w:r>
        <w:r w:rsidR="005727D1" w:rsidRPr="005727D1">
          <w:rPr>
            <w:rStyle w:val="a5"/>
            <w:rFonts w:eastAsiaTheme="minorEastAsia" w:hAnsiTheme="minorEastAsia"/>
            <w:noProof/>
            <w:sz w:val="28"/>
            <w:szCs w:val="28"/>
          </w:rPr>
          <w:t>相关规划环境功能区划</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_Toc12286349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32</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50" w:history="1">
        <w:r w:rsidR="005727D1" w:rsidRPr="005727D1">
          <w:rPr>
            <w:rStyle w:val="a5"/>
            <w:rFonts w:eastAsiaTheme="minorEastAsia"/>
            <w:noProof/>
            <w:sz w:val="28"/>
            <w:szCs w:val="28"/>
          </w:rPr>
          <w:t xml:space="preserve">2.6 </w:t>
        </w:r>
        <w:r w:rsidR="005727D1" w:rsidRPr="005727D1">
          <w:rPr>
            <w:rStyle w:val="a5"/>
            <w:rFonts w:eastAsiaTheme="minorEastAsia" w:hAnsiTheme="minorEastAsia"/>
            <w:noProof/>
            <w:sz w:val="28"/>
            <w:szCs w:val="28"/>
          </w:rPr>
          <w:t>本项目与相关政策相符性分析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_Toc12286350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36</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351" w:history="1">
        <w:r w:rsidR="005727D1" w:rsidRPr="005727D1">
          <w:rPr>
            <w:rStyle w:val="a5"/>
            <w:rFonts w:eastAsiaTheme="minorEastAsia"/>
            <w:noProof/>
            <w:sz w:val="28"/>
            <w:szCs w:val="28"/>
          </w:rPr>
          <w:t>3</w:t>
        </w:r>
        <w:r w:rsidR="005727D1" w:rsidRPr="005727D1">
          <w:rPr>
            <w:rStyle w:val="a5"/>
            <w:rFonts w:eastAsiaTheme="minorEastAsia" w:hAnsiTheme="minorEastAsia"/>
            <w:noProof/>
            <w:sz w:val="28"/>
            <w:szCs w:val="28"/>
          </w:rPr>
          <w:t>现有项目介绍</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38</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52" w:history="1">
        <w:r w:rsidR="005727D1" w:rsidRPr="005727D1">
          <w:rPr>
            <w:rStyle w:val="a5"/>
            <w:rFonts w:eastAsiaTheme="minorEastAsia"/>
            <w:noProof/>
            <w:sz w:val="28"/>
            <w:szCs w:val="28"/>
          </w:rPr>
          <w:t>3.1</w:t>
        </w:r>
        <w:r w:rsidR="005727D1" w:rsidRPr="005727D1">
          <w:rPr>
            <w:rStyle w:val="a5"/>
            <w:rFonts w:eastAsiaTheme="minorEastAsia" w:hAnsiTheme="minorEastAsia"/>
            <w:noProof/>
            <w:sz w:val="28"/>
            <w:szCs w:val="28"/>
          </w:rPr>
          <w:t>现有项目概况</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_Toc12286352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38</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53" w:history="1">
        <w:r w:rsidR="005727D1" w:rsidRPr="005727D1">
          <w:rPr>
            <w:rStyle w:val="a5"/>
            <w:rFonts w:eastAsiaTheme="minorEastAsia"/>
            <w:noProof/>
            <w:sz w:val="28"/>
            <w:szCs w:val="28"/>
          </w:rPr>
          <w:t>3.2</w:t>
        </w:r>
        <w:r w:rsidR="005727D1" w:rsidRPr="005727D1">
          <w:rPr>
            <w:rStyle w:val="a5"/>
            <w:rFonts w:eastAsiaTheme="minorEastAsia" w:hAnsiTheme="minorEastAsia"/>
            <w:noProof/>
            <w:sz w:val="28"/>
            <w:szCs w:val="28"/>
          </w:rPr>
          <w:t>现有项目组成及主要的环境问题</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_Toc12286353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38</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54" w:history="1">
        <w:r w:rsidR="005727D1" w:rsidRPr="005727D1">
          <w:rPr>
            <w:rStyle w:val="a5"/>
            <w:rFonts w:eastAsiaTheme="minorEastAsia"/>
            <w:noProof/>
            <w:sz w:val="28"/>
            <w:szCs w:val="28"/>
          </w:rPr>
          <w:t>3.3</w:t>
        </w:r>
        <w:r w:rsidR="005727D1" w:rsidRPr="005727D1">
          <w:rPr>
            <w:rStyle w:val="a5"/>
            <w:rFonts w:eastAsiaTheme="minorEastAsia" w:hAnsiTheme="minorEastAsia"/>
            <w:noProof/>
            <w:sz w:val="28"/>
            <w:szCs w:val="28"/>
          </w:rPr>
          <w:t>现有项目主要设备</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_Toc12286354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39</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55" w:history="1">
        <w:r w:rsidR="005727D1" w:rsidRPr="005727D1">
          <w:rPr>
            <w:rStyle w:val="a5"/>
            <w:rFonts w:eastAsiaTheme="minorEastAsia"/>
            <w:noProof/>
            <w:sz w:val="28"/>
            <w:szCs w:val="28"/>
          </w:rPr>
          <w:t>3.4</w:t>
        </w:r>
        <w:r w:rsidR="005727D1" w:rsidRPr="005727D1">
          <w:rPr>
            <w:rStyle w:val="a5"/>
            <w:rFonts w:eastAsiaTheme="minorEastAsia" w:hAnsiTheme="minorEastAsia"/>
            <w:noProof/>
            <w:sz w:val="28"/>
            <w:szCs w:val="28"/>
          </w:rPr>
          <w:t>现有项目主要设原辅材料及消耗</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_Toc12286355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39</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56" w:history="1">
        <w:r w:rsidR="005727D1" w:rsidRPr="005727D1">
          <w:rPr>
            <w:rStyle w:val="a5"/>
            <w:rFonts w:eastAsiaTheme="minorEastAsia"/>
            <w:noProof/>
            <w:sz w:val="28"/>
            <w:szCs w:val="28"/>
          </w:rPr>
          <w:t>3.5</w:t>
        </w:r>
        <w:r w:rsidR="005727D1" w:rsidRPr="005727D1">
          <w:rPr>
            <w:rStyle w:val="a5"/>
            <w:rFonts w:eastAsiaTheme="minorEastAsia" w:hAnsiTheme="minorEastAsia"/>
            <w:noProof/>
            <w:sz w:val="28"/>
            <w:szCs w:val="28"/>
          </w:rPr>
          <w:t>现有项目污染物排放及治理情况</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_Toc12286356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39</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57" w:history="1">
        <w:r w:rsidR="005727D1" w:rsidRPr="005727D1">
          <w:rPr>
            <w:rStyle w:val="a5"/>
            <w:rFonts w:eastAsiaTheme="minorEastAsia"/>
            <w:noProof/>
            <w:sz w:val="28"/>
            <w:szCs w:val="28"/>
          </w:rPr>
          <w:t>3.6</w:t>
        </w:r>
        <w:r w:rsidR="005727D1" w:rsidRPr="005727D1">
          <w:rPr>
            <w:rStyle w:val="a5"/>
            <w:rFonts w:eastAsiaTheme="minorEastAsia" w:hAnsiTheme="minorEastAsia"/>
            <w:noProof/>
            <w:sz w:val="28"/>
            <w:szCs w:val="28"/>
          </w:rPr>
          <w:t>现有项目主要环保问题</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41</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358" w:history="1">
        <w:r w:rsidR="005727D1" w:rsidRPr="005727D1">
          <w:rPr>
            <w:rStyle w:val="a5"/>
            <w:rFonts w:eastAsiaTheme="minorEastAsia"/>
            <w:noProof/>
            <w:sz w:val="28"/>
            <w:szCs w:val="28"/>
          </w:rPr>
          <w:t>4</w:t>
        </w:r>
        <w:r w:rsidR="005727D1" w:rsidRPr="005727D1">
          <w:rPr>
            <w:rStyle w:val="a5"/>
            <w:rFonts w:eastAsiaTheme="minorEastAsia" w:hAnsiTheme="minorEastAsia"/>
            <w:noProof/>
            <w:sz w:val="28"/>
            <w:szCs w:val="28"/>
          </w:rPr>
          <w:t>建设项目概况与工程分析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42</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59" w:history="1">
        <w:r w:rsidR="005727D1" w:rsidRPr="005727D1">
          <w:rPr>
            <w:rStyle w:val="a5"/>
            <w:rFonts w:eastAsiaTheme="minorEastAsia"/>
            <w:noProof/>
            <w:sz w:val="28"/>
            <w:szCs w:val="28"/>
          </w:rPr>
          <w:t>4.1</w:t>
        </w:r>
        <w:r w:rsidR="005727D1" w:rsidRPr="005727D1">
          <w:rPr>
            <w:rStyle w:val="a5"/>
            <w:rFonts w:eastAsiaTheme="minorEastAsia" w:hAnsiTheme="minorEastAsia"/>
            <w:noProof/>
            <w:sz w:val="28"/>
            <w:szCs w:val="28"/>
          </w:rPr>
          <w:t>项目概况</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_Toc12286359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42</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60" w:history="1">
        <w:r w:rsidR="005727D1" w:rsidRPr="005727D1">
          <w:rPr>
            <w:rStyle w:val="a5"/>
            <w:rFonts w:eastAsiaTheme="minorEastAsia"/>
            <w:noProof/>
            <w:sz w:val="28"/>
            <w:szCs w:val="28"/>
          </w:rPr>
          <w:t xml:space="preserve">4.2 </w:t>
        </w:r>
        <w:r w:rsidR="005727D1" w:rsidRPr="005727D1">
          <w:rPr>
            <w:rStyle w:val="a5"/>
            <w:rFonts w:eastAsiaTheme="minorEastAsia" w:hAnsiTheme="minorEastAsia"/>
            <w:noProof/>
            <w:sz w:val="28"/>
            <w:szCs w:val="28"/>
          </w:rPr>
          <w:t>公用工程及辅助工程</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_Toc12286360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44</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61" w:history="1">
        <w:r w:rsidR="005727D1" w:rsidRPr="005727D1">
          <w:rPr>
            <w:rStyle w:val="a5"/>
            <w:rFonts w:eastAsiaTheme="minorEastAsia"/>
            <w:noProof/>
            <w:sz w:val="28"/>
            <w:szCs w:val="28"/>
          </w:rPr>
          <w:t>4.3</w:t>
        </w:r>
        <w:r w:rsidR="005727D1" w:rsidRPr="005727D1">
          <w:rPr>
            <w:rStyle w:val="a5"/>
            <w:rFonts w:eastAsiaTheme="minorEastAsia" w:hAnsiTheme="minorEastAsia"/>
            <w:noProof/>
            <w:sz w:val="28"/>
            <w:szCs w:val="28"/>
          </w:rPr>
          <w:t>施工期工程分析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_Toc12286361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46</w:t>
        </w:r>
        <w:r w:rsidRPr="005727D1">
          <w:rPr>
            <w:rFonts w:eastAsiaTheme="minorEastAsia"/>
            <w:noProof/>
            <w:sz w:val="28"/>
            <w:szCs w:val="28"/>
          </w:rPr>
          <w:fldChar w:fldCharType="end"/>
        </w:r>
      </w:hyperlink>
    </w:p>
    <w:p w:rsidR="005727D1" w:rsidRPr="005727D1" w:rsidRDefault="00E17004" w:rsidP="005727D1">
      <w:pPr>
        <w:pStyle w:val="20"/>
        <w:tabs>
          <w:tab w:val="right" w:leader="dot" w:pos="8296"/>
        </w:tabs>
        <w:rPr>
          <w:rFonts w:eastAsiaTheme="minorEastAsia"/>
          <w:noProof/>
          <w:sz w:val="28"/>
          <w:szCs w:val="28"/>
        </w:rPr>
      </w:pPr>
      <w:hyperlink w:anchor="_Toc12286362" w:history="1">
        <w:r w:rsidR="005727D1" w:rsidRPr="005727D1">
          <w:rPr>
            <w:rStyle w:val="a5"/>
            <w:rFonts w:eastAsiaTheme="minorEastAsia"/>
            <w:noProof/>
            <w:sz w:val="28"/>
            <w:szCs w:val="28"/>
          </w:rPr>
          <w:t>4.4</w:t>
        </w:r>
        <w:r w:rsidR="005727D1" w:rsidRPr="005727D1">
          <w:rPr>
            <w:rStyle w:val="a5"/>
            <w:rFonts w:eastAsiaTheme="minorEastAsia" w:hAnsiTheme="minorEastAsia"/>
            <w:noProof/>
            <w:sz w:val="28"/>
            <w:szCs w:val="28"/>
          </w:rPr>
          <w:t>建设项目工程分析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_Toc12286362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46</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64" w:history="1">
        <w:r w:rsidR="005727D1" w:rsidRPr="005727D1">
          <w:rPr>
            <w:rStyle w:val="a5"/>
            <w:rFonts w:eastAsiaTheme="minorEastAsia"/>
            <w:noProof/>
            <w:sz w:val="28"/>
            <w:szCs w:val="28"/>
          </w:rPr>
          <w:t>4.5</w:t>
        </w:r>
        <w:r w:rsidR="005727D1" w:rsidRPr="005727D1">
          <w:rPr>
            <w:rStyle w:val="a5"/>
            <w:rFonts w:eastAsiaTheme="minorEastAsia" w:hAnsiTheme="minorEastAsia"/>
            <w:noProof/>
            <w:sz w:val="28"/>
            <w:szCs w:val="28"/>
          </w:rPr>
          <w:t>施工期污染源分析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_Toc12286364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50</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65" w:history="1">
        <w:r w:rsidR="005727D1" w:rsidRPr="005727D1">
          <w:rPr>
            <w:rStyle w:val="a5"/>
            <w:rFonts w:eastAsiaTheme="minorEastAsia"/>
            <w:noProof/>
            <w:sz w:val="28"/>
            <w:szCs w:val="28"/>
          </w:rPr>
          <w:t>4.6</w:t>
        </w:r>
        <w:r w:rsidR="005727D1" w:rsidRPr="005727D1">
          <w:rPr>
            <w:rStyle w:val="a5"/>
            <w:rFonts w:eastAsiaTheme="minorEastAsia" w:hAnsiTheme="minorEastAsia"/>
            <w:noProof/>
            <w:sz w:val="28"/>
            <w:szCs w:val="28"/>
          </w:rPr>
          <w:t>营运期污染源分析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_Toc12286365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50</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66" w:history="1">
        <w:r w:rsidR="005727D1" w:rsidRPr="005727D1">
          <w:rPr>
            <w:rStyle w:val="a5"/>
            <w:rFonts w:eastAsiaTheme="minorEastAsia"/>
            <w:noProof/>
            <w:sz w:val="28"/>
            <w:szCs w:val="28"/>
          </w:rPr>
          <w:t>4.7</w:t>
        </w:r>
        <w:r w:rsidR="005727D1" w:rsidRPr="005727D1">
          <w:rPr>
            <w:rStyle w:val="a5"/>
            <w:rFonts w:eastAsiaTheme="minorEastAsia" w:hAnsiTheme="minorEastAsia"/>
            <w:noProof/>
            <w:sz w:val="28"/>
            <w:szCs w:val="28"/>
          </w:rPr>
          <w:t>营运期风险识别</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_Toc12286366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64</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67" w:history="1">
        <w:r w:rsidR="005727D1" w:rsidRPr="005727D1">
          <w:rPr>
            <w:rStyle w:val="a5"/>
            <w:rFonts w:eastAsiaTheme="minorEastAsia"/>
            <w:noProof/>
            <w:sz w:val="28"/>
            <w:szCs w:val="28"/>
          </w:rPr>
          <w:t xml:space="preserve">4.8 </w:t>
        </w:r>
        <w:r w:rsidR="005727D1" w:rsidRPr="005727D1">
          <w:rPr>
            <w:rStyle w:val="a5"/>
            <w:rFonts w:eastAsiaTheme="minorEastAsia" w:hAnsiTheme="minorEastAsia"/>
            <w:noProof/>
            <w:sz w:val="28"/>
            <w:szCs w:val="28"/>
          </w:rPr>
          <w:t>生态影响分析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_Toc12286367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67</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68" w:history="1">
        <w:r w:rsidR="005727D1" w:rsidRPr="005727D1">
          <w:rPr>
            <w:rStyle w:val="a5"/>
            <w:rFonts w:eastAsiaTheme="minorEastAsia"/>
            <w:noProof/>
            <w:sz w:val="28"/>
            <w:szCs w:val="28"/>
          </w:rPr>
          <w:t xml:space="preserve">4.9 </w:t>
        </w:r>
        <w:r w:rsidR="005727D1" w:rsidRPr="005727D1">
          <w:rPr>
            <w:rStyle w:val="a5"/>
            <w:rFonts w:eastAsiaTheme="minorEastAsia" w:hAnsiTheme="minorEastAsia"/>
            <w:noProof/>
            <w:sz w:val="28"/>
            <w:szCs w:val="28"/>
          </w:rPr>
          <w:t>清洁生产可达性分析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_Toc12286368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67</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75" w:history="1">
        <w:r w:rsidR="005727D1" w:rsidRPr="005727D1">
          <w:rPr>
            <w:rStyle w:val="a5"/>
            <w:rFonts w:eastAsiaTheme="minorEastAsia"/>
            <w:noProof/>
            <w:sz w:val="28"/>
            <w:szCs w:val="28"/>
          </w:rPr>
          <w:t>4.10</w:t>
        </w:r>
        <w:r w:rsidR="005727D1" w:rsidRPr="005727D1">
          <w:rPr>
            <w:rStyle w:val="a5"/>
            <w:rFonts w:eastAsiaTheme="minorEastAsia" w:hAnsiTheme="minorEastAsia"/>
            <w:noProof/>
            <w:sz w:val="28"/>
            <w:szCs w:val="28"/>
          </w:rPr>
          <w:t>循环经济分析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_Toc12286375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71</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76" w:history="1">
        <w:r w:rsidR="005727D1" w:rsidRPr="005727D1">
          <w:rPr>
            <w:rStyle w:val="a5"/>
            <w:rFonts w:eastAsiaTheme="minorEastAsia"/>
            <w:noProof/>
            <w:sz w:val="28"/>
            <w:szCs w:val="28"/>
          </w:rPr>
          <w:t>4.11</w:t>
        </w:r>
        <w:r w:rsidR="005727D1" w:rsidRPr="005727D1">
          <w:rPr>
            <w:rStyle w:val="a5"/>
            <w:rFonts w:eastAsiaTheme="minorEastAsia" w:hAnsiTheme="minorEastAsia"/>
            <w:noProof/>
            <w:sz w:val="28"/>
            <w:szCs w:val="28"/>
          </w:rPr>
          <w:t>小结与建议</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_Toc12286376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71</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377" w:history="1">
        <w:r w:rsidR="005727D1" w:rsidRPr="005727D1">
          <w:rPr>
            <w:rStyle w:val="a5"/>
            <w:rFonts w:eastAsiaTheme="minorEastAsia"/>
            <w:noProof/>
            <w:sz w:val="28"/>
            <w:szCs w:val="28"/>
          </w:rPr>
          <w:t>5</w:t>
        </w:r>
        <w:r w:rsidR="005727D1" w:rsidRPr="005727D1">
          <w:rPr>
            <w:rStyle w:val="a5"/>
            <w:rFonts w:eastAsiaTheme="minorEastAsia" w:hAnsiTheme="minorEastAsia"/>
            <w:noProof/>
            <w:sz w:val="28"/>
            <w:szCs w:val="28"/>
          </w:rPr>
          <w:t>环境现状调查与评价</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_Toc12286377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73</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78" w:history="1">
        <w:r w:rsidR="005727D1" w:rsidRPr="005727D1">
          <w:rPr>
            <w:rStyle w:val="a5"/>
            <w:rFonts w:eastAsiaTheme="minorEastAsia"/>
            <w:noProof/>
            <w:sz w:val="28"/>
            <w:szCs w:val="28"/>
          </w:rPr>
          <w:t xml:space="preserve">5.1 </w:t>
        </w:r>
        <w:r w:rsidR="005727D1" w:rsidRPr="005727D1">
          <w:rPr>
            <w:rStyle w:val="a5"/>
            <w:rFonts w:eastAsiaTheme="minorEastAsia" w:hAnsiTheme="minorEastAsia"/>
            <w:noProof/>
            <w:sz w:val="28"/>
            <w:szCs w:val="28"/>
          </w:rPr>
          <w:t>自然环境现状调查与评价</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_Toc12286378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73</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84" w:history="1">
        <w:r w:rsidR="005727D1" w:rsidRPr="005727D1">
          <w:rPr>
            <w:rStyle w:val="a5"/>
            <w:rFonts w:eastAsiaTheme="minorEastAsia"/>
            <w:noProof/>
            <w:sz w:val="28"/>
            <w:szCs w:val="28"/>
          </w:rPr>
          <w:t>5.2</w:t>
        </w:r>
        <w:r w:rsidR="005727D1" w:rsidRPr="005727D1">
          <w:rPr>
            <w:rStyle w:val="a5"/>
            <w:rFonts w:eastAsiaTheme="minorEastAsia" w:hAnsiTheme="minorEastAsia"/>
            <w:noProof/>
            <w:sz w:val="28"/>
            <w:szCs w:val="28"/>
          </w:rPr>
          <w:t>资源赋存与利用状况</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_Toc12286384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75</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91" w:history="1">
        <w:r w:rsidR="005727D1" w:rsidRPr="005727D1">
          <w:rPr>
            <w:rStyle w:val="a5"/>
            <w:rFonts w:eastAsiaTheme="minorEastAsia"/>
            <w:noProof/>
            <w:sz w:val="28"/>
            <w:szCs w:val="28"/>
          </w:rPr>
          <w:t>5.3</w:t>
        </w:r>
        <w:r w:rsidR="005727D1" w:rsidRPr="005727D1">
          <w:rPr>
            <w:rStyle w:val="a5"/>
            <w:rFonts w:eastAsiaTheme="minorEastAsia" w:hAnsiTheme="minorEastAsia"/>
            <w:noProof/>
            <w:sz w:val="28"/>
            <w:szCs w:val="28"/>
          </w:rPr>
          <w:t>区域污染源调查</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_Toc12286391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77</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92" w:history="1">
        <w:r w:rsidR="005727D1" w:rsidRPr="005727D1">
          <w:rPr>
            <w:rStyle w:val="a5"/>
            <w:rFonts w:eastAsiaTheme="minorEastAsia"/>
            <w:noProof/>
            <w:sz w:val="28"/>
            <w:szCs w:val="28"/>
          </w:rPr>
          <w:t>5.4</w:t>
        </w:r>
        <w:r w:rsidR="005727D1" w:rsidRPr="005727D1">
          <w:rPr>
            <w:rStyle w:val="a5"/>
            <w:rFonts w:eastAsiaTheme="minorEastAsia" w:hAnsiTheme="minorEastAsia"/>
            <w:noProof/>
            <w:sz w:val="28"/>
            <w:szCs w:val="28"/>
          </w:rPr>
          <w:t>环境质量现状监测与评价</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_Toc12286392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80</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398" w:history="1">
        <w:r w:rsidR="005727D1" w:rsidRPr="005727D1">
          <w:rPr>
            <w:rStyle w:val="a5"/>
            <w:rFonts w:eastAsiaTheme="minorEastAsia"/>
            <w:noProof/>
            <w:sz w:val="28"/>
            <w:szCs w:val="28"/>
          </w:rPr>
          <w:t>5.5</w:t>
        </w:r>
        <w:r w:rsidR="005727D1" w:rsidRPr="005727D1">
          <w:rPr>
            <w:rStyle w:val="a5"/>
            <w:rFonts w:eastAsiaTheme="minorEastAsia" w:hAnsiTheme="minorEastAsia"/>
            <w:noProof/>
            <w:sz w:val="28"/>
            <w:szCs w:val="28"/>
          </w:rPr>
          <w:t>区域污染源现状调查与评价</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_Toc12286398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96</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399" w:history="1">
        <w:r w:rsidR="005727D1" w:rsidRPr="005727D1">
          <w:rPr>
            <w:rStyle w:val="a5"/>
            <w:rFonts w:eastAsiaTheme="minorEastAsia"/>
            <w:noProof/>
            <w:sz w:val="28"/>
            <w:szCs w:val="28"/>
          </w:rPr>
          <w:t>6</w:t>
        </w:r>
        <w:r w:rsidR="005727D1" w:rsidRPr="005727D1">
          <w:rPr>
            <w:rStyle w:val="a5"/>
            <w:rFonts w:eastAsiaTheme="minorEastAsia" w:hAnsiTheme="minorEastAsia"/>
            <w:noProof/>
            <w:sz w:val="28"/>
            <w:szCs w:val="28"/>
          </w:rPr>
          <w:t>环境影响预测与评价</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_Toc12286399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98</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00" w:history="1">
        <w:r w:rsidR="005727D1" w:rsidRPr="005727D1">
          <w:rPr>
            <w:rStyle w:val="a5"/>
            <w:rFonts w:eastAsiaTheme="minorEastAsia"/>
            <w:noProof/>
            <w:sz w:val="28"/>
            <w:szCs w:val="28"/>
          </w:rPr>
          <w:t>6.1</w:t>
        </w:r>
        <w:r w:rsidR="005727D1" w:rsidRPr="005727D1">
          <w:rPr>
            <w:rStyle w:val="a5"/>
            <w:rFonts w:eastAsiaTheme="minorEastAsia" w:hAnsiTheme="minorEastAsia"/>
            <w:noProof/>
            <w:sz w:val="28"/>
            <w:szCs w:val="28"/>
          </w:rPr>
          <w:t>施工期环境影响分析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_Toc12286400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98</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01" w:history="1">
        <w:r w:rsidR="005727D1" w:rsidRPr="005727D1">
          <w:rPr>
            <w:rStyle w:val="a5"/>
            <w:rFonts w:eastAsiaTheme="minorEastAsia"/>
            <w:noProof/>
            <w:sz w:val="28"/>
            <w:szCs w:val="28"/>
          </w:rPr>
          <w:t>6.2</w:t>
        </w:r>
        <w:r w:rsidR="005727D1" w:rsidRPr="005727D1">
          <w:rPr>
            <w:rStyle w:val="a5"/>
            <w:rFonts w:eastAsiaTheme="minorEastAsia" w:hAnsiTheme="minorEastAsia"/>
            <w:noProof/>
            <w:sz w:val="28"/>
            <w:szCs w:val="28"/>
          </w:rPr>
          <w:t>营运期环境影响预测与评价</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_Toc12286401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98</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409" w:history="1">
        <w:r w:rsidR="005727D1" w:rsidRPr="005727D1">
          <w:rPr>
            <w:rStyle w:val="a5"/>
            <w:rFonts w:eastAsiaTheme="minorEastAsia"/>
            <w:noProof/>
            <w:sz w:val="28"/>
            <w:szCs w:val="28"/>
          </w:rPr>
          <w:t>7</w:t>
        </w:r>
        <w:r w:rsidR="005727D1" w:rsidRPr="005727D1">
          <w:rPr>
            <w:rStyle w:val="a5"/>
            <w:rFonts w:eastAsiaTheme="minorEastAsia" w:hAnsiTheme="minorEastAsia"/>
            <w:noProof/>
            <w:sz w:val="28"/>
            <w:szCs w:val="28"/>
          </w:rPr>
          <w:t>环境保护措施及其可行性论证</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_Toc12286409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134</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10" w:history="1">
        <w:r w:rsidR="005727D1" w:rsidRPr="005727D1">
          <w:rPr>
            <w:rStyle w:val="a5"/>
            <w:rFonts w:eastAsiaTheme="minorEastAsia"/>
            <w:noProof/>
            <w:sz w:val="28"/>
            <w:szCs w:val="28"/>
          </w:rPr>
          <w:t xml:space="preserve">7.1 </w:t>
        </w:r>
        <w:r w:rsidR="005727D1" w:rsidRPr="005727D1">
          <w:rPr>
            <w:rStyle w:val="a5"/>
            <w:rFonts w:eastAsiaTheme="minorEastAsia" w:hAnsiTheme="minorEastAsia"/>
            <w:noProof/>
            <w:sz w:val="28"/>
            <w:szCs w:val="28"/>
          </w:rPr>
          <w:t>施工期环境保护措施评述</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_Toc12286410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134</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11" w:history="1">
        <w:r w:rsidR="005727D1" w:rsidRPr="005727D1">
          <w:rPr>
            <w:rStyle w:val="a5"/>
            <w:rFonts w:eastAsiaTheme="minorEastAsia"/>
            <w:noProof/>
            <w:sz w:val="28"/>
            <w:szCs w:val="28"/>
          </w:rPr>
          <w:t>7.2</w:t>
        </w:r>
        <w:r w:rsidR="005727D1" w:rsidRPr="005727D1">
          <w:rPr>
            <w:rStyle w:val="a5"/>
            <w:rFonts w:eastAsiaTheme="minorEastAsia" w:hAnsiTheme="minorEastAsia"/>
            <w:noProof/>
            <w:sz w:val="28"/>
            <w:szCs w:val="28"/>
          </w:rPr>
          <w:t>大气污染防治措施评述</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_Toc12286411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134</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17" w:history="1">
        <w:r w:rsidR="005727D1" w:rsidRPr="005727D1">
          <w:rPr>
            <w:rStyle w:val="a5"/>
            <w:rFonts w:eastAsiaTheme="minorEastAsia"/>
            <w:noProof/>
            <w:sz w:val="28"/>
            <w:szCs w:val="28"/>
          </w:rPr>
          <w:t xml:space="preserve">7.3 </w:t>
        </w:r>
        <w:r w:rsidR="005727D1" w:rsidRPr="005727D1">
          <w:rPr>
            <w:rStyle w:val="a5"/>
            <w:rFonts w:eastAsiaTheme="minorEastAsia" w:hAnsiTheme="minorEastAsia"/>
            <w:noProof/>
            <w:sz w:val="28"/>
            <w:szCs w:val="28"/>
          </w:rPr>
          <w:t>废水污染防治措施评述</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_Toc12286417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142</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21" w:history="1">
        <w:r w:rsidR="005727D1" w:rsidRPr="005727D1">
          <w:rPr>
            <w:rStyle w:val="a5"/>
            <w:rFonts w:eastAsiaTheme="minorEastAsia"/>
            <w:noProof/>
            <w:sz w:val="28"/>
            <w:szCs w:val="28"/>
          </w:rPr>
          <w:t>7.4</w:t>
        </w:r>
        <w:r w:rsidR="005727D1" w:rsidRPr="005727D1">
          <w:rPr>
            <w:rStyle w:val="a5"/>
            <w:rFonts w:eastAsiaTheme="minorEastAsia" w:hAnsiTheme="minorEastAsia"/>
            <w:noProof/>
            <w:sz w:val="28"/>
            <w:szCs w:val="28"/>
          </w:rPr>
          <w:t>噪声污染防治措施评述</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_Toc12286421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146</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22" w:history="1">
        <w:r w:rsidR="005727D1" w:rsidRPr="005727D1">
          <w:rPr>
            <w:rStyle w:val="a5"/>
            <w:rFonts w:eastAsiaTheme="minorEastAsia"/>
            <w:noProof/>
            <w:sz w:val="28"/>
            <w:szCs w:val="28"/>
          </w:rPr>
          <w:t xml:space="preserve">7.5 </w:t>
        </w:r>
        <w:r w:rsidR="005727D1" w:rsidRPr="005727D1">
          <w:rPr>
            <w:rStyle w:val="a5"/>
            <w:rFonts w:eastAsiaTheme="minorEastAsia" w:hAnsiTheme="minorEastAsia"/>
            <w:noProof/>
            <w:sz w:val="28"/>
            <w:szCs w:val="28"/>
          </w:rPr>
          <w:t>固体废物污染防治措施评述</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_Toc12286422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147</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24" w:history="1">
        <w:r w:rsidR="005727D1" w:rsidRPr="005727D1">
          <w:rPr>
            <w:rStyle w:val="a5"/>
            <w:rFonts w:eastAsiaTheme="minorEastAsia"/>
            <w:noProof/>
            <w:sz w:val="28"/>
            <w:szCs w:val="28"/>
          </w:rPr>
          <w:t>7.6</w:t>
        </w:r>
        <w:r w:rsidR="005727D1" w:rsidRPr="005727D1">
          <w:rPr>
            <w:rStyle w:val="a5"/>
            <w:rFonts w:eastAsiaTheme="minorEastAsia" w:hAnsiTheme="minorEastAsia"/>
            <w:noProof/>
            <w:sz w:val="28"/>
            <w:szCs w:val="28"/>
          </w:rPr>
          <w:t>土壤、地下水污染防治措施评述</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_Toc12286424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150</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27" w:history="1">
        <w:r w:rsidR="005727D1" w:rsidRPr="005727D1">
          <w:rPr>
            <w:rStyle w:val="a5"/>
            <w:rFonts w:eastAsiaTheme="minorEastAsia"/>
            <w:noProof/>
            <w:sz w:val="28"/>
            <w:szCs w:val="28"/>
          </w:rPr>
          <w:t>7.7</w:t>
        </w:r>
        <w:r w:rsidR="005727D1" w:rsidRPr="005727D1">
          <w:rPr>
            <w:rStyle w:val="a5"/>
            <w:rFonts w:eastAsiaTheme="minorEastAsia" w:hAnsiTheme="minorEastAsia"/>
            <w:noProof/>
            <w:sz w:val="28"/>
            <w:szCs w:val="28"/>
          </w:rPr>
          <w:t>生态环境防治保护措施</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_Toc12286427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151</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28" w:history="1">
        <w:r w:rsidR="005727D1" w:rsidRPr="005727D1">
          <w:rPr>
            <w:rStyle w:val="a5"/>
            <w:rFonts w:eastAsiaTheme="minorEastAsia"/>
            <w:noProof/>
            <w:sz w:val="28"/>
            <w:szCs w:val="28"/>
          </w:rPr>
          <w:t>7.8</w:t>
        </w:r>
        <w:r w:rsidR="005727D1" w:rsidRPr="005727D1">
          <w:rPr>
            <w:rStyle w:val="a5"/>
            <w:rFonts w:eastAsiaTheme="minorEastAsia" w:hAnsiTheme="minorEastAsia"/>
            <w:noProof/>
            <w:sz w:val="28"/>
            <w:szCs w:val="28"/>
          </w:rPr>
          <w:t>环境风险管理</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_Toc12286428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152</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29" w:history="1">
        <w:r w:rsidR="005727D1" w:rsidRPr="005727D1">
          <w:rPr>
            <w:rStyle w:val="a5"/>
            <w:rFonts w:eastAsiaTheme="minorEastAsia"/>
            <w:noProof/>
            <w:sz w:val="28"/>
            <w:szCs w:val="28"/>
          </w:rPr>
          <w:t>7.9 “</w:t>
        </w:r>
        <w:r w:rsidR="005727D1" w:rsidRPr="005727D1">
          <w:rPr>
            <w:rStyle w:val="a5"/>
            <w:rFonts w:eastAsiaTheme="minorEastAsia" w:hAnsiTheme="minorEastAsia"/>
            <w:noProof/>
            <w:sz w:val="28"/>
            <w:szCs w:val="28"/>
          </w:rPr>
          <w:t>三同时</w:t>
        </w:r>
        <w:r w:rsidR="005727D1" w:rsidRPr="005727D1">
          <w:rPr>
            <w:rStyle w:val="a5"/>
            <w:rFonts w:eastAsiaTheme="minorEastAsia"/>
            <w:noProof/>
            <w:sz w:val="28"/>
            <w:szCs w:val="28"/>
          </w:rPr>
          <w:t>”</w:t>
        </w:r>
        <w:r w:rsidR="005727D1" w:rsidRPr="005727D1">
          <w:rPr>
            <w:rStyle w:val="a5"/>
            <w:rFonts w:eastAsiaTheme="minorEastAsia" w:hAnsiTheme="minorEastAsia"/>
            <w:noProof/>
            <w:sz w:val="28"/>
            <w:szCs w:val="28"/>
          </w:rPr>
          <w:t>一览表</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_Toc12286429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163</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430" w:history="1">
        <w:r w:rsidR="005727D1" w:rsidRPr="005727D1">
          <w:rPr>
            <w:rStyle w:val="a5"/>
            <w:rFonts w:eastAsiaTheme="minorEastAsia"/>
            <w:noProof/>
            <w:sz w:val="28"/>
            <w:szCs w:val="28"/>
          </w:rPr>
          <w:t>8</w:t>
        </w:r>
        <w:r w:rsidR="005727D1" w:rsidRPr="005727D1">
          <w:rPr>
            <w:rStyle w:val="a5"/>
            <w:rFonts w:eastAsiaTheme="minorEastAsia" w:hAnsiTheme="minorEastAsia"/>
            <w:noProof/>
            <w:sz w:val="28"/>
            <w:szCs w:val="28"/>
          </w:rPr>
          <w:t>环境影响经济损益分析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_Toc12286430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165</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31" w:history="1">
        <w:r w:rsidR="005727D1" w:rsidRPr="005727D1">
          <w:rPr>
            <w:rStyle w:val="a5"/>
            <w:rFonts w:eastAsiaTheme="minorEastAsia"/>
            <w:noProof/>
            <w:sz w:val="28"/>
            <w:szCs w:val="28"/>
          </w:rPr>
          <w:t xml:space="preserve">8.1 </w:t>
        </w:r>
        <w:r w:rsidR="005727D1" w:rsidRPr="005727D1">
          <w:rPr>
            <w:rStyle w:val="a5"/>
            <w:rFonts w:eastAsiaTheme="minorEastAsia" w:hAnsiTheme="minorEastAsia"/>
            <w:noProof/>
            <w:sz w:val="28"/>
            <w:szCs w:val="28"/>
          </w:rPr>
          <w:t>经济效益分析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_Toc12286431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165</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35" w:history="1">
        <w:r w:rsidR="005727D1" w:rsidRPr="005727D1">
          <w:rPr>
            <w:rStyle w:val="a5"/>
            <w:rFonts w:eastAsiaTheme="minorEastAsia"/>
            <w:noProof/>
            <w:sz w:val="28"/>
            <w:szCs w:val="28"/>
          </w:rPr>
          <w:t xml:space="preserve">8.2 </w:t>
        </w:r>
        <w:r w:rsidR="005727D1" w:rsidRPr="005727D1">
          <w:rPr>
            <w:rStyle w:val="a5"/>
            <w:rFonts w:eastAsiaTheme="minorEastAsia" w:hAnsiTheme="minorEastAsia"/>
            <w:noProof/>
            <w:sz w:val="28"/>
            <w:szCs w:val="28"/>
          </w:rPr>
          <w:t>社会效益分析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_Toc12286435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167</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436" w:history="1">
        <w:r w:rsidR="005727D1" w:rsidRPr="005727D1">
          <w:rPr>
            <w:rStyle w:val="a5"/>
            <w:rFonts w:eastAsiaTheme="minorEastAsia"/>
            <w:noProof/>
            <w:sz w:val="28"/>
            <w:szCs w:val="28"/>
          </w:rPr>
          <w:t>9</w:t>
        </w:r>
        <w:r w:rsidR="005727D1" w:rsidRPr="005727D1">
          <w:rPr>
            <w:rStyle w:val="a5"/>
            <w:rFonts w:eastAsiaTheme="minorEastAsia" w:hAnsiTheme="minorEastAsia"/>
            <w:noProof/>
            <w:sz w:val="28"/>
            <w:szCs w:val="28"/>
          </w:rPr>
          <w:t>环境管理与监测计划</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_Toc12286436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169</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37" w:history="1">
        <w:r w:rsidR="005727D1" w:rsidRPr="005727D1">
          <w:rPr>
            <w:rStyle w:val="a5"/>
            <w:rFonts w:eastAsiaTheme="minorEastAsia"/>
            <w:noProof/>
            <w:sz w:val="28"/>
            <w:szCs w:val="28"/>
          </w:rPr>
          <w:t xml:space="preserve">9.1 </w:t>
        </w:r>
        <w:r w:rsidR="005727D1" w:rsidRPr="005727D1">
          <w:rPr>
            <w:rStyle w:val="a5"/>
            <w:rFonts w:eastAsiaTheme="minorEastAsia" w:hAnsiTheme="minorEastAsia"/>
            <w:noProof/>
            <w:sz w:val="28"/>
            <w:szCs w:val="28"/>
          </w:rPr>
          <w:t>环境管理</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_Toc12286437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169</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38" w:history="1">
        <w:r w:rsidR="005727D1" w:rsidRPr="005727D1">
          <w:rPr>
            <w:rStyle w:val="a5"/>
            <w:rFonts w:eastAsiaTheme="minorEastAsia"/>
            <w:noProof/>
            <w:sz w:val="28"/>
            <w:szCs w:val="28"/>
          </w:rPr>
          <w:t>9.2</w:t>
        </w:r>
        <w:r w:rsidR="005727D1" w:rsidRPr="005727D1">
          <w:rPr>
            <w:rStyle w:val="a5"/>
            <w:rFonts w:eastAsiaTheme="minorEastAsia" w:hAnsiTheme="minorEastAsia"/>
            <w:noProof/>
            <w:sz w:val="28"/>
            <w:szCs w:val="28"/>
          </w:rPr>
          <w:t>环境监测计划</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_Toc12286438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178</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41" w:history="1">
        <w:r w:rsidR="005727D1" w:rsidRPr="005727D1">
          <w:rPr>
            <w:rStyle w:val="a5"/>
            <w:rFonts w:eastAsiaTheme="minorEastAsia"/>
            <w:noProof/>
            <w:sz w:val="28"/>
            <w:szCs w:val="28"/>
          </w:rPr>
          <w:t>9.3</w:t>
        </w:r>
        <w:r w:rsidR="005727D1" w:rsidRPr="005727D1">
          <w:rPr>
            <w:rStyle w:val="a5"/>
            <w:rFonts w:eastAsiaTheme="minorEastAsia" w:hAnsiTheme="minorEastAsia"/>
            <w:noProof/>
            <w:sz w:val="28"/>
            <w:szCs w:val="28"/>
          </w:rPr>
          <w:t>建设项目排污申报及环保验收要求</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184</w:t>
        </w:r>
        <w:r w:rsidRPr="005727D1">
          <w:rPr>
            <w:rFonts w:eastAsiaTheme="minorEastAsia"/>
            <w:noProof/>
            <w:sz w:val="28"/>
            <w:szCs w:val="28"/>
          </w:rPr>
          <w:fldChar w:fldCharType="end"/>
        </w:r>
      </w:hyperlink>
    </w:p>
    <w:p w:rsidR="005727D1" w:rsidRPr="005727D1" w:rsidRDefault="00E17004">
      <w:pPr>
        <w:pStyle w:val="11"/>
        <w:tabs>
          <w:tab w:val="right" w:leader="dot" w:pos="8296"/>
        </w:tabs>
        <w:rPr>
          <w:rFonts w:eastAsiaTheme="minorEastAsia"/>
          <w:noProof/>
          <w:sz w:val="28"/>
          <w:szCs w:val="28"/>
        </w:rPr>
      </w:pPr>
      <w:hyperlink w:anchor="_Toc12286442" w:history="1">
        <w:r w:rsidR="005727D1" w:rsidRPr="005727D1">
          <w:rPr>
            <w:rStyle w:val="a5"/>
            <w:rFonts w:eastAsiaTheme="minorEastAsia"/>
            <w:noProof/>
            <w:sz w:val="28"/>
            <w:szCs w:val="28"/>
          </w:rPr>
          <w:t>10</w:t>
        </w:r>
        <w:r w:rsidR="005727D1" w:rsidRPr="005727D1">
          <w:rPr>
            <w:rStyle w:val="a5"/>
            <w:rFonts w:eastAsiaTheme="minorEastAsia" w:hAnsiTheme="minorEastAsia"/>
            <w:noProof/>
            <w:sz w:val="28"/>
            <w:szCs w:val="28"/>
          </w:rPr>
          <w:t>环境影响评价结论</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_Toc12286442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185</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43" w:history="1">
        <w:r w:rsidR="005727D1" w:rsidRPr="005727D1">
          <w:rPr>
            <w:rStyle w:val="a5"/>
            <w:rFonts w:eastAsiaTheme="minorEastAsia"/>
            <w:noProof/>
            <w:sz w:val="28"/>
            <w:szCs w:val="28"/>
          </w:rPr>
          <w:t xml:space="preserve">10.1 </w:t>
        </w:r>
        <w:r w:rsidR="005727D1" w:rsidRPr="005727D1">
          <w:rPr>
            <w:rStyle w:val="a5"/>
            <w:rFonts w:eastAsiaTheme="minorEastAsia" w:hAnsiTheme="minorEastAsia"/>
            <w:noProof/>
            <w:sz w:val="28"/>
            <w:szCs w:val="28"/>
          </w:rPr>
          <w:t>项目概况</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_Toc12286443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185</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44" w:history="1">
        <w:r w:rsidR="005727D1" w:rsidRPr="005727D1">
          <w:rPr>
            <w:rStyle w:val="a5"/>
            <w:rFonts w:eastAsiaTheme="minorEastAsia"/>
            <w:noProof/>
            <w:sz w:val="28"/>
            <w:szCs w:val="28"/>
          </w:rPr>
          <w:t xml:space="preserve">10.2 </w:t>
        </w:r>
        <w:r w:rsidR="005727D1" w:rsidRPr="005727D1">
          <w:rPr>
            <w:rStyle w:val="a5"/>
            <w:rFonts w:eastAsiaTheme="minorEastAsia" w:hAnsiTheme="minorEastAsia"/>
            <w:noProof/>
            <w:sz w:val="28"/>
            <w:szCs w:val="28"/>
          </w:rPr>
          <w:t>环境质量现状分析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_Toc12286444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185</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45" w:history="1">
        <w:r w:rsidR="005727D1" w:rsidRPr="005727D1">
          <w:rPr>
            <w:rStyle w:val="a5"/>
            <w:rFonts w:eastAsiaTheme="minorEastAsia"/>
            <w:noProof/>
            <w:sz w:val="28"/>
            <w:szCs w:val="28"/>
          </w:rPr>
          <w:t xml:space="preserve">10.3 </w:t>
        </w:r>
        <w:r w:rsidR="005727D1" w:rsidRPr="005727D1">
          <w:rPr>
            <w:rStyle w:val="a5"/>
            <w:rFonts w:eastAsiaTheme="minorEastAsia" w:hAnsiTheme="minorEastAsia"/>
            <w:noProof/>
            <w:sz w:val="28"/>
            <w:szCs w:val="28"/>
          </w:rPr>
          <w:t>污染物达标排放分析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_Toc12286445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185</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46" w:history="1">
        <w:r w:rsidR="005727D1" w:rsidRPr="005727D1">
          <w:rPr>
            <w:rStyle w:val="a5"/>
            <w:rFonts w:eastAsiaTheme="minorEastAsia"/>
            <w:noProof/>
            <w:sz w:val="28"/>
            <w:szCs w:val="28"/>
          </w:rPr>
          <w:t xml:space="preserve">10.4 </w:t>
        </w:r>
        <w:r w:rsidR="005727D1" w:rsidRPr="005727D1">
          <w:rPr>
            <w:rStyle w:val="a5"/>
            <w:rFonts w:eastAsiaTheme="minorEastAsia" w:hAnsiTheme="minorEastAsia"/>
            <w:noProof/>
            <w:sz w:val="28"/>
            <w:szCs w:val="28"/>
          </w:rPr>
          <w:t>环境影响评价结果分析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_Toc12286446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186</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47" w:history="1">
        <w:r w:rsidR="005727D1" w:rsidRPr="005727D1">
          <w:rPr>
            <w:rStyle w:val="a5"/>
            <w:rFonts w:eastAsiaTheme="minorEastAsia"/>
            <w:noProof/>
            <w:sz w:val="28"/>
            <w:szCs w:val="28"/>
          </w:rPr>
          <w:t xml:space="preserve">10.5 </w:t>
        </w:r>
        <w:r w:rsidR="005727D1" w:rsidRPr="005727D1">
          <w:rPr>
            <w:rStyle w:val="a5"/>
            <w:rFonts w:eastAsiaTheme="minorEastAsia" w:hAnsiTheme="minorEastAsia"/>
            <w:noProof/>
            <w:sz w:val="28"/>
            <w:szCs w:val="28"/>
          </w:rPr>
          <w:t>环境影响经济损益分析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_Toc12286447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187</w:t>
        </w:r>
        <w:r w:rsidRPr="005727D1">
          <w:rPr>
            <w:rFonts w:eastAsiaTheme="minorEastAsia"/>
            <w:noProof/>
            <w:sz w:val="28"/>
            <w:szCs w:val="28"/>
          </w:rPr>
          <w:fldChar w:fldCharType="end"/>
        </w:r>
      </w:hyperlink>
    </w:p>
    <w:p w:rsidR="005727D1" w:rsidRPr="005727D1" w:rsidRDefault="00E17004" w:rsidP="005727D1">
      <w:pPr>
        <w:pStyle w:val="11"/>
        <w:tabs>
          <w:tab w:val="right" w:leader="dot" w:pos="8296"/>
        </w:tabs>
        <w:ind w:firstLineChars="200" w:firstLine="420"/>
        <w:rPr>
          <w:rFonts w:eastAsiaTheme="minorEastAsia"/>
          <w:noProof/>
          <w:sz w:val="28"/>
          <w:szCs w:val="28"/>
        </w:rPr>
      </w:pPr>
      <w:hyperlink w:anchor="_Toc12286448" w:history="1">
        <w:r w:rsidR="005727D1" w:rsidRPr="005727D1">
          <w:rPr>
            <w:rStyle w:val="a5"/>
            <w:rFonts w:eastAsiaTheme="minorEastAsia"/>
            <w:noProof/>
            <w:sz w:val="28"/>
            <w:szCs w:val="28"/>
          </w:rPr>
          <w:t xml:space="preserve">10.6 </w:t>
        </w:r>
        <w:r w:rsidR="005727D1" w:rsidRPr="005727D1">
          <w:rPr>
            <w:rStyle w:val="a5"/>
            <w:rFonts w:eastAsiaTheme="minorEastAsia" w:hAnsiTheme="minorEastAsia"/>
            <w:noProof/>
            <w:sz w:val="28"/>
            <w:szCs w:val="28"/>
          </w:rPr>
          <w:t>环境管理与监测计划</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_Toc12286448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187</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49" w:history="1">
        <w:r w:rsidR="005727D1" w:rsidRPr="005727D1">
          <w:rPr>
            <w:rStyle w:val="a5"/>
            <w:rFonts w:eastAsiaTheme="minorEastAsia"/>
            <w:noProof/>
            <w:sz w:val="28"/>
            <w:szCs w:val="28"/>
          </w:rPr>
          <w:t xml:space="preserve">10.7 </w:t>
        </w:r>
        <w:r w:rsidR="005727D1" w:rsidRPr="005727D1">
          <w:rPr>
            <w:rStyle w:val="a5"/>
            <w:rFonts w:eastAsiaTheme="minorEastAsia" w:hAnsiTheme="minorEastAsia"/>
            <w:noProof/>
            <w:sz w:val="28"/>
            <w:szCs w:val="28"/>
          </w:rPr>
          <w:t>公众意见采纳情况分析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_Toc12286449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187</w:t>
        </w:r>
        <w:r w:rsidRPr="005727D1">
          <w:rPr>
            <w:rFonts w:eastAsiaTheme="minorEastAsia"/>
            <w:noProof/>
            <w:sz w:val="28"/>
            <w:szCs w:val="28"/>
          </w:rPr>
          <w:fldChar w:fldCharType="end"/>
        </w:r>
      </w:hyperlink>
    </w:p>
    <w:p w:rsidR="005727D1" w:rsidRPr="005727D1" w:rsidRDefault="00E17004">
      <w:pPr>
        <w:pStyle w:val="20"/>
        <w:tabs>
          <w:tab w:val="right" w:leader="dot" w:pos="8296"/>
        </w:tabs>
        <w:rPr>
          <w:rFonts w:eastAsiaTheme="minorEastAsia"/>
          <w:noProof/>
          <w:sz w:val="28"/>
          <w:szCs w:val="28"/>
        </w:rPr>
      </w:pPr>
      <w:hyperlink w:anchor="_Toc12286450" w:history="1">
        <w:r w:rsidR="005727D1" w:rsidRPr="005727D1">
          <w:rPr>
            <w:rStyle w:val="a5"/>
            <w:rFonts w:eastAsiaTheme="minorEastAsia"/>
            <w:noProof/>
            <w:sz w:val="28"/>
            <w:szCs w:val="28"/>
          </w:rPr>
          <w:t xml:space="preserve">10.8 </w:t>
        </w:r>
        <w:r w:rsidR="005727D1" w:rsidRPr="005727D1">
          <w:rPr>
            <w:rStyle w:val="a5"/>
            <w:rFonts w:eastAsiaTheme="minorEastAsia" w:hAnsiTheme="minorEastAsia"/>
            <w:noProof/>
            <w:sz w:val="28"/>
            <w:szCs w:val="28"/>
          </w:rPr>
          <w:t>环境保护措施分析</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_Toc12286450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188</w:t>
        </w:r>
        <w:r w:rsidRPr="005727D1">
          <w:rPr>
            <w:rFonts w:eastAsiaTheme="minorEastAsia"/>
            <w:noProof/>
            <w:sz w:val="28"/>
            <w:szCs w:val="28"/>
          </w:rPr>
          <w:fldChar w:fldCharType="end"/>
        </w:r>
      </w:hyperlink>
    </w:p>
    <w:p w:rsidR="005727D1" w:rsidRDefault="00E17004">
      <w:pPr>
        <w:pStyle w:val="20"/>
        <w:tabs>
          <w:tab w:val="right" w:leader="dot" w:pos="8296"/>
        </w:tabs>
        <w:rPr>
          <w:rFonts w:asciiTheme="minorHAnsi" w:eastAsiaTheme="minorEastAsia" w:hAnsiTheme="minorHAnsi" w:cstheme="minorBidi"/>
          <w:noProof/>
          <w:szCs w:val="22"/>
        </w:rPr>
      </w:pPr>
      <w:hyperlink w:anchor="_Toc12286451" w:history="1">
        <w:r w:rsidR="005727D1" w:rsidRPr="005727D1">
          <w:rPr>
            <w:rStyle w:val="a5"/>
            <w:rFonts w:eastAsiaTheme="minorEastAsia"/>
            <w:noProof/>
            <w:sz w:val="28"/>
            <w:szCs w:val="28"/>
          </w:rPr>
          <w:t xml:space="preserve">10.9 </w:t>
        </w:r>
        <w:r w:rsidR="005727D1" w:rsidRPr="005727D1">
          <w:rPr>
            <w:rStyle w:val="a5"/>
            <w:rFonts w:eastAsiaTheme="minorEastAsia" w:hAnsiTheme="minorEastAsia"/>
            <w:noProof/>
            <w:sz w:val="28"/>
            <w:szCs w:val="28"/>
          </w:rPr>
          <w:t>评价总结论</w:t>
        </w:r>
        <w:r w:rsidR="005727D1" w:rsidRPr="005727D1">
          <w:rPr>
            <w:rFonts w:eastAsiaTheme="minorEastAsia"/>
            <w:noProof/>
            <w:sz w:val="28"/>
            <w:szCs w:val="28"/>
          </w:rPr>
          <w:tab/>
        </w:r>
        <w:r w:rsidRPr="005727D1">
          <w:rPr>
            <w:rFonts w:eastAsiaTheme="minorEastAsia"/>
            <w:noProof/>
            <w:sz w:val="28"/>
            <w:szCs w:val="28"/>
          </w:rPr>
          <w:fldChar w:fldCharType="begin"/>
        </w:r>
        <w:r w:rsidR="005727D1" w:rsidRPr="005727D1">
          <w:rPr>
            <w:rFonts w:eastAsiaTheme="minorEastAsia"/>
            <w:noProof/>
            <w:sz w:val="28"/>
            <w:szCs w:val="28"/>
          </w:rPr>
          <w:instrText xml:space="preserve"> PAGEREF _Toc12286451 \h </w:instrText>
        </w:r>
        <w:r w:rsidRPr="005727D1">
          <w:rPr>
            <w:rFonts w:eastAsiaTheme="minorEastAsia"/>
            <w:noProof/>
            <w:sz w:val="28"/>
            <w:szCs w:val="28"/>
          </w:rPr>
        </w:r>
        <w:r w:rsidRPr="005727D1">
          <w:rPr>
            <w:rFonts w:eastAsiaTheme="minorEastAsia"/>
            <w:noProof/>
            <w:sz w:val="28"/>
            <w:szCs w:val="28"/>
          </w:rPr>
          <w:fldChar w:fldCharType="separate"/>
        </w:r>
        <w:r w:rsidR="005727D1" w:rsidRPr="005727D1">
          <w:rPr>
            <w:rFonts w:eastAsiaTheme="minorEastAsia"/>
            <w:noProof/>
            <w:sz w:val="28"/>
            <w:szCs w:val="28"/>
          </w:rPr>
          <w:t>188</w:t>
        </w:r>
        <w:r w:rsidRPr="005727D1">
          <w:rPr>
            <w:rFonts w:eastAsiaTheme="minorEastAsia"/>
            <w:noProof/>
            <w:sz w:val="28"/>
            <w:szCs w:val="28"/>
          </w:rPr>
          <w:fldChar w:fldCharType="end"/>
        </w:r>
      </w:hyperlink>
    </w:p>
    <w:p w:rsidR="005727D1" w:rsidRDefault="00E17004" w:rsidP="007656C0">
      <w:pPr>
        <w:pStyle w:val="aff6"/>
        <w:ind w:firstLine="480"/>
        <w:rPr>
          <w:rFonts w:eastAsiaTheme="minorEastAsia"/>
        </w:rPr>
      </w:pPr>
      <w:r w:rsidRPr="00897FCF">
        <w:rPr>
          <w:rFonts w:eastAsiaTheme="minorEastAsia"/>
        </w:rPr>
        <w:fldChar w:fldCharType="end"/>
      </w:r>
      <w:bookmarkStart w:id="17" w:name="_Toc15953"/>
      <w:bookmarkStart w:id="18" w:name="_Toc12706"/>
      <w:bookmarkStart w:id="19" w:name="_Toc531939276"/>
    </w:p>
    <w:p w:rsidR="005727D1" w:rsidRDefault="005727D1">
      <w:pPr>
        <w:widowControl/>
        <w:jc w:val="left"/>
        <w:rPr>
          <w:rFonts w:eastAsiaTheme="minorEastAsia"/>
          <w:sz w:val="24"/>
          <w:szCs w:val="20"/>
        </w:rPr>
      </w:pPr>
      <w:r>
        <w:rPr>
          <w:rFonts w:eastAsiaTheme="minorEastAsia"/>
        </w:rPr>
        <w:br w:type="page"/>
      </w:r>
    </w:p>
    <w:p w:rsidR="00B10E6A" w:rsidRPr="00897FCF" w:rsidRDefault="00B10E6A" w:rsidP="005727D1">
      <w:pPr>
        <w:pStyle w:val="aff6"/>
        <w:ind w:firstLine="562"/>
        <w:rPr>
          <w:rFonts w:eastAsiaTheme="minorEastAsia"/>
        </w:rPr>
      </w:pPr>
      <w:r w:rsidRPr="00897FCF">
        <w:rPr>
          <w:rFonts w:eastAsiaTheme="minorEastAsia"/>
          <w:b/>
          <w:sz w:val="28"/>
          <w:szCs w:val="28"/>
        </w:rPr>
        <w:lastRenderedPageBreak/>
        <w:t>附件</w:t>
      </w:r>
      <w:bookmarkEnd w:id="17"/>
      <w:bookmarkEnd w:id="18"/>
      <w:r w:rsidRPr="00897FCF">
        <w:rPr>
          <w:rFonts w:eastAsiaTheme="minorEastAsia"/>
          <w:b/>
          <w:sz w:val="28"/>
          <w:szCs w:val="28"/>
        </w:rPr>
        <w:t>：</w:t>
      </w:r>
      <w:bookmarkEnd w:id="19"/>
    </w:p>
    <w:p w:rsidR="00B10E6A" w:rsidRPr="00897FCF" w:rsidRDefault="00B10E6A" w:rsidP="007656C0">
      <w:pPr>
        <w:pStyle w:val="aff6"/>
        <w:ind w:firstLine="480"/>
        <w:rPr>
          <w:rFonts w:eastAsiaTheme="minorEastAsia"/>
        </w:rPr>
      </w:pPr>
      <w:bookmarkStart w:id="20" w:name="_Toc30905_WPSOffice_Level1"/>
      <w:r w:rsidRPr="00897FCF">
        <w:rPr>
          <w:rFonts w:eastAsiaTheme="minorEastAsia"/>
        </w:rPr>
        <w:t>附件</w:t>
      </w:r>
      <w:r w:rsidRPr="00897FCF">
        <w:rPr>
          <w:rFonts w:eastAsiaTheme="minorEastAsia"/>
        </w:rPr>
        <w:t xml:space="preserve">1   </w:t>
      </w:r>
      <w:bookmarkEnd w:id="20"/>
      <w:r w:rsidRPr="00897FCF">
        <w:rPr>
          <w:rFonts w:eastAsiaTheme="minorEastAsia"/>
        </w:rPr>
        <w:t>备案材料</w:t>
      </w:r>
    </w:p>
    <w:p w:rsidR="00B10E6A" w:rsidRPr="00897FCF" w:rsidRDefault="00B10E6A" w:rsidP="007656C0">
      <w:pPr>
        <w:pStyle w:val="aff6"/>
        <w:ind w:firstLine="480"/>
        <w:rPr>
          <w:rFonts w:eastAsiaTheme="minorEastAsia"/>
        </w:rPr>
      </w:pPr>
      <w:bookmarkStart w:id="21" w:name="_Toc24689_WPSOffice_Level1"/>
      <w:r w:rsidRPr="00897FCF">
        <w:rPr>
          <w:rFonts w:eastAsiaTheme="minorEastAsia"/>
        </w:rPr>
        <w:t>附件</w:t>
      </w:r>
      <w:bookmarkEnd w:id="21"/>
      <w:r w:rsidR="004A3725">
        <w:rPr>
          <w:rFonts w:eastAsiaTheme="minorEastAsia" w:hint="eastAsia"/>
        </w:rPr>
        <w:t>2</w:t>
      </w:r>
      <w:r w:rsidR="004A3725">
        <w:rPr>
          <w:rFonts w:eastAsiaTheme="minorEastAsia"/>
        </w:rPr>
        <w:t xml:space="preserve">   </w:t>
      </w:r>
      <w:r w:rsidR="003E436C" w:rsidRPr="00897FCF">
        <w:rPr>
          <w:rFonts w:eastAsiaTheme="minorEastAsia"/>
        </w:rPr>
        <w:t>营业执照及法人身份证复印件</w:t>
      </w:r>
    </w:p>
    <w:p w:rsidR="00B10E6A" w:rsidRPr="00897FCF" w:rsidRDefault="00B10E6A" w:rsidP="007656C0">
      <w:pPr>
        <w:pStyle w:val="aff6"/>
        <w:ind w:firstLine="480"/>
        <w:rPr>
          <w:rFonts w:eastAsiaTheme="minorEastAsia"/>
        </w:rPr>
      </w:pPr>
      <w:bookmarkStart w:id="22" w:name="_Toc24849_WPSOffice_Level1"/>
      <w:r w:rsidRPr="00897FCF">
        <w:rPr>
          <w:rFonts w:eastAsiaTheme="minorEastAsia"/>
        </w:rPr>
        <w:t>附件</w:t>
      </w:r>
      <w:r w:rsidR="004A3725">
        <w:rPr>
          <w:rFonts w:eastAsiaTheme="minorEastAsia" w:hint="eastAsia"/>
        </w:rPr>
        <w:t>3</w:t>
      </w:r>
      <w:r w:rsidRPr="00897FCF">
        <w:rPr>
          <w:rFonts w:eastAsiaTheme="minorEastAsia"/>
        </w:rPr>
        <w:t xml:space="preserve">   </w:t>
      </w:r>
      <w:bookmarkEnd w:id="22"/>
      <w:r w:rsidR="003E436C" w:rsidRPr="00897FCF">
        <w:rPr>
          <w:rFonts w:eastAsiaTheme="minorEastAsia"/>
        </w:rPr>
        <w:t>危废处置承诺书</w:t>
      </w:r>
    </w:p>
    <w:p w:rsidR="00B10E6A" w:rsidRPr="00897FCF" w:rsidRDefault="00B10E6A" w:rsidP="007656C0">
      <w:pPr>
        <w:pStyle w:val="aff6"/>
        <w:ind w:firstLine="480"/>
        <w:rPr>
          <w:rFonts w:eastAsiaTheme="minorEastAsia"/>
        </w:rPr>
      </w:pPr>
      <w:bookmarkStart w:id="23" w:name="_Toc24183_WPSOffice_Level1"/>
      <w:r w:rsidRPr="00897FCF">
        <w:rPr>
          <w:rFonts w:eastAsiaTheme="minorEastAsia"/>
        </w:rPr>
        <w:t>附件</w:t>
      </w:r>
      <w:r w:rsidR="004A3725">
        <w:rPr>
          <w:rFonts w:eastAsiaTheme="minorEastAsia" w:hint="eastAsia"/>
        </w:rPr>
        <w:t>4</w:t>
      </w:r>
      <w:r w:rsidRPr="00897FCF">
        <w:rPr>
          <w:rFonts w:eastAsiaTheme="minorEastAsia"/>
        </w:rPr>
        <w:t xml:space="preserve">   </w:t>
      </w:r>
      <w:bookmarkEnd w:id="23"/>
      <w:r w:rsidR="003E436C" w:rsidRPr="00897FCF">
        <w:rPr>
          <w:rFonts w:eastAsiaTheme="minorEastAsia"/>
        </w:rPr>
        <w:t>环评委托书</w:t>
      </w:r>
    </w:p>
    <w:p w:rsidR="000E3929" w:rsidRDefault="00B10E6A" w:rsidP="004A3725">
      <w:pPr>
        <w:pStyle w:val="aff6"/>
        <w:ind w:firstLine="480"/>
        <w:rPr>
          <w:rFonts w:eastAsiaTheme="minorEastAsia"/>
        </w:rPr>
      </w:pPr>
      <w:bookmarkStart w:id="24" w:name="_Toc17126_WPSOffice_Level1"/>
      <w:r w:rsidRPr="00897FCF">
        <w:rPr>
          <w:rFonts w:eastAsiaTheme="minorEastAsia"/>
        </w:rPr>
        <w:t>附件</w:t>
      </w:r>
      <w:r w:rsidR="004A3725">
        <w:rPr>
          <w:rFonts w:eastAsiaTheme="minorEastAsia" w:hint="eastAsia"/>
        </w:rPr>
        <w:t>5</w:t>
      </w:r>
      <w:r w:rsidRPr="00897FCF">
        <w:rPr>
          <w:rFonts w:eastAsiaTheme="minorEastAsia"/>
        </w:rPr>
        <w:t xml:space="preserve">   </w:t>
      </w:r>
      <w:bookmarkEnd w:id="24"/>
      <w:r w:rsidR="003E436C" w:rsidRPr="00897FCF">
        <w:rPr>
          <w:rFonts w:eastAsiaTheme="minorEastAsia"/>
        </w:rPr>
        <w:t>建设单位承诺书</w:t>
      </w:r>
    </w:p>
    <w:p w:rsidR="000D6EF0" w:rsidRDefault="000D6EF0" w:rsidP="004A3725">
      <w:pPr>
        <w:pStyle w:val="aff6"/>
        <w:ind w:firstLine="480"/>
        <w:rPr>
          <w:rFonts w:eastAsiaTheme="minorEastAsia"/>
        </w:rPr>
      </w:pPr>
      <w:r>
        <w:rPr>
          <w:rFonts w:eastAsiaTheme="minorEastAsia" w:hint="eastAsia"/>
        </w:rPr>
        <w:t>附件</w:t>
      </w:r>
      <w:r>
        <w:rPr>
          <w:rFonts w:eastAsiaTheme="minorEastAsia" w:hint="eastAsia"/>
        </w:rPr>
        <w:t xml:space="preserve">6   </w:t>
      </w:r>
      <w:r>
        <w:rPr>
          <w:rFonts w:eastAsiaTheme="minorEastAsia" w:hint="eastAsia"/>
        </w:rPr>
        <w:t>环境质量</w:t>
      </w:r>
      <w:r>
        <w:rPr>
          <w:rFonts w:eastAsiaTheme="minorEastAsia"/>
        </w:rPr>
        <w:t>现状监测</w:t>
      </w:r>
      <w:r>
        <w:rPr>
          <w:rFonts w:eastAsiaTheme="minorEastAsia" w:hint="eastAsia"/>
        </w:rPr>
        <w:t>报告</w:t>
      </w:r>
    </w:p>
    <w:p w:rsidR="000D6EF0" w:rsidRDefault="000D6EF0" w:rsidP="004A3725">
      <w:pPr>
        <w:pStyle w:val="aff6"/>
        <w:ind w:firstLine="480"/>
        <w:rPr>
          <w:rFonts w:eastAsiaTheme="minorEastAsia"/>
        </w:rPr>
      </w:pPr>
      <w:r>
        <w:rPr>
          <w:rFonts w:eastAsiaTheme="minorEastAsia" w:hint="eastAsia"/>
        </w:rPr>
        <w:t>附件</w:t>
      </w:r>
      <w:r>
        <w:rPr>
          <w:rFonts w:eastAsiaTheme="minorEastAsia" w:hint="eastAsia"/>
        </w:rPr>
        <w:t>7</w:t>
      </w:r>
      <w:r>
        <w:rPr>
          <w:rFonts w:eastAsiaTheme="minorEastAsia"/>
        </w:rPr>
        <w:t xml:space="preserve">   </w:t>
      </w:r>
      <w:r>
        <w:rPr>
          <w:rFonts w:eastAsiaTheme="minorEastAsia" w:hint="eastAsia"/>
        </w:rPr>
        <w:t>租房</w:t>
      </w:r>
      <w:r>
        <w:rPr>
          <w:rFonts w:eastAsiaTheme="minorEastAsia"/>
        </w:rPr>
        <w:t>协议</w:t>
      </w:r>
    </w:p>
    <w:p w:rsidR="000D6EF0" w:rsidRPr="00897FCF" w:rsidRDefault="000D6EF0" w:rsidP="004A3725">
      <w:pPr>
        <w:pStyle w:val="aff6"/>
        <w:ind w:firstLine="480"/>
        <w:rPr>
          <w:rFonts w:eastAsiaTheme="minorEastAsia"/>
        </w:rPr>
      </w:pPr>
      <w:r>
        <w:rPr>
          <w:rFonts w:eastAsiaTheme="minorEastAsia" w:hint="eastAsia"/>
        </w:rPr>
        <w:t>附件</w:t>
      </w:r>
      <w:r>
        <w:rPr>
          <w:rFonts w:eastAsiaTheme="minorEastAsia" w:hint="eastAsia"/>
        </w:rPr>
        <w:t xml:space="preserve">8   </w:t>
      </w:r>
      <w:r>
        <w:rPr>
          <w:rFonts w:eastAsiaTheme="minorEastAsia" w:hint="eastAsia"/>
        </w:rPr>
        <w:t>环评</w:t>
      </w:r>
      <w:r>
        <w:rPr>
          <w:rFonts w:eastAsiaTheme="minorEastAsia"/>
        </w:rPr>
        <w:t>合同</w:t>
      </w:r>
    </w:p>
    <w:p w:rsidR="000E3929" w:rsidRDefault="000E3929" w:rsidP="007656C0">
      <w:pPr>
        <w:pStyle w:val="aff6"/>
        <w:ind w:firstLine="480"/>
        <w:rPr>
          <w:rFonts w:eastAsiaTheme="minorEastAsia"/>
        </w:rPr>
      </w:pPr>
      <w:r w:rsidRPr="00897FCF">
        <w:rPr>
          <w:rFonts w:eastAsiaTheme="minorEastAsia"/>
        </w:rPr>
        <w:t>附件</w:t>
      </w:r>
      <w:r w:rsidR="000D6EF0">
        <w:rPr>
          <w:rFonts w:eastAsiaTheme="minorEastAsia"/>
        </w:rPr>
        <w:t>9</w:t>
      </w:r>
      <w:r w:rsidR="004A3725">
        <w:rPr>
          <w:rFonts w:eastAsiaTheme="minorEastAsia"/>
        </w:rPr>
        <w:t xml:space="preserve">   </w:t>
      </w:r>
      <w:r w:rsidRPr="00897FCF">
        <w:rPr>
          <w:rFonts w:eastAsiaTheme="minorEastAsia"/>
        </w:rPr>
        <w:t>大气自查表</w:t>
      </w:r>
    </w:p>
    <w:p w:rsidR="004A3725" w:rsidRPr="00897FCF" w:rsidRDefault="004A3725" w:rsidP="007656C0">
      <w:pPr>
        <w:pStyle w:val="aff6"/>
        <w:ind w:firstLine="480"/>
        <w:rPr>
          <w:rFonts w:eastAsiaTheme="minorEastAsia"/>
        </w:rPr>
      </w:pPr>
      <w:r>
        <w:rPr>
          <w:rFonts w:eastAsiaTheme="minorEastAsia" w:hint="eastAsia"/>
        </w:rPr>
        <w:t>附件</w:t>
      </w:r>
      <w:r w:rsidR="000D6EF0">
        <w:rPr>
          <w:rFonts w:eastAsiaTheme="minorEastAsia"/>
        </w:rPr>
        <w:t>10</w:t>
      </w:r>
      <w:r>
        <w:rPr>
          <w:rFonts w:eastAsiaTheme="minorEastAsia"/>
        </w:rPr>
        <w:t xml:space="preserve">   </w:t>
      </w:r>
      <w:r>
        <w:rPr>
          <w:rFonts w:eastAsiaTheme="minorEastAsia" w:hint="eastAsia"/>
        </w:rPr>
        <w:t>风险自查表</w:t>
      </w:r>
    </w:p>
    <w:p w:rsidR="00CE26F5" w:rsidRPr="00897FCF" w:rsidRDefault="000E3929" w:rsidP="007656C0">
      <w:pPr>
        <w:pStyle w:val="aff6"/>
        <w:ind w:firstLine="480"/>
        <w:rPr>
          <w:rFonts w:eastAsiaTheme="minorEastAsia"/>
        </w:rPr>
      </w:pPr>
      <w:r w:rsidRPr="00897FCF">
        <w:rPr>
          <w:rFonts w:eastAsiaTheme="minorEastAsia"/>
        </w:rPr>
        <w:t>附件</w:t>
      </w:r>
      <w:r w:rsidR="000D6EF0">
        <w:rPr>
          <w:rFonts w:eastAsiaTheme="minorEastAsia"/>
        </w:rPr>
        <w:t>11</w:t>
      </w:r>
      <w:r w:rsidR="004A3725">
        <w:rPr>
          <w:rFonts w:eastAsiaTheme="minorEastAsia"/>
        </w:rPr>
        <w:t xml:space="preserve">   </w:t>
      </w:r>
      <w:r w:rsidRPr="00897FCF">
        <w:rPr>
          <w:rFonts w:eastAsiaTheme="minorEastAsia"/>
        </w:rPr>
        <w:t>环评公示截图</w:t>
      </w:r>
    </w:p>
    <w:p w:rsidR="00B10E6A" w:rsidRPr="00897FCF" w:rsidRDefault="00B10E6A" w:rsidP="007656C0">
      <w:pPr>
        <w:pStyle w:val="aff6"/>
        <w:ind w:firstLine="480"/>
        <w:rPr>
          <w:rFonts w:eastAsiaTheme="minorEastAsia"/>
        </w:rPr>
      </w:pPr>
      <w:r w:rsidRPr="00897FCF">
        <w:rPr>
          <w:rFonts w:eastAsiaTheme="minorEastAsia"/>
        </w:rPr>
        <w:t>附件</w:t>
      </w:r>
      <w:r w:rsidR="000D6EF0">
        <w:rPr>
          <w:rFonts w:eastAsiaTheme="minorEastAsia"/>
        </w:rPr>
        <w:t>12</w:t>
      </w:r>
      <w:r w:rsidR="004A3725">
        <w:rPr>
          <w:rFonts w:eastAsiaTheme="minorEastAsia"/>
        </w:rPr>
        <w:t xml:space="preserve">   </w:t>
      </w:r>
      <w:r w:rsidRPr="00897FCF">
        <w:rPr>
          <w:rFonts w:eastAsiaTheme="minorEastAsia"/>
        </w:rPr>
        <w:t>建设项目环评审批基础信息登记表</w:t>
      </w:r>
    </w:p>
    <w:p w:rsidR="000E3929" w:rsidRPr="00897FCF" w:rsidRDefault="000E3929" w:rsidP="007656C0">
      <w:pPr>
        <w:pStyle w:val="aff6"/>
        <w:ind w:firstLine="480"/>
        <w:rPr>
          <w:rFonts w:eastAsiaTheme="minorEastAsia"/>
        </w:rPr>
      </w:pPr>
    </w:p>
    <w:p w:rsidR="00B10E6A" w:rsidRPr="00897FCF" w:rsidRDefault="00B10E6A" w:rsidP="007656C0">
      <w:pPr>
        <w:pStyle w:val="aff6"/>
        <w:ind w:firstLine="480"/>
        <w:rPr>
          <w:rFonts w:eastAsiaTheme="minorEastAsia"/>
        </w:rPr>
        <w:sectPr w:rsidR="00B10E6A" w:rsidRPr="00897FCF" w:rsidSect="00DC4E44">
          <w:headerReference w:type="default" r:id="rId11"/>
          <w:footerReference w:type="default" r:id="rId12"/>
          <w:type w:val="continuous"/>
          <w:pgSz w:w="11906" w:h="16838"/>
          <w:pgMar w:top="1440" w:right="1800" w:bottom="1440" w:left="1800" w:header="794" w:footer="992" w:gutter="0"/>
          <w:pgNumType w:start="1"/>
          <w:cols w:space="720"/>
          <w:docGrid w:type="lines" w:linePitch="312"/>
        </w:sectPr>
      </w:pPr>
    </w:p>
    <w:p w:rsidR="00B10E6A" w:rsidRPr="00897FCF" w:rsidRDefault="00B10E6A" w:rsidP="007656C0">
      <w:pPr>
        <w:pStyle w:val="10"/>
        <w:spacing w:line="360" w:lineRule="auto"/>
        <w:rPr>
          <w:rFonts w:eastAsiaTheme="minorEastAsia"/>
        </w:rPr>
      </w:pPr>
      <w:bookmarkStart w:id="25" w:name="_Toc29592_WPSOffice_Level1"/>
      <w:bookmarkStart w:id="26" w:name="_Toc531939277"/>
      <w:bookmarkStart w:id="27" w:name="_Toc12286337"/>
      <w:r w:rsidRPr="00897FCF">
        <w:rPr>
          <w:rFonts w:eastAsiaTheme="minorEastAsia"/>
        </w:rPr>
        <w:lastRenderedPageBreak/>
        <w:t xml:space="preserve">1 </w:t>
      </w:r>
      <w:r w:rsidRPr="00897FCF">
        <w:rPr>
          <w:rFonts w:eastAsiaTheme="minorEastAsia"/>
        </w:rPr>
        <w:t>概述</w:t>
      </w:r>
      <w:bookmarkEnd w:id="25"/>
      <w:bookmarkEnd w:id="26"/>
      <w:bookmarkEnd w:id="27"/>
    </w:p>
    <w:p w:rsidR="00B10E6A" w:rsidRPr="00897FCF" w:rsidRDefault="00B10E6A" w:rsidP="007656C0">
      <w:pPr>
        <w:pStyle w:val="2"/>
        <w:spacing w:line="360" w:lineRule="auto"/>
        <w:rPr>
          <w:rFonts w:ascii="Times New Roman" w:eastAsiaTheme="minorEastAsia" w:hAnsi="Times New Roman"/>
        </w:rPr>
      </w:pPr>
      <w:bookmarkStart w:id="28" w:name="_Toc16537_WPSOffice_Level2"/>
      <w:bookmarkStart w:id="29" w:name="_Toc446530034"/>
      <w:bookmarkStart w:id="30" w:name="_Toc514961343"/>
      <w:bookmarkStart w:id="31" w:name="_Toc531939278"/>
      <w:bookmarkStart w:id="32" w:name="_Toc12286338"/>
      <w:r w:rsidRPr="00897FCF">
        <w:rPr>
          <w:rFonts w:ascii="Times New Roman" w:eastAsiaTheme="minorEastAsia" w:hAnsi="Times New Roman"/>
        </w:rPr>
        <w:t xml:space="preserve">1.1 </w:t>
      </w:r>
      <w:r w:rsidRPr="00897FCF">
        <w:rPr>
          <w:rFonts w:ascii="Times New Roman" w:eastAsiaTheme="minorEastAsia" w:hAnsi="Times New Roman"/>
        </w:rPr>
        <w:t>任务由来及项目概况</w:t>
      </w:r>
      <w:bookmarkEnd w:id="28"/>
      <w:bookmarkEnd w:id="29"/>
      <w:bookmarkEnd w:id="30"/>
      <w:bookmarkEnd w:id="31"/>
      <w:bookmarkEnd w:id="32"/>
    </w:p>
    <w:p w:rsidR="00C80AA6" w:rsidRPr="00897FCF" w:rsidRDefault="00C80AA6" w:rsidP="007656C0">
      <w:pPr>
        <w:pStyle w:val="aff6"/>
        <w:ind w:firstLine="480"/>
        <w:rPr>
          <w:rFonts w:eastAsiaTheme="minorEastAsia"/>
          <w:kern w:val="0"/>
        </w:rPr>
      </w:pPr>
      <w:r w:rsidRPr="00897FCF">
        <w:rPr>
          <w:rFonts w:eastAsiaTheme="minorEastAsia"/>
          <w:kern w:val="0"/>
        </w:rPr>
        <w:t>资源综合利用是我国经济和社会发展中一项长远的战略方针，也是一项重大的技术经济政策，对提高资源利用效率，发展循环经济，建设节约型社会具有十分重要的意义。废旧塑料回收利用是保持塑料行业持续发展的必由之路，也是最经济有效的方法。</w:t>
      </w:r>
    </w:p>
    <w:p w:rsidR="00D31667" w:rsidRPr="00897FCF" w:rsidRDefault="00C80AA6" w:rsidP="007656C0">
      <w:pPr>
        <w:pStyle w:val="aff6"/>
        <w:ind w:firstLine="480"/>
        <w:rPr>
          <w:rFonts w:eastAsiaTheme="minorEastAsia"/>
          <w:kern w:val="0"/>
        </w:rPr>
      </w:pPr>
      <w:r w:rsidRPr="00897FCF">
        <w:rPr>
          <w:rFonts w:eastAsiaTheme="minorEastAsia"/>
          <w:kern w:val="0"/>
        </w:rPr>
        <w:t>启东及周边区域海洋捕捞废旧渔网资源及其回收加工产业由来已久，建设规模化、规范化的废旧渔网回收加工基地，属于现有企业整合及区域</w:t>
      </w:r>
      <w:r w:rsidRPr="00897FCF">
        <w:rPr>
          <w:rFonts w:eastAsiaTheme="minorEastAsia"/>
          <w:kern w:val="0"/>
        </w:rPr>
        <w:t>“</w:t>
      </w:r>
      <w:r w:rsidRPr="00897FCF">
        <w:rPr>
          <w:rFonts w:eastAsiaTheme="minorEastAsia"/>
          <w:kern w:val="0"/>
        </w:rPr>
        <w:t>散乱污</w:t>
      </w:r>
      <w:r w:rsidRPr="00897FCF">
        <w:rPr>
          <w:rFonts w:eastAsiaTheme="minorEastAsia"/>
          <w:kern w:val="0"/>
        </w:rPr>
        <w:t>”</w:t>
      </w:r>
      <w:r w:rsidRPr="00897FCF">
        <w:rPr>
          <w:rFonts w:eastAsiaTheme="minorEastAsia"/>
          <w:kern w:val="0"/>
        </w:rPr>
        <w:t>环境整治性质，属于资源回收再利用项目，为国家鼓励类项目。为此，</w:t>
      </w:r>
      <w:r w:rsidR="00440D6A" w:rsidRPr="00897FCF">
        <w:rPr>
          <w:rFonts w:eastAsiaTheme="minorEastAsia"/>
          <w:kern w:val="0"/>
        </w:rPr>
        <w:t>启东华运</w:t>
      </w:r>
      <w:r w:rsidRPr="00897FCF">
        <w:rPr>
          <w:rFonts w:eastAsiaTheme="minorEastAsia"/>
          <w:kern w:val="0"/>
        </w:rPr>
        <w:t>绳网有限公司拟在启东市吕四港镇建设废旧渔网回收再利用项目，项目位于</w:t>
      </w:r>
      <w:r w:rsidR="00440D6A" w:rsidRPr="00897FCF">
        <w:rPr>
          <w:rFonts w:eastAsiaTheme="minorEastAsia"/>
          <w:kern w:val="0"/>
        </w:rPr>
        <w:t>吕四港镇锡康村</w:t>
      </w:r>
      <w:r w:rsidR="00440D6A" w:rsidRPr="00897FCF">
        <w:rPr>
          <w:rFonts w:eastAsiaTheme="minorEastAsia"/>
          <w:kern w:val="0"/>
        </w:rPr>
        <w:t>6</w:t>
      </w:r>
      <w:r w:rsidR="00440D6A" w:rsidRPr="00897FCF">
        <w:rPr>
          <w:rFonts w:eastAsiaTheme="minorEastAsia"/>
          <w:kern w:val="0"/>
        </w:rPr>
        <w:t>组</w:t>
      </w:r>
      <w:r w:rsidRPr="00897FCF">
        <w:rPr>
          <w:rFonts w:eastAsiaTheme="minorEastAsia"/>
          <w:kern w:val="0"/>
        </w:rPr>
        <w:t>。</w:t>
      </w:r>
    </w:p>
    <w:p w:rsidR="00B10E6A" w:rsidRPr="00897FCF" w:rsidRDefault="00F33E9C" w:rsidP="007656C0">
      <w:pPr>
        <w:pStyle w:val="aff6"/>
        <w:ind w:firstLine="480"/>
        <w:rPr>
          <w:rFonts w:eastAsiaTheme="minorEastAsia"/>
          <w:bCs/>
        </w:rPr>
      </w:pPr>
      <w:r w:rsidRPr="00897FCF">
        <w:rPr>
          <w:rFonts w:eastAsiaTheme="minorEastAsia"/>
          <w:kern w:val="0"/>
        </w:rPr>
        <w:t>根据《中华人民共和国环境保护法》、国务院第</w:t>
      </w:r>
      <w:r w:rsidRPr="00897FCF">
        <w:rPr>
          <w:rFonts w:eastAsiaTheme="minorEastAsia"/>
          <w:kern w:val="0"/>
        </w:rPr>
        <w:t>682</w:t>
      </w:r>
      <w:r w:rsidRPr="00897FCF">
        <w:rPr>
          <w:rFonts w:eastAsiaTheme="minorEastAsia"/>
          <w:kern w:val="0"/>
        </w:rPr>
        <w:t>号令《国务院关于修改</w:t>
      </w:r>
      <w:r w:rsidRPr="00897FCF">
        <w:rPr>
          <w:rFonts w:eastAsiaTheme="minorEastAsia"/>
          <w:kern w:val="0"/>
        </w:rPr>
        <w:t>&lt;</w:t>
      </w:r>
      <w:r w:rsidRPr="00897FCF">
        <w:rPr>
          <w:rFonts w:eastAsiaTheme="minorEastAsia"/>
          <w:kern w:val="0"/>
        </w:rPr>
        <w:t>建设项目环境保护管理条例</w:t>
      </w:r>
      <w:r w:rsidRPr="00897FCF">
        <w:rPr>
          <w:rFonts w:eastAsiaTheme="minorEastAsia"/>
          <w:kern w:val="0"/>
        </w:rPr>
        <w:t>&gt;</w:t>
      </w:r>
      <w:r w:rsidRPr="00897FCF">
        <w:rPr>
          <w:rFonts w:eastAsiaTheme="minorEastAsia"/>
          <w:kern w:val="0"/>
        </w:rPr>
        <w:t>的决定》、《中华人民共和国环境影响评价法》、</w:t>
      </w:r>
      <w:r w:rsidR="00440D6A" w:rsidRPr="00897FCF">
        <w:rPr>
          <w:rFonts w:eastAsiaTheme="minorEastAsia"/>
          <w:kern w:val="0"/>
        </w:rPr>
        <w:t>《关于修改</w:t>
      </w:r>
      <w:r w:rsidR="00440D6A" w:rsidRPr="00897FCF">
        <w:rPr>
          <w:rFonts w:eastAsiaTheme="minorEastAsia"/>
          <w:kern w:val="0"/>
        </w:rPr>
        <w:t>&lt;</w:t>
      </w:r>
      <w:r w:rsidR="00440D6A" w:rsidRPr="00897FCF">
        <w:rPr>
          <w:rFonts w:eastAsiaTheme="minorEastAsia"/>
          <w:kern w:val="0"/>
        </w:rPr>
        <w:t>建设项目环境影响评价分类管理名录</w:t>
      </w:r>
      <w:r w:rsidR="00440D6A" w:rsidRPr="00897FCF">
        <w:rPr>
          <w:rFonts w:eastAsiaTheme="minorEastAsia"/>
          <w:kern w:val="0"/>
        </w:rPr>
        <w:t>&gt;</w:t>
      </w:r>
      <w:r w:rsidR="00440D6A" w:rsidRPr="00897FCF">
        <w:rPr>
          <w:rFonts w:eastAsiaTheme="minorEastAsia"/>
          <w:kern w:val="0"/>
        </w:rPr>
        <w:t>部分内容的决定》</w:t>
      </w:r>
      <w:r w:rsidRPr="00897FCF">
        <w:rPr>
          <w:rFonts w:eastAsiaTheme="minorEastAsia"/>
          <w:kern w:val="0"/>
        </w:rPr>
        <w:t>的有关规定，</w:t>
      </w:r>
      <w:r w:rsidR="00440D6A" w:rsidRPr="00897FCF">
        <w:rPr>
          <w:rFonts w:eastAsiaTheme="minorEastAsia"/>
          <w:kern w:val="0"/>
        </w:rPr>
        <w:t>启东华运绳网有限公司</w:t>
      </w:r>
      <w:r w:rsidRPr="00897FCF">
        <w:rPr>
          <w:rFonts w:eastAsiaTheme="minorEastAsia"/>
          <w:kern w:val="0"/>
        </w:rPr>
        <w:t>纺织原料</w:t>
      </w:r>
      <w:r w:rsidR="00440D6A" w:rsidRPr="00897FCF">
        <w:rPr>
          <w:rFonts w:eastAsiaTheme="minorEastAsia"/>
          <w:kern w:val="0"/>
        </w:rPr>
        <w:t>绳网加工</w:t>
      </w:r>
      <w:r w:rsidRPr="00897FCF">
        <w:rPr>
          <w:rFonts w:eastAsiaTheme="minorEastAsia"/>
          <w:kern w:val="0"/>
        </w:rPr>
        <w:t>项目属于分类管理名录中</w:t>
      </w:r>
      <w:r w:rsidRPr="00897FCF">
        <w:rPr>
          <w:rFonts w:eastAsiaTheme="minorEastAsia"/>
          <w:kern w:val="0"/>
        </w:rPr>
        <w:t>“</w:t>
      </w:r>
      <w:r w:rsidRPr="00897FCF">
        <w:rPr>
          <w:rFonts w:eastAsiaTheme="minorEastAsia"/>
          <w:kern w:val="0"/>
        </w:rPr>
        <w:t>三十、废弃资源综合利用行业</w:t>
      </w:r>
      <w:r w:rsidRPr="00897FCF">
        <w:rPr>
          <w:rFonts w:eastAsiaTheme="minorEastAsia"/>
          <w:kern w:val="0"/>
        </w:rPr>
        <w:t xml:space="preserve"> 86 </w:t>
      </w:r>
      <w:r w:rsidRPr="00897FCF">
        <w:rPr>
          <w:rFonts w:eastAsiaTheme="minorEastAsia"/>
          <w:kern w:val="0"/>
        </w:rPr>
        <w:t>废旧资源（含生物质）加工、再生利用废电子电器产品、废电池、废汽车、废电机、废五金、废塑料（除分拣清洗工艺的）、废油、废船、废轮胎等加工、再生利用</w:t>
      </w:r>
      <w:r w:rsidRPr="00897FCF">
        <w:rPr>
          <w:rFonts w:eastAsiaTheme="minorEastAsia"/>
          <w:kern w:val="0"/>
        </w:rPr>
        <w:t>”</w:t>
      </w:r>
      <w:r w:rsidRPr="00897FCF">
        <w:rPr>
          <w:rFonts w:eastAsiaTheme="minorEastAsia"/>
          <w:kern w:val="0"/>
        </w:rPr>
        <w:t>，应当编制环境影响报告书</w:t>
      </w:r>
      <w:r w:rsidR="000F3848" w:rsidRPr="00897FCF">
        <w:rPr>
          <w:rFonts w:eastAsiaTheme="minorEastAsia"/>
          <w:bCs/>
        </w:rPr>
        <w:t>。因此，</w:t>
      </w:r>
      <w:r w:rsidR="009904A6" w:rsidRPr="00897FCF">
        <w:rPr>
          <w:rFonts w:eastAsiaTheme="minorEastAsia"/>
          <w:bCs/>
        </w:rPr>
        <w:t>启东华运绳网有限公司</w:t>
      </w:r>
      <w:r w:rsidR="00B10E6A" w:rsidRPr="00897FCF">
        <w:rPr>
          <w:rFonts w:eastAsiaTheme="minorEastAsia"/>
          <w:bCs/>
        </w:rPr>
        <w:t>委托</w:t>
      </w:r>
      <w:r w:rsidR="00B10E6A" w:rsidRPr="00897FCF">
        <w:rPr>
          <w:rFonts w:eastAsiaTheme="minorEastAsia"/>
        </w:rPr>
        <w:t>江苏圣泰环境科技股份有限公司（国环评证乙字第</w:t>
      </w:r>
      <w:r w:rsidR="00B10E6A" w:rsidRPr="00897FCF">
        <w:rPr>
          <w:rFonts w:eastAsiaTheme="minorEastAsia"/>
        </w:rPr>
        <w:t>1977</w:t>
      </w:r>
      <w:r w:rsidR="00B10E6A" w:rsidRPr="00897FCF">
        <w:rPr>
          <w:rFonts w:eastAsiaTheme="minorEastAsia"/>
        </w:rPr>
        <w:t>号）</w:t>
      </w:r>
      <w:r w:rsidR="00B10E6A" w:rsidRPr="00897FCF">
        <w:rPr>
          <w:rFonts w:eastAsiaTheme="minorEastAsia"/>
          <w:bCs/>
        </w:rPr>
        <w:t>编制其</w:t>
      </w:r>
      <w:r w:rsidR="00B10E6A" w:rsidRPr="00897FCF">
        <w:rPr>
          <w:rFonts w:eastAsiaTheme="minorEastAsia"/>
          <w:bCs/>
        </w:rPr>
        <w:t>“</w:t>
      </w:r>
      <w:r w:rsidR="00A009C8" w:rsidRPr="00897FCF">
        <w:rPr>
          <w:rFonts w:eastAsiaTheme="minorEastAsia"/>
          <w:bCs/>
        </w:rPr>
        <w:t>绳网加工项目</w:t>
      </w:r>
      <w:r w:rsidR="00B10E6A" w:rsidRPr="00897FCF">
        <w:rPr>
          <w:rFonts w:eastAsiaTheme="minorEastAsia"/>
          <w:bCs/>
        </w:rPr>
        <w:t>”</w:t>
      </w:r>
      <w:r w:rsidR="00B10E6A" w:rsidRPr="00897FCF">
        <w:rPr>
          <w:rFonts w:eastAsiaTheme="minorEastAsia"/>
          <w:bCs/>
        </w:rPr>
        <w:t>环境影响报告书。</w:t>
      </w:r>
    </w:p>
    <w:p w:rsidR="00A72E3B" w:rsidRPr="00897FCF" w:rsidRDefault="00A72E3B" w:rsidP="007656C0">
      <w:pPr>
        <w:pStyle w:val="aff6"/>
        <w:ind w:firstLine="480"/>
        <w:rPr>
          <w:rFonts w:eastAsiaTheme="minorEastAsia"/>
          <w:bCs/>
        </w:rPr>
      </w:pPr>
      <w:r w:rsidRPr="00897FCF">
        <w:rPr>
          <w:rFonts w:eastAsiaTheme="minorEastAsia"/>
          <w:bCs/>
        </w:rPr>
        <w:t>本项目利用废旧渔网生产再生塑料颗粒，项目位于</w:t>
      </w:r>
      <w:r w:rsidRPr="00897FCF">
        <w:rPr>
          <w:rFonts w:eastAsiaTheme="minorEastAsia"/>
          <w:kern w:val="0"/>
        </w:rPr>
        <w:t>吕四港镇锡康村</w:t>
      </w:r>
      <w:r w:rsidRPr="00897FCF">
        <w:rPr>
          <w:rFonts w:eastAsiaTheme="minorEastAsia"/>
          <w:bCs/>
        </w:rPr>
        <w:t>，周边沿海村镇居民多从事渔业，渔网使用量大，每年产生大量破损渔网，因此本项目原料来源广泛。废旧渔网中主要含有一些泥沙、铅坠、网绳、瓢子等杂质，项目生产过程工艺废水经污水站处理达标全部回用于生产，废气主要为非甲烷总烃。江苏</w:t>
      </w:r>
      <w:r w:rsidR="00FA54D1" w:rsidRPr="00897FCF">
        <w:rPr>
          <w:rFonts w:eastAsiaTheme="minorEastAsia"/>
          <w:bCs/>
        </w:rPr>
        <w:t>圣泰</w:t>
      </w:r>
      <w:r w:rsidRPr="00897FCF">
        <w:rPr>
          <w:rFonts w:eastAsiaTheme="minorEastAsia"/>
          <w:bCs/>
        </w:rPr>
        <w:t>环境科技股份有限公司对拟建项目周围环境的类比调查分析，并通过查阅资料、咨询工程技术人员等，基本掌握了与项目生产、环境相关的因素，通过数学模型计算等方法，预测项目对周围环境的影响程度和范围，同时针对项目在环境保护方面存在的问题提出改进的措施，在此基础上编制了项目环境影响报告书。</w:t>
      </w:r>
    </w:p>
    <w:p w:rsidR="00FA54D1" w:rsidRPr="00897FCF" w:rsidRDefault="00A72E3B" w:rsidP="007656C0">
      <w:pPr>
        <w:pStyle w:val="aff6"/>
        <w:ind w:firstLine="480"/>
        <w:rPr>
          <w:rFonts w:eastAsiaTheme="minorEastAsia"/>
          <w:bCs/>
        </w:rPr>
      </w:pPr>
      <w:r w:rsidRPr="00897FCF">
        <w:rPr>
          <w:rFonts w:eastAsiaTheme="minorEastAsia"/>
          <w:bCs/>
        </w:rPr>
        <w:t>经分析后本项目具有以下特点：</w:t>
      </w:r>
    </w:p>
    <w:p w:rsidR="00FA54D1" w:rsidRPr="00897FCF" w:rsidRDefault="00E56CC9" w:rsidP="007656C0">
      <w:pPr>
        <w:pStyle w:val="aff6"/>
        <w:ind w:leftChars="100" w:left="210" w:firstLineChars="100" w:firstLine="240"/>
        <w:rPr>
          <w:rFonts w:eastAsiaTheme="minorEastAsia"/>
          <w:bCs/>
        </w:rPr>
      </w:pPr>
      <w:r w:rsidRPr="00897FCF">
        <w:rPr>
          <w:rFonts w:eastAsiaTheme="minorEastAsia"/>
          <w:bCs/>
        </w:rPr>
        <w:lastRenderedPageBreak/>
        <w:t>（</w:t>
      </w:r>
      <w:r w:rsidRPr="00897FCF">
        <w:rPr>
          <w:rFonts w:eastAsiaTheme="minorEastAsia"/>
          <w:bCs/>
        </w:rPr>
        <w:t>1</w:t>
      </w:r>
      <w:r w:rsidRPr="00897FCF">
        <w:rPr>
          <w:rFonts w:eastAsiaTheme="minorEastAsia"/>
          <w:bCs/>
        </w:rPr>
        <w:t>）</w:t>
      </w:r>
      <w:r w:rsidR="00A72E3B" w:rsidRPr="00897FCF">
        <w:rPr>
          <w:rFonts w:eastAsiaTheme="minorEastAsia"/>
          <w:bCs/>
        </w:rPr>
        <w:t>根据国民经济行业分类，本项目属于废弃资源综合利用业（</w:t>
      </w:r>
      <w:r w:rsidR="00A72E3B" w:rsidRPr="00897FCF">
        <w:rPr>
          <w:rFonts w:eastAsiaTheme="minorEastAsia"/>
          <w:bCs/>
        </w:rPr>
        <w:t>C42</w:t>
      </w:r>
      <w:r w:rsidR="00A72E3B" w:rsidRPr="00897FCF">
        <w:rPr>
          <w:rFonts w:eastAsiaTheme="minorEastAsia"/>
          <w:bCs/>
        </w:rPr>
        <w:t>）</w:t>
      </w:r>
      <w:r w:rsidR="00FA54D1" w:rsidRPr="00897FCF">
        <w:rPr>
          <w:rFonts w:eastAsiaTheme="minorEastAsia"/>
          <w:bCs/>
        </w:rPr>
        <w:t>；</w:t>
      </w:r>
    </w:p>
    <w:p w:rsidR="00A72E3B" w:rsidRPr="00897FCF" w:rsidRDefault="00E56CC9" w:rsidP="007656C0">
      <w:pPr>
        <w:pStyle w:val="aff6"/>
        <w:ind w:leftChars="100" w:left="210" w:firstLineChars="100" w:firstLine="240"/>
        <w:rPr>
          <w:rFonts w:eastAsiaTheme="minorEastAsia"/>
          <w:bCs/>
        </w:rPr>
      </w:pPr>
      <w:r w:rsidRPr="00897FCF">
        <w:rPr>
          <w:rFonts w:eastAsiaTheme="minorEastAsia"/>
          <w:bCs/>
        </w:rPr>
        <w:t>（</w:t>
      </w:r>
      <w:r w:rsidRPr="00897FCF">
        <w:rPr>
          <w:rFonts w:eastAsiaTheme="minorEastAsia"/>
          <w:bCs/>
        </w:rPr>
        <w:t>2</w:t>
      </w:r>
      <w:r w:rsidRPr="00897FCF">
        <w:rPr>
          <w:rFonts w:eastAsiaTheme="minorEastAsia"/>
          <w:bCs/>
        </w:rPr>
        <w:t>）项目原料为废旧渔网，本项目废旧渔网全部来源于启东</w:t>
      </w:r>
      <w:r w:rsidR="00A72E3B" w:rsidRPr="00897FCF">
        <w:rPr>
          <w:rFonts w:eastAsiaTheme="minorEastAsia"/>
          <w:bCs/>
        </w:rPr>
        <w:t>及周边沿海地区渔业用途，废旧渔网中主要含有一些泥沙、铅坠、网绳等杂质。铅</w:t>
      </w:r>
      <w:r w:rsidR="00FA54D1" w:rsidRPr="00897FCF">
        <w:rPr>
          <w:rFonts w:eastAsiaTheme="minorEastAsia"/>
          <w:bCs/>
        </w:rPr>
        <w:t>坠、瓢子和网绳在清洗环节被筛选</w:t>
      </w:r>
      <w:r w:rsidR="00A72E3B" w:rsidRPr="00897FCF">
        <w:rPr>
          <w:rFonts w:eastAsiaTheme="minorEastAsia"/>
          <w:bCs/>
        </w:rPr>
        <w:t>出</w:t>
      </w:r>
      <w:r w:rsidR="00FA54D1" w:rsidRPr="00897FCF">
        <w:rPr>
          <w:rFonts w:eastAsiaTheme="minorEastAsia"/>
          <w:bCs/>
        </w:rPr>
        <w:t>并</w:t>
      </w:r>
      <w:r w:rsidR="00A72E3B" w:rsidRPr="00897FCF">
        <w:rPr>
          <w:rFonts w:eastAsiaTheme="minorEastAsia"/>
          <w:bCs/>
        </w:rPr>
        <w:t>外售废品收购站综合利用。本</w:t>
      </w:r>
      <w:r w:rsidR="00FA54D1" w:rsidRPr="00897FCF">
        <w:rPr>
          <w:rFonts w:eastAsiaTheme="minorEastAsia"/>
          <w:bCs/>
        </w:rPr>
        <w:t>项目渔网中污染物较为简单，经筛选</w:t>
      </w:r>
      <w:r w:rsidR="00A72E3B" w:rsidRPr="00897FCF">
        <w:rPr>
          <w:rFonts w:eastAsiaTheme="minorEastAsia"/>
          <w:bCs/>
        </w:rPr>
        <w:t>后，主要污染物为泥沙，</w:t>
      </w:r>
      <w:r w:rsidR="00FA54D1" w:rsidRPr="00897FCF">
        <w:rPr>
          <w:rFonts w:eastAsiaTheme="minorEastAsia"/>
          <w:bCs/>
        </w:rPr>
        <w:t>经污水站处理后沉淀定期捞出</w:t>
      </w:r>
      <w:r w:rsidR="00A72E3B" w:rsidRPr="00897FCF">
        <w:rPr>
          <w:rFonts w:eastAsiaTheme="minorEastAsia"/>
          <w:bCs/>
        </w:rPr>
        <w:t>，交由环卫部门处理。</w:t>
      </w:r>
    </w:p>
    <w:p w:rsidR="00A72E3B" w:rsidRPr="00897FCF" w:rsidRDefault="00FA54D1" w:rsidP="007656C0">
      <w:pPr>
        <w:pStyle w:val="aff6"/>
        <w:ind w:firstLine="480"/>
        <w:rPr>
          <w:rFonts w:eastAsiaTheme="minorEastAsia"/>
          <w:bCs/>
        </w:rPr>
      </w:pPr>
      <w:r w:rsidRPr="00897FCF">
        <w:rPr>
          <w:rFonts w:eastAsiaTheme="minorEastAsia"/>
          <w:bCs/>
        </w:rPr>
        <w:t>（</w:t>
      </w:r>
      <w:r w:rsidRPr="00897FCF">
        <w:rPr>
          <w:rFonts w:eastAsiaTheme="minorEastAsia"/>
          <w:bCs/>
        </w:rPr>
        <w:t>3</w:t>
      </w:r>
      <w:r w:rsidRPr="00897FCF">
        <w:rPr>
          <w:rFonts w:eastAsiaTheme="minorEastAsia"/>
          <w:bCs/>
        </w:rPr>
        <w:t>）项目以废旧渔网为原料生产再生新渔网</w:t>
      </w:r>
      <w:r w:rsidR="00A72E3B" w:rsidRPr="00897FCF">
        <w:rPr>
          <w:rFonts w:eastAsiaTheme="minorEastAsia"/>
          <w:bCs/>
        </w:rPr>
        <w:t>，生产过程中有非甲烷总烃排放。</w:t>
      </w:r>
    </w:p>
    <w:p w:rsidR="00A72E3B" w:rsidRPr="00897FCF" w:rsidRDefault="00FA54D1" w:rsidP="007656C0">
      <w:pPr>
        <w:pStyle w:val="aff6"/>
        <w:ind w:firstLine="480"/>
        <w:rPr>
          <w:rFonts w:eastAsiaTheme="minorEastAsia"/>
          <w:bCs/>
        </w:rPr>
      </w:pPr>
      <w:r w:rsidRPr="00897FCF">
        <w:rPr>
          <w:rFonts w:eastAsiaTheme="minorEastAsia"/>
          <w:bCs/>
        </w:rPr>
        <w:t>（</w:t>
      </w:r>
      <w:r w:rsidRPr="00897FCF">
        <w:rPr>
          <w:rFonts w:eastAsiaTheme="minorEastAsia"/>
          <w:bCs/>
        </w:rPr>
        <w:t>4</w:t>
      </w:r>
      <w:r w:rsidRPr="00897FCF">
        <w:rPr>
          <w:rFonts w:eastAsiaTheme="minorEastAsia"/>
          <w:bCs/>
        </w:rPr>
        <w:t>）本项目工艺废水经污水站处理后全部回用于生产</w:t>
      </w:r>
      <w:r w:rsidR="00A72E3B" w:rsidRPr="00897FCF">
        <w:rPr>
          <w:rFonts w:eastAsiaTheme="minorEastAsia"/>
          <w:bCs/>
        </w:rPr>
        <w:t>。</w:t>
      </w:r>
    </w:p>
    <w:p w:rsidR="00B10E6A" w:rsidRPr="00897FCF" w:rsidRDefault="00B10E6A" w:rsidP="007656C0">
      <w:pPr>
        <w:pStyle w:val="2"/>
        <w:spacing w:line="360" w:lineRule="auto"/>
        <w:rPr>
          <w:rFonts w:ascii="Times New Roman" w:eastAsiaTheme="minorEastAsia" w:hAnsi="Times New Roman"/>
        </w:rPr>
      </w:pPr>
      <w:bookmarkStart w:id="33" w:name="_Toc514961344"/>
      <w:bookmarkStart w:id="34" w:name="_Toc25498_WPSOffice_Level2"/>
      <w:bookmarkStart w:id="35" w:name="_Toc531939279"/>
      <w:bookmarkStart w:id="36" w:name="_Toc12286339"/>
      <w:r w:rsidRPr="00897FCF">
        <w:rPr>
          <w:rFonts w:ascii="Times New Roman" w:eastAsiaTheme="minorEastAsia" w:hAnsi="Times New Roman"/>
        </w:rPr>
        <w:t xml:space="preserve">1.2 </w:t>
      </w:r>
      <w:r w:rsidRPr="00897FCF">
        <w:rPr>
          <w:rFonts w:ascii="Times New Roman" w:eastAsiaTheme="minorEastAsia" w:hAnsi="Times New Roman"/>
        </w:rPr>
        <w:t>项目初筛</w:t>
      </w:r>
      <w:bookmarkEnd w:id="33"/>
      <w:bookmarkEnd w:id="34"/>
      <w:bookmarkEnd w:id="35"/>
      <w:bookmarkEnd w:id="36"/>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、符合国家和地方有关环境保护的政策、法规和管理文件要求</w:t>
      </w:r>
    </w:p>
    <w:p w:rsidR="008E7700"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00FA54D1" w:rsidRPr="00897FCF">
        <w:rPr>
          <w:rFonts w:eastAsiaTheme="minorEastAsia"/>
        </w:rPr>
        <w:t>）</w:t>
      </w:r>
      <w:r w:rsidR="008E7700" w:rsidRPr="00897FCF">
        <w:rPr>
          <w:rFonts w:eastAsiaTheme="minorEastAsia"/>
        </w:rPr>
        <w:t>项目主要从事废旧塑料的回收再利用，项目符合《中华人民共和国循环经济促进法》中</w:t>
      </w:r>
      <w:r w:rsidR="008E7700" w:rsidRPr="00897FCF">
        <w:rPr>
          <w:rFonts w:eastAsiaTheme="minorEastAsia"/>
        </w:rPr>
        <w:t>“</w:t>
      </w:r>
      <w:r w:rsidR="008E7700" w:rsidRPr="00897FCF">
        <w:rPr>
          <w:rFonts w:eastAsiaTheme="minorEastAsia"/>
        </w:rPr>
        <w:t>再利用、资源化</w:t>
      </w:r>
      <w:r w:rsidR="008E7700" w:rsidRPr="00897FCF">
        <w:rPr>
          <w:rFonts w:eastAsiaTheme="minorEastAsia"/>
        </w:rPr>
        <w:t>”</w:t>
      </w:r>
      <w:r w:rsidR="008E7700" w:rsidRPr="00897FCF">
        <w:rPr>
          <w:rFonts w:eastAsiaTheme="minorEastAsia"/>
        </w:rPr>
        <w:t>的要求，其中第三十七条国家鼓励和推进废物回收体系建设。根据《产业结构调整指导目录</w:t>
      </w:r>
      <w:r w:rsidR="008E7700" w:rsidRPr="00897FCF">
        <w:rPr>
          <w:rFonts w:eastAsiaTheme="minorEastAsia"/>
        </w:rPr>
        <w:t xml:space="preserve">(2011 </w:t>
      </w:r>
      <w:r w:rsidR="008E7700" w:rsidRPr="00897FCF">
        <w:rPr>
          <w:rFonts w:eastAsiaTheme="minorEastAsia"/>
        </w:rPr>
        <w:t>年本</w:t>
      </w:r>
      <w:r w:rsidR="008E7700" w:rsidRPr="00897FCF">
        <w:rPr>
          <w:rFonts w:eastAsiaTheme="minorEastAsia"/>
        </w:rPr>
        <w:t>)</w:t>
      </w:r>
      <w:r w:rsidR="008E7700" w:rsidRPr="00897FCF">
        <w:rPr>
          <w:rFonts w:eastAsiaTheme="minorEastAsia"/>
        </w:rPr>
        <w:t>》及《国家发展改革委关于修改</w:t>
      </w:r>
      <w:r w:rsidR="008E7700" w:rsidRPr="00897FCF">
        <w:rPr>
          <w:rFonts w:eastAsiaTheme="minorEastAsia"/>
        </w:rPr>
        <w:t>&lt;</w:t>
      </w:r>
      <w:r w:rsidR="008E7700" w:rsidRPr="00897FCF">
        <w:rPr>
          <w:rFonts w:eastAsiaTheme="minorEastAsia"/>
        </w:rPr>
        <w:t>产业结构调整指导目录（</w:t>
      </w:r>
      <w:r w:rsidR="008E7700" w:rsidRPr="00897FCF">
        <w:rPr>
          <w:rFonts w:eastAsiaTheme="minorEastAsia"/>
        </w:rPr>
        <w:t xml:space="preserve">2011 </w:t>
      </w:r>
      <w:r w:rsidR="008E7700" w:rsidRPr="00897FCF">
        <w:rPr>
          <w:rFonts w:eastAsiaTheme="minorEastAsia"/>
        </w:rPr>
        <w:t>年本）</w:t>
      </w:r>
      <w:r w:rsidR="008E7700" w:rsidRPr="00897FCF">
        <w:rPr>
          <w:rFonts w:eastAsiaTheme="minorEastAsia"/>
        </w:rPr>
        <w:t>&gt;</w:t>
      </w:r>
      <w:r w:rsidR="008E7700" w:rsidRPr="00897FCF">
        <w:rPr>
          <w:rFonts w:eastAsiaTheme="minorEastAsia"/>
        </w:rPr>
        <w:t>有关条款的决定》中的相关内容，本项目属于其鼓励类中第三十八条环境保护与资源节约综合利用中的第</w:t>
      </w:r>
      <w:r w:rsidR="008E7700" w:rsidRPr="00897FCF">
        <w:rPr>
          <w:rFonts w:eastAsiaTheme="minorEastAsia"/>
        </w:rPr>
        <w:t xml:space="preserve"> 28 </w:t>
      </w:r>
      <w:r w:rsidR="008E7700" w:rsidRPr="00897FCF">
        <w:rPr>
          <w:rFonts w:eastAsiaTheme="minorEastAsia"/>
        </w:rPr>
        <w:t>点</w:t>
      </w:r>
      <w:r w:rsidR="008E7700" w:rsidRPr="00897FCF">
        <w:rPr>
          <w:rFonts w:eastAsiaTheme="minorEastAsia"/>
        </w:rPr>
        <w:t>“</w:t>
      </w:r>
      <w:r w:rsidR="008E7700" w:rsidRPr="00897FCF">
        <w:rPr>
          <w:rFonts w:eastAsiaTheme="minorEastAsia"/>
        </w:rPr>
        <w:t>再生资源回收利用产业化</w:t>
      </w:r>
      <w:r w:rsidR="008E7700" w:rsidRPr="00897FCF">
        <w:rPr>
          <w:rFonts w:eastAsiaTheme="minorEastAsia"/>
        </w:rPr>
        <w:t>”</w:t>
      </w:r>
      <w:r w:rsidR="008E7700" w:rsidRPr="00897FCF">
        <w:rPr>
          <w:rFonts w:eastAsiaTheme="minorEastAsia"/>
        </w:rPr>
        <w:t>，即属于鼓励类项目。</w:t>
      </w:r>
    </w:p>
    <w:p w:rsidR="00B10E6A" w:rsidRPr="00897FCF" w:rsidRDefault="008E7700" w:rsidP="007656C0">
      <w:pPr>
        <w:pStyle w:val="aff6"/>
        <w:ind w:firstLine="480"/>
        <w:jc w:val="both"/>
        <w:rPr>
          <w:rFonts w:eastAsiaTheme="minorEastAsia"/>
        </w:rPr>
      </w:pPr>
      <w:r w:rsidRPr="00897FCF">
        <w:rPr>
          <w:rFonts w:eastAsiaTheme="minorEastAsia"/>
        </w:rPr>
        <w:t>根据《江苏省工业和信息产业结构调整指导目录》（</w:t>
      </w:r>
      <w:r w:rsidRPr="00897FCF">
        <w:rPr>
          <w:rFonts w:eastAsiaTheme="minorEastAsia"/>
        </w:rPr>
        <w:t>2012</w:t>
      </w:r>
      <w:r w:rsidRPr="00897FCF">
        <w:rPr>
          <w:rFonts w:eastAsiaTheme="minorEastAsia"/>
        </w:rPr>
        <w:t>年本）（苏政办发〔</w:t>
      </w:r>
      <w:r w:rsidRPr="00897FCF">
        <w:rPr>
          <w:rFonts w:eastAsiaTheme="minorEastAsia"/>
        </w:rPr>
        <w:t>2013</w:t>
      </w:r>
      <w:r w:rsidRPr="00897FCF">
        <w:rPr>
          <w:rFonts w:eastAsiaTheme="minorEastAsia"/>
        </w:rPr>
        <w:t>〕</w:t>
      </w:r>
      <w:r w:rsidRPr="00897FCF">
        <w:rPr>
          <w:rFonts w:eastAsiaTheme="minorEastAsia"/>
        </w:rPr>
        <w:t xml:space="preserve">9 </w:t>
      </w:r>
      <w:r w:rsidRPr="00897FCF">
        <w:rPr>
          <w:rFonts w:eastAsiaTheme="minorEastAsia"/>
        </w:rPr>
        <w:t>号）及关于修改《江苏省工业和信息产业结构调整指导目录（</w:t>
      </w:r>
      <w:r w:rsidRPr="00897FCF">
        <w:rPr>
          <w:rFonts w:eastAsiaTheme="minorEastAsia"/>
        </w:rPr>
        <w:t xml:space="preserve">2012 </w:t>
      </w:r>
      <w:r w:rsidRPr="00897FCF">
        <w:rPr>
          <w:rFonts w:eastAsiaTheme="minorEastAsia"/>
        </w:rPr>
        <w:t>年本）》部分条目的通知（苏经信产业</w:t>
      </w:r>
      <w:r w:rsidRPr="00897FCF">
        <w:rPr>
          <w:rFonts w:eastAsiaTheme="minorEastAsia"/>
        </w:rPr>
        <w:t xml:space="preserve">[2013]183 </w:t>
      </w:r>
      <w:r w:rsidRPr="00897FCF">
        <w:rPr>
          <w:rFonts w:eastAsiaTheme="minorEastAsia"/>
        </w:rPr>
        <w:t>号），本项</w:t>
      </w:r>
      <w:r w:rsidRPr="00897FCF">
        <w:rPr>
          <w:rFonts w:eastAsiaTheme="minorEastAsia"/>
          <w:spacing w:val="-25"/>
        </w:rPr>
        <w:t>目</w:t>
      </w:r>
      <w:r w:rsidRPr="00897FCF">
        <w:rPr>
          <w:rFonts w:eastAsiaTheme="minorEastAsia"/>
          <w:spacing w:val="-5"/>
        </w:rPr>
        <w:t>属于其鼓励类中第二十一类</w:t>
      </w:r>
      <w:r w:rsidRPr="00897FCF">
        <w:rPr>
          <w:rFonts w:eastAsiaTheme="minorEastAsia"/>
          <w:spacing w:val="-5"/>
        </w:rPr>
        <w:t>“</w:t>
      </w:r>
      <w:r w:rsidRPr="00897FCF">
        <w:rPr>
          <w:rFonts w:eastAsiaTheme="minorEastAsia"/>
          <w:spacing w:val="-5"/>
        </w:rPr>
        <w:t>环境保护与资源节约综合利用</w:t>
      </w:r>
      <w:r w:rsidRPr="00897FCF">
        <w:rPr>
          <w:rFonts w:eastAsiaTheme="minorEastAsia"/>
          <w:spacing w:val="-5"/>
        </w:rPr>
        <w:t>”</w:t>
      </w:r>
      <w:r w:rsidRPr="00897FCF">
        <w:rPr>
          <w:rFonts w:eastAsiaTheme="minorEastAsia"/>
          <w:spacing w:val="-5"/>
        </w:rPr>
        <w:t>中的</w:t>
      </w:r>
      <w:r w:rsidRPr="00897FCF">
        <w:rPr>
          <w:rFonts w:eastAsiaTheme="minorEastAsia"/>
          <w:spacing w:val="-5"/>
        </w:rPr>
        <w:t>“</w:t>
      </w:r>
      <w:r w:rsidRPr="00897FCF">
        <w:rPr>
          <w:rFonts w:eastAsiaTheme="minorEastAsia"/>
          <w:spacing w:val="-5"/>
        </w:rPr>
        <w:t>再生</w:t>
      </w:r>
      <w:r w:rsidRPr="00897FCF">
        <w:rPr>
          <w:rFonts w:eastAsiaTheme="minorEastAsia"/>
        </w:rPr>
        <w:t>资源回收利用产业化</w:t>
      </w:r>
      <w:r w:rsidRPr="00897FCF">
        <w:rPr>
          <w:rFonts w:eastAsiaTheme="minorEastAsia"/>
        </w:rPr>
        <w:t>”</w:t>
      </w:r>
      <w:r w:rsidRPr="00897FCF">
        <w:rPr>
          <w:rFonts w:eastAsiaTheme="minorEastAsia"/>
        </w:rPr>
        <w:t>类别，属于鼓励类项目。</w:t>
      </w:r>
      <w:r w:rsidR="00B10E6A" w:rsidRPr="00897FCF">
        <w:rPr>
          <w:rFonts w:eastAsiaTheme="minorEastAsia"/>
          <w:color w:val="FF0000"/>
          <w:kern w:val="0"/>
        </w:rPr>
        <w:t>项目已通过</w:t>
      </w:r>
      <w:r w:rsidR="00A009C8" w:rsidRPr="00897FCF">
        <w:rPr>
          <w:rFonts w:eastAsiaTheme="minorEastAsia"/>
          <w:color w:val="FF0000"/>
        </w:rPr>
        <w:t>启东市经信委</w:t>
      </w:r>
      <w:r w:rsidR="00B10E6A" w:rsidRPr="00897FCF">
        <w:rPr>
          <w:rFonts w:eastAsiaTheme="minorEastAsia"/>
          <w:color w:val="FF0000"/>
          <w:kern w:val="0"/>
        </w:rPr>
        <w:t>立项备案（</w:t>
      </w:r>
      <w:r w:rsidR="00A009C8" w:rsidRPr="00897FCF">
        <w:rPr>
          <w:rFonts w:eastAsiaTheme="minorEastAsia"/>
          <w:color w:val="FF0000"/>
          <w:kern w:val="0"/>
        </w:rPr>
        <w:t>项目代码：</w:t>
      </w:r>
      <w:r w:rsidR="00A009C8" w:rsidRPr="00897FCF">
        <w:rPr>
          <w:rFonts w:eastAsiaTheme="minorEastAsia"/>
          <w:color w:val="FF0000"/>
          <w:kern w:val="0"/>
        </w:rPr>
        <w:t>2018-320681-29-03-651864</w:t>
      </w:r>
      <w:r w:rsidR="00B10E6A" w:rsidRPr="00897FCF">
        <w:rPr>
          <w:rFonts w:eastAsiaTheme="minorEastAsia"/>
          <w:color w:val="FF0000"/>
          <w:kern w:val="0"/>
        </w:rPr>
        <w:t>），</w:t>
      </w:r>
      <w:r w:rsidR="00B10E6A" w:rsidRPr="00897FCF">
        <w:rPr>
          <w:rFonts w:eastAsiaTheme="minorEastAsia"/>
          <w:kern w:val="0"/>
        </w:rPr>
        <w:t>同意据此开展相关工作。</w:t>
      </w:r>
    </w:p>
    <w:p w:rsidR="00FA54D1"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）项目拟建地不属于《限制用地项目目录（</w:t>
      </w:r>
      <w:r w:rsidRPr="00897FCF">
        <w:rPr>
          <w:rFonts w:eastAsiaTheme="minorEastAsia"/>
        </w:rPr>
        <w:t>2012</w:t>
      </w:r>
      <w:r w:rsidRPr="00897FCF">
        <w:rPr>
          <w:rFonts w:eastAsiaTheme="minorEastAsia"/>
        </w:rPr>
        <w:t>年本）》和《禁止用地项目目录（</w:t>
      </w:r>
      <w:r w:rsidRPr="00897FCF">
        <w:rPr>
          <w:rFonts w:eastAsiaTheme="minorEastAsia"/>
        </w:rPr>
        <w:t>2012</w:t>
      </w:r>
      <w:r w:rsidRPr="00897FCF">
        <w:rPr>
          <w:rFonts w:eastAsiaTheme="minorEastAsia"/>
        </w:rPr>
        <w:t>年本）》的规定，亦不属于《江苏省限制用地项目目录（</w:t>
      </w:r>
      <w:r w:rsidRPr="00897FCF">
        <w:rPr>
          <w:rFonts w:eastAsiaTheme="minorEastAsia"/>
        </w:rPr>
        <w:t>2013</w:t>
      </w:r>
      <w:r w:rsidRPr="00897FCF">
        <w:rPr>
          <w:rFonts w:eastAsiaTheme="minorEastAsia"/>
        </w:rPr>
        <w:t>年本）》和《江苏省禁止用地项目目录（</w:t>
      </w:r>
      <w:r w:rsidRPr="00897FCF">
        <w:rPr>
          <w:rFonts w:eastAsiaTheme="minorEastAsia"/>
        </w:rPr>
        <w:t>2013</w:t>
      </w:r>
      <w:r w:rsidRPr="00897FCF">
        <w:rPr>
          <w:rFonts w:eastAsiaTheme="minorEastAsia"/>
        </w:rPr>
        <w:t>年本）》中限制和禁止用地项目。</w:t>
      </w:r>
    </w:p>
    <w:p w:rsidR="007D45C6" w:rsidRPr="00897FCF" w:rsidRDefault="007D45C6" w:rsidP="007656C0">
      <w:pPr>
        <w:pStyle w:val="aff6"/>
        <w:ind w:firstLine="480"/>
        <w:rPr>
          <w:rFonts w:eastAsiaTheme="minorEastAsia"/>
        </w:rPr>
      </w:pPr>
      <w:r w:rsidRPr="00897FCF">
        <w:rPr>
          <w:rFonts w:eastAsiaTheme="minorEastAsia"/>
        </w:rPr>
        <w:t>2</w:t>
      </w:r>
      <w:r w:rsidRPr="00897FCF">
        <w:rPr>
          <w:rFonts w:eastAsiaTheme="minorEastAsia"/>
        </w:rPr>
        <w:t>、用地性质相符性</w:t>
      </w:r>
    </w:p>
    <w:p w:rsidR="007D45C6" w:rsidRPr="00897FCF" w:rsidRDefault="007D45C6" w:rsidP="007656C0">
      <w:pPr>
        <w:pStyle w:val="aff6"/>
        <w:ind w:firstLine="480"/>
        <w:rPr>
          <w:rFonts w:eastAsiaTheme="minorEastAsia"/>
        </w:rPr>
      </w:pPr>
      <w:r w:rsidRPr="00897FCF">
        <w:rPr>
          <w:rFonts w:eastAsiaTheme="minorEastAsia"/>
        </w:rPr>
        <w:t>项目位于启东市吕四港镇锡康村，区域暂未开展相关规划环境影响评价，根据《启东市吕四港镇总体规划（</w:t>
      </w:r>
      <w:r w:rsidRPr="00897FCF">
        <w:rPr>
          <w:rFonts w:eastAsiaTheme="minorEastAsia"/>
        </w:rPr>
        <w:t>2017-2030</w:t>
      </w:r>
      <w:r w:rsidRPr="00897FCF">
        <w:rPr>
          <w:rFonts w:eastAsiaTheme="minorEastAsia"/>
        </w:rPr>
        <w:t>）》，镇区整体定位规划打造集居住</w:t>
      </w:r>
      <w:r w:rsidRPr="00897FCF">
        <w:rPr>
          <w:rFonts w:eastAsiaTheme="minorEastAsia"/>
        </w:rPr>
        <w:lastRenderedPageBreak/>
        <w:t>生活、临港产业以及相关生活和生产服务功能于一体，并能与东部港区及其配套支撑系统充分协调的临港发展示范区。</w:t>
      </w:r>
      <w:r w:rsidRPr="00897FCF">
        <w:rPr>
          <w:rFonts w:eastAsiaTheme="minorEastAsia"/>
          <w:color w:val="FF0000"/>
        </w:rPr>
        <w:t>本项目地块规划为村庄建设用地，项目用地已由启东市住房和城乡建设局出具的工业用地证明。</w:t>
      </w:r>
      <w:r w:rsidRPr="00897FCF">
        <w:rPr>
          <w:rFonts w:eastAsiaTheme="minorEastAsia"/>
        </w:rPr>
        <w:t>项目的建设符合启东市吕四港镇的产业规划，启东市吕四港镇人民政府已出具了同意建设的证明。</w:t>
      </w:r>
    </w:p>
    <w:p w:rsidR="00B10E6A" w:rsidRPr="00897FCF" w:rsidRDefault="004360F9" w:rsidP="007656C0">
      <w:pPr>
        <w:pStyle w:val="aff6"/>
        <w:ind w:firstLine="480"/>
        <w:rPr>
          <w:rFonts w:eastAsiaTheme="minorEastAsia"/>
        </w:rPr>
      </w:pPr>
      <w:r w:rsidRPr="00897FCF">
        <w:rPr>
          <w:rFonts w:eastAsiaTheme="minorEastAsia"/>
        </w:rPr>
        <w:t>3</w:t>
      </w:r>
      <w:r w:rsidR="00B10E6A" w:rsidRPr="00897FCF">
        <w:rPr>
          <w:rFonts w:eastAsiaTheme="minorEastAsia"/>
        </w:rPr>
        <w:t>、</w:t>
      </w:r>
      <w:r w:rsidR="00B10E6A" w:rsidRPr="00897FCF">
        <w:rPr>
          <w:rFonts w:eastAsiaTheme="minorEastAsia"/>
        </w:rPr>
        <w:t>“</w:t>
      </w:r>
      <w:r w:rsidR="00B10E6A" w:rsidRPr="00897FCF">
        <w:rPr>
          <w:rFonts w:eastAsiaTheme="minorEastAsia"/>
        </w:rPr>
        <w:t>三线一单</w:t>
      </w:r>
      <w:r w:rsidR="00B10E6A" w:rsidRPr="00897FCF">
        <w:rPr>
          <w:rFonts w:eastAsiaTheme="minorEastAsia"/>
        </w:rPr>
        <w:t>”</w:t>
      </w:r>
      <w:r w:rsidR="00B10E6A" w:rsidRPr="00897FCF">
        <w:rPr>
          <w:rFonts w:eastAsiaTheme="minorEastAsia"/>
        </w:rPr>
        <w:t>相符性分析</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）环境质量底线</w:t>
      </w:r>
    </w:p>
    <w:p w:rsidR="00B10E6A" w:rsidRPr="00897FCF" w:rsidRDefault="00C76A74" w:rsidP="007656C0">
      <w:pPr>
        <w:pStyle w:val="aff6"/>
        <w:ind w:firstLine="480"/>
        <w:rPr>
          <w:rFonts w:eastAsiaTheme="minorEastAsia"/>
        </w:rPr>
      </w:pPr>
      <w:r w:rsidRPr="00897FCF">
        <w:rPr>
          <w:rFonts w:eastAsiaTheme="minorEastAsia"/>
          <w:color w:val="000000"/>
        </w:rPr>
        <w:t>根据</w:t>
      </w:r>
      <w:r w:rsidR="00BD20AD" w:rsidRPr="00897FCF">
        <w:rPr>
          <w:rFonts w:eastAsiaTheme="minorEastAsia"/>
          <w:color w:val="000000"/>
        </w:rPr>
        <w:t>南通市</w:t>
      </w:r>
      <w:r w:rsidRPr="00897FCF">
        <w:rPr>
          <w:rFonts w:eastAsiaTheme="minorEastAsia"/>
          <w:color w:val="000000"/>
        </w:rPr>
        <w:t>《</w:t>
      </w:r>
      <w:r w:rsidRPr="00897FCF">
        <w:rPr>
          <w:rFonts w:eastAsiaTheme="minorEastAsia"/>
          <w:color w:val="000000"/>
        </w:rPr>
        <w:t>2017</w:t>
      </w:r>
      <w:r w:rsidRPr="00897FCF">
        <w:rPr>
          <w:rFonts w:eastAsiaTheme="minorEastAsia"/>
          <w:color w:val="000000"/>
        </w:rPr>
        <w:t>年环境质量报告书》中公开的监测数据，</w:t>
      </w:r>
      <w:r w:rsidRPr="00897FCF">
        <w:rPr>
          <w:rFonts w:eastAsiaTheme="minorEastAsia"/>
          <w:color w:val="000000"/>
        </w:rPr>
        <w:t>SO</w:t>
      </w:r>
      <w:r w:rsidRPr="00897FCF">
        <w:rPr>
          <w:rFonts w:eastAsiaTheme="minorEastAsia"/>
          <w:color w:val="000000"/>
          <w:vertAlign w:val="subscript"/>
        </w:rPr>
        <w:t>2</w:t>
      </w:r>
      <w:r w:rsidRPr="00897FCF">
        <w:rPr>
          <w:rFonts w:eastAsiaTheme="minorEastAsia"/>
          <w:color w:val="000000"/>
        </w:rPr>
        <w:t>、</w:t>
      </w:r>
      <w:r w:rsidRPr="00897FCF">
        <w:rPr>
          <w:rFonts w:eastAsiaTheme="minorEastAsia"/>
          <w:color w:val="000000"/>
        </w:rPr>
        <w:t>NO</w:t>
      </w:r>
      <w:r w:rsidRPr="00897FCF">
        <w:rPr>
          <w:rFonts w:eastAsiaTheme="minorEastAsia"/>
          <w:color w:val="000000"/>
          <w:vertAlign w:val="subscript"/>
        </w:rPr>
        <w:t>2</w:t>
      </w:r>
      <w:r w:rsidRPr="00897FCF">
        <w:rPr>
          <w:rFonts w:eastAsiaTheme="minorEastAsia"/>
          <w:color w:val="000000"/>
        </w:rPr>
        <w:t>、</w:t>
      </w:r>
      <w:r w:rsidR="00BD20AD" w:rsidRPr="00897FCF">
        <w:rPr>
          <w:rFonts w:eastAsiaTheme="minorEastAsia"/>
          <w:color w:val="000000"/>
        </w:rPr>
        <w:t>PM</w:t>
      </w:r>
      <w:r w:rsidR="00BD20AD" w:rsidRPr="00897FCF">
        <w:rPr>
          <w:rFonts w:eastAsiaTheme="minorEastAsia"/>
          <w:color w:val="000000"/>
          <w:vertAlign w:val="subscript"/>
        </w:rPr>
        <w:t>10</w:t>
      </w:r>
      <w:r w:rsidR="00BD20AD" w:rsidRPr="00897FCF">
        <w:rPr>
          <w:rFonts w:eastAsiaTheme="minorEastAsia"/>
          <w:color w:val="000000"/>
        </w:rPr>
        <w:t>、</w:t>
      </w:r>
      <w:r w:rsidR="00BD20AD" w:rsidRPr="00897FCF">
        <w:rPr>
          <w:rFonts w:eastAsiaTheme="minorEastAsia"/>
          <w:color w:val="000000"/>
        </w:rPr>
        <w:t>PM</w:t>
      </w:r>
      <w:r w:rsidR="00BD20AD" w:rsidRPr="00897FCF">
        <w:rPr>
          <w:rFonts w:eastAsiaTheme="minorEastAsia"/>
          <w:color w:val="000000"/>
          <w:vertAlign w:val="subscript"/>
        </w:rPr>
        <w:t>2.5</w:t>
      </w:r>
      <w:r w:rsidRPr="00897FCF">
        <w:rPr>
          <w:rFonts w:eastAsiaTheme="minorEastAsia"/>
          <w:color w:val="000000"/>
        </w:rPr>
        <w:t>、</w:t>
      </w:r>
      <w:r w:rsidRPr="00897FCF">
        <w:rPr>
          <w:rFonts w:eastAsiaTheme="minorEastAsia"/>
          <w:color w:val="000000"/>
        </w:rPr>
        <w:t>CO</w:t>
      </w:r>
      <w:r w:rsidR="00BD20AD" w:rsidRPr="00897FCF">
        <w:rPr>
          <w:rFonts w:eastAsiaTheme="minorEastAsia"/>
          <w:color w:val="000000"/>
        </w:rPr>
        <w:t>5</w:t>
      </w:r>
      <w:r w:rsidRPr="00897FCF">
        <w:rPr>
          <w:rFonts w:eastAsiaTheme="minorEastAsia"/>
          <w:color w:val="000000"/>
        </w:rPr>
        <w:t>项基本污染物达标，</w:t>
      </w:r>
      <w:r w:rsidR="00BD20AD" w:rsidRPr="00897FCF">
        <w:rPr>
          <w:rFonts w:eastAsiaTheme="minorEastAsia"/>
          <w:color w:val="000000"/>
        </w:rPr>
        <w:t>O</w:t>
      </w:r>
      <w:r w:rsidR="00BD20AD" w:rsidRPr="00897FCF">
        <w:rPr>
          <w:rFonts w:eastAsiaTheme="minorEastAsia"/>
          <w:color w:val="000000"/>
          <w:vertAlign w:val="subscript"/>
        </w:rPr>
        <w:t>3</w:t>
      </w:r>
      <w:r w:rsidR="00BD20AD" w:rsidRPr="00897FCF">
        <w:rPr>
          <w:rFonts w:eastAsiaTheme="minorEastAsia"/>
          <w:color w:val="000000"/>
        </w:rPr>
        <w:t>1</w:t>
      </w:r>
      <w:r w:rsidRPr="00897FCF">
        <w:rPr>
          <w:rFonts w:eastAsiaTheme="minorEastAsia"/>
          <w:color w:val="000000"/>
        </w:rPr>
        <w:t>项基本污染物不达标，</w:t>
      </w:r>
      <w:r w:rsidR="00B10E6A" w:rsidRPr="00897FCF">
        <w:rPr>
          <w:rFonts w:eastAsiaTheme="minorEastAsia"/>
          <w:color w:val="000000" w:themeColor="text1"/>
        </w:rPr>
        <w:t>根据本项目环境监测报告，评价区域内</w:t>
      </w:r>
      <w:r w:rsidR="00B10E6A" w:rsidRPr="00897FCF">
        <w:rPr>
          <w:rFonts w:eastAsiaTheme="minorEastAsia"/>
          <w:color w:val="000000" w:themeColor="text1"/>
        </w:rPr>
        <w:t>NH</w:t>
      </w:r>
      <w:r w:rsidR="00B10E6A" w:rsidRPr="00897FCF">
        <w:rPr>
          <w:rFonts w:eastAsiaTheme="minorEastAsia"/>
          <w:color w:val="000000" w:themeColor="text1"/>
          <w:vertAlign w:val="subscript"/>
        </w:rPr>
        <w:t>3</w:t>
      </w:r>
      <w:r w:rsidR="00B10E6A" w:rsidRPr="00897FCF">
        <w:rPr>
          <w:rFonts w:eastAsiaTheme="minorEastAsia"/>
          <w:color w:val="000000" w:themeColor="text1"/>
        </w:rPr>
        <w:t>、</w:t>
      </w:r>
      <w:r w:rsidR="00B10E6A" w:rsidRPr="00897FCF">
        <w:rPr>
          <w:rFonts w:eastAsiaTheme="minorEastAsia"/>
          <w:color w:val="000000" w:themeColor="text1"/>
        </w:rPr>
        <w:t>H</w:t>
      </w:r>
      <w:r w:rsidR="00B10E6A" w:rsidRPr="00897FCF">
        <w:rPr>
          <w:rFonts w:eastAsiaTheme="minorEastAsia"/>
          <w:color w:val="000000" w:themeColor="text1"/>
          <w:vertAlign w:val="subscript"/>
        </w:rPr>
        <w:t>2</w:t>
      </w:r>
      <w:r w:rsidR="00B10E6A" w:rsidRPr="00897FCF">
        <w:rPr>
          <w:rFonts w:eastAsiaTheme="minorEastAsia"/>
          <w:color w:val="000000" w:themeColor="text1"/>
        </w:rPr>
        <w:t>S</w:t>
      </w:r>
      <w:r w:rsidR="00B10E6A" w:rsidRPr="00897FCF">
        <w:rPr>
          <w:rFonts w:eastAsiaTheme="minorEastAsia"/>
          <w:color w:val="000000" w:themeColor="text1"/>
        </w:rPr>
        <w:t>和</w:t>
      </w:r>
      <w:r w:rsidR="00B10E6A" w:rsidRPr="00897FCF">
        <w:rPr>
          <w:rFonts w:eastAsiaTheme="minorEastAsia"/>
          <w:color w:val="000000" w:themeColor="text1"/>
        </w:rPr>
        <w:t>VOCs</w:t>
      </w:r>
      <w:r w:rsidR="00B10E6A" w:rsidRPr="00897FCF">
        <w:rPr>
          <w:rFonts w:eastAsiaTheme="minorEastAsia"/>
          <w:color w:val="000000" w:themeColor="text1"/>
        </w:rPr>
        <w:t>等污染物均达到相关标准要求；根据监测结果，项目</w:t>
      </w:r>
      <w:r w:rsidR="00BD20AD" w:rsidRPr="00897FCF">
        <w:rPr>
          <w:rFonts w:eastAsiaTheme="minorEastAsia"/>
          <w:color w:val="000000" w:themeColor="text1"/>
        </w:rPr>
        <w:t>周边主要河流新三和港河</w:t>
      </w:r>
      <w:r w:rsidR="00B10E6A" w:rsidRPr="00897FCF">
        <w:rPr>
          <w:rFonts w:eastAsiaTheme="minorEastAsia"/>
          <w:color w:val="000000" w:themeColor="text1"/>
        </w:rPr>
        <w:t>各监测因子均达到《地表水环境质量标准》（</w:t>
      </w:r>
      <w:r w:rsidR="00B10E6A" w:rsidRPr="00897FCF">
        <w:rPr>
          <w:rFonts w:eastAsiaTheme="minorEastAsia"/>
          <w:color w:val="000000" w:themeColor="text1"/>
        </w:rPr>
        <w:t>GB3838-2002</w:t>
      </w:r>
      <w:r w:rsidR="00B10E6A" w:rsidRPr="00897FCF">
        <w:rPr>
          <w:rFonts w:eastAsiaTheme="minorEastAsia"/>
          <w:color w:val="000000" w:themeColor="text1"/>
        </w:rPr>
        <w:t>）</w:t>
      </w:r>
      <w:r w:rsidR="00E17004" w:rsidRPr="00897FCF">
        <w:rPr>
          <w:rFonts w:eastAsiaTheme="minorEastAsia"/>
          <w:color w:val="000000" w:themeColor="text1"/>
        </w:rPr>
        <w:fldChar w:fldCharType="begin"/>
      </w:r>
      <w:r w:rsidR="00B10E6A" w:rsidRPr="00897FCF">
        <w:rPr>
          <w:rFonts w:eastAsiaTheme="minorEastAsia"/>
          <w:color w:val="000000" w:themeColor="text1"/>
        </w:rPr>
        <w:instrText xml:space="preserve"> = 4 \* ROMAN </w:instrText>
      </w:r>
      <w:r w:rsidR="00E17004" w:rsidRPr="00897FCF">
        <w:rPr>
          <w:rFonts w:eastAsiaTheme="minorEastAsia"/>
          <w:color w:val="000000" w:themeColor="text1"/>
        </w:rPr>
        <w:fldChar w:fldCharType="separate"/>
      </w:r>
      <w:r w:rsidR="00B10E6A" w:rsidRPr="00897FCF">
        <w:rPr>
          <w:rFonts w:eastAsiaTheme="minorEastAsia"/>
          <w:color w:val="000000" w:themeColor="text1"/>
        </w:rPr>
        <w:t>IV</w:t>
      </w:r>
      <w:r w:rsidR="00E17004" w:rsidRPr="00897FCF">
        <w:rPr>
          <w:rFonts w:eastAsiaTheme="minorEastAsia"/>
          <w:color w:val="000000" w:themeColor="text1"/>
        </w:rPr>
        <w:fldChar w:fldCharType="end"/>
      </w:r>
      <w:r w:rsidR="00B10E6A" w:rsidRPr="00897FCF">
        <w:rPr>
          <w:rFonts w:eastAsiaTheme="minorEastAsia"/>
          <w:color w:val="000000" w:themeColor="text1"/>
        </w:rPr>
        <w:t>类水标准；</w:t>
      </w:r>
      <w:r w:rsidR="00B10E6A" w:rsidRPr="00897FCF">
        <w:rPr>
          <w:rFonts w:eastAsiaTheme="minorEastAsia"/>
        </w:rPr>
        <w:t>声环境现状监测结果表明，各监测点昼、夜噪声值均低于环境功能标准值，项目所在区域声环境质量现状良好。</w:t>
      </w:r>
    </w:p>
    <w:p w:rsidR="00B10E6A" w:rsidRPr="00897FCF" w:rsidRDefault="00B10E6A" w:rsidP="007656C0">
      <w:pPr>
        <w:pStyle w:val="aff6"/>
        <w:ind w:firstLine="480"/>
        <w:rPr>
          <w:rFonts w:eastAsiaTheme="minorEastAsia"/>
        </w:rPr>
      </w:pPr>
      <w:r w:rsidRPr="00897FCF">
        <w:rPr>
          <w:rFonts w:eastAsiaTheme="minorEastAsia"/>
        </w:rPr>
        <w:t>本项目建成后，产生的大气污染物经有效处理后达标排入大气环境，对大气环境影响较小，满足环境大气二级标准要求；项目</w:t>
      </w:r>
      <w:r w:rsidR="00B2607F" w:rsidRPr="00897FCF">
        <w:rPr>
          <w:rFonts w:eastAsiaTheme="minorEastAsia"/>
        </w:rPr>
        <w:t>清洗废水经污水处理设施处理达标后全部回用不外排</w:t>
      </w:r>
      <w:r w:rsidR="00BD20AD" w:rsidRPr="00897FCF">
        <w:rPr>
          <w:rFonts w:eastAsiaTheme="minorEastAsia"/>
        </w:rPr>
        <w:t>，生活污水</w:t>
      </w:r>
      <w:r w:rsidR="00513F7A" w:rsidRPr="00897FCF">
        <w:rPr>
          <w:rFonts w:eastAsiaTheme="minorEastAsia"/>
        </w:rPr>
        <w:t>经项目</w:t>
      </w:r>
      <w:r w:rsidR="00B2607F" w:rsidRPr="00897FCF">
        <w:rPr>
          <w:rFonts w:eastAsiaTheme="minorEastAsia"/>
        </w:rPr>
        <w:t>建设的化粪池处理后灌溉农田</w:t>
      </w:r>
      <w:r w:rsidRPr="00897FCF">
        <w:rPr>
          <w:rFonts w:eastAsiaTheme="minorEastAsia"/>
        </w:rPr>
        <w:t>；本项目高噪声设备经合理分布、有效治理后，对厂界影响较小，不会降低该区域声环境质量要求。</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00B2607F" w:rsidRPr="00897FCF">
        <w:rPr>
          <w:rFonts w:eastAsiaTheme="minorEastAsia"/>
        </w:rPr>
        <w:t>）生态红线</w:t>
      </w:r>
    </w:p>
    <w:p w:rsidR="00B10E6A" w:rsidRPr="00897FCF" w:rsidRDefault="00B10E6A" w:rsidP="007656C0">
      <w:pPr>
        <w:pStyle w:val="aff6"/>
        <w:ind w:firstLine="480"/>
        <w:rPr>
          <w:rFonts w:eastAsiaTheme="minorEastAsia"/>
        </w:rPr>
      </w:pPr>
      <w:bookmarkStart w:id="37" w:name="_Toc446530035"/>
      <w:r w:rsidRPr="00897FCF">
        <w:rPr>
          <w:rFonts w:hAnsi="宋体"/>
        </w:rPr>
        <w:t>①</w:t>
      </w:r>
      <w:r w:rsidRPr="00897FCF">
        <w:rPr>
          <w:rFonts w:eastAsiaTheme="minorEastAsia"/>
        </w:rPr>
        <w:t>《江苏省生态红线区域保护规划》相符性分析</w:t>
      </w:r>
    </w:p>
    <w:p w:rsidR="00B2607F" w:rsidRPr="00897FCF" w:rsidRDefault="00B10E6A" w:rsidP="007656C0">
      <w:pPr>
        <w:pStyle w:val="aff6"/>
        <w:ind w:firstLine="480"/>
        <w:rPr>
          <w:rFonts w:eastAsiaTheme="minorEastAsia"/>
        </w:rPr>
      </w:pPr>
      <w:r w:rsidRPr="00897FCF">
        <w:rPr>
          <w:rFonts w:eastAsiaTheme="minorEastAsia"/>
        </w:rPr>
        <w:t>项目位于江苏省</w:t>
      </w:r>
      <w:r w:rsidR="00B2607F" w:rsidRPr="00897FCF">
        <w:rPr>
          <w:rFonts w:eastAsiaTheme="minorEastAsia"/>
        </w:rPr>
        <w:t>启东市吕四港镇锡康村，距项目最近的生态红线为项目东侧的新三和港清水通道维护区</w:t>
      </w:r>
      <w:r w:rsidRPr="00897FCF">
        <w:rPr>
          <w:rFonts w:eastAsiaTheme="minorEastAsia"/>
        </w:rPr>
        <w:t>，</w:t>
      </w:r>
      <w:r w:rsidR="00B2607F" w:rsidRPr="00897FCF">
        <w:rPr>
          <w:rFonts w:eastAsiaTheme="minorEastAsia"/>
        </w:rPr>
        <w:t>本项目距离该河流最近距离为</w:t>
      </w:r>
      <w:r w:rsidR="00B2607F" w:rsidRPr="00897FCF">
        <w:rPr>
          <w:rFonts w:eastAsiaTheme="minorEastAsia"/>
        </w:rPr>
        <w:t>400</w:t>
      </w:r>
      <w:r w:rsidR="00B2607F" w:rsidRPr="00897FCF">
        <w:rPr>
          <w:rFonts w:eastAsiaTheme="minorEastAsia"/>
        </w:rPr>
        <w:t>米，属于其二级管控区范围内。</w:t>
      </w:r>
    </w:p>
    <w:p w:rsidR="0028620C" w:rsidRPr="00897FCF" w:rsidRDefault="0028620C" w:rsidP="007656C0">
      <w:pPr>
        <w:pStyle w:val="aff6"/>
        <w:ind w:firstLine="480"/>
        <w:rPr>
          <w:rFonts w:eastAsiaTheme="minorEastAsia"/>
        </w:rPr>
      </w:pPr>
      <w:r w:rsidRPr="00897FCF">
        <w:rPr>
          <w:rFonts w:eastAsiaTheme="minorEastAsia"/>
        </w:rPr>
        <w:t>根据《省政府关于印发江苏省生态红线区域保护规划的通知》（苏政发（</w:t>
      </w:r>
      <w:r w:rsidRPr="00897FCF">
        <w:rPr>
          <w:rFonts w:eastAsiaTheme="minorEastAsia"/>
        </w:rPr>
        <w:t>2013</w:t>
      </w:r>
      <w:r w:rsidRPr="00897FCF">
        <w:rPr>
          <w:rFonts w:eastAsiaTheme="minorEastAsia"/>
        </w:rPr>
        <w:t>）</w:t>
      </w:r>
      <w:r w:rsidRPr="00897FCF">
        <w:rPr>
          <w:rFonts w:eastAsiaTheme="minorEastAsia"/>
        </w:rPr>
        <w:t>113</w:t>
      </w:r>
      <w:r w:rsidRPr="00897FCF">
        <w:rPr>
          <w:rFonts w:eastAsiaTheme="minorEastAsia"/>
        </w:rPr>
        <w:t>号），清水通道维护区二级管控区内未经许可禁止下列活动：排放污水、倾倒工业废渣、垃圾、粪便及其他废弃物；从事网箱、网围渔业养殖；使用不符合国家规定防污条件的运载工具；新建、扩建可能污染水环境的设施和项目，已建成的设施和项目，其污染物排放超过国家和地方规定排放标准的，应当限期治理或搬迁。沿岸港口建设必须严格按照省人民政府批复的规划进行，污染防治、风险防范、事故应急等环保措施必须达到相关要求</w:t>
      </w:r>
      <w:r w:rsidR="00A009C8" w:rsidRPr="00897FCF">
        <w:rPr>
          <w:rFonts w:eastAsiaTheme="minorEastAsia"/>
        </w:rPr>
        <w:t>。</w:t>
      </w:r>
      <w:r w:rsidRPr="00897FCF">
        <w:rPr>
          <w:rFonts w:eastAsiaTheme="minorEastAsia"/>
        </w:rPr>
        <w:t>本项目无生产废水排放，生活</w:t>
      </w:r>
      <w:r w:rsidRPr="00897FCF">
        <w:rPr>
          <w:rFonts w:eastAsiaTheme="minorEastAsia"/>
        </w:rPr>
        <w:lastRenderedPageBreak/>
        <w:t>污水经化粪池处理后肥田处理，不排放污水；生产废物综合利用，危险废物由有资质单位处理，生活垃圾由环卫部门定期清运。因此本项目虽然处于江苏省生态红线范围</w:t>
      </w:r>
      <w:r w:rsidR="00DA0D26" w:rsidRPr="00897FCF">
        <w:rPr>
          <w:rFonts w:eastAsiaTheme="minorEastAsia"/>
        </w:rPr>
        <w:t>内，但不违背江苏省生态红线区域保护规划要求。</w:t>
      </w:r>
    </w:p>
    <w:p w:rsidR="00B10E6A" w:rsidRPr="00897FCF" w:rsidRDefault="00B10E6A" w:rsidP="007656C0">
      <w:pPr>
        <w:pStyle w:val="aff6"/>
        <w:ind w:firstLine="480"/>
        <w:rPr>
          <w:rFonts w:eastAsiaTheme="minorEastAsia"/>
        </w:rPr>
      </w:pPr>
      <w:r w:rsidRPr="00897FCF">
        <w:rPr>
          <w:rFonts w:hAnsi="宋体"/>
        </w:rPr>
        <w:t>②</w:t>
      </w:r>
      <w:r w:rsidRPr="00897FCF">
        <w:rPr>
          <w:rFonts w:eastAsiaTheme="minorEastAsia"/>
        </w:rPr>
        <w:t>《江苏省国家级生态保护红线规划》相符性分析</w:t>
      </w:r>
    </w:p>
    <w:p w:rsidR="00B10E6A" w:rsidRPr="00897FCF" w:rsidRDefault="00B10E6A" w:rsidP="007656C0">
      <w:pPr>
        <w:pStyle w:val="aff6"/>
        <w:ind w:firstLine="480"/>
        <w:rPr>
          <w:rFonts w:eastAsiaTheme="minorEastAsia"/>
        </w:rPr>
      </w:pPr>
      <w:bookmarkStart w:id="38" w:name="_Hlk519515806"/>
      <w:r w:rsidRPr="00897FCF">
        <w:rPr>
          <w:rFonts w:eastAsiaTheme="minorEastAsia"/>
        </w:rPr>
        <w:t>《江苏省国家级生态保护红线规划》（苏政发</w:t>
      </w:r>
      <w:r w:rsidRPr="00897FCF">
        <w:rPr>
          <w:rFonts w:eastAsiaTheme="minorEastAsia"/>
        </w:rPr>
        <w:t>[2018]74</w:t>
      </w:r>
      <w:r w:rsidRPr="00897FCF">
        <w:rPr>
          <w:rFonts w:eastAsiaTheme="minorEastAsia"/>
        </w:rPr>
        <w:t>号）</w:t>
      </w:r>
      <w:bookmarkEnd w:id="38"/>
      <w:r w:rsidRPr="00897FCF">
        <w:rPr>
          <w:rFonts w:eastAsiaTheme="minorEastAsia"/>
        </w:rPr>
        <w:t>将江苏省生态红线划分为陆域生态保护红线和海洋生态保护红线，其中陆域生态保护红线包括自然保护区、森林公园的生态保育区和核心景观区、风景名胜区的一级保护区、地质公园的地质遗迹保护区、湿地公园的湿地保育区和恢复重建区、饮用水水源地保护区、水产种质资源保护区的核心区、重要湖泊湿地的核心保护区域等</w:t>
      </w:r>
      <w:r w:rsidRPr="00897FCF">
        <w:rPr>
          <w:rFonts w:eastAsiaTheme="minorEastAsia"/>
        </w:rPr>
        <w:t>8</w:t>
      </w:r>
      <w:r w:rsidRPr="00897FCF">
        <w:rPr>
          <w:rFonts w:eastAsiaTheme="minorEastAsia"/>
        </w:rPr>
        <w:t>种生态保护红线类型。</w:t>
      </w:r>
    </w:p>
    <w:p w:rsidR="00B10E6A" w:rsidRPr="00897FCF" w:rsidRDefault="00B10E6A" w:rsidP="007656C0">
      <w:pPr>
        <w:pStyle w:val="aff6"/>
        <w:ind w:firstLine="480"/>
        <w:rPr>
          <w:rFonts w:eastAsiaTheme="minorEastAsia"/>
          <w:color w:val="FF0000"/>
        </w:rPr>
      </w:pPr>
      <w:r w:rsidRPr="00897FCF">
        <w:rPr>
          <w:rFonts w:eastAsiaTheme="minorEastAsia"/>
        </w:rPr>
        <w:t>对照《江苏省生态保护红线分布图》，建设项目不在生态保护红线范围内。</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）资源利用上线分析</w:t>
      </w:r>
    </w:p>
    <w:p w:rsidR="00B10E6A" w:rsidRPr="00897FCF" w:rsidRDefault="00DA0D26" w:rsidP="007656C0">
      <w:pPr>
        <w:pStyle w:val="aff6"/>
        <w:ind w:firstLine="480"/>
        <w:rPr>
          <w:rFonts w:eastAsiaTheme="minorEastAsia"/>
        </w:rPr>
      </w:pPr>
      <w:r w:rsidRPr="00897FCF">
        <w:rPr>
          <w:rFonts w:eastAsiaTheme="minorEastAsia"/>
        </w:rPr>
        <w:t>项目主要使用的能源为</w:t>
      </w:r>
      <w:r w:rsidR="00B10E6A" w:rsidRPr="00897FCF">
        <w:rPr>
          <w:rFonts w:eastAsiaTheme="minorEastAsia"/>
        </w:rPr>
        <w:t>水和电能，不属于</w:t>
      </w:r>
      <w:r w:rsidR="00B10E6A" w:rsidRPr="00897FCF">
        <w:rPr>
          <w:rFonts w:eastAsiaTheme="minorEastAsia"/>
        </w:rPr>
        <w:t>“</w:t>
      </w:r>
      <w:r w:rsidR="00B10E6A" w:rsidRPr="00897FCF">
        <w:rPr>
          <w:rFonts w:eastAsiaTheme="minorEastAsia"/>
        </w:rPr>
        <w:t>两高一资、低水平重复建设和产能过剩</w:t>
      </w:r>
      <w:r w:rsidR="00B10E6A" w:rsidRPr="00897FCF">
        <w:rPr>
          <w:rFonts w:eastAsiaTheme="minorEastAsia"/>
        </w:rPr>
        <w:t>”</w:t>
      </w:r>
      <w:r w:rsidR="00B10E6A" w:rsidRPr="00897FCF">
        <w:rPr>
          <w:rFonts w:eastAsiaTheme="minorEastAsia"/>
        </w:rPr>
        <w:t>型企业，所在地不属于资源、能源紧缺区域。因此，项目建设不会破坏当地自然资源上线。</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）环境准入负面清单</w:t>
      </w:r>
    </w:p>
    <w:p w:rsidR="00B10E6A" w:rsidRPr="00897FCF" w:rsidRDefault="00B10E6A" w:rsidP="007656C0">
      <w:pPr>
        <w:pStyle w:val="aff6"/>
        <w:ind w:firstLine="480"/>
        <w:rPr>
          <w:rFonts w:eastAsiaTheme="minorEastAsia"/>
        </w:rPr>
      </w:pPr>
      <w:r w:rsidRPr="00897FCF">
        <w:rPr>
          <w:rFonts w:eastAsiaTheme="minorEastAsia"/>
        </w:rPr>
        <w:t>本项目位于</w:t>
      </w:r>
      <w:r w:rsidR="00DA0D26" w:rsidRPr="00897FCF">
        <w:rPr>
          <w:rFonts w:eastAsiaTheme="minorEastAsia"/>
        </w:rPr>
        <w:t>江苏省启东市吕四港镇锡康村，</w:t>
      </w:r>
      <w:r w:rsidRPr="00897FCF">
        <w:rPr>
          <w:rFonts w:eastAsiaTheme="minorEastAsia"/>
        </w:rPr>
        <w:t>本项目的建设有利于推动当地经济发展，</w:t>
      </w:r>
      <w:r w:rsidR="00E77195" w:rsidRPr="00897FCF">
        <w:rPr>
          <w:rFonts w:eastAsiaTheme="minorEastAsia"/>
        </w:rPr>
        <w:t>项目所在区域无环境准入负面清单</w:t>
      </w:r>
      <w:r w:rsidRPr="00897FCF">
        <w:rPr>
          <w:rFonts w:eastAsiaTheme="minorEastAsia"/>
        </w:rPr>
        <w:t>。</w:t>
      </w:r>
    </w:p>
    <w:p w:rsidR="009E531D" w:rsidRPr="00897FCF" w:rsidRDefault="009E531D" w:rsidP="007656C0">
      <w:pPr>
        <w:pStyle w:val="aff6"/>
        <w:spacing w:line="240" w:lineRule="auto"/>
        <w:ind w:firstLineChars="0" w:firstLine="0"/>
        <w:jc w:val="center"/>
        <w:rPr>
          <w:rFonts w:eastAsiaTheme="minorEastAsia"/>
          <w:b/>
          <w:bCs/>
        </w:rPr>
      </w:pPr>
      <w:r w:rsidRPr="00897FCF">
        <w:rPr>
          <w:rFonts w:eastAsiaTheme="minorEastAsia"/>
          <w:b/>
          <w:bCs/>
        </w:rPr>
        <w:t>表</w:t>
      </w:r>
      <w:r w:rsidRPr="00897FCF">
        <w:rPr>
          <w:rFonts w:eastAsiaTheme="minorEastAsia"/>
          <w:b/>
          <w:bCs/>
        </w:rPr>
        <w:t>1.2-1</w:t>
      </w:r>
      <w:r w:rsidRPr="00897FCF">
        <w:rPr>
          <w:rFonts w:eastAsiaTheme="minorEastAsia"/>
          <w:b/>
          <w:bCs/>
        </w:rPr>
        <w:t>项目初筛总结性分析</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675"/>
        <w:gridCol w:w="1276"/>
        <w:gridCol w:w="5245"/>
        <w:gridCol w:w="1326"/>
      </w:tblGrid>
      <w:tr w:rsidR="004360F9" w:rsidRPr="00897FCF" w:rsidTr="00D4483D">
        <w:trPr>
          <w:jc w:val="center"/>
        </w:trPr>
        <w:tc>
          <w:tcPr>
            <w:tcW w:w="675" w:type="dxa"/>
            <w:vAlign w:val="center"/>
          </w:tcPr>
          <w:p w:rsidR="004360F9" w:rsidRPr="00897FCF" w:rsidRDefault="004360F9" w:rsidP="007656C0">
            <w:pPr>
              <w:pStyle w:val="-"/>
              <w:rPr>
                <w:rFonts w:eastAsiaTheme="minorEastAsia" w:hAnsi="Times New Roman"/>
                <w:sz w:val="21"/>
              </w:rPr>
            </w:pPr>
            <w:r w:rsidRPr="00897FCF">
              <w:rPr>
                <w:rFonts w:eastAsiaTheme="minorEastAsia" w:hAnsi="Times New Roman"/>
                <w:sz w:val="21"/>
              </w:rPr>
              <w:t>序号</w:t>
            </w:r>
          </w:p>
        </w:tc>
        <w:tc>
          <w:tcPr>
            <w:tcW w:w="1276" w:type="dxa"/>
            <w:vAlign w:val="center"/>
          </w:tcPr>
          <w:p w:rsidR="004360F9" w:rsidRPr="00897FCF" w:rsidRDefault="004360F9" w:rsidP="007656C0">
            <w:pPr>
              <w:pStyle w:val="-"/>
              <w:rPr>
                <w:rFonts w:eastAsiaTheme="minorEastAsia" w:hAnsi="Times New Roman"/>
                <w:sz w:val="21"/>
              </w:rPr>
            </w:pPr>
            <w:r w:rsidRPr="00897FCF">
              <w:rPr>
                <w:rFonts w:eastAsiaTheme="minorEastAsia" w:hAnsi="Times New Roman"/>
                <w:sz w:val="21"/>
              </w:rPr>
              <w:t>判断类型</w:t>
            </w:r>
          </w:p>
        </w:tc>
        <w:tc>
          <w:tcPr>
            <w:tcW w:w="5245" w:type="dxa"/>
            <w:vAlign w:val="center"/>
          </w:tcPr>
          <w:p w:rsidR="004360F9" w:rsidRPr="00897FCF" w:rsidRDefault="004360F9" w:rsidP="007656C0">
            <w:pPr>
              <w:pStyle w:val="-"/>
              <w:rPr>
                <w:rFonts w:eastAsiaTheme="minorEastAsia" w:hAnsi="Times New Roman"/>
                <w:sz w:val="21"/>
              </w:rPr>
            </w:pPr>
            <w:r w:rsidRPr="00897FCF">
              <w:rPr>
                <w:rFonts w:eastAsiaTheme="minorEastAsia" w:hAnsi="Times New Roman"/>
                <w:sz w:val="21"/>
              </w:rPr>
              <w:t>对照简析</w:t>
            </w:r>
          </w:p>
        </w:tc>
        <w:tc>
          <w:tcPr>
            <w:tcW w:w="1326" w:type="dxa"/>
            <w:vAlign w:val="center"/>
          </w:tcPr>
          <w:p w:rsidR="004360F9" w:rsidRPr="00897FCF" w:rsidRDefault="004360F9" w:rsidP="007656C0">
            <w:pPr>
              <w:pStyle w:val="-"/>
              <w:rPr>
                <w:rFonts w:eastAsiaTheme="minorEastAsia" w:hAnsi="Times New Roman"/>
                <w:sz w:val="21"/>
              </w:rPr>
            </w:pPr>
            <w:r w:rsidRPr="00897FCF">
              <w:rPr>
                <w:rFonts w:eastAsiaTheme="minorEastAsia" w:hAnsi="Times New Roman"/>
                <w:sz w:val="21"/>
              </w:rPr>
              <w:t>是否满足本项目建设要求</w:t>
            </w:r>
          </w:p>
        </w:tc>
      </w:tr>
      <w:tr w:rsidR="004360F9" w:rsidRPr="00897FCF" w:rsidTr="00D4483D">
        <w:trPr>
          <w:jc w:val="center"/>
        </w:trPr>
        <w:tc>
          <w:tcPr>
            <w:tcW w:w="67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1</w:t>
            </w:r>
          </w:p>
        </w:tc>
        <w:tc>
          <w:tcPr>
            <w:tcW w:w="127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国家和地方产业政策</w:t>
            </w:r>
          </w:p>
        </w:tc>
        <w:tc>
          <w:tcPr>
            <w:tcW w:w="524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不属于国家和地方产业结构调整目录中限制和淘汰类条款；不属于行业淘汰落后生产工艺装备和产品</w:t>
            </w:r>
          </w:p>
        </w:tc>
        <w:tc>
          <w:tcPr>
            <w:tcW w:w="132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是</w:t>
            </w:r>
          </w:p>
        </w:tc>
      </w:tr>
      <w:tr w:rsidR="004360F9" w:rsidRPr="00897FCF" w:rsidTr="00D4483D">
        <w:trPr>
          <w:jc w:val="center"/>
        </w:trPr>
        <w:tc>
          <w:tcPr>
            <w:tcW w:w="67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2</w:t>
            </w:r>
          </w:p>
        </w:tc>
        <w:tc>
          <w:tcPr>
            <w:tcW w:w="127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国家和地方法律法规</w:t>
            </w:r>
          </w:p>
        </w:tc>
        <w:tc>
          <w:tcPr>
            <w:tcW w:w="524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符合《江苏省大气污染物防治条例》中第三十八条款。</w:t>
            </w:r>
          </w:p>
        </w:tc>
        <w:tc>
          <w:tcPr>
            <w:tcW w:w="132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是</w:t>
            </w:r>
          </w:p>
        </w:tc>
      </w:tr>
      <w:tr w:rsidR="004360F9" w:rsidRPr="00897FCF" w:rsidTr="00D4483D">
        <w:trPr>
          <w:jc w:val="center"/>
        </w:trPr>
        <w:tc>
          <w:tcPr>
            <w:tcW w:w="67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3</w:t>
            </w:r>
          </w:p>
        </w:tc>
        <w:tc>
          <w:tcPr>
            <w:tcW w:w="127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与废塑料综合利用行业规范条件相符性分析</w:t>
            </w:r>
          </w:p>
        </w:tc>
        <w:tc>
          <w:tcPr>
            <w:tcW w:w="524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本项目符合《废塑料综合利用行业规范条件》相关要求</w:t>
            </w:r>
          </w:p>
        </w:tc>
        <w:tc>
          <w:tcPr>
            <w:tcW w:w="132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是</w:t>
            </w:r>
          </w:p>
        </w:tc>
      </w:tr>
      <w:tr w:rsidR="004360F9" w:rsidRPr="00897FCF" w:rsidTr="00D4483D">
        <w:trPr>
          <w:jc w:val="center"/>
        </w:trPr>
        <w:tc>
          <w:tcPr>
            <w:tcW w:w="67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5</w:t>
            </w:r>
          </w:p>
        </w:tc>
        <w:tc>
          <w:tcPr>
            <w:tcW w:w="127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生态红线区域保护规划</w:t>
            </w:r>
          </w:p>
        </w:tc>
        <w:tc>
          <w:tcPr>
            <w:tcW w:w="5245" w:type="dxa"/>
            <w:vAlign w:val="center"/>
          </w:tcPr>
          <w:p w:rsidR="004360F9" w:rsidRPr="00897FCF" w:rsidRDefault="004360F9" w:rsidP="006F70FB">
            <w:pPr>
              <w:pStyle w:val="-"/>
              <w:jc w:val="both"/>
              <w:rPr>
                <w:rFonts w:eastAsiaTheme="minorEastAsia" w:hAnsi="Times New Roman"/>
                <w:b w:val="0"/>
                <w:sz w:val="21"/>
              </w:rPr>
            </w:pPr>
            <w:r w:rsidRPr="00897FCF">
              <w:rPr>
                <w:rFonts w:eastAsiaTheme="minorEastAsia" w:hAnsi="Times New Roman"/>
                <w:b w:val="0"/>
                <w:sz w:val="21"/>
              </w:rPr>
              <w:t>项目位于《江苏省生态红线区域保护规划》</w:t>
            </w:r>
            <w:r w:rsidRPr="00897FCF">
              <w:rPr>
                <w:rFonts w:eastAsiaTheme="minorEastAsia" w:hAnsi="Times New Roman"/>
                <w:b w:val="0"/>
                <w:sz w:val="21"/>
              </w:rPr>
              <w:t>(</w:t>
            </w:r>
            <w:r w:rsidRPr="00897FCF">
              <w:rPr>
                <w:rFonts w:eastAsiaTheme="minorEastAsia" w:hAnsi="Times New Roman"/>
                <w:b w:val="0"/>
                <w:sz w:val="21"/>
              </w:rPr>
              <w:t>苏政发〔</w:t>
            </w:r>
            <w:r w:rsidRPr="00897FCF">
              <w:rPr>
                <w:rFonts w:eastAsiaTheme="minorEastAsia" w:hAnsi="Times New Roman"/>
                <w:b w:val="0"/>
                <w:sz w:val="21"/>
              </w:rPr>
              <w:t>2013</w:t>
            </w:r>
            <w:r w:rsidRPr="00897FCF">
              <w:rPr>
                <w:rFonts w:eastAsiaTheme="minorEastAsia" w:hAnsi="Times New Roman"/>
                <w:b w:val="0"/>
                <w:sz w:val="21"/>
              </w:rPr>
              <w:t>〕</w:t>
            </w:r>
            <w:r w:rsidRPr="00897FCF">
              <w:rPr>
                <w:rFonts w:eastAsiaTheme="minorEastAsia" w:hAnsi="Times New Roman"/>
                <w:b w:val="0"/>
                <w:sz w:val="21"/>
              </w:rPr>
              <w:t>113</w:t>
            </w:r>
            <w:r w:rsidRPr="00897FCF">
              <w:rPr>
                <w:rFonts w:eastAsiaTheme="minorEastAsia" w:hAnsi="Times New Roman"/>
                <w:b w:val="0"/>
                <w:sz w:val="21"/>
              </w:rPr>
              <w:t>号</w:t>
            </w:r>
            <w:r w:rsidRPr="00897FCF">
              <w:rPr>
                <w:rFonts w:eastAsiaTheme="minorEastAsia" w:hAnsi="Times New Roman"/>
                <w:b w:val="0"/>
                <w:sz w:val="21"/>
              </w:rPr>
              <w:t>)</w:t>
            </w:r>
            <w:r w:rsidRPr="00897FCF">
              <w:rPr>
                <w:rFonts w:eastAsiaTheme="minorEastAsia" w:hAnsi="Times New Roman"/>
                <w:b w:val="0"/>
                <w:sz w:val="21"/>
              </w:rPr>
              <w:t>生态红线管控区（新三和港清水通道维护区）内，但项目无废水和固废排放，符合该规划要求</w:t>
            </w:r>
          </w:p>
        </w:tc>
        <w:tc>
          <w:tcPr>
            <w:tcW w:w="132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是</w:t>
            </w:r>
          </w:p>
        </w:tc>
      </w:tr>
      <w:tr w:rsidR="004360F9" w:rsidRPr="00897FCF" w:rsidTr="00D4483D">
        <w:trPr>
          <w:jc w:val="center"/>
        </w:trPr>
        <w:tc>
          <w:tcPr>
            <w:tcW w:w="67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6</w:t>
            </w:r>
          </w:p>
        </w:tc>
        <w:tc>
          <w:tcPr>
            <w:tcW w:w="127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环境质量底线（容量）</w:t>
            </w:r>
          </w:p>
        </w:tc>
        <w:tc>
          <w:tcPr>
            <w:tcW w:w="524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根据环境质量现状报告，项目附近环境空气中</w:t>
            </w:r>
            <w:r w:rsidRPr="00897FCF">
              <w:rPr>
                <w:rFonts w:eastAsiaTheme="minorEastAsia" w:hAnsi="Times New Roman"/>
                <w:b w:val="0"/>
                <w:sz w:val="21"/>
              </w:rPr>
              <w:t>SO</w:t>
            </w:r>
            <w:r w:rsidRPr="00897FCF">
              <w:rPr>
                <w:rFonts w:eastAsiaTheme="minorEastAsia" w:hAnsi="Times New Roman"/>
                <w:b w:val="0"/>
                <w:sz w:val="21"/>
                <w:vertAlign w:val="subscript"/>
              </w:rPr>
              <w:t>2</w:t>
            </w:r>
            <w:r w:rsidRPr="00897FCF">
              <w:rPr>
                <w:rFonts w:eastAsiaTheme="minorEastAsia" w:hAnsi="Times New Roman"/>
                <w:b w:val="0"/>
                <w:sz w:val="21"/>
              </w:rPr>
              <w:t>、</w:t>
            </w:r>
            <w:r w:rsidRPr="00897FCF">
              <w:rPr>
                <w:rFonts w:eastAsiaTheme="minorEastAsia" w:hAnsi="Times New Roman"/>
                <w:b w:val="0"/>
                <w:sz w:val="21"/>
              </w:rPr>
              <w:t>NO</w:t>
            </w:r>
            <w:r w:rsidRPr="00897FCF">
              <w:rPr>
                <w:rFonts w:eastAsiaTheme="minorEastAsia" w:hAnsi="Times New Roman"/>
                <w:b w:val="0"/>
                <w:sz w:val="21"/>
                <w:vertAlign w:val="subscript"/>
              </w:rPr>
              <w:t>2</w:t>
            </w:r>
            <w:r w:rsidRPr="00897FCF">
              <w:rPr>
                <w:rFonts w:eastAsiaTheme="minorEastAsia" w:hAnsi="Times New Roman"/>
                <w:b w:val="0"/>
                <w:sz w:val="21"/>
              </w:rPr>
              <w:t>、</w:t>
            </w:r>
            <w:r w:rsidRPr="00897FCF">
              <w:rPr>
                <w:rFonts w:eastAsiaTheme="minorEastAsia" w:hAnsi="Times New Roman"/>
                <w:b w:val="0"/>
                <w:sz w:val="21"/>
              </w:rPr>
              <w:t>PM</w:t>
            </w:r>
            <w:r w:rsidRPr="00897FCF">
              <w:rPr>
                <w:rFonts w:eastAsiaTheme="minorEastAsia" w:hAnsi="Times New Roman"/>
                <w:b w:val="0"/>
                <w:sz w:val="21"/>
                <w:vertAlign w:val="subscript"/>
              </w:rPr>
              <w:t>10</w:t>
            </w:r>
            <w:r w:rsidRPr="00897FCF">
              <w:rPr>
                <w:rFonts w:eastAsiaTheme="minorEastAsia" w:hAnsi="Times New Roman"/>
                <w:b w:val="0"/>
                <w:sz w:val="21"/>
              </w:rPr>
              <w:t>、</w:t>
            </w:r>
            <w:r w:rsidRPr="00897FCF">
              <w:rPr>
                <w:rFonts w:eastAsiaTheme="minorEastAsia" w:hAnsi="Times New Roman"/>
                <w:b w:val="0"/>
                <w:sz w:val="21"/>
              </w:rPr>
              <w:t>PM</w:t>
            </w:r>
            <w:r w:rsidRPr="00897FCF">
              <w:rPr>
                <w:rFonts w:eastAsiaTheme="minorEastAsia" w:hAnsi="Times New Roman"/>
                <w:b w:val="0"/>
                <w:sz w:val="21"/>
                <w:vertAlign w:val="subscript"/>
              </w:rPr>
              <w:t>2.5</w:t>
            </w:r>
            <w:r w:rsidRPr="00897FCF">
              <w:rPr>
                <w:rFonts w:eastAsiaTheme="minorEastAsia" w:hAnsi="Times New Roman"/>
                <w:b w:val="0"/>
                <w:sz w:val="21"/>
              </w:rPr>
              <w:t>、</w:t>
            </w:r>
            <w:r w:rsidRPr="00897FCF">
              <w:rPr>
                <w:rFonts w:eastAsiaTheme="minorEastAsia" w:hAnsi="Times New Roman"/>
                <w:b w:val="0"/>
                <w:sz w:val="21"/>
              </w:rPr>
              <w:t>CO5</w:t>
            </w:r>
            <w:r w:rsidRPr="00897FCF">
              <w:rPr>
                <w:rFonts w:eastAsiaTheme="minorEastAsia" w:hAnsi="Times New Roman"/>
                <w:b w:val="0"/>
                <w:sz w:val="21"/>
              </w:rPr>
              <w:t>项基本污染物达标，</w:t>
            </w:r>
            <w:r w:rsidRPr="00897FCF">
              <w:rPr>
                <w:rFonts w:eastAsiaTheme="minorEastAsia" w:hAnsi="Times New Roman"/>
                <w:b w:val="0"/>
                <w:sz w:val="21"/>
              </w:rPr>
              <w:t xml:space="preserve"> O</w:t>
            </w:r>
            <w:r w:rsidRPr="00897FCF">
              <w:rPr>
                <w:rFonts w:eastAsiaTheme="minorEastAsia" w:hAnsi="Times New Roman"/>
                <w:b w:val="0"/>
                <w:sz w:val="21"/>
                <w:vertAlign w:val="subscript"/>
              </w:rPr>
              <w:t>3</w:t>
            </w:r>
            <w:r w:rsidRPr="00897FCF">
              <w:rPr>
                <w:rFonts w:eastAsiaTheme="minorEastAsia" w:hAnsi="Times New Roman"/>
                <w:b w:val="0"/>
                <w:sz w:val="21"/>
              </w:rPr>
              <w:t>1</w:t>
            </w:r>
            <w:r w:rsidRPr="00897FCF">
              <w:rPr>
                <w:rFonts w:eastAsiaTheme="minorEastAsia" w:hAnsi="Times New Roman"/>
                <w:b w:val="0"/>
                <w:sz w:val="21"/>
              </w:rPr>
              <w:t>项</w:t>
            </w:r>
            <w:r w:rsidRPr="00897FCF">
              <w:rPr>
                <w:rFonts w:eastAsiaTheme="minorEastAsia" w:hAnsi="Times New Roman"/>
                <w:b w:val="0"/>
                <w:sz w:val="21"/>
              </w:rPr>
              <w:lastRenderedPageBreak/>
              <w:t>基本污染物不达标；纳污水体符合</w:t>
            </w:r>
            <w:r w:rsidR="00E17004" w:rsidRPr="00897FCF">
              <w:rPr>
                <w:rFonts w:eastAsiaTheme="minorEastAsia" w:hAnsi="Times New Roman"/>
                <w:b w:val="0"/>
                <w:sz w:val="21"/>
              </w:rPr>
              <w:fldChar w:fldCharType="begin"/>
            </w:r>
            <w:r w:rsidRPr="00897FCF">
              <w:rPr>
                <w:rFonts w:eastAsiaTheme="minorEastAsia" w:hAnsi="Times New Roman"/>
                <w:b w:val="0"/>
                <w:sz w:val="21"/>
              </w:rPr>
              <w:instrText xml:space="preserve"> = 4 \* ROMAN </w:instrText>
            </w:r>
            <w:r w:rsidR="00E17004" w:rsidRPr="00897FCF">
              <w:rPr>
                <w:rFonts w:eastAsiaTheme="minorEastAsia" w:hAnsi="Times New Roman"/>
                <w:b w:val="0"/>
                <w:sz w:val="21"/>
              </w:rPr>
              <w:fldChar w:fldCharType="separate"/>
            </w:r>
            <w:r w:rsidRPr="00897FCF">
              <w:rPr>
                <w:rFonts w:eastAsiaTheme="minorEastAsia" w:hAnsi="Times New Roman"/>
                <w:b w:val="0"/>
                <w:sz w:val="21"/>
              </w:rPr>
              <w:t>IV</w:t>
            </w:r>
            <w:r w:rsidR="00E17004" w:rsidRPr="00897FCF">
              <w:rPr>
                <w:rFonts w:eastAsiaTheme="minorEastAsia" w:hAnsi="Times New Roman"/>
                <w:b w:val="0"/>
                <w:sz w:val="21"/>
              </w:rPr>
              <w:fldChar w:fldCharType="end"/>
            </w:r>
            <w:r w:rsidRPr="00897FCF">
              <w:rPr>
                <w:rFonts w:eastAsiaTheme="minorEastAsia" w:hAnsi="Times New Roman"/>
                <w:b w:val="0"/>
                <w:sz w:val="21"/>
              </w:rPr>
              <w:t>类水质标准；项目厂界噪声符合</w:t>
            </w:r>
            <w:r w:rsidR="00621FBF" w:rsidRPr="00897FCF">
              <w:rPr>
                <w:rFonts w:eastAsiaTheme="minorEastAsia" w:hAnsi="Times New Roman"/>
                <w:b w:val="0"/>
                <w:sz w:val="21"/>
              </w:rPr>
              <w:t>2</w:t>
            </w:r>
            <w:r w:rsidRPr="00897FCF">
              <w:rPr>
                <w:rFonts w:eastAsiaTheme="minorEastAsia" w:hAnsi="Times New Roman"/>
                <w:b w:val="0"/>
                <w:sz w:val="21"/>
              </w:rPr>
              <w:t>类声环境功能区标准；地下水环境满足相关水质标准要求；土壤质量符合保护人体健康的建设用地土壤污染风险管制值的第二类用地标准。项目建设不会改变该区域环境质量功能。</w:t>
            </w:r>
          </w:p>
        </w:tc>
        <w:tc>
          <w:tcPr>
            <w:tcW w:w="132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lastRenderedPageBreak/>
              <w:t>是</w:t>
            </w:r>
          </w:p>
        </w:tc>
      </w:tr>
      <w:tr w:rsidR="004360F9" w:rsidRPr="00897FCF" w:rsidTr="00D4483D">
        <w:trPr>
          <w:jc w:val="center"/>
        </w:trPr>
        <w:tc>
          <w:tcPr>
            <w:tcW w:w="67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lastRenderedPageBreak/>
              <w:t>7</w:t>
            </w:r>
          </w:p>
        </w:tc>
        <w:tc>
          <w:tcPr>
            <w:tcW w:w="127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资源能源消耗</w:t>
            </w:r>
          </w:p>
        </w:tc>
        <w:tc>
          <w:tcPr>
            <w:tcW w:w="524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项目不属于低水平重复建设和产能过剩型企业，所在地不属于资源、能源紧缺区域。</w:t>
            </w:r>
          </w:p>
        </w:tc>
        <w:tc>
          <w:tcPr>
            <w:tcW w:w="132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是</w:t>
            </w:r>
          </w:p>
        </w:tc>
      </w:tr>
      <w:tr w:rsidR="004360F9" w:rsidRPr="00897FCF" w:rsidTr="00D4483D">
        <w:trPr>
          <w:jc w:val="center"/>
        </w:trPr>
        <w:tc>
          <w:tcPr>
            <w:tcW w:w="675"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8</w:t>
            </w:r>
          </w:p>
        </w:tc>
        <w:tc>
          <w:tcPr>
            <w:tcW w:w="1276" w:type="dxa"/>
            <w:vAlign w:val="center"/>
          </w:tcPr>
          <w:p w:rsidR="004360F9" w:rsidRPr="00897FCF" w:rsidRDefault="004360F9" w:rsidP="007656C0">
            <w:pPr>
              <w:pStyle w:val="-"/>
              <w:rPr>
                <w:rFonts w:eastAsiaTheme="minorEastAsia" w:hAnsi="Times New Roman"/>
                <w:b w:val="0"/>
                <w:sz w:val="21"/>
              </w:rPr>
            </w:pPr>
            <w:bookmarkStart w:id="39" w:name="OLE_LINK9"/>
            <w:r w:rsidRPr="00897FCF">
              <w:rPr>
                <w:rFonts w:eastAsiaTheme="minorEastAsia" w:hAnsi="Times New Roman"/>
                <w:b w:val="0"/>
                <w:sz w:val="21"/>
              </w:rPr>
              <w:t>环境准入负面清单</w:t>
            </w:r>
            <w:bookmarkEnd w:id="39"/>
          </w:p>
        </w:tc>
        <w:tc>
          <w:tcPr>
            <w:tcW w:w="5245" w:type="dxa"/>
            <w:vAlign w:val="center"/>
          </w:tcPr>
          <w:p w:rsidR="004360F9" w:rsidRPr="00897FCF" w:rsidRDefault="004360F9" w:rsidP="007656C0">
            <w:pPr>
              <w:pStyle w:val="-"/>
              <w:rPr>
                <w:rFonts w:eastAsiaTheme="minorEastAsia" w:hAnsi="Times New Roman"/>
                <w:b w:val="0"/>
                <w:color w:val="FF0000"/>
                <w:sz w:val="21"/>
              </w:rPr>
            </w:pPr>
            <w:r w:rsidRPr="00897FCF">
              <w:rPr>
                <w:rFonts w:eastAsiaTheme="minorEastAsia" w:hAnsi="Times New Roman"/>
                <w:b w:val="0"/>
                <w:color w:val="FF0000"/>
                <w:sz w:val="21"/>
              </w:rPr>
              <w:t>该区域暂未开展区域规划环评，无环境负面清单</w:t>
            </w:r>
            <w:r w:rsidR="00621FBF" w:rsidRPr="00897FCF">
              <w:rPr>
                <w:rFonts w:eastAsiaTheme="minorEastAsia" w:hAnsi="Times New Roman"/>
                <w:b w:val="0"/>
                <w:color w:val="FF0000"/>
                <w:sz w:val="21"/>
              </w:rPr>
              <w:t>。</w:t>
            </w:r>
          </w:p>
        </w:tc>
        <w:tc>
          <w:tcPr>
            <w:tcW w:w="1326" w:type="dxa"/>
            <w:vAlign w:val="center"/>
          </w:tcPr>
          <w:p w:rsidR="004360F9" w:rsidRPr="00897FCF" w:rsidRDefault="004360F9" w:rsidP="007656C0">
            <w:pPr>
              <w:pStyle w:val="-"/>
              <w:rPr>
                <w:rFonts w:eastAsiaTheme="minorEastAsia" w:hAnsi="Times New Roman"/>
                <w:b w:val="0"/>
                <w:sz w:val="21"/>
              </w:rPr>
            </w:pPr>
            <w:r w:rsidRPr="00897FCF">
              <w:rPr>
                <w:rFonts w:eastAsiaTheme="minorEastAsia" w:hAnsi="Times New Roman"/>
                <w:b w:val="0"/>
                <w:sz w:val="21"/>
              </w:rPr>
              <w:t>是</w:t>
            </w:r>
          </w:p>
        </w:tc>
      </w:tr>
    </w:tbl>
    <w:p w:rsidR="00B10E6A" w:rsidRPr="00897FCF" w:rsidRDefault="004360F9" w:rsidP="007656C0">
      <w:pPr>
        <w:pStyle w:val="aff6"/>
        <w:ind w:firstLine="480"/>
        <w:rPr>
          <w:rFonts w:eastAsiaTheme="minorEastAsia"/>
        </w:rPr>
      </w:pPr>
      <w:r w:rsidRPr="00897FCF">
        <w:rPr>
          <w:rFonts w:eastAsiaTheme="minorEastAsia"/>
        </w:rPr>
        <w:t>4</w:t>
      </w:r>
      <w:r w:rsidR="00B10E6A" w:rsidRPr="00897FCF">
        <w:rPr>
          <w:rFonts w:eastAsiaTheme="minorEastAsia"/>
        </w:rPr>
        <w:t>、清洁生产相符性分析</w:t>
      </w:r>
    </w:p>
    <w:p w:rsidR="00E932E2" w:rsidRPr="00897FCF" w:rsidRDefault="00B10E6A" w:rsidP="007656C0">
      <w:pPr>
        <w:pStyle w:val="aff6"/>
        <w:ind w:firstLine="480"/>
        <w:rPr>
          <w:rFonts w:eastAsiaTheme="minorEastAsia"/>
        </w:rPr>
      </w:pPr>
      <w:r w:rsidRPr="00897FCF">
        <w:rPr>
          <w:rFonts w:eastAsiaTheme="minorEastAsia"/>
        </w:rPr>
        <w:t>总体来说，从项目原辅材料分析、生产工艺与设备分析，项目清洁生产水平处于国内先进水平。项目生产效率相对较高、物耗相对较低、污染物排放量相对较少，具备环保合理性，达到国内清洁生产先进水平。</w:t>
      </w:r>
    </w:p>
    <w:p w:rsidR="004360F9" w:rsidRPr="00897FCF" w:rsidRDefault="004360F9" w:rsidP="007656C0">
      <w:pPr>
        <w:pStyle w:val="aff6"/>
        <w:ind w:firstLine="480"/>
        <w:rPr>
          <w:rFonts w:eastAsiaTheme="minorEastAsia"/>
        </w:rPr>
      </w:pPr>
      <w:r w:rsidRPr="00897FCF">
        <w:rPr>
          <w:rFonts w:eastAsiaTheme="minorEastAsia"/>
        </w:rPr>
        <w:t>5</w:t>
      </w:r>
      <w:r w:rsidRPr="00897FCF">
        <w:rPr>
          <w:rFonts w:eastAsiaTheme="minorEastAsia"/>
        </w:rPr>
        <w:t>、与《废塑料综合利用行业规范条件》相符性分析</w:t>
      </w:r>
    </w:p>
    <w:p w:rsidR="004360F9" w:rsidRPr="00897FCF" w:rsidRDefault="004360F9" w:rsidP="007656C0">
      <w:pPr>
        <w:pStyle w:val="aff6"/>
        <w:ind w:firstLine="480"/>
        <w:rPr>
          <w:rFonts w:eastAsiaTheme="minorEastAsia"/>
        </w:rPr>
      </w:pPr>
      <w:r w:rsidRPr="00897FCF">
        <w:rPr>
          <w:rFonts w:eastAsiaTheme="minorEastAsia"/>
        </w:rPr>
        <w:t>本项目与《废塑料综合利用行业规范条件》相符性分析见下表</w:t>
      </w:r>
      <w:r w:rsidRPr="00897FCF">
        <w:rPr>
          <w:rFonts w:eastAsiaTheme="minorEastAsia"/>
        </w:rPr>
        <w:t>1.</w:t>
      </w:r>
      <w:r w:rsidR="009E531D" w:rsidRPr="00897FCF">
        <w:rPr>
          <w:rFonts w:eastAsiaTheme="minorEastAsia"/>
        </w:rPr>
        <w:t>2</w:t>
      </w:r>
      <w:r w:rsidRPr="00897FCF">
        <w:rPr>
          <w:rFonts w:eastAsiaTheme="minorEastAsia"/>
        </w:rPr>
        <w:t>-</w:t>
      </w:r>
      <w:r w:rsidR="009E531D" w:rsidRPr="00897FCF">
        <w:rPr>
          <w:rFonts w:eastAsiaTheme="minorEastAsia"/>
        </w:rPr>
        <w:t>2</w:t>
      </w:r>
      <w:r w:rsidRPr="00897FCF">
        <w:rPr>
          <w:rFonts w:eastAsiaTheme="minorEastAsia"/>
        </w:rPr>
        <w:t>。</w:t>
      </w:r>
    </w:p>
    <w:p w:rsidR="004360F9" w:rsidRPr="00897FCF" w:rsidRDefault="004360F9" w:rsidP="007656C0">
      <w:pPr>
        <w:pStyle w:val="aff6"/>
        <w:spacing w:line="240" w:lineRule="auto"/>
        <w:ind w:firstLineChars="0" w:firstLine="0"/>
        <w:jc w:val="center"/>
        <w:rPr>
          <w:rFonts w:eastAsiaTheme="minorEastAsia"/>
          <w:b/>
        </w:rPr>
      </w:pPr>
      <w:r w:rsidRPr="00897FCF">
        <w:rPr>
          <w:rFonts w:eastAsiaTheme="minorEastAsia"/>
          <w:b/>
        </w:rPr>
        <w:t>表</w:t>
      </w:r>
      <w:r w:rsidRPr="00897FCF">
        <w:rPr>
          <w:rFonts w:eastAsiaTheme="minorEastAsia"/>
          <w:b/>
        </w:rPr>
        <w:t>1.</w:t>
      </w:r>
      <w:r w:rsidR="009E531D" w:rsidRPr="00897FCF">
        <w:rPr>
          <w:rFonts w:eastAsiaTheme="minorEastAsia"/>
          <w:b/>
        </w:rPr>
        <w:t>2-2</w:t>
      </w:r>
      <w:r w:rsidRPr="00897FCF">
        <w:rPr>
          <w:rFonts w:eastAsiaTheme="minorEastAsia"/>
          <w:b/>
        </w:rPr>
        <w:t>本项目与《废塑料综合利用行业规范条件》相符性分析</w:t>
      </w:r>
    </w:p>
    <w:tbl>
      <w:tblPr>
        <w:tblStyle w:val="aff8"/>
        <w:tblW w:w="0" w:type="auto"/>
        <w:jc w:val="center"/>
        <w:tblBorders>
          <w:top w:val="single" w:sz="12" w:space="0" w:color="000000"/>
          <w:left w:val="none" w:sz="0" w:space="0" w:color="auto"/>
          <w:bottom w:val="single" w:sz="12" w:space="0" w:color="000000"/>
          <w:right w:val="none" w:sz="0" w:space="0" w:color="auto"/>
        </w:tblBorders>
        <w:tblLook w:val="04A0"/>
      </w:tblPr>
      <w:tblGrid>
        <w:gridCol w:w="3369"/>
        <w:gridCol w:w="3685"/>
        <w:gridCol w:w="1468"/>
      </w:tblGrid>
      <w:tr w:rsidR="004360F9" w:rsidRPr="00897FCF" w:rsidTr="004360F9">
        <w:trPr>
          <w:jc w:val="center"/>
        </w:trPr>
        <w:tc>
          <w:tcPr>
            <w:tcW w:w="3369"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b/>
                <w:sz w:val="21"/>
              </w:rPr>
              <w:t>相关要求</w:t>
            </w:r>
          </w:p>
        </w:tc>
        <w:tc>
          <w:tcPr>
            <w:tcW w:w="3685"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b/>
                <w:sz w:val="21"/>
              </w:rPr>
              <w:t>本项目情况</w:t>
            </w:r>
          </w:p>
        </w:tc>
        <w:tc>
          <w:tcPr>
            <w:tcW w:w="1468"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b/>
                <w:sz w:val="21"/>
              </w:rPr>
              <w:t>相符性</w:t>
            </w:r>
          </w:p>
        </w:tc>
      </w:tr>
      <w:tr w:rsidR="004360F9" w:rsidRPr="00897FCF" w:rsidTr="004360F9">
        <w:trPr>
          <w:jc w:val="center"/>
        </w:trPr>
        <w:tc>
          <w:tcPr>
            <w:tcW w:w="3369"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废塑料综合利用企业所涉及的热塑性废塑料原料，不包括受到危险化学品、农药等污染的废弃塑料包装物、废弃一次性医疗用塑料制品等塑料类危险废物</w:t>
            </w:r>
            <w:r w:rsidRPr="00897FCF">
              <w:rPr>
                <w:rFonts w:eastAsiaTheme="minorEastAsia"/>
                <w:sz w:val="21"/>
              </w:rPr>
              <w:t>,</w:t>
            </w:r>
            <w:r w:rsidRPr="00897FCF">
              <w:rPr>
                <w:rFonts w:eastAsiaTheme="minorEastAsia"/>
                <w:sz w:val="21"/>
              </w:rPr>
              <w:t>以及氟塑料等特种工程塑料</w:t>
            </w:r>
          </w:p>
        </w:tc>
        <w:tc>
          <w:tcPr>
            <w:tcW w:w="3685"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本项目废塑料来源主要为周边回收的废旧渔网，不包含危险化学品、农药等污染的废弃塑料包装物、废弃一次性医疗用塑料制品等塑料类危险废物，不包含含氟塑料等特种工程塑料</w:t>
            </w:r>
          </w:p>
        </w:tc>
        <w:tc>
          <w:tcPr>
            <w:tcW w:w="1468" w:type="dxa"/>
            <w:vAlign w:val="center"/>
          </w:tcPr>
          <w:p w:rsidR="004360F9" w:rsidRPr="00897FCF" w:rsidRDefault="004360F9" w:rsidP="007656C0">
            <w:pPr>
              <w:pStyle w:val="aff6"/>
              <w:spacing w:line="240" w:lineRule="auto"/>
              <w:ind w:firstLineChars="0" w:firstLine="0"/>
              <w:jc w:val="center"/>
              <w:rPr>
                <w:rFonts w:eastAsiaTheme="minorEastAsia"/>
                <w:sz w:val="21"/>
              </w:rPr>
            </w:pPr>
            <w:r w:rsidRPr="00897FCF">
              <w:rPr>
                <w:rFonts w:eastAsiaTheme="minorEastAsia"/>
                <w:sz w:val="21"/>
              </w:rPr>
              <w:t>相符</w:t>
            </w:r>
          </w:p>
        </w:tc>
      </w:tr>
      <w:tr w:rsidR="004360F9" w:rsidRPr="00897FCF" w:rsidTr="004360F9">
        <w:trPr>
          <w:jc w:val="center"/>
        </w:trPr>
        <w:tc>
          <w:tcPr>
            <w:tcW w:w="3369"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在国家法律、法规、规章和规划确定或县级及以上人民政府规定的自然保护区、风景名胜区、饮用水源保护区、基本农田保护区和其他需要特别保护的区域内，不得新建废塑料综合利用企业</w:t>
            </w:r>
          </w:p>
        </w:tc>
        <w:tc>
          <w:tcPr>
            <w:tcW w:w="3685"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项目所在区域不属于国家法律、法规、规章和规划确定或县级及以上人民政府规定的自然保护区、风景名胜区、饮用水源保护区、基本农田保护区和其他需要特别保护的区域</w:t>
            </w:r>
          </w:p>
        </w:tc>
        <w:tc>
          <w:tcPr>
            <w:tcW w:w="1468"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相符</w:t>
            </w:r>
          </w:p>
        </w:tc>
      </w:tr>
      <w:tr w:rsidR="004360F9" w:rsidRPr="00897FCF" w:rsidTr="004360F9">
        <w:trPr>
          <w:jc w:val="center"/>
        </w:trPr>
        <w:tc>
          <w:tcPr>
            <w:tcW w:w="3369"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塑料再生加工相关生产环节的综合电耗低于</w:t>
            </w:r>
            <w:r w:rsidRPr="00897FCF">
              <w:rPr>
                <w:rFonts w:eastAsiaTheme="minorEastAsia"/>
                <w:sz w:val="21"/>
              </w:rPr>
              <w:t>500</w:t>
            </w:r>
            <w:r w:rsidRPr="00897FCF">
              <w:rPr>
                <w:rFonts w:eastAsiaTheme="minorEastAsia"/>
                <w:sz w:val="21"/>
              </w:rPr>
              <w:t>千瓦时</w:t>
            </w:r>
            <w:r w:rsidRPr="00897FCF">
              <w:rPr>
                <w:rFonts w:eastAsiaTheme="minorEastAsia"/>
                <w:sz w:val="21"/>
              </w:rPr>
              <w:t>/</w:t>
            </w:r>
            <w:r w:rsidRPr="00897FCF">
              <w:rPr>
                <w:rFonts w:eastAsiaTheme="minorEastAsia"/>
                <w:sz w:val="21"/>
              </w:rPr>
              <w:t>吨废塑料</w:t>
            </w:r>
          </w:p>
        </w:tc>
        <w:tc>
          <w:tcPr>
            <w:tcW w:w="3685" w:type="dxa"/>
            <w:vAlign w:val="center"/>
          </w:tcPr>
          <w:p w:rsidR="004360F9" w:rsidRPr="00897FCF" w:rsidRDefault="00B67DFC" w:rsidP="007656C0">
            <w:pPr>
              <w:pStyle w:val="aff6"/>
              <w:spacing w:line="240" w:lineRule="auto"/>
              <w:ind w:firstLineChars="0" w:firstLine="0"/>
              <w:jc w:val="center"/>
              <w:rPr>
                <w:rFonts w:eastAsiaTheme="minorEastAsia"/>
                <w:b/>
                <w:sz w:val="21"/>
              </w:rPr>
            </w:pPr>
            <w:r w:rsidRPr="00897FCF">
              <w:rPr>
                <w:rFonts w:eastAsiaTheme="minorEastAsia"/>
                <w:sz w:val="21"/>
              </w:rPr>
              <w:t>技改项目总用电量为</w:t>
            </w:r>
            <w:r w:rsidRPr="00897FCF">
              <w:rPr>
                <w:rFonts w:eastAsiaTheme="minorEastAsia"/>
                <w:sz w:val="21"/>
              </w:rPr>
              <w:t>24</w:t>
            </w:r>
            <w:r w:rsidRPr="00897FCF">
              <w:rPr>
                <w:rFonts w:eastAsiaTheme="minorEastAsia"/>
                <w:sz w:val="21"/>
              </w:rPr>
              <w:t>万</w:t>
            </w:r>
            <w:r w:rsidRPr="00897FCF">
              <w:rPr>
                <w:rFonts w:eastAsiaTheme="minorEastAsia"/>
                <w:sz w:val="21"/>
              </w:rPr>
              <w:t>kwh/a</w:t>
            </w:r>
            <w:r w:rsidRPr="00897FCF">
              <w:rPr>
                <w:rFonts w:eastAsiaTheme="minorEastAsia"/>
                <w:sz w:val="21"/>
              </w:rPr>
              <w:t>，电耗量为</w:t>
            </w:r>
            <w:r w:rsidRPr="00897FCF">
              <w:rPr>
                <w:rFonts w:eastAsiaTheme="minorEastAsia"/>
                <w:sz w:val="21"/>
              </w:rPr>
              <w:t>400</w:t>
            </w:r>
            <w:r w:rsidRPr="00897FCF">
              <w:rPr>
                <w:rFonts w:eastAsiaTheme="minorEastAsia"/>
                <w:sz w:val="21"/>
              </w:rPr>
              <w:t>千瓦时</w:t>
            </w:r>
            <w:r w:rsidRPr="00897FCF">
              <w:rPr>
                <w:rFonts w:eastAsiaTheme="minorEastAsia"/>
                <w:sz w:val="21"/>
              </w:rPr>
              <w:t>/</w:t>
            </w:r>
            <w:r w:rsidRPr="00897FCF">
              <w:rPr>
                <w:rFonts w:eastAsiaTheme="minorEastAsia"/>
                <w:sz w:val="21"/>
              </w:rPr>
              <w:t>吨废塑料</w:t>
            </w:r>
          </w:p>
        </w:tc>
        <w:tc>
          <w:tcPr>
            <w:tcW w:w="1468" w:type="dxa"/>
            <w:vAlign w:val="center"/>
          </w:tcPr>
          <w:p w:rsidR="004360F9" w:rsidRPr="00897FCF" w:rsidRDefault="00B67DFC" w:rsidP="007656C0">
            <w:pPr>
              <w:pStyle w:val="aff6"/>
              <w:spacing w:line="240" w:lineRule="auto"/>
              <w:ind w:firstLineChars="0" w:firstLine="0"/>
              <w:jc w:val="center"/>
              <w:rPr>
                <w:rFonts w:eastAsiaTheme="minorEastAsia"/>
                <w:sz w:val="21"/>
              </w:rPr>
            </w:pPr>
            <w:r w:rsidRPr="00897FCF">
              <w:rPr>
                <w:rFonts w:eastAsiaTheme="minorEastAsia"/>
                <w:sz w:val="21"/>
              </w:rPr>
              <w:t>相符</w:t>
            </w:r>
          </w:p>
        </w:tc>
      </w:tr>
      <w:tr w:rsidR="004360F9" w:rsidRPr="00897FCF" w:rsidTr="004360F9">
        <w:trPr>
          <w:jc w:val="center"/>
        </w:trPr>
        <w:tc>
          <w:tcPr>
            <w:tcW w:w="3369"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塑料再生造粒类企业应具有与加工利用能力相适应的预处理设备和造粒设备。其中，造粒设备应具有强制排气系统，通过集气装置实现废气的集中处理</w:t>
            </w:r>
          </w:p>
        </w:tc>
        <w:tc>
          <w:tcPr>
            <w:tcW w:w="3685"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本项目烘干和拉丝设施配套了集气系统，并设置废气处理设施</w:t>
            </w:r>
          </w:p>
        </w:tc>
        <w:tc>
          <w:tcPr>
            <w:tcW w:w="1468" w:type="dxa"/>
            <w:vAlign w:val="center"/>
          </w:tcPr>
          <w:p w:rsidR="004360F9" w:rsidRPr="00897FCF" w:rsidRDefault="004360F9" w:rsidP="007656C0">
            <w:pPr>
              <w:pStyle w:val="aff6"/>
              <w:spacing w:line="240" w:lineRule="auto"/>
              <w:ind w:firstLineChars="0" w:firstLine="0"/>
              <w:jc w:val="center"/>
              <w:rPr>
                <w:rFonts w:eastAsiaTheme="minorEastAsia"/>
                <w:sz w:val="21"/>
              </w:rPr>
            </w:pPr>
            <w:r w:rsidRPr="00897FCF">
              <w:rPr>
                <w:rFonts w:eastAsiaTheme="minorEastAsia"/>
                <w:sz w:val="21"/>
              </w:rPr>
              <w:t>相符</w:t>
            </w:r>
          </w:p>
        </w:tc>
      </w:tr>
      <w:tr w:rsidR="004360F9" w:rsidRPr="00897FCF" w:rsidTr="004360F9">
        <w:trPr>
          <w:jc w:val="center"/>
        </w:trPr>
        <w:tc>
          <w:tcPr>
            <w:tcW w:w="3369"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企业应具有与加工利用能力相适应的废水处理设施，中水回用率必须符合环评文件的有关要求。废水处理后需要外排的废水，必须经处理后达标排放。企业应采用高效节能</w:t>
            </w:r>
            <w:r w:rsidRPr="00897FCF">
              <w:rPr>
                <w:rFonts w:eastAsiaTheme="minorEastAsia"/>
                <w:sz w:val="21"/>
              </w:rPr>
              <w:lastRenderedPageBreak/>
              <w:t>环保的污泥处理工艺</w:t>
            </w:r>
            <w:r w:rsidRPr="00897FCF">
              <w:rPr>
                <w:rFonts w:eastAsiaTheme="minorEastAsia"/>
                <w:sz w:val="21"/>
              </w:rPr>
              <w:t>,</w:t>
            </w:r>
            <w:r w:rsidRPr="00897FCF">
              <w:rPr>
                <w:rFonts w:eastAsiaTheme="minorEastAsia"/>
                <w:sz w:val="21"/>
              </w:rPr>
              <w:t>或交由具有处理资格的废物处理机构</w:t>
            </w:r>
            <w:r w:rsidRPr="00897FCF">
              <w:rPr>
                <w:rFonts w:eastAsiaTheme="minorEastAsia"/>
                <w:sz w:val="21"/>
              </w:rPr>
              <w:t>,</w:t>
            </w:r>
            <w:r w:rsidRPr="00897FCF">
              <w:rPr>
                <w:rFonts w:eastAsiaTheme="minorEastAsia"/>
                <w:sz w:val="21"/>
              </w:rPr>
              <w:t>实现污泥无害化处理。</w:t>
            </w:r>
          </w:p>
        </w:tc>
        <w:tc>
          <w:tcPr>
            <w:tcW w:w="3685" w:type="dxa"/>
            <w:vAlign w:val="center"/>
          </w:tcPr>
          <w:p w:rsidR="004360F9" w:rsidRPr="00897FCF" w:rsidRDefault="004360F9" w:rsidP="007656C0">
            <w:pPr>
              <w:pStyle w:val="aff6"/>
              <w:spacing w:line="240" w:lineRule="auto"/>
              <w:ind w:firstLineChars="0" w:firstLine="0"/>
              <w:jc w:val="center"/>
              <w:rPr>
                <w:rFonts w:eastAsiaTheme="minorEastAsia"/>
                <w:sz w:val="21"/>
              </w:rPr>
            </w:pPr>
            <w:r w:rsidRPr="00897FCF">
              <w:rPr>
                <w:rFonts w:eastAsiaTheme="minorEastAsia"/>
                <w:sz w:val="21"/>
              </w:rPr>
              <w:lastRenderedPageBreak/>
              <w:t>本项目配套废水处理设施，中水全部回用不外排</w:t>
            </w:r>
          </w:p>
        </w:tc>
        <w:tc>
          <w:tcPr>
            <w:tcW w:w="1468" w:type="dxa"/>
            <w:vAlign w:val="center"/>
          </w:tcPr>
          <w:p w:rsidR="004360F9" w:rsidRPr="00897FCF" w:rsidRDefault="004360F9" w:rsidP="007656C0">
            <w:pPr>
              <w:pStyle w:val="aff6"/>
              <w:spacing w:line="240" w:lineRule="auto"/>
              <w:ind w:firstLineChars="0" w:firstLine="0"/>
              <w:jc w:val="center"/>
              <w:rPr>
                <w:rFonts w:eastAsiaTheme="minorEastAsia"/>
                <w:sz w:val="21"/>
              </w:rPr>
            </w:pPr>
            <w:r w:rsidRPr="00897FCF">
              <w:rPr>
                <w:rFonts w:eastAsiaTheme="minorEastAsia"/>
                <w:sz w:val="21"/>
              </w:rPr>
              <w:t>相符</w:t>
            </w:r>
          </w:p>
        </w:tc>
      </w:tr>
      <w:tr w:rsidR="004360F9" w:rsidRPr="00897FCF" w:rsidTr="004360F9">
        <w:trPr>
          <w:jc w:val="center"/>
        </w:trPr>
        <w:tc>
          <w:tcPr>
            <w:tcW w:w="3369"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lastRenderedPageBreak/>
              <w:t>再生加工过程中产生废气、粉尘的加工车间应设置废气、粉尘收集处理设施，通过净化处理，达标后排放。</w:t>
            </w:r>
          </w:p>
        </w:tc>
        <w:tc>
          <w:tcPr>
            <w:tcW w:w="3685" w:type="dxa"/>
            <w:vAlign w:val="center"/>
          </w:tcPr>
          <w:p w:rsidR="004360F9" w:rsidRPr="00897FCF" w:rsidRDefault="004360F9" w:rsidP="007656C0">
            <w:pPr>
              <w:pStyle w:val="aff6"/>
              <w:spacing w:line="240" w:lineRule="auto"/>
              <w:ind w:firstLineChars="0" w:firstLine="0"/>
              <w:jc w:val="center"/>
              <w:rPr>
                <w:rFonts w:eastAsiaTheme="minorEastAsia"/>
                <w:b/>
                <w:sz w:val="21"/>
              </w:rPr>
            </w:pPr>
            <w:r w:rsidRPr="00897FCF">
              <w:rPr>
                <w:rFonts w:eastAsiaTheme="minorEastAsia"/>
                <w:sz w:val="21"/>
              </w:rPr>
              <w:t>本项目配套的废气经收集装置收集后通过净化装置处理，达标后排放</w:t>
            </w:r>
          </w:p>
        </w:tc>
        <w:tc>
          <w:tcPr>
            <w:tcW w:w="1468" w:type="dxa"/>
            <w:vAlign w:val="center"/>
          </w:tcPr>
          <w:p w:rsidR="004360F9" w:rsidRPr="00897FCF" w:rsidRDefault="004360F9" w:rsidP="007656C0">
            <w:pPr>
              <w:pStyle w:val="aff6"/>
              <w:spacing w:line="240" w:lineRule="auto"/>
              <w:ind w:firstLineChars="0" w:firstLine="0"/>
              <w:jc w:val="center"/>
              <w:rPr>
                <w:rFonts w:eastAsiaTheme="minorEastAsia"/>
                <w:sz w:val="21"/>
              </w:rPr>
            </w:pPr>
            <w:r w:rsidRPr="00897FCF">
              <w:rPr>
                <w:rFonts w:eastAsiaTheme="minorEastAsia"/>
                <w:sz w:val="21"/>
              </w:rPr>
              <w:t>相符</w:t>
            </w:r>
          </w:p>
        </w:tc>
      </w:tr>
    </w:tbl>
    <w:p w:rsidR="004360F9" w:rsidRPr="00897FCF" w:rsidRDefault="004360F9" w:rsidP="007656C0">
      <w:pPr>
        <w:pStyle w:val="ac"/>
        <w:spacing w:after="0" w:line="360" w:lineRule="auto"/>
        <w:ind w:firstLineChars="200" w:firstLine="492"/>
        <w:rPr>
          <w:rFonts w:eastAsiaTheme="minorEastAsia"/>
        </w:rPr>
      </w:pPr>
      <w:r w:rsidRPr="00897FCF">
        <w:rPr>
          <w:rFonts w:eastAsiaTheme="minorEastAsia"/>
          <w:spacing w:val="3"/>
        </w:rPr>
        <w:t>6</w:t>
      </w:r>
      <w:r w:rsidRPr="00897FCF">
        <w:rPr>
          <w:rFonts w:eastAsiaTheme="minorEastAsia"/>
          <w:spacing w:val="3"/>
        </w:rPr>
        <w:t>、与《废塑料回收与再生利用污染控制技术规范》（试行）（</w:t>
      </w:r>
      <w:r w:rsidRPr="00897FCF">
        <w:rPr>
          <w:rFonts w:eastAsiaTheme="minorEastAsia"/>
        </w:rPr>
        <w:t>HJ/T364-2007</w:t>
      </w:r>
      <w:r w:rsidRPr="00897FCF">
        <w:rPr>
          <w:rFonts w:eastAsiaTheme="minorEastAsia"/>
        </w:rPr>
        <w:t>）相符性分析</w:t>
      </w:r>
    </w:p>
    <w:p w:rsidR="004360F9" w:rsidRPr="00897FCF" w:rsidRDefault="004360F9" w:rsidP="007656C0">
      <w:pPr>
        <w:pStyle w:val="aff6"/>
        <w:spacing w:line="240" w:lineRule="auto"/>
        <w:ind w:firstLineChars="0" w:firstLine="0"/>
        <w:jc w:val="center"/>
        <w:rPr>
          <w:rFonts w:eastAsiaTheme="minorEastAsia"/>
          <w:b/>
        </w:rPr>
      </w:pPr>
      <w:r w:rsidRPr="00897FCF">
        <w:rPr>
          <w:rFonts w:eastAsiaTheme="minorEastAsia"/>
          <w:b/>
        </w:rPr>
        <w:t>表</w:t>
      </w:r>
      <w:r w:rsidRPr="00897FCF">
        <w:rPr>
          <w:rFonts w:eastAsiaTheme="minorEastAsia"/>
          <w:b/>
        </w:rPr>
        <w:t xml:space="preserve"> 1.</w:t>
      </w:r>
      <w:r w:rsidR="009E531D" w:rsidRPr="00897FCF">
        <w:rPr>
          <w:rFonts w:eastAsiaTheme="minorEastAsia"/>
          <w:b/>
        </w:rPr>
        <w:t>2-3</w:t>
      </w:r>
      <w:r w:rsidRPr="00897FCF">
        <w:rPr>
          <w:rFonts w:eastAsiaTheme="minorEastAsia"/>
          <w:b/>
        </w:rPr>
        <w:t>与</w:t>
      </w:r>
      <w:r w:rsidRPr="00897FCF">
        <w:rPr>
          <w:rFonts w:eastAsiaTheme="minorEastAsia"/>
          <w:b/>
        </w:rPr>
        <w:t xml:space="preserve"> HJ/T 364-2007 </w:t>
      </w:r>
      <w:r w:rsidRPr="00897FCF">
        <w:rPr>
          <w:rFonts w:eastAsiaTheme="minorEastAsia"/>
          <w:b/>
        </w:rPr>
        <w:t>相符性分析表</w:t>
      </w:r>
    </w:p>
    <w:tbl>
      <w:tblPr>
        <w:tblStyle w:val="TableNormal"/>
        <w:tblW w:w="8919" w:type="dxa"/>
        <w:jc w:val="center"/>
        <w:tblBorders>
          <w:top w:val="single" w:sz="12" w:space="0" w:color="000000"/>
          <w:bottom w:val="single" w:sz="12" w:space="0" w:color="000000"/>
          <w:insideH w:val="single" w:sz="4" w:space="0" w:color="000000"/>
          <w:insideV w:val="single" w:sz="4" w:space="0" w:color="000000"/>
        </w:tblBorders>
        <w:tblLayout w:type="fixed"/>
        <w:tblLook w:val="01E0"/>
      </w:tblPr>
      <w:tblGrid>
        <w:gridCol w:w="20"/>
        <w:gridCol w:w="580"/>
        <w:gridCol w:w="983"/>
        <w:gridCol w:w="4120"/>
        <w:gridCol w:w="558"/>
        <w:gridCol w:w="2638"/>
        <w:gridCol w:w="20"/>
      </w:tblGrid>
      <w:tr w:rsidR="004360F9" w:rsidRPr="00897FCF" w:rsidTr="009E531D">
        <w:trPr>
          <w:gridAfter w:val="1"/>
          <w:wAfter w:w="20" w:type="dxa"/>
          <w:trHeight w:hRule="exact" w:val="768"/>
          <w:jc w:val="center"/>
        </w:trPr>
        <w:tc>
          <w:tcPr>
            <w:tcW w:w="600" w:type="dxa"/>
            <w:gridSpan w:val="2"/>
            <w:vAlign w:val="center"/>
          </w:tcPr>
          <w:p w:rsidR="004360F9" w:rsidRPr="00897FCF" w:rsidRDefault="004360F9"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序号</w:t>
            </w:r>
            <w:proofErr w:type="spellEnd"/>
          </w:p>
        </w:tc>
        <w:tc>
          <w:tcPr>
            <w:tcW w:w="983" w:type="dxa"/>
            <w:vAlign w:val="center"/>
          </w:tcPr>
          <w:p w:rsidR="004360F9" w:rsidRPr="00897FCF" w:rsidRDefault="004360F9" w:rsidP="007656C0">
            <w:pPr>
              <w:pStyle w:val="TableParagraph"/>
              <w:ind w:left="280"/>
              <w:rPr>
                <w:rFonts w:ascii="Times New Roman" w:hAnsi="Times New Roman" w:cs="Times New Roman"/>
                <w:sz w:val="21"/>
                <w:szCs w:val="21"/>
              </w:rPr>
            </w:pPr>
            <w:proofErr w:type="spellStart"/>
            <w:r w:rsidRPr="00897FCF">
              <w:rPr>
                <w:rFonts w:ascii="Times New Roman" w:hAnsi="Times New Roman" w:cs="Times New Roman"/>
                <w:b/>
                <w:bCs/>
                <w:sz w:val="21"/>
                <w:szCs w:val="21"/>
              </w:rPr>
              <w:t>阶段</w:t>
            </w:r>
            <w:proofErr w:type="spellEnd"/>
          </w:p>
        </w:tc>
        <w:tc>
          <w:tcPr>
            <w:tcW w:w="4120" w:type="dxa"/>
            <w:vAlign w:val="center"/>
          </w:tcPr>
          <w:p w:rsidR="004360F9" w:rsidRPr="00897FCF" w:rsidRDefault="004360F9" w:rsidP="007656C0">
            <w:pPr>
              <w:pStyle w:val="TableParagraph"/>
              <w:ind w:left="1294"/>
              <w:rPr>
                <w:rFonts w:ascii="Times New Roman" w:hAnsi="Times New Roman" w:cs="Times New Roman"/>
                <w:sz w:val="24"/>
                <w:szCs w:val="24"/>
              </w:rPr>
            </w:pPr>
            <w:r w:rsidRPr="00897FCF">
              <w:rPr>
                <w:rFonts w:ascii="Times New Roman" w:hAnsi="Times New Roman" w:cs="Times New Roman"/>
                <w:b/>
                <w:sz w:val="24"/>
              </w:rPr>
              <w:t>HJ/T364-2007</w:t>
            </w:r>
          </w:p>
        </w:tc>
        <w:tc>
          <w:tcPr>
            <w:tcW w:w="558" w:type="dxa"/>
            <w:vAlign w:val="center"/>
          </w:tcPr>
          <w:p w:rsidR="004360F9" w:rsidRPr="00897FCF" w:rsidRDefault="004360F9"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是否相符</w:t>
            </w:r>
            <w:proofErr w:type="spellEnd"/>
          </w:p>
        </w:tc>
        <w:tc>
          <w:tcPr>
            <w:tcW w:w="2638" w:type="dxa"/>
            <w:vAlign w:val="center"/>
          </w:tcPr>
          <w:p w:rsidR="004360F9" w:rsidRPr="00897FCF" w:rsidRDefault="004360F9" w:rsidP="007656C0">
            <w:pPr>
              <w:pStyle w:val="TableParagraph"/>
              <w:ind w:right="5"/>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备注</w:t>
            </w:r>
            <w:proofErr w:type="spellEnd"/>
          </w:p>
        </w:tc>
      </w:tr>
      <w:tr w:rsidR="004360F9" w:rsidRPr="00897FCF" w:rsidTr="009E531D">
        <w:trPr>
          <w:gridAfter w:val="1"/>
          <w:wAfter w:w="20" w:type="dxa"/>
          <w:trHeight w:hRule="exact" w:val="1822"/>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w:t>
            </w:r>
          </w:p>
        </w:tc>
        <w:tc>
          <w:tcPr>
            <w:tcW w:w="983" w:type="dxa"/>
            <w:vMerge w:val="restart"/>
            <w:vAlign w:val="center"/>
          </w:tcPr>
          <w:p w:rsidR="004360F9" w:rsidRPr="00897FCF" w:rsidRDefault="004360F9" w:rsidP="007656C0">
            <w:pPr>
              <w:pStyle w:val="ac"/>
              <w:spacing w:after="0"/>
              <w:ind w:left="231"/>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回收</w:t>
            </w: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废塑料的回收应按原料树脂种类进行分类回收，并严格区分废塑料来源和原用途。不得回收和再生利用属于医疗废物和危险废物的废塑料。</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本项目按渔网成分</w:t>
            </w:r>
            <w:r w:rsidR="00E60165" w:rsidRPr="00897FCF">
              <w:rPr>
                <w:rFonts w:ascii="Times New Roman" w:hAnsi="Times New Roman" w:cs="Times New Roman"/>
                <w:spacing w:val="3"/>
                <w:sz w:val="21"/>
                <w:szCs w:val="21"/>
                <w:lang w:eastAsia="zh-CN"/>
              </w:rPr>
              <w:t>为聚乙烯（</w:t>
            </w:r>
            <w:r w:rsidR="00E60165" w:rsidRPr="00897FCF">
              <w:rPr>
                <w:rFonts w:ascii="Times New Roman" w:hAnsi="Times New Roman" w:cs="Times New Roman"/>
                <w:spacing w:val="3"/>
                <w:sz w:val="21"/>
                <w:szCs w:val="21"/>
                <w:lang w:eastAsia="zh-CN"/>
              </w:rPr>
              <w:t>PE</w:t>
            </w:r>
            <w:r w:rsidR="00E60165"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，收集的渔网主要为渔业用途，不回收其他污染成分不明的渔网，本项目回收的废渔网不属于医疗废物和危险废物。</w:t>
            </w:r>
          </w:p>
        </w:tc>
      </w:tr>
      <w:tr w:rsidR="004360F9" w:rsidRPr="00897FCF" w:rsidTr="00B40FFB">
        <w:trPr>
          <w:gridAfter w:val="1"/>
          <w:wAfter w:w="20" w:type="dxa"/>
          <w:trHeight w:hRule="exact" w:val="1272"/>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2</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废塑料的回收中转或贮存场所（企业）必须经过当地人民政府环境保护行政主管部门的环保审批，并应有相应的污染防治设施和设备。</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本项目贮存场所将按相关要求做好防雨、防晒、防渗、防尘和防火措施。</w:t>
            </w:r>
          </w:p>
        </w:tc>
      </w:tr>
      <w:tr w:rsidR="004360F9" w:rsidRPr="00897FCF" w:rsidTr="00B40FFB">
        <w:trPr>
          <w:gridAfter w:val="1"/>
          <w:wAfter w:w="20" w:type="dxa"/>
          <w:trHeight w:hRule="exact" w:val="992"/>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3</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废塑料的回收过程中不得进行就地清洗，如需进行减容破碎处理，应使用干法破碎技术，并配备相应的防尘、防噪声设备。</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本项目废渔网均购自各收购站，回收过程中不进行清洗和减容破碎。</w:t>
            </w:r>
          </w:p>
        </w:tc>
      </w:tr>
      <w:tr w:rsidR="004360F9" w:rsidRPr="00897FCF" w:rsidTr="00B40FFB">
        <w:trPr>
          <w:gridAfter w:val="1"/>
          <w:wAfter w:w="20" w:type="dxa"/>
          <w:trHeight w:hRule="exact" w:val="1697"/>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4</w:t>
            </w:r>
          </w:p>
        </w:tc>
        <w:tc>
          <w:tcPr>
            <w:tcW w:w="983"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包装和运输要求</w:t>
            </w: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废塑料运输前应进行包装，或用封闭的交通工具运输，不得裸露运输废塑料。废塑料包装物应防水、耐压、遮蔽性好，可多次重复使用；在装卸、运输过程中应确保包装完好，无废塑料遗洒。</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本项目废渔网运输过程中采用箱式货车，确保运输过程密闭，避免遗洒。</w:t>
            </w:r>
          </w:p>
        </w:tc>
      </w:tr>
      <w:tr w:rsidR="004360F9" w:rsidRPr="00897FCF" w:rsidTr="009E531D">
        <w:trPr>
          <w:gridAfter w:val="1"/>
          <w:wAfter w:w="20" w:type="dxa"/>
          <w:trHeight w:hRule="exact" w:val="728"/>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5</w:t>
            </w:r>
          </w:p>
        </w:tc>
        <w:tc>
          <w:tcPr>
            <w:tcW w:w="983" w:type="dxa"/>
            <w:vMerge w:val="restart"/>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贮存场所</w:t>
            </w: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废塑料应贮存在通过环保审批的专门贮存场所内。</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本项目所有外购的渔网全部存放在仓库内。</w:t>
            </w:r>
          </w:p>
        </w:tc>
      </w:tr>
      <w:tr w:rsidR="004360F9" w:rsidRPr="00897FCF" w:rsidTr="00B40FFB">
        <w:trPr>
          <w:gridAfter w:val="1"/>
          <w:wAfter w:w="20" w:type="dxa"/>
          <w:trHeight w:hRule="exact" w:val="1273"/>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6</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贮存场所必须为封闭或半封闭型设施，应有防雨、防晒、防渗、防尘、防扬散和防火措施。</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本项目原料存放在仓库内，仓库需按要求做好防雨、防晒、防渗、防尘、防扬散和防火措施。</w:t>
            </w:r>
          </w:p>
        </w:tc>
      </w:tr>
      <w:tr w:rsidR="004360F9" w:rsidRPr="00897FCF" w:rsidTr="00B40FFB">
        <w:trPr>
          <w:trHeight w:hRule="exact" w:val="1109"/>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7</w:t>
            </w:r>
          </w:p>
        </w:tc>
        <w:tc>
          <w:tcPr>
            <w:tcW w:w="983" w:type="dxa"/>
            <w:vAlign w:val="center"/>
          </w:tcPr>
          <w:p w:rsidR="004360F9" w:rsidRPr="00897FCF" w:rsidRDefault="004360F9" w:rsidP="007656C0">
            <w:pPr>
              <w:pStyle w:val="ac"/>
              <w:spacing w:after="0"/>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不同种类、不同来源的废塑料，应分开存放。</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58" w:type="dxa"/>
            <w:gridSpan w:val="2"/>
            <w:vAlign w:val="center"/>
          </w:tcPr>
          <w:p w:rsidR="004360F9" w:rsidRPr="00897FCF" w:rsidRDefault="004360F9" w:rsidP="007656C0">
            <w:pPr>
              <w:pStyle w:val="ac"/>
              <w:spacing w:after="0"/>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本项目外购的渔网</w:t>
            </w:r>
            <w:r w:rsidR="00E60165" w:rsidRPr="00897FCF">
              <w:rPr>
                <w:rFonts w:ascii="Times New Roman" w:hAnsi="Times New Roman" w:cs="Times New Roman"/>
                <w:spacing w:val="3"/>
                <w:sz w:val="21"/>
                <w:szCs w:val="21"/>
                <w:lang w:eastAsia="zh-CN"/>
              </w:rPr>
              <w:t>成分为聚乙烯，无其他种类废塑料</w:t>
            </w:r>
            <w:r w:rsidRPr="00897FCF">
              <w:rPr>
                <w:rFonts w:ascii="Times New Roman" w:hAnsi="Times New Roman" w:cs="Times New Roman"/>
                <w:spacing w:val="3"/>
                <w:sz w:val="21"/>
                <w:szCs w:val="21"/>
                <w:lang w:eastAsia="zh-CN"/>
              </w:rPr>
              <w:t>。</w:t>
            </w:r>
          </w:p>
        </w:tc>
      </w:tr>
      <w:tr w:rsidR="004360F9" w:rsidRPr="00897FCF" w:rsidTr="00E60165">
        <w:trPr>
          <w:trHeight w:hRule="exact" w:val="1433"/>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lastRenderedPageBreak/>
              <w:t>8</w:t>
            </w:r>
          </w:p>
        </w:tc>
        <w:tc>
          <w:tcPr>
            <w:tcW w:w="983" w:type="dxa"/>
            <w:vMerge w:val="restart"/>
            <w:vAlign w:val="center"/>
          </w:tcPr>
          <w:p w:rsidR="004360F9" w:rsidRPr="00897FCF" w:rsidRDefault="004360F9" w:rsidP="007656C0">
            <w:pPr>
              <w:pStyle w:val="ac"/>
              <w:spacing w:after="0"/>
              <w:ind w:left="231"/>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预处理</w:t>
            </w:r>
          </w:p>
        </w:tc>
        <w:tc>
          <w:tcPr>
            <w:tcW w:w="4120" w:type="dxa"/>
            <w:vAlign w:val="center"/>
          </w:tcPr>
          <w:p w:rsidR="004360F9" w:rsidRPr="00897FCF" w:rsidRDefault="004360F9" w:rsidP="007656C0">
            <w:pPr>
              <w:pStyle w:val="ac"/>
              <w:spacing w:after="0"/>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废塑料预处理工艺应当遵循先进、稳定、无二次污染的原则，应采用节水、节能、高效、低污染的技术和设备；宜采用机械化和自动化作业，减少手工操作。</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58"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本项目清洗废水经污水站处理后全部回用</w:t>
            </w:r>
            <w:r w:rsidR="006F70FB">
              <w:rPr>
                <w:rFonts w:ascii="Times New Roman" w:hAnsi="Times New Roman" w:cs="Times New Roman" w:hint="eastAsia"/>
                <w:spacing w:val="3"/>
                <w:sz w:val="21"/>
                <w:szCs w:val="21"/>
                <w:lang w:eastAsia="zh-CN"/>
              </w:rPr>
              <w:t>，达到节能节水高效利用低污染的效果。</w:t>
            </w:r>
          </w:p>
        </w:tc>
      </w:tr>
      <w:tr w:rsidR="004360F9" w:rsidRPr="00897FCF" w:rsidTr="00B40FFB">
        <w:trPr>
          <w:trHeight w:hRule="exact" w:val="1950"/>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9</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废塑料的分选宜采用浮选和光学分选等先进技术；人工分选应采取措施确保操作人员的健康和安全。</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58"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本项目原料主要为废渔网，杂质主要为泥沙、铅坠、瓢子、网绳等，渔网收集时已按种类分类，分选过程中配套劳保用品，确保操作人的健康和安全。</w:t>
            </w:r>
          </w:p>
        </w:tc>
      </w:tr>
      <w:tr w:rsidR="004360F9" w:rsidRPr="00897FCF" w:rsidTr="00B40FFB">
        <w:trPr>
          <w:trHeight w:hRule="exact" w:val="1567"/>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10</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废塑料的清洗方法可分为物理清洗和化学清洗，应根据废塑料来源和污染情况选择清洗工艺；宜采用节水的机械清洗技术；化学清洗不得使用有毒有害的化学清洗剂，宜采用无磷清洗剂。</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58"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本项目采用的是物理清洗工艺，渔网中铅坠、瓢子、网绳在清洗工序中均被分拣出，泥沙被冲洗进入池中。</w:t>
            </w:r>
          </w:p>
        </w:tc>
      </w:tr>
      <w:tr w:rsidR="004360F9" w:rsidRPr="00897FCF" w:rsidTr="00E60165">
        <w:trPr>
          <w:trHeight w:hRule="exact" w:val="3134"/>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11</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废塑料的破碎宜采用干法破碎技术，并应配有防治粉尘和噪声污染的设备。</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58" w:type="dxa"/>
            <w:gridSpan w:val="2"/>
            <w:vAlign w:val="center"/>
          </w:tcPr>
          <w:p w:rsidR="004360F9" w:rsidRPr="00897FCF" w:rsidRDefault="004360F9" w:rsidP="007656C0">
            <w:pPr>
              <w:pStyle w:val="ac"/>
              <w:spacing w:after="0"/>
              <w:jc w:val="center"/>
              <w:rPr>
                <w:rFonts w:ascii="Times New Roman" w:hAnsi="Times New Roman" w:cs="Times New Roman"/>
                <w:color w:val="FF0000"/>
                <w:spacing w:val="3"/>
                <w:sz w:val="21"/>
                <w:szCs w:val="21"/>
                <w:lang w:eastAsia="zh-CN"/>
              </w:rPr>
            </w:pPr>
            <w:r w:rsidRPr="00897FCF">
              <w:rPr>
                <w:rFonts w:ascii="Times New Roman" w:hAnsi="Times New Roman" w:cs="Times New Roman"/>
                <w:color w:val="FF0000"/>
                <w:spacing w:val="3"/>
                <w:sz w:val="21"/>
                <w:szCs w:val="21"/>
                <w:lang w:eastAsia="zh-CN"/>
              </w:rPr>
              <w:t>根据工信部《废塑料综合利用行业规范条件》</w:t>
            </w:r>
            <w:r w:rsidRPr="00897FCF">
              <w:rPr>
                <w:rFonts w:ascii="Times New Roman" w:hAnsi="Times New Roman" w:cs="Times New Roman"/>
                <w:color w:val="FF0000"/>
                <w:spacing w:val="3"/>
                <w:sz w:val="21"/>
                <w:szCs w:val="21"/>
                <w:lang w:eastAsia="zh-CN"/>
              </w:rPr>
              <w:t>2015</w:t>
            </w:r>
            <w:r w:rsidRPr="00897FCF">
              <w:rPr>
                <w:rFonts w:ascii="Times New Roman" w:hAnsi="Times New Roman" w:cs="Times New Roman"/>
                <w:color w:val="FF0000"/>
                <w:spacing w:val="3"/>
                <w:sz w:val="21"/>
                <w:szCs w:val="21"/>
                <w:lang w:eastAsia="zh-CN"/>
              </w:rPr>
              <w:t>年第</w:t>
            </w:r>
            <w:r w:rsidRPr="00897FCF">
              <w:rPr>
                <w:rFonts w:ascii="Times New Roman" w:hAnsi="Times New Roman" w:cs="Times New Roman"/>
                <w:color w:val="FF0000"/>
                <w:spacing w:val="3"/>
                <w:sz w:val="21"/>
                <w:szCs w:val="21"/>
                <w:lang w:eastAsia="zh-CN"/>
              </w:rPr>
              <w:t xml:space="preserve"> 81 </w:t>
            </w:r>
            <w:r w:rsidRPr="00897FCF">
              <w:rPr>
                <w:rFonts w:ascii="Times New Roman" w:hAnsi="Times New Roman" w:cs="Times New Roman"/>
                <w:color w:val="FF0000"/>
                <w:spacing w:val="3"/>
                <w:sz w:val="21"/>
                <w:szCs w:val="21"/>
                <w:lang w:eastAsia="zh-CN"/>
              </w:rPr>
              <w:t>号，企业通过对破碎设备的改进，破碎工艺优化，采用湿法破碎，水经污水站处理后，废水全部回用。同时采用湿法密闭破碎，破碎过程加水可减小粉尘废气的产生。项目已采取隔声、减噪等措施。</w:t>
            </w:r>
          </w:p>
        </w:tc>
      </w:tr>
      <w:tr w:rsidR="004360F9" w:rsidRPr="00897FCF" w:rsidTr="00B40FFB">
        <w:trPr>
          <w:trHeight w:hRule="exact" w:val="1286"/>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12</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废塑料的干燥方法可分为人工干燥和自然干燥。人工干燥宜采用节能、高效的干燥技术，如冷凝干燥、真空干燥等；自然干燥的场所应采取防风措施。</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58" w:type="dxa"/>
            <w:gridSpan w:val="2"/>
            <w:vAlign w:val="center"/>
          </w:tcPr>
          <w:p w:rsidR="004360F9" w:rsidRPr="00897FCF" w:rsidRDefault="004360F9" w:rsidP="007656C0">
            <w:pPr>
              <w:pStyle w:val="ac"/>
              <w:spacing w:after="0"/>
              <w:jc w:val="center"/>
              <w:rPr>
                <w:rFonts w:ascii="Times New Roman" w:hAnsi="Times New Roman" w:cs="Times New Roman"/>
                <w:color w:val="FF0000"/>
                <w:spacing w:val="3"/>
                <w:sz w:val="21"/>
                <w:szCs w:val="21"/>
                <w:lang w:eastAsia="zh-CN"/>
              </w:rPr>
            </w:pPr>
            <w:r w:rsidRPr="00897FCF">
              <w:rPr>
                <w:rFonts w:ascii="Times New Roman" w:hAnsi="Times New Roman" w:cs="Times New Roman"/>
                <w:color w:val="FF0000"/>
                <w:spacing w:val="3"/>
                <w:sz w:val="21"/>
                <w:szCs w:val="21"/>
                <w:lang w:eastAsia="zh-CN"/>
              </w:rPr>
              <w:t>本项目采用自然干燥方法，干燥工序在车间内进行，防风措施良好</w:t>
            </w:r>
          </w:p>
        </w:tc>
      </w:tr>
      <w:tr w:rsidR="004360F9" w:rsidRPr="00897FCF" w:rsidTr="00B40FFB">
        <w:trPr>
          <w:trHeight w:hRule="exact" w:val="709"/>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13</w:t>
            </w:r>
          </w:p>
        </w:tc>
        <w:tc>
          <w:tcPr>
            <w:tcW w:w="983"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再生技术要求</w:t>
            </w: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不宜以废塑料为原料炼油。</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58"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本项目无炼油工艺</w:t>
            </w:r>
            <w:r w:rsidR="00B40FFB" w:rsidRPr="00897FCF">
              <w:rPr>
                <w:rFonts w:ascii="Times New Roman" w:hAnsi="Times New Roman" w:cs="Times New Roman"/>
                <w:spacing w:val="3"/>
                <w:sz w:val="21"/>
                <w:szCs w:val="21"/>
                <w:lang w:eastAsia="zh-CN"/>
              </w:rPr>
              <w:t>。</w:t>
            </w:r>
          </w:p>
        </w:tc>
      </w:tr>
      <w:tr w:rsidR="004360F9" w:rsidRPr="00897FCF" w:rsidTr="00E60165">
        <w:trPr>
          <w:gridAfter w:val="1"/>
          <w:wAfter w:w="20" w:type="dxa"/>
          <w:trHeight w:hRule="exact" w:val="1711"/>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14</w:t>
            </w:r>
          </w:p>
        </w:tc>
        <w:tc>
          <w:tcPr>
            <w:tcW w:w="983" w:type="dxa"/>
            <w:vMerge w:val="restart"/>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环境保护要求</w:t>
            </w: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新建废塑料再生利用项目的选址应符合环</w:t>
            </w:r>
            <w:r w:rsidR="00B40FFB" w:rsidRPr="00897FCF">
              <w:rPr>
                <w:rFonts w:ascii="Times New Roman" w:hAnsi="Times New Roman" w:cs="Times New Roman"/>
                <w:spacing w:val="3"/>
                <w:sz w:val="21"/>
                <w:szCs w:val="21"/>
                <w:lang w:eastAsia="zh-CN"/>
              </w:rPr>
              <w:t>境保护要求，不得建在城市居民区、</w:t>
            </w:r>
            <w:r w:rsidRPr="00897FCF">
              <w:rPr>
                <w:rFonts w:ascii="Times New Roman" w:hAnsi="Times New Roman" w:cs="Times New Roman"/>
                <w:spacing w:val="3"/>
                <w:sz w:val="21"/>
                <w:szCs w:val="21"/>
                <w:lang w:eastAsia="zh-CN"/>
              </w:rPr>
              <w:t>商业区及其他环境敏感区内；现有再生利用企业如在上述区域内，必须按照当地规划和环境保护行政主管部门的要求限期搬迁。</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本项目周围</w:t>
            </w:r>
            <w:r w:rsidR="00B40FFB" w:rsidRPr="00897FCF">
              <w:rPr>
                <w:rFonts w:ascii="Times New Roman" w:hAnsi="Times New Roman" w:cs="Times New Roman"/>
                <w:spacing w:val="3"/>
                <w:sz w:val="21"/>
                <w:szCs w:val="21"/>
                <w:lang w:eastAsia="zh-CN"/>
              </w:rPr>
              <w:t>不属于城市居民区和商业区</w:t>
            </w:r>
            <w:r w:rsidRPr="00897FCF">
              <w:rPr>
                <w:rFonts w:ascii="Times New Roman" w:hAnsi="Times New Roman" w:cs="Times New Roman"/>
                <w:spacing w:val="3"/>
                <w:sz w:val="21"/>
                <w:szCs w:val="21"/>
                <w:lang w:eastAsia="zh-CN"/>
              </w:rPr>
              <w:t>，</w:t>
            </w:r>
            <w:r w:rsidR="00B40FFB" w:rsidRPr="00897FCF">
              <w:rPr>
                <w:rFonts w:ascii="Times New Roman" w:hAnsi="Times New Roman" w:cs="Times New Roman"/>
                <w:spacing w:val="3"/>
                <w:sz w:val="21"/>
                <w:szCs w:val="21"/>
                <w:lang w:eastAsia="zh-CN"/>
              </w:rPr>
              <w:t>不在自然保护区、风景名胜区、世界文化和自然遗产地、饮用水</w:t>
            </w:r>
            <w:hyperlink r:id="rId13" w:tgtFrame="_blank" w:history="1">
              <w:r w:rsidR="00B40FFB" w:rsidRPr="00897FCF">
                <w:rPr>
                  <w:rFonts w:ascii="Times New Roman" w:hAnsi="Times New Roman" w:cs="Times New Roman"/>
                  <w:lang w:eastAsia="zh-CN"/>
                </w:rPr>
                <w:t>水源保护区</w:t>
              </w:r>
            </w:hyperlink>
            <w:r w:rsidR="00B40FFB" w:rsidRPr="00897FCF">
              <w:rPr>
                <w:rFonts w:ascii="Times New Roman" w:hAnsi="Times New Roman" w:cs="Times New Roman"/>
                <w:spacing w:val="3"/>
                <w:sz w:val="21"/>
                <w:szCs w:val="21"/>
                <w:lang w:eastAsia="zh-CN"/>
              </w:rPr>
              <w:t>等环境敏感区内。</w:t>
            </w:r>
          </w:p>
        </w:tc>
      </w:tr>
      <w:tr w:rsidR="004360F9" w:rsidRPr="00897FCF" w:rsidTr="00B40FFB">
        <w:trPr>
          <w:gridAfter w:val="1"/>
          <w:wAfter w:w="20" w:type="dxa"/>
          <w:trHeight w:hRule="exact" w:val="1611"/>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15</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再生利用项目必须建有围墙并按功能划分厂区，包括管理区、原料区、生产区、产品贮存区、污染控制区（包括不可利用的废物的贮存和处理区）。各功能区应有明显的界线和标志。</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本项目原料、生产和贮存分别在不用的车间内完成，固废存放在固废堆场，每个车间均设置标志。</w:t>
            </w:r>
          </w:p>
        </w:tc>
      </w:tr>
      <w:tr w:rsidR="004360F9" w:rsidRPr="00897FCF" w:rsidTr="00B40FFB">
        <w:trPr>
          <w:gridAfter w:val="1"/>
          <w:wAfter w:w="20" w:type="dxa"/>
          <w:trHeight w:hRule="exact" w:val="1280"/>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lastRenderedPageBreak/>
              <w:t>16</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所有功能区必须有封闭或半封闭设施，采取防风、防雨、防渗、防火等措施，并有足够的疏散通道。</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本项目车间建设时将按要求采取防风、防雨、防渗和防火措施，并设置足够的疏散通道。</w:t>
            </w:r>
          </w:p>
        </w:tc>
      </w:tr>
      <w:tr w:rsidR="004360F9" w:rsidRPr="00897FCF" w:rsidTr="00B40FFB">
        <w:trPr>
          <w:gridAfter w:val="1"/>
          <w:wAfter w:w="20" w:type="dxa"/>
          <w:trHeight w:hRule="exact" w:val="2843"/>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w:t>
            </w:r>
            <w:r w:rsidR="00B40FFB" w:rsidRPr="00897FCF">
              <w:rPr>
                <w:rFonts w:ascii="Times New Roman" w:hAnsi="Times New Roman" w:cs="Times New Roman"/>
                <w:spacing w:val="3"/>
                <w:sz w:val="21"/>
                <w:szCs w:val="21"/>
                <w:lang w:eastAsia="zh-CN"/>
              </w:rPr>
              <w:t>7</w:t>
            </w:r>
          </w:p>
        </w:tc>
        <w:tc>
          <w:tcPr>
            <w:tcW w:w="983" w:type="dxa"/>
            <w:vMerge w:val="restart"/>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污染控制要求</w:t>
            </w:r>
          </w:p>
        </w:tc>
        <w:tc>
          <w:tcPr>
            <w:tcW w:w="4120" w:type="dxa"/>
            <w:vAlign w:val="center"/>
          </w:tcPr>
          <w:p w:rsidR="004360F9" w:rsidRPr="00897FCF" w:rsidRDefault="004360F9" w:rsidP="007656C0">
            <w:pPr>
              <w:pStyle w:val="ac"/>
              <w:spacing w:after="0"/>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废塑料预处理、再生利用等过程中产生的废</w:t>
            </w:r>
          </w:p>
          <w:p w:rsidR="004360F9" w:rsidRPr="00897FCF" w:rsidRDefault="004360F9" w:rsidP="007656C0">
            <w:pPr>
              <w:pStyle w:val="ac"/>
              <w:spacing w:after="0"/>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水和厂区产生的生活废水，企业应有配套的废水收集设施。废水宜在厂区内处理并循环利用；处理后的废水排放应按企业所在环境功能区类别，应执行</w:t>
            </w:r>
            <w:r w:rsidRPr="00897FCF">
              <w:rPr>
                <w:rFonts w:ascii="Times New Roman" w:hAnsi="Times New Roman" w:cs="Times New Roman"/>
                <w:spacing w:val="3"/>
                <w:sz w:val="21"/>
                <w:szCs w:val="21"/>
                <w:lang w:eastAsia="zh-CN"/>
              </w:rPr>
              <w:t xml:space="preserve"> GB8978</w:t>
            </w:r>
            <w:r w:rsidRPr="00897FCF">
              <w:rPr>
                <w:rFonts w:ascii="Times New Roman" w:hAnsi="Times New Roman" w:cs="Times New Roman"/>
                <w:spacing w:val="3"/>
                <w:sz w:val="21"/>
                <w:szCs w:val="21"/>
                <w:lang w:eastAsia="zh-CN"/>
              </w:rPr>
              <w:t>；重点控制的污染物指标包括</w:t>
            </w:r>
            <w:r w:rsidRPr="00897FCF">
              <w:rPr>
                <w:rFonts w:ascii="Times New Roman" w:hAnsi="Times New Roman" w:cs="Times New Roman"/>
                <w:spacing w:val="3"/>
                <w:sz w:val="21"/>
                <w:szCs w:val="21"/>
                <w:lang w:eastAsia="zh-CN"/>
              </w:rPr>
              <w:t>COD</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BOD</w:t>
            </w:r>
            <w:r w:rsidRPr="00897FCF">
              <w:rPr>
                <w:rFonts w:ascii="Times New Roman" w:hAnsi="Times New Roman" w:cs="Times New Roman"/>
                <w:spacing w:val="3"/>
                <w:sz w:val="21"/>
                <w:szCs w:val="21"/>
                <w:vertAlign w:val="subscript"/>
                <w:lang w:eastAsia="zh-CN"/>
              </w:rPr>
              <w:t>5</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SS</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pH</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TN</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NH</w:t>
            </w:r>
            <w:r w:rsidRPr="00897FCF">
              <w:rPr>
                <w:rFonts w:ascii="Times New Roman" w:hAnsi="Times New Roman" w:cs="Times New Roman"/>
                <w:spacing w:val="3"/>
                <w:sz w:val="21"/>
                <w:szCs w:val="21"/>
                <w:vertAlign w:val="subscript"/>
                <w:lang w:eastAsia="zh-CN"/>
              </w:rPr>
              <w:t>3</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N</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TP</w:t>
            </w:r>
            <w:r w:rsidRPr="00897FCF">
              <w:rPr>
                <w:rFonts w:ascii="Times New Roman" w:hAnsi="Times New Roman" w:cs="Times New Roman"/>
                <w:spacing w:val="3"/>
                <w:sz w:val="21"/>
                <w:szCs w:val="21"/>
                <w:lang w:eastAsia="zh-CN"/>
              </w:rPr>
              <w:t>、色度、油类、可吸附有机卤化物、粪大肠杆菌群数。并入市政污水管网集中处理的废水应符合</w:t>
            </w:r>
            <w:r w:rsidRPr="00897FCF">
              <w:rPr>
                <w:rFonts w:ascii="Times New Roman" w:hAnsi="Times New Roman" w:cs="Times New Roman"/>
                <w:spacing w:val="3"/>
                <w:sz w:val="21"/>
                <w:szCs w:val="21"/>
                <w:lang w:eastAsia="zh-CN"/>
              </w:rPr>
              <w:t>CJ3082</w:t>
            </w:r>
            <w:r w:rsidRPr="00897FCF">
              <w:rPr>
                <w:rFonts w:ascii="Times New Roman" w:hAnsi="Times New Roman" w:cs="Times New Roman"/>
                <w:spacing w:val="3"/>
                <w:sz w:val="21"/>
                <w:szCs w:val="21"/>
                <w:lang w:eastAsia="zh-CN"/>
              </w:rPr>
              <w:t>要求。</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本项目清洗废水经厂区污水站处理后</w:t>
            </w:r>
            <w:r w:rsidR="00B40FFB" w:rsidRPr="00897FCF">
              <w:rPr>
                <w:rFonts w:ascii="Times New Roman" w:hAnsi="Times New Roman" w:cs="Times New Roman"/>
                <w:spacing w:val="3"/>
                <w:sz w:val="21"/>
                <w:szCs w:val="21"/>
                <w:lang w:eastAsia="zh-CN"/>
              </w:rPr>
              <w:t>全部回用</w:t>
            </w:r>
            <w:r w:rsidRPr="00897FCF">
              <w:rPr>
                <w:rFonts w:ascii="Times New Roman" w:hAnsi="Times New Roman" w:cs="Times New Roman"/>
                <w:spacing w:val="3"/>
                <w:sz w:val="21"/>
                <w:szCs w:val="21"/>
                <w:lang w:eastAsia="zh-CN"/>
              </w:rPr>
              <w:t>。</w:t>
            </w:r>
          </w:p>
        </w:tc>
      </w:tr>
      <w:tr w:rsidR="004360F9" w:rsidRPr="00897FCF" w:rsidTr="00B40FFB">
        <w:trPr>
          <w:gridAfter w:val="1"/>
          <w:wAfter w:w="20" w:type="dxa"/>
          <w:trHeight w:hRule="exact" w:val="2201"/>
          <w:jc w:val="center"/>
        </w:trPr>
        <w:tc>
          <w:tcPr>
            <w:tcW w:w="600" w:type="dxa"/>
            <w:gridSpan w:val="2"/>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19</w:t>
            </w:r>
          </w:p>
        </w:tc>
        <w:tc>
          <w:tcPr>
            <w:tcW w:w="983" w:type="dxa"/>
            <w:vMerge/>
            <w:vAlign w:val="center"/>
          </w:tcPr>
          <w:p w:rsidR="004360F9" w:rsidRPr="00897FCF" w:rsidRDefault="004360F9" w:rsidP="007656C0">
            <w:pPr>
              <w:pStyle w:val="ac"/>
              <w:spacing w:after="0"/>
              <w:ind w:left="231" w:firstLine="559"/>
              <w:jc w:val="center"/>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预处理、再生利用过程中产生的废气，企业应有集气装置收集，经净化处理的废气排放应按企业所在环境功能区类别，应执行</w:t>
            </w:r>
            <w:r w:rsidRPr="00897FCF">
              <w:rPr>
                <w:rFonts w:ascii="Times New Roman" w:hAnsi="Times New Roman" w:cs="Times New Roman"/>
                <w:spacing w:val="3"/>
                <w:sz w:val="21"/>
                <w:szCs w:val="21"/>
                <w:lang w:eastAsia="zh-CN"/>
              </w:rPr>
              <w:t xml:space="preserve"> GB16297 </w:t>
            </w:r>
            <w:r w:rsidRPr="00897FCF">
              <w:rPr>
                <w:rFonts w:ascii="Times New Roman" w:hAnsi="Times New Roman" w:cs="Times New Roman"/>
                <w:spacing w:val="3"/>
                <w:sz w:val="21"/>
                <w:szCs w:val="21"/>
                <w:lang w:eastAsia="zh-CN"/>
              </w:rPr>
              <w:t>和</w:t>
            </w:r>
            <w:r w:rsidRPr="00897FCF">
              <w:rPr>
                <w:rFonts w:ascii="Times New Roman" w:hAnsi="Times New Roman" w:cs="Times New Roman"/>
                <w:spacing w:val="3"/>
                <w:sz w:val="21"/>
                <w:szCs w:val="21"/>
                <w:lang w:eastAsia="zh-CN"/>
              </w:rPr>
              <w:t xml:space="preserve"> GB14554</w:t>
            </w:r>
            <w:r w:rsidRPr="00897FCF">
              <w:rPr>
                <w:rFonts w:ascii="Times New Roman" w:hAnsi="Times New Roman" w:cs="Times New Roman"/>
                <w:spacing w:val="3"/>
                <w:sz w:val="21"/>
                <w:szCs w:val="21"/>
                <w:lang w:eastAsia="zh-CN"/>
              </w:rPr>
              <w:t>；重点控制的污染物包括颗粒物、氟化物、汞、铬、铅、苯、甲苯、酚类、苯胺类、光气、恶臭。</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3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本项目收集的渔网主要为</w:t>
            </w:r>
            <w:r w:rsidR="00E60165" w:rsidRPr="00897FCF">
              <w:rPr>
                <w:rFonts w:ascii="Times New Roman" w:hAnsi="Times New Roman" w:cs="Times New Roman"/>
                <w:spacing w:val="3"/>
                <w:sz w:val="21"/>
                <w:szCs w:val="21"/>
                <w:lang w:eastAsia="zh-CN"/>
              </w:rPr>
              <w:t>PE</w:t>
            </w:r>
            <w:r w:rsidR="00E60165" w:rsidRPr="00897FCF">
              <w:rPr>
                <w:rFonts w:ascii="Times New Roman" w:hAnsi="Times New Roman" w:cs="Times New Roman"/>
                <w:spacing w:val="3"/>
                <w:sz w:val="21"/>
                <w:szCs w:val="21"/>
                <w:lang w:eastAsia="zh-CN"/>
              </w:rPr>
              <w:t>材料</w:t>
            </w:r>
            <w:r w:rsidRPr="00897FCF">
              <w:rPr>
                <w:rFonts w:ascii="Times New Roman" w:hAnsi="Times New Roman" w:cs="Times New Roman"/>
                <w:spacing w:val="3"/>
                <w:sz w:val="21"/>
                <w:szCs w:val="21"/>
                <w:lang w:eastAsia="zh-CN"/>
              </w:rPr>
              <w:t>，</w:t>
            </w:r>
            <w:r w:rsidR="00E60165" w:rsidRPr="00897FCF">
              <w:rPr>
                <w:rFonts w:ascii="Times New Roman" w:hAnsi="Times New Roman" w:cs="Times New Roman"/>
                <w:spacing w:val="3"/>
                <w:sz w:val="21"/>
                <w:szCs w:val="21"/>
                <w:lang w:eastAsia="zh-CN"/>
              </w:rPr>
              <w:t>该塑料分解产生的物质</w:t>
            </w:r>
            <w:r w:rsidRPr="00897FCF">
              <w:rPr>
                <w:rFonts w:ascii="Times New Roman" w:hAnsi="Times New Roman" w:cs="Times New Roman"/>
                <w:spacing w:val="3"/>
                <w:sz w:val="21"/>
                <w:szCs w:val="21"/>
                <w:lang w:eastAsia="zh-CN"/>
              </w:rPr>
              <w:t>不属于</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臭气</w:t>
            </w:r>
            <w:r w:rsidRPr="00897FCF">
              <w:rPr>
                <w:rFonts w:ascii="Times New Roman" w:hAnsi="Times New Roman" w:cs="Times New Roman"/>
                <w:spacing w:val="3"/>
                <w:sz w:val="21"/>
                <w:szCs w:val="21"/>
                <w:lang w:eastAsia="zh-CN"/>
              </w:rPr>
              <w:t>”</w:t>
            </w:r>
            <w:r w:rsidRPr="00897FCF">
              <w:rPr>
                <w:rFonts w:ascii="Times New Roman" w:hAnsi="Times New Roman" w:cs="Times New Roman"/>
                <w:spacing w:val="3"/>
                <w:sz w:val="21"/>
                <w:szCs w:val="21"/>
                <w:lang w:eastAsia="zh-CN"/>
              </w:rPr>
              <w:t>类污染物，产生的废气经集气罩收集后，再通过</w:t>
            </w:r>
            <w:r w:rsidR="00B40FFB" w:rsidRPr="00897FCF">
              <w:rPr>
                <w:rFonts w:ascii="Times New Roman" w:hAnsi="Times New Roman" w:cs="Times New Roman"/>
                <w:spacing w:val="3"/>
                <w:sz w:val="21"/>
                <w:szCs w:val="21"/>
                <w:lang w:eastAsia="zh-CN"/>
              </w:rPr>
              <w:t>二级活性炭吸附装置</w:t>
            </w:r>
            <w:r w:rsidRPr="00897FCF">
              <w:rPr>
                <w:rFonts w:ascii="Times New Roman" w:hAnsi="Times New Roman" w:cs="Times New Roman"/>
                <w:spacing w:val="3"/>
                <w:sz w:val="21"/>
                <w:szCs w:val="21"/>
                <w:lang w:eastAsia="zh-CN"/>
              </w:rPr>
              <w:t>处理后达标排放。</w:t>
            </w:r>
          </w:p>
        </w:tc>
      </w:tr>
      <w:tr w:rsidR="004360F9" w:rsidRPr="00897FCF" w:rsidTr="00B40FFB">
        <w:trPr>
          <w:gridBefore w:val="1"/>
          <w:wBefore w:w="20" w:type="dxa"/>
          <w:trHeight w:hRule="exact" w:val="2482"/>
          <w:jc w:val="center"/>
        </w:trPr>
        <w:tc>
          <w:tcPr>
            <w:tcW w:w="58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20</w:t>
            </w:r>
          </w:p>
        </w:tc>
        <w:tc>
          <w:tcPr>
            <w:tcW w:w="983" w:type="dxa"/>
            <w:vAlign w:val="center"/>
          </w:tcPr>
          <w:p w:rsidR="004360F9" w:rsidRPr="00897FCF" w:rsidRDefault="004360F9" w:rsidP="007656C0">
            <w:pPr>
              <w:pStyle w:val="ac"/>
              <w:spacing w:after="0"/>
              <w:rPr>
                <w:rFonts w:ascii="Times New Roman" w:hAnsi="Times New Roman" w:cs="Times New Roman"/>
                <w:spacing w:val="3"/>
                <w:sz w:val="21"/>
                <w:szCs w:val="21"/>
                <w:lang w:eastAsia="zh-CN"/>
              </w:rPr>
            </w:pPr>
          </w:p>
        </w:tc>
        <w:tc>
          <w:tcPr>
            <w:tcW w:w="4120"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废塑料预处理、再生利用过程中产生的固体废物，包括分选出的不宜再生利用的废塑料，应按工业固体废物处置，并执行相关环境保护标准。</w:t>
            </w:r>
          </w:p>
        </w:tc>
        <w:tc>
          <w:tcPr>
            <w:tcW w:w="558" w:type="dxa"/>
            <w:vAlign w:val="center"/>
          </w:tcPr>
          <w:p w:rsidR="004360F9" w:rsidRPr="00897FCF" w:rsidRDefault="004360F9"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是</w:t>
            </w:r>
          </w:p>
        </w:tc>
        <w:tc>
          <w:tcPr>
            <w:tcW w:w="2658" w:type="dxa"/>
            <w:gridSpan w:val="2"/>
            <w:vAlign w:val="center"/>
          </w:tcPr>
          <w:p w:rsidR="004360F9" w:rsidRPr="00897FCF" w:rsidRDefault="004360F9" w:rsidP="007656C0">
            <w:pPr>
              <w:pStyle w:val="ac"/>
              <w:spacing w:after="0"/>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项目产生的分拣垃圾、污</w:t>
            </w:r>
          </w:p>
          <w:p w:rsidR="004360F9" w:rsidRPr="00897FCF" w:rsidRDefault="002970FC" w:rsidP="007656C0">
            <w:pPr>
              <w:pStyle w:val="ac"/>
              <w:spacing w:after="0"/>
              <w:jc w:val="center"/>
              <w:rPr>
                <w:rFonts w:ascii="Times New Roman" w:hAnsi="Times New Roman" w:cs="Times New Roman"/>
                <w:spacing w:val="3"/>
                <w:sz w:val="21"/>
                <w:szCs w:val="21"/>
                <w:lang w:eastAsia="zh-CN"/>
              </w:rPr>
            </w:pPr>
            <w:r w:rsidRPr="00897FCF">
              <w:rPr>
                <w:rFonts w:ascii="Times New Roman" w:hAnsi="Times New Roman" w:cs="Times New Roman"/>
                <w:spacing w:val="3"/>
                <w:sz w:val="21"/>
                <w:szCs w:val="21"/>
                <w:lang w:eastAsia="zh-CN"/>
              </w:rPr>
              <w:t>水处理产生的污泥均属于一般工业固废，拟委托环卫部门处理</w:t>
            </w:r>
            <w:r w:rsidR="004360F9" w:rsidRPr="00897FCF">
              <w:rPr>
                <w:rFonts w:ascii="Times New Roman" w:hAnsi="Times New Roman" w:cs="Times New Roman"/>
                <w:color w:val="FF0000"/>
                <w:spacing w:val="3"/>
                <w:sz w:val="21"/>
                <w:szCs w:val="21"/>
                <w:lang w:eastAsia="zh-CN"/>
              </w:rPr>
              <w:t>。</w:t>
            </w:r>
          </w:p>
        </w:tc>
      </w:tr>
    </w:tbl>
    <w:p w:rsidR="009E531D" w:rsidRPr="00897FCF" w:rsidRDefault="00B40FFB" w:rsidP="007656C0">
      <w:pPr>
        <w:pStyle w:val="ac"/>
        <w:spacing w:after="0" w:line="360" w:lineRule="auto"/>
        <w:ind w:left="390" w:firstLine="419"/>
        <w:rPr>
          <w:rFonts w:eastAsiaTheme="minorEastAsia"/>
          <w:spacing w:val="3"/>
          <w:sz w:val="21"/>
          <w:szCs w:val="21"/>
        </w:rPr>
      </w:pPr>
      <w:r w:rsidRPr="00897FCF">
        <w:rPr>
          <w:rFonts w:eastAsiaTheme="minorEastAsia"/>
        </w:rPr>
        <w:t>7</w:t>
      </w:r>
      <w:r w:rsidRPr="00897FCF">
        <w:rPr>
          <w:rFonts w:eastAsiaTheme="minorEastAsia"/>
        </w:rPr>
        <w:t>、</w:t>
      </w:r>
      <w:r w:rsidRPr="00897FCF">
        <w:rPr>
          <w:rFonts w:eastAsiaTheme="minorEastAsia"/>
          <w:spacing w:val="3"/>
          <w:szCs w:val="21"/>
        </w:rPr>
        <w:t>与《废塑料加工利用污染防治管理规定》（环境保护部、发展改革委、商务部</w:t>
      </w:r>
      <w:r w:rsidRPr="00897FCF">
        <w:rPr>
          <w:rFonts w:eastAsiaTheme="minorEastAsia"/>
          <w:spacing w:val="3"/>
          <w:szCs w:val="21"/>
        </w:rPr>
        <w:t>2012</w:t>
      </w:r>
      <w:r w:rsidRPr="00897FCF">
        <w:rPr>
          <w:rFonts w:eastAsiaTheme="minorEastAsia"/>
          <w:spacing w:val="3"/>
          <w:szCs w:val="21"/>
        </w:rPr>
        <w:t>年第</w:t>
      </w:r>
      <w:r w:rsidRPr="00897FCF">
        <w:rPr>
          <w:rFonts w:eastAsiaTheme="minorEastAsia"/>
          <w:spacing w:val="3"/>
          <w:szCs w:val="21"/>
        </w:rPr>
        <w:t>55</w:t>
      </w:r>
      <w:r w:rsidRPr="00897FCF">
        <w:rPr>
          <w:rFonts w:eastAsiaTheme="minorEastAsia"/>
          <w:spacing w:val="3"/>
          <w:szCs w:val="21"/>
        </w:rPr>
        <w:t>号）相符性</w:t>
      </w:r>
    </w:p>
    <w:p w:rsidR="00B40FFB" w:rsidRPr="00897FCF" w:rsidRDefault="00B40FFB" w:rsidP="007656C0">
      <w:pPr>
        <w:pStyle w:val="aff6"/>
        <w:spacing w:line="240" w:lineRule="auto"/>
        <w:ind w:firstLineChars="0" w:firstLine="0"/>
        <w:jc w:val="center"/>
        <w:rPr>
          <w:rFonts w:eastAsiaTheme="minorEastAsia"/>
          <w:sz w:val="21"/>
          <w:szCs w:val="21"/>
        </w:rPr>
      </w:pPr>
      <w:r w:rsidRPr="00897FCF">
        <w:rPr>
          <w:rFonts w:eastAsiaTheme="minorEastAsia"/>
          <w:b/>
        </w:rPr>
        <w:t>表</w:t>
      </w:r>
      <w:r w:rsidRPr="00897FCF">
        <w:rPr>
          <w:rFonts w:eastAsiaTheme="minorEastAsia"/>
          <w:b/>
        </w:rPr>
        <w:t xml:space="preserve"> 1.</w:t>
      </w:r>
      <w:r w:rsidR="009E531D" w:rsidRPr="00897FCF">
        <w:rPr>
          <w:rFonts w:eastAsiaTheme="minorEastAsia"/>
          <w:b/>
        </w:rPr>
        <w:t>2-4</w:t>
      </w:r>
      <w:r w:rsidRPr="00897FCF">
        <w:rPr>
          <w:rFonts w:eastAsiaTheme="minorEastAsia"/>
          <w:b/>
        </w:rPr>
        <w:t>与《废塑料加工利用污染防治管理规定》相符性分析表</w:t>
      </w:r>
    </w:p>
    <w:tbl>
      <w:tblPr>
        <w:tblStyle w:val="TableNormal"/>
        <w:tblW w:w="9076" w:type="dxa"/>
        <w:jc w:val="center"/>
        <w:tblLayout w:type="fixed"/>
        <w:tblLook w:val="01E0"/>
      </w:tblPr>
      <w:tblGrid>
        <w:gridCol w:w="629"/>
        <w:gridCol w:w="4712"/>
        <w:gridCol w:w="809"/>
        <w:gridCol w:w="2926"/>
      </w:tblGrid>
      <w:tr w:rsidR="00B40FFB" w:rsidRPr="00897FCF" w:rsidTr="00E22C29">
        <w:trPr>
          <w:trHeight w:hRule="exact" w:val="564"/>
          <w:jc w:val="center"/>
        </w:trPr>
        <w:tc>
          <w:tcPr>
            <w:tcW w:w="629" w:type="dxa"/>
            <w:tcBorders>
              <w:top w:val="single" w:sz="12" w:space="0" w:color="000000"/>
              <w:left w:val="nil"/>
              <w:bottom w:val="single" w:sz="4" w:space="0" w:color="000000"/>
              <w:right w:val="single" w:sz="4" w:space="0" w:color="000000"/>
            </w:tcBorders>
          </w:tcPr>
          <w:p w:rsidR="00B40FFB" w:rsidRPr="00897FCF" w:rsidRDefault="00B40FFB" w:rsidP="007656C0">
            <w:pPr>
              <w:pStyle w:val="TableParagraph"/>
              <w:ind w:left="215"/>
              <w:rPr>
                <w:rFonts w:ascii="Times New Roman" w:hAnsi="Times New Roman" w:cs="Times New Roman"/>
                <w:sz w:val="21"/>
                <w:szCs w:val="21"/>
              </w:rPr>
            </w:pPr>
            <w:proofErr w:type="spellStart"/>
            <w:r w:rsidRPr="00897FCF">
              <w:rPr>
                <w:rFonts w:ascii="Times New Roman" w:hAnsi="Times New Roman" w:cs="Times New Roman"/>
                <w:b/>
                <w:bCs/>
                <w:sz w:val="21"/>
                <w:szCs w:val="21"/>
              </w:rPr>
              <w:t>序号</w:t>
            </w:r>
            <w:proofErr w:type="spellEnd"/>
          </w:p>
        </w:tc>
        <w:tc>
          <w:tcPr>
            <w:tcW w:w="4712" w:type="dxa"/>
            <w:tcBorders>
              <w:top w:val="single" w:sz="12" w:space="0" w:color="000000"/>
              <w:left w:val="single" w:sz="4" w:space="0" w:color="000000"/>
              <w:bottom w:val="single" w:sz="4" w:space="0" w:color="000000"/>
              <w:right w:val="single" w:sz="4" w:space="0" w:color="000000"/>
            </w:tcBorders>
          </w:tcPr>
          <w:p w:rsidR="00B40FFB" w:rsidRPr="00897FCF" w:rsidRDefault="00B40FFB" w:rsidP="007656C0">
            <w:pPr>
              <w:pStyle w:val="TableParagraph"/>
              <w:ind w:left="559"/>
              <w:rPr>
                <w:rFonts w:ascii="Times New Roman" w:hAnsi="Times New Roman" w:cs="Times New Roman"/>
                <w:sz w:val="21"/>
                <w:szCs w:val="21"/>
                <w:lang w:eastAsia="zh-CN"/>
              </w:rPr>
            </w:pPr>
            <w:r w:rsidRPr="00897FCF">
              <w:rPr>
                <w:rFonts w:ascii="Times New Roman" w:hAnsi="Times New Roman" w:cs="Times New Roman"/>
                <w:b/>
                <w:bCs/>
                <w:sz w:val="21"/>
                <w:szCs w:val="21"/>
                <w:lang w:eastAsia="zh-CN"/>
              </w:rPr>
              <w:t>《废塑料加工利用污染防治管理规定》</w:t>
            </w:r>
          </w:p>
        </w:tc>
        <w:tc>
          <w:tcPr>
            <w:tcW w:w="809" w:type="dxa"/>
            <w:tcBorders>
              <w:top w:val="single" w:sz="12" w:space="0" w:color="000000"/>
              <w:left w:val="single" w:sz="4" w:space="0" w:color="000000"/>
              <w:bottom w:val="single" w:sz="4" w:space="0" w:color="000000"/>
              <w:right w:val="single" w:sz="4" w:space="0" w:color="000000"/>
            </w:tcBorders>
          </w:tcPr>
          <w:p w:rsidR="00B40FFB" w:rsidRPr="00897FCF" w:rsidRDefault="00B40FFB" w:rsidP="007656C0">
            <w:pPr>
              <w:pStyle w:val="TableParagraph"/>
              <w:ind w:left="187"/>
              <w:rPr>
                <w:rFonts w:ascii="Times New Roman" w:hAnsi="Times New Roman" w:cs="Times New Roman"/>
                <w:sz w:val="21"/>
                <w:szCs w:val="21"/>
              </w:rPr>
            </w:pPr>
            <w:proofErr w:type="spellStart"/>
            <w:r w:rsidRPr="00897FCF">
              <w:rPr>
                <w:rFonts w:ascii="Times New Roman" w:hAnsi="Times New Roman" w:cs="Times New Roman"/>
                <w:b/>
                <w:bCs/>
                <w:sz w:val="21"/>
                <w:szCs w:val="21"/>
              </w:rPr>
              <w:t>是否相符</w:t>
            </w:r>
            <w:proofErr w:type="spellEnd"/>
          </w:p>
        </w:tc>
        <w:tc>
          <w:tcPr>
            <w:tcW w:w="2926" w:type="dxa"/>
            <w:tcBorders>
              <w:top w:val="single" w:sz="12" w:space="0" w:color="000000"/>
              <w:left w:val="single" w:sz="4" w:space="0" w:color="000000"/>
              <w:bottom w:val="single" w:sz="4" w:space="0" w:color="000000"/>
              <w:right w:val="nil"/>
            </w:tcBorders>
          </w:tcPr>
          <w:p w:rsidR="00B40FFB" w:rsidRPr="00897FCF" w:rsidRDefault="00B40FFB" w:rsidP="007656C0">
            <w:pPr>
              <w:pStyle w:val="TableParagraph"/>
              <w:ind w:right="5"/>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备注</w:t>
            </w:r>
            <w:proofErr w:type="spellEnd"/>
          </w:p>
        </w:tc>
      </w:tr>
      <w:tr w:rsidR="00B40FFB" w:rsidRPr="00897FCF" w:rsidTr="00E22C29">
        <w:trPr>
          <w:trHeight w:hRule="exact" w:val="2796"/>
          <w:jc w:val="center"/>
        </w:trPr>
        <w:tc>
          <w:tcPr>
            <w:tcW w:w="629" w:type="dxa"/>
            <w:tcBorders>
              <w:top w:val="single" w:sz="4" w:space="0" w:color="000000"/>
              <w:left w:val="nil"/>
              <w:bottom w:val="single" w:sz="4" w:space="0" w:color="000000"/>
              <w:right w:val="single" w:sz="4" w:space="0" w:color="000000"/>
            </w:tcBorders>
            <w:vAlign w:val="center"/>
          </w:tcPr>
          <w:p w:rsidR="00B40FFB" w:rsidRPr="00897FCF" w:rsidRDefault="00B40FF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4712" w:type="dxa"/>
            <w:tcBorders>
              <w:top w:val="single" w:sz="4" w:space="0" w:color="000000"/>
              <w:left w:val="single" w:sz="4" w:space="0" w:color="000000"/>
              <w:bottom w:val="single" w:sz="4" w:space="0" w:color="000000"/>
              <w:right w:val="single" w:sz="4" w:space="0" w:color="000000"/>
            </w:tcBorders>
            <w:vAlign w:val="center"/>
          </w:tcPr>
          <w:p w:rsidR="00B40FFB" w:rsidRPr="00897FCF" w:rsidRDefault="00B40FFB" w:rsidP="007656C0">
            <w:pPr>
              <w:pStyle w:val="TableParagraph"/>
              <w:ind w:right="99"/>
              <w:jc w:val="center"/>
              <w:rPr>
                <w:rFonts w:ascii="Times New Roman" w:hAnsi="Times New Roman" w:cs="Times New Roman"/>
                <w:sz w:val="21"/>
                <w:szCs w:val="21"/>
                <w:lang w:eastAsia="zh-CN"/>
              </w:rPr>
            </w:pPr>
            <w:r w:rsidRPr="00897FCF">
              <w:rPr>
                <w:rFonts w:ascii="Times New Roman" w:hAnsi="Times New Roman" w:cs="Times New Roman"/>
                <w:spacing w:val="2"/>
                <w:sz w:val="21"/>
                <w:szCs w:val="21"/>
                <w:lang w:eastAsia="zh-CN"/>
              </w:rPr>
              <w:t>禁止在居民区加工利用废塑料。禁止利用废塑料</w:t>
            </w:r>
            <w:r w:rsidRPr="00897FCF">
              <w:rPr>
                <w:rFonts w:ascii="Times New Roman" w:hAnsi="Times New Roman" w:cs="Times New Roman"/>
                <w:sz w:val="21"/>
                <w:szCs w:val="21"/>
                <w:lang w:eastAsia="zh-CN"/>
              </w:rPr>
              <w:t>生产厚度小于</w:t>
            </w:r>
            <w:r w:rsidRPr="00897FCF">
              <w:rPr>
                <w:rFonts w:ascii="Times New Roman" w:hAnsi="Times New Roman" w:cs="Times New Roman"/>
                <w:sz w:val="21"/>
                <w:szCs w:val="21"/>
                <w:lang w:eastAsia="zh-CN"/>
              </w:rPr>
              <w:t>0.025mm</w:t>
            </w:r>
            <w:r w:rsidRPr="00897FCF">
              <w:rPr>
                <w:rFonts w:ascii="Times New Roman" w:hAnsi="Times New Roman" w:cs="Times New Roman"/>
                <w:sz w:val="21"/>
                <w:szCs w:val="21"/>
                <w:lang w:eastAsia="zh-CN"/>
              </w:rPr>
              <w:t>的超薄塑料购物袋和厚度小于</w:t>
            </w:r>
            <w:r w:rsidRPr="00897FCF">
              <w:rPr>
                <w:rFonts w:ascii="Times New Roman" w:hAnsi="Times New Roman" w:cs="Times New Roman"/>
                <w:sz w:val="21"/>
                <w:szCs w:val="21"/>
                <w:lang w:eastAsia="zh-CN"/>
              </w:rPr>
              <w:t>0.015mm</w:t>
            </w:r>
            <w:r w:rsidRPr="00897FCF">
              <w:rPr>
                <w:rFonts w:ascii="Times New Roman" w:hAnsi="Times New Roman" w:cs="Times New Roman"/>
                <w:sz w:val="21"/>
                <w:szCs w:val="21"/>
                <w:lang w:eastAsia="zh-CN"/>
              </w:rPr>
              <w:t>超薄塑料袋。禁止利用废塑料生产</w:t>
            </w:r>
            <w:r w:rsidRPr="00897FCF">
              <w:rPr>
                <w:rFonts w:ascii="Times New Roman" w:hAnsi="Times New Roman" w:cs="Times New Roman"/>
                <w:spacing w:val="2"/>
                <w:sz w:val="21"/>
                <w:szCs w:val="21"/>
                <w:lang w:eastAsia="zh-CN"/>
              </w:rPr>
              <w:t>食品用塑料袋。禁止无危险废物经营许可证从事废塑料类危险废物的回收利用活动，包括被危险化学品、农药等污染的废弃塑料包装物，废弃的一次性医疗用塑料制品（如输液器、血袋）等。无符合环保要求污水治理设施的，禁止从事废编织袋造粒、缸脚料淘洗、废塑料退镀（涂）、盐</w:t>
            </w:r>
            <w:r w:rsidRPr="00897FCF">
              <w:rPr>
                <w:rFonts w:ascii="Times New Roman" w:hAnsi="Times New Roman" w:cs="Times New Roman"/>
                <w:sz w:val="21"/>
                <w:szCs w:val="21"/>
                <w:lang w:eastAsia="zh-CN"/>
              </w:rPr>
              <w:t>卤分拣等加工活动。</w:t>
            </w:r>
          </w:p>
        </w:tc>
        <w:tc>
          <w:tcPr>
            <w:tcW w:w="809" w:type="dxa"/>
            <w:tcBorders>
              <w:top w:val="single" w:sz="4" w:space="0" w:color="000000"/>
              <w:left w:val="single" w:sz="4" w:space="0" w:color="000000"/>
              <w:bottom w:val="single" w:sz="4" w:space="0" w:color="000000"/>
              <w:right w:val="single" w:sz="4" w:space="0" w:color="000000"/>
            </w:tcBorders>
            <w:vAlign w:val="center"/>
          </w:tcPr>
          <w:p w:rsidR="00B40FFB" w:rsidRPr="00897FCF" w:rsidRDefault="00B40FF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是</w:t>
            </w:r>
          </w:p>
        </w:tc>
        <w:tc>
          <w:tcPr>
            <w:tcW w:w="2926" w:type="dxa"/>
            <w:tcBorders>
              <w:top w:val="single" w:sz="4" w:space="0" w:color="000000"/>
              <w:left w:val="single" w:sz="4" w:space="0" w:color="000000"/>
              <w:bottom w:val="single" w:sz="4" w:space="0" w:color="000000"/>
              <w:right w:val="nil"/>
            </w:tcBorders>
            <w:vAlign w:val="center"/>
          </w:tcPr>
          <w:p w:rsidR="00B40FFB" w:rsidRPr="00897FCF" w:rsidRDefault="00B40FFB" w:rsidP="007656C0">
            <w:pPr>
              <w:pStyle w:val="TableParagraph"/>
              <w:jc w:val="center"/>
              <w:rPr>
                <w:rFonts w:ascii="Times New Roman" w:hAnsi="Times New Roman" w:cs="Times New Roman"/>
                <w:sz w:val="21"/>
                <w:szCs w:val="21"/>
                <w:lang w:eastAsia="zh-CN"/>
              </w:rPr>
            </w:pPr>
            <w:r w:rsidRPr="00897FCF">
              <w:rPr>
                <w:rFonts w:ascii="Times New Roman" w:hAnsi="Times New Roman" w:cs="Times New Roman"/>
                <w:spacing w:val="-3"/>
                <w:sz w:val="21"/>
                <w:szCs w:val="21"/>
                <w:lang w:eastAsia="zh-CN"/>
              </w:rPr>
              <w:t>本项目位于吕四港镇</w:t>
            </w:r>
            <w:r w:rsidR="00E22C29" w:rsidRPr="00897FCF">
              <w:rPr>
                <w:rFonts w:ascii="Times New Roman" w:hAnsi="Times New Roman" w:cs="Times New Roman"/>
                <w:spacing w:val="-3"/>
                <w:sz w:val="21"/>
                <w:szCs w:val="21"/>
                <w:lang w:eastAsia="zh-CN"/>
              </w:rPr>
              <w:t>锡康村</w:t>
            </w:r>
            <w:r w:rsidRPr="00897FCF">
              <w:rPr>
                <w:rFonts w:ascii="Times New Roman" w:hAnsi="Times New Roman" w:cs="Times New Roman"/>
                <w:spacing w:val="-3"/>
                <w:sz w:val="21"/>
                <w:szCs w:val="21"/>
                <w:lang w:eastAsia="zh-CN"/>
              </w:rPr>
              <w:t>，主</w:t>
            </w:r>
          </w:p>
          <w:p w:rsidR="00B40FFB" w:rsidRPr="00897FCF" w:rsidRDefault="00B40FFB" w:rsidP="007656C0">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厂区距离最近的居民区约</w:t>
            </w:r>
            <w:r w:rsidRPr="00897FCF">
              <w:rPr>
                <w:rFonts w:ascii="Times New Roman" w:hAnsi="Times New Roman" w:cs="Times New Roman"/>
                <w:spacing w:val="-7"/>
                <w:sz w:val="21"/>
                <w:szCs w:val="21"/>
                <w:lang w:eastAsia="zh-CN"/>
              </w:rPr>
              <w:t>2</w:t>
            </w:r>
            <w:r w:rsidR="00E22C29" w:rsidRPr="00897FCF">
              <w:rPr>
                <w:rFonts w:ascii="Times New Roman" w:hAnsi="Times New Roman" w:cs="Times New Roman"/>
                <w:spacing w:val="-7"/>
                <w:sz w:val="21"/>
                <w:szCs w:val="21"/>
                <w:lang w:eastAsia="zh-CN"/>
              </w:rPr>
              <w:t>2</w:t>
            </w:r>
            <w:r w:rsidRPr="00897FCF">
              <w:rPr>
                <w:rFonts w:ascii="Times New Roman" w:hAnsi="Times New Roman" w:cs="Times New Roman"/>
                <w:spacing w:val="-7"/>
                <w:sz w:val="21"/>
                <w:szCs w:val="21"/>
                <w:lang w:eastAsia="zh-CN"/>
              </w:rPr>
              <w:t>0m</w:t>
            </w:r>
            <w:r w:rsidRPr="00897FCF">
              <w:rPr>
                <w:rFonts w:ascii="Times New Roman" w:hAnsi="Times New Roman" w:cs="Times New Roman"/>
                <w:spacing w:val="-7"/>
                <w:sz w:val="21"/>
                <w:szCs w:val="21"/>
                <w:lang w:eastAsia="zh-CN"/>
              </w:rPr>
              <w:t>；本项目利用废旧渔网生</w:t>
            </w:r>
            <w:r w:rsidRPr="00897FCF">
              <w:rPr>
                <w:rFonts w:ascii="Times New Roman" w:hAnsi="Times New Roman" w:cs="Times New Roman"/>
                <w:spacing w:val="-3"/>
                <w:sz w:val="21"/>
                <w:szCs w:val="21"/>
                <w:lang w:eastAsia="zh-CN"/>
              </w:rPr>
              <w:t>产再生塑料颗粒，不生产塑料购物袋等塑料制品；本项目收</w:t>
            </w:r>
            <w:r w:rsidRPr="00897FCF">
              <w:rPr>
                <w:rFonts w:ascii="Times New Roman" w:hAnsi="Times New Roman" w:cs="Times New Roman"/>
                <w:spacing w:val="-2"/>
                <w:sz w:val="21"/>
                <w:szCs w:val="21"/>
                <w:lang w:eastAsia="zh-CN"/>
              </w:rPr>
              <w:t>集的渔网主要属于渔业用途，</w:t>
            </w:r>
            <w:r w:rsidRPr="00897FCF">
              <w:rPr>
                <w:rFonts w:ascii="Times New Roman" w:hAnsi="Times New Roman" w:cs="Times New Roman"/>
                <w:spacing w:val="-3"/>
                <w:sz w:val="21"/>
                <w:szCs w:val="21"/>
                <w:lang w:eastAsia="zh-CN"/>
              </w:rPr>
              <w:t>不属于危险废物；本项目</w:t>
            </w:r>
            <w:r w:rsidRPr="00897FCF">
              <w:rPr>
                <w:rFonts w:ascii="Times New Roman" w:hAnsi="Times New Roman" w:cs="Times New Roman"/>
                <w:sz w:val="21"/>
                <w:szCs w:val="21"/>
                <w:lang w:eastAsia="zh-CN"/>
              </w:rPr>
              <w:t>不从事废编织袋</w:t>
            </w:r>
            <w:r w:rsidRPr="00897FCF">
              <w:rPr>
                <w:rFonts w:ascii="Times New Roman" w:hAnsi="Times New Roman" w:cs="Times New Roman"/>
                <w:spacing w:val="-3"/>
                <w:sz w:val="21"/>
                <w:szCs w:val="21"/>
                <w:lang w:eastAsia="zh-CN"/>
              </w:rPr>
              <w:t>造粒、缸脚料淘洗、废塑料退镀（涂）、盐卤分拣等加工活</w:t>
            </w:r>
            <w:r w:rsidRPr="00897FCF">
              <w:rPr>
                <w:rFonts w:ascii="Times New Roman" w:hAnsi="Times New Roman" w:cs="Times New Roman"/>
                <w:sz w:val="21"/>
                <w:szCs w:val="21"/>
                <w:lang w:eastAsia="zh-CN"/>
              </w:rPr>
              <w:t>动。</w:t>
            </w:r>
          </w:p>
        </w:tc>
      </w:tr>
      <w:tr w:rsidR="00B40FFB" w:rsidRPr="00897FCF" w:rsidTr="00E22C29">
        <w:trPr>
          <w:trHeight w:hRule="exact" w:val="1703"/>
          <w:jc w:val="center"/>
        </w:trPr>
        <w:tc>
          <w:tcPr>
            <w:tcW w:w="629" w:type="dxa"/>
            <w:tcBorders>
              <w:top w:val="single" w:sz="4" w:space="0" w:color="000000"/>
              <w:left w:val="nil"/>
              <w:bottom w:val="single" w:sz="4" w:space="0" w:color="000000"/>
              <w:right w:val="single" w:sz="4" w:space="0" w:color="000000"/>
            </w:tcBorders>
            <w:vAlign w:val="center"/>
          </w:tcPr>
          <w:p w:rsidR="00B40FFB" w:rsidRPr="00897FCF" w:rsidRDefault="00B40FF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lastRenderedPageBreak/>
              <w:t>2</w:t>
            </w:r>
          </w:p>
        </w:tc>
        <w:tc>
          <w:tcPr>
            <w:tcW w:w="4712" w:type="dxa"/>
            <w:tcBorders>
              <w:top w:val="single" w:sz="4" w:space="0" w:color="000000"/>
              <w:left w:val="single" w:sz="4" w:space="0" w:color="000000"/>
              <w:bottom w:val="single" w:sz="4" w:space="0" w:color="000000"/>
              <w:right w:val="single" w:sz="4" w:space="0" w:color="000000"/>
            </w:tcBorders>
            <w:vAlign w:val="center"/>
          </w:tcPr>
          <w:p w:rsidR="00B40FFB" w:rsidRPr="00897FCF" w:rsidRDefault="00B40FFB" w:rsidP="007656C0">
            <w:pPr>
              <w:pStyle w:val="TableParagraph"/>
              <w:ind w:right="104"/>
              <w:jc w:val="center"/>
              <w:rPr>
                <w:rFonts w:ascii="Times New Roman" w:hAnsi="Times New Roman" w:cs="Times New Roman"/>
                <w:sz w:val="21"/>
                <w:szCs w:val="21"/>
                <w:lang w:eastAsia="zh-CN"/>
              </w:rPr>
            </w:pPr>
            <w:r w:rsidRPr="00897FCF">
              <w:rPr>
                <w:rFonts w:ascii="Times New Roman" w:hAnsi="Times New Roman" w:cs="Times New Roman"/>
                <w:spacing w:val="2"/>
                <w:sz w:val="21"/>
                <w:szCs w:val="21"/>
                <w:lang w:eastAsia="zh-CN"/>
              </w:rPr>
              <w:t>废塑料加工利用过程产生的残余垃圾、滤网；禁止交不符合环保要求的单位或个人处置。禁止露天焚烧废塑料及加工利用过程产生的残余垃圾、</w:t>
            </w:r>
            <w:r w:rsidRPr="00897FCF">
              <w:rPr>
                <w:rFonts w:ascii="Times New Roman" w:hAnsi="Times New Roman" w:cs="Times New Roman"/>
                <w:sz w:val="21"/>
                <w:szCs w:val="21"/>
                <w:lang w:eastAsia="zh-CN"/>
              </w:rPr>
              <w:t>滤网。</w:t>
            </w:r>
          </w:p>
        </w:tc>
        <w:tc>
          <w:tcPr>
            <w:tcW w:w="809" w:type="dxa"/>
            <w:tcBorders>
              <w:top w:val="single" w:sz="4" w:space="0" w:color="000000"/>
              <w:left w:val="single" w:sz="4" w:space="0" w:color="000000"/>
              <w:bottom w:val="single" w:sz="4" w:space="0" w:color="000000"/>
              <w:right w:val="single" w:sz="4" w:space="0" w:color="000000"/>
            </w:tcBorders>
            <w:vAlign w:val="center"/>
          </w:tcPr>
          <w:p w:rsidR="00B40FFB" w:rsidRPr="00897FCF" w:rsidRDefault="00B40FF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是</w:t>
            </w:r>
          </w:p>
        </w:tc>
        <w:tc>
          <w:tcPr>
            <w:tcW w:w="2926" w:type="dxa"/>
            <w:tcBorders>
              <w:top w:val="single" w:sz="4" w:space="0" w:color="000000"/>
              <w:left w:val="single" w:sz="4" w:space="0" w:color="000000"/>
              <w:bottom w:val="single" w:sz="4" w:space="0" w:color="000000"/>
              <w:right w:val="nil"/>
            </w:tcBorders>
            <w:vAlign w:val="center"/>
          </w:tcPr>
          <w:p w:rsidR="00B40FFB" w:rsidRPr="00897FCF" w:rsidRDefault="00B67DFC" w:rsidP="007656C0">
            <w:pPr>
              <w:pStyle w:val="TableParagraph"/>
              <w:ind w:right="2"/>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本项目废塑料清洗过程产生的废物属于一般固废，收集后外售处理，不进行露天焚烧。</w:t>
            </w:r>
          </w:p>
        </w:tc>
      </w:tr>
    </w:tbl>
    <w:p w:rsidR="00E22C29" w:rsidRPr="00897FCF" w:rsidRDefault="00E22C29" w:rsidP="007656C0">
      <w:pPr>
        <w:pStyle w:val="ac"/>
        <w:spacing w:after="0" w:line="360" w:lineRule="auto"/>
        <w:rPr>
          <w:rFonts w:eastAsiaTheme="minorEastAsia"/>
          <w:spacing w:val="3"/>
          <w:szCs w:val="21"/>
        </w:rPr>
      </w:pPr>
      <w:r w:rsidRPr="00897FCF">
        <w:rPr>
          <w:rFonts w:eastAsiaTheme="minorEastAsia"/>
          <w:spacing w:val="3"/>
          <w:szCs w:val="21"/>
        </w:rPr>
        <w:t>8</w:t>
      </w:r>
      <w:r w:rsidRPr="00897FCF">
        <w:rPr>
          <w:rFonts w:eastAsiaTheme="minorEastAsia"/>
          <w:spacing w:val="3"/>
          <w:szCs w:val="21"/>
        </w:rPr>
        <w:t>、与《江苏省重点行业挥发性有机物污染控制指南的通知》（苏环办</w:t>
      </w:r>
      <w:r w:rsidRPr="00897FCF">
        <w:rPr>
          <w:rFonts w:eastAsiaTheme="minorEastAsia"/>
          <w:spacing w:val="3"/>
          <w:szCs w:val="21"/>
        </w:rPr>
        <w:t>[2014]128</w:t>
      </w:r>
      <w:r w:rsidRPr="00897FCF">
        <w:rPr>
          <w:rFonts w:eastAsiaTheme="minorEastAsia"/>
          <w:spacing w:val="3"/>
          <w:szCs w:val="21"/>
        </w:rPr>
        <w:t>号）相符性</w:t>
      </w:r>
    </w:p>
    <w:p w:rsidR="00E22C29" w:rsidRPr="00897FCF" w:rsidRDefault="00E22C29" w:rsidP="007656C0">
      <w:pPr>
        <w:pStyle w:val="aff6"/>
        <w:spacing w:line="240" w:lineRule="auto"/>
        <w:ind w:firstLineChars="0" w:firstLine="0"/>
        <w:jc w:val="center"/>
        <w:rPr>
          <w:rFonts w:eastAsiaTheme="minorEastAsia"/>
          <w:sz w:val="21"/>
          <w:szCs w:val="21"/>
        </w:rPr>
      </w:pPr>
      <w:r w:rsidRPr="00897FCF">
        <w:rPr>
          <w:rFonts w:eastAsiaTheme="minorEastAsia"/>
          <w:b/>
        </w:rPr>
        <w:t>表</w:t>
      </w:r>
      <w:r w:rsidRPr="00897FCF">
        <w:rPr>
          <w:rFonts w:eastAsiaTheme="minorEastAsia"/>
          <w:b/>
        </w:rPr>
        <w:t xml:space="preserve"> 1.</w:t>
      </w:r>
      <w:r w:rsidR="009E531D" w:rsidRPr="00897FCF">
        <w:rPr>
          <w:rFonts w:eastAsiaTheme="minorEastAsia"/>
          <w:b/>
        </w:rPr>
        <w:t>2-5</w:t>
      </w:r>
      <w:r w:rsidRPr="00897FCF">
        <w:rPr>
          <w:rFonts w:eastAsiaTheme="minorEastAsia"/>
          <w:b/>
        </w:rPr>
        <w:t>与</w:t>
      </w:r>
      <w:r w:rsidRPr="00897FCF">
        <w:rPr>
          <w:rFonts w:eastAsiaTheme="minorEastAsia"/>
          <w:b/>
        </w:rPr>
        <w:t>“</w:t>
      </w:r>
      <w:r w:rsidRPr="00897FCF">
        <w:rPr>
          <w:rFonts w:eastAsiaTheme="minorEastAsia"/>
          <w:b/>
        </w:rPr>
        <w:t>苏环办</w:t>
      </w:r>
      <w:r w:rsidRPr="00897FCF">
        <w:rPr>
          <w:rFonts w:eastAsiaTheme="minorEastAsia"/>
          <w:b/>
        </w:rPr>
        <w:t xml:space="preserve">[2014]128 </w:t>
      </w:r>
      <w:r w:rsidRPr="00897FCF">
        <w:rPr>
          <w:rFonts w:eastAsiaTheme="minorEastAsia"/>
          <w:b/>
        </w:rPr>
        <w:t>号文</w:t>
      </w:r>
      <w:r w:rsidRPr="00897FCF">
        <w:rPr>
          <w:rFonts w:eastAsiaTheme="minorEastAsia"/>
          <w:b/>
        </w:rPr>
        <w:t>”</w:t>
      </w:r>
      <w:r w:rsidRPr="00897FCF">
        <w:rPr>
          <w:rFonts w:eastAsiaTheme="minorEastAsia"/>
          <w:b/>
        </w:rPr>
        <w:t>相符性分析</w:t>
      </w:r>
    </w:p>
    <w:tbl>
      <w:tblPr>
        <w:tblStyle w:val="TableNormal"/>
        <w:tblW w:w="9077" w:type="dxa"/>
        <w:jc w:val="center"/>
        <w:tblLayout w:type="fixed"/>
        <w:tblLook w:val="01E0"/>
      </w:tblPr>
      <w:tblGrid>
        <w:gridCol w:w="862"/>
        <w:gridCol w:w="3505"/>
        <w:gridCol w:w="3107"/>
        <w:gridCol w:w="992"/>
        <w:gridCol w:w="611"/>
      </w:tblGrid>
      <w:tr w:rsidR="00E22C29" w:rsidRPr="00897FCF" w:rsidTr="00E22C29">
        <w:trPr>
          <w:trHeight w:hRule="exact" w:val="479"/>
          <w:jc w:val="center"/>
        </w:trPr>
        <w:tc>
          <w:tcPr>
            <w:tcW w:w="862" w:type="dxa"/>
            <w:tcBorders>
              <w:top w:val="single" w:sz="12" w:space="0" w:color="000000"/>
              <w:left w:val="nil"/>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b/>
                <w:sz w:val="21"/>
                <w:szCs w:val="21"/>
                <w:lang w:eastAsia="zh-CN"/>
              </w:rPr>
            </w:pPr>
            <w:r w:rsidRPr="00897FCF">
              <w:rPr>
                <w:rFonts w:ascii="Times New Roman" w:hAnsi="Times New Roman" w:cs="Times New Roman"/>
                <w:b/>
                <w:sz w:val="21"/>
                <w:szCs w:val="21"/>
                <w:lang w:eastAsia="zh-CN"/>
              </w:rPr>
              <w:t>序号</w:t>
            </w:r>
          </w:p>
        </w:tc>
        <w:tc>
          <w:tcPr>
            <w:tcW w:w="3505" w:type="dxa"/>
            <w:tcBorders>
              <w:top w:val="single" w:sz="12"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b/>
                <w:sz w:val="21"/>
                <w:szCs w:val="21"/>
                <w:lang w:eastAsia="zh-CN"/>
              </w:rPr>
            </w:pPr>
            <w:r w:rsidRPr="00897FCF">
              <w:rPr>
                <w:rFonts w:ascii="Times New Roman" w:hAnsi="Times New Roman" w:cs="Times New Roman"/>
                <w:b/>
                <w:sz w:val="21"/>
                <w:szCs w:val="21"/>
                <w:lang w:eastAsia="zh-CN"/>
              </w:rPr>
              <w:t>文件要求</w:t>
            </w:r>
          </w:p>
        </w:tc>
        <w:tc>
          <w:tcPr>
            <w:tcW w:w="3107" w:type="dxa"/>
            <w:tcBorders>
              <w:top w:val="single" w:sz="12"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b/>
                <w:sz w:val="21"/>
                <w:szCs w:val="21"/>
                <w:lang w:eastAsia="zh-CN"/>
              </w:rPr>
            </w:pPr>
            <w:r w:rsidRPr="00897FCF">
              <w:rPr>
                <w:rFonts w:ascii="Times New Roman" w:hAnsi="Times New Roman" w:cs="Times New Roman"/>
                <w:b/>
                <w:sz w:val="21"/>
                <w:szCs w:val="21"/>
                <w:lang w:eastAsia="zh-CN"/>
              </w:rPr>
              <w:t>报告书相关内容</w:t>
            </w:r>
          </w:p>
        </w:tc>
        <w:tc>
          <w:tcPr>
            <w:tcW w:w="992" w:type="dxa"/>
            <w:tcBorders>
              <w:top w:val="single" w:sz="12"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b/>
                <w:sz w:val="21"/>
                <w:szCs w:val="21"/>
                <w:lang w:eastAsia="zh-CN"/>
              </w:rPr>
            </w:pPr>
            <w:r w:rsidRPr="00897FCF">
              <w:rPr>
                <w:rFonts w:ascii="Times New Roman" w:hAnsi="Times New Roman" w:cs="Times New Roman"/>
                <w:b/>
                <w:sz w:val="21"/>
                <w:szCs w:val="21"/>
                <w:lang w:eastAsia="zh-CN"/>
              </w:rPr>
              <w:t>是否相符</w:t>
            </w:r>
          </w:p>
        </w:tc>
        <w:tc>
          <w:tcPr>
            <w:tcW w:w="611" w:type="dxa"/>
            <w:tcBorders>
              <w:top w:val="single" w:sz="12" w:space="0" w:color="000000"/>
              <w:left w:val="single" w:sz="4" w:space="0" w:color="000000"/>
              <w:bottom w:val="single" w:sz="4" w:space="0" w:color="000000"/>
              <w:right w:val="nil"/>
            </w:tcBorders>
            <w:vAlign w:val="center"/>
          </w:tcPr>
          <w:p w:rsidR="00E22C29" w:rsidRPr="00897FCF" w:rsidRDefault="00E22C29" w:rsidP="007656C0">
            <w:pPr>
              <w:pStyle w:val="TableParagraph"/>
              <w:ind w:right="96"/>
              <w:jc w:val="center"/>
              <w:rPr>
                <w:rFonts w:ascii="Times New Roman" w:hAnsi="Times New Roman" w:cs="Times New Roman"/>
                <w:b/>
                <w:sz w:val="21"/>
                <w:szCs w:val="21"/>
                <w:lang w:eastAsia="zh-CN"/>
              </w:rPr>
            </w:pPr>
            <w:r w:rsidRPr="00897FCF">
              <w:rPr>
                <w:rFonts w:ascii="Times New Roman" w:hAnsi="Times New Roman" w:cs="Times New Roman"/>
                <w:b/>
                <w:sz w:val="21"/>
                <w:szCs w:val="21"/>
                <w:lang w:eastAsia="zh-CN"/>
              </w:rPr>
              <w:t>说明</w:t>
            </w:r>
          </w:p>
        </w:tc>
      </w:tr>
      <w:tr w:rsidR="00E22C29" w:rsidRPr="00897FCF" w:rsidTr="00E22C29">
        <w:trPr>
          <w:trHeight w:hRule="exact" w:val="399"/>
          <w:jc w:val="center"/>
        </w:trPr>
        <w:tc>
          <w:tcPr>
            <w:tcW w:w="862" w:type="dxa"/>
            <w:tcBorders>
              <w:top w:val="single" w:sz="4" w:space="0" w:color="000000"/>
              <w:left w:val="nil"/>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（二）</w:t>
            </w:r>
          </w:p>
        </w:tc>
        <w:tc>
          <w:tcPr>
            <w:tcW w:w="8215" w:type="dxa"/>
            <w:gridSpan w:val="4"/>
            <w:tcBorders>
              <w:top w:val="single" w:sz="4" w:space="0" w:color="000000"/>
              <w:left w:val="single" w:sz="4" w:space="0" w:color="000000"/>
              <w:bottom w:val="single" w:sz="4" w:space="0" w:color="000000"/>
              <w:right w:val="nil"/>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生产工艺及设备控制</w:t>
            </w:r>
          </w:p>
        </w:tc>
      </w:tr>
      <w:tr w:rsidR="00E22C29" w:rsidRPr="00897FCF" w:rsidTr="007656C0">
        <w:trPr>
          <w:trHeight w:hRule="exact" w:val="1553"/>
          <w:jc w:val="center"/>
        </w:trPr>
        <w:tc>
          <w:tcPr>
            <w:tcW w:w="862" w:type="dxa"/>
            <w:tcBorders>
              <w:top w:val="single" w:sz="4" w:space="0" w:color="000000"/>
              <w:left w:val="nil"/>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1</w:t>
            </w:r>
          </w:p>
        </w:tc>
        <w:tc>
          <w:tcPr>
            <w:tcW w:w="3505"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对于</w:t>
            </w:r>
            <w:r w:rsidRPr="00897FCF">
              <w:rPr>
                <w:rFonts w:ascii="Times New Roman" w:hAnsi="Times New Roman" w:cs="Times New Roman"/>
                <w:sz w:val="21"/>
                <w:szCs w:val="21"/>
                <w:lang w:eastAsia="zh-CN"/>
              </w:rPr>
              <w:t>1000ppm</w:t>
            </w:r>
            <w:r w:rsidRPr="00897FCF">
              <w:rPr>
                <w:rFonts w:ascii="Times New Roman" w:hAnsi="Times New Roman" w:cs="Times New Roman"/>
                <w:sz w:val="21"/>
                <w:szCs w:val="21"/>
                <w:lang w:eastAsia="zh-CN"/>
              </w:rPr>
              <w:t>以下的低浓度</w:t>
            </w:r>
            <w:r w:rsidRPr="00897FCF">
              <w:rPr>
                <w:rFonts w:ascii="Times New Roman" w:hAnsi="Times New Roman" w:cs="Times New Roman"/>
                <w:sz w:val="21"/>
                <w:szCs w:val="21"/>
                <w:lang w:eastAsia="zh-CN"/>
              </w:rPr>
              <w:t>VOCs</w:t>
            </w:r>
            <w:r w:rsidRPr="00897FCF">
              <w:rPr>
                <w:rFonts w:ascii="Times New Roman" w:hAnsi="Times New Roman" w:cs="Times New Roman"/>
                <w:sz w:val="21"/>
                <w:szCs w:val="21"/>
                <w:lang w:eastAsia="zh-CN"/>
              </w:rPr>
              <w:t>废气，有回收价值时宜采用吸附技术回收处理，无回收价值时优先采用吸附浓缩－高温燃烧、微生物处理、填料塔吸收等技术净化处理后达标排放。</w:t>
            </w:r>
          </w:p>
        </w:tc>
        <w:tc>
          <w:tcPr>
            <w:tcW w:w="3107"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left="35"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项目废气无回收价值，采用二级活性炭吸附装置，该装置能有效吸收有机废气，环保优势明显，根据分析，处理后的废气能实现达标排放。</w:t>
            </w:r>
          </w:p>
        </w:tc>
        <w:tc>
          <w:tcPr>
            <w:tcW w:w="992"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相符</w:t>
            </w:r>
          </w:p>
        </w:tc>
        <w:tc>
          <w:tcPr>
            <w:tcW w:w="611" w:type="dxa"/>
            <w:tcBorders>
              <w:top w:val="single" w:sz="4" w:space="0" w:color="000000"/>
              <w:left w:val="single" w:sz="4" w:space="0" w:color="000000"/>
              <w:bottom w:val="single" w:sz="4" w:space="0" w:color="000000"/>
              <w:right w:val="nil"/>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w:t>
            </w:r>
          </w:p>
        </w:tc>
      </w:tr>
      <w:tr w:rsidR="00E22C29" w:rsidRPr="00897FCF" w:rsidTr="00082CF4">
        <w:trPr>
          <w:trHeight w:hRule="exact" w:val="1570"/>
          <w:jc w:val="center"/>
        </w:trPr>
        <w:tc>
          <w:tcPr>
            <w:tcW w:w="862" w:type="dxa"/>
            <w:tcBorders>
              <w:top w:val="single" w:sz="4" w:space="0" w:color="000000"/>
              <w:left w:val="nil"/>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2</w:t>
            </w:r>
          </w:p>
        </w:tc>
        <w:tc>
          <w:tcPr>
            <w:tcW w:w="3505"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含恶臭类的气体可采用微生物净化技术、低温等离子技术、吸附或吸收技术、热力焚烧技术等净化后达标排放，同时不对周边敏感保护目标产生影响。</w:t>
            </w:r>
          </w:p>
        </w:tc>
        <w:tc>
          <w:tcPr>
            <w:tcW w:w="3107"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项目产生的废气主要为</w:t>
            </w:r>
            <w:r w:rsidR="00B67DFC" w:rsidRPr="00897FCF">
              <w:rPr>
                <w:rFonts w:ascii="Times New Roman" w:hAnsi="Times New Roman" w:cs="Times New Roman"/>
                <w:color w:val="FF0000"/>
                <w:sz w:val="21"/>
                <w:szCs w:val="21"/>
                <w:lang w:eastAsia="zh-CN"/>
              </w:rPr>
              <w:t>乙烯等</w:t>
            </w:r>
            <w:r w:rsidRPr="00897FCF">
              <w:rPr>
                <w:rFonts w:ascii="Times New Roman" w:hAnsi="Times New Roman" w:cs="Times New Roman"/>
                <w:sz w:val="21"/>
                <w:szCs w:val="21"/>
                <w:lang w:eastAsia="zh-CN"/>
              </w:rPr>
              <w:t>有机废气，该类废气不属于恶臭物质，经处理后能实现达标排放，对周边敏感环境保护目标影响较小。</w:t>
            </w:r>
          </w:p>
        </w:tc>
        <w:tc>
          <w:tcPr>
            <w:tcW w:w="992"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相符</w:t>
            </w:r>
          </w:p>
        </w:tc>
        <w:tc>
          <w:tcPr>
            <w:tcW w:w="611" w:type="dxa"/>
            <w:tcBorders>
              <w:top w:val="single" w:sz="4" w:space="0" w:color="000000"/>
              <w:left w:val="single" w:sz="4" w:space="0" w:color="000000"/>
              <w:bottom w:val="single" w:sz="4" w:space="0" w:color="000000"/>
              <w:right w:val="nil"/>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w:t>
            </w:r>
          </w:p>
        </w:tc>
      </w:tr>
      <w:tr w:rsidR="00E22C29" w:rsidRPr="00897FCF" w:rsidTr="007656C0">
        <w:trPr>
          <w:trHeight w:hRule="exact" w:val="1838"/>
          <w:jc w:val="center"/>
        </w:trPr>
        <w:tc>
          <w:tcPr>
            <w:tcW w:w="862" w:type="dxa"/>
            <w:tcBorders>
              <w:top w:val="single" w:sz="4" w:space="0" w:color="000000"/>
              <w:left w:val="nil"/>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4</w:t>
            </w:r>
          </w:p>
        </w:tc>
        <w:tc>
          <w:tcPr>
            <w:tcW w:w="3505"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对于高温焚烧过程中产生的含硫、氮、氯等的无机废气，以及吸附、吸收、冷凝、生物等治理工艺过程中所产生的含有机物的废水，应处理后达标排放。废吸附剂应按照相关管理要求规范处置，防范二次污染。</w:t>
            </w:r>
          </w:p>
        </w:tc>
        <w:tc>
          <w:tcPr>
            <w:tcW w:w="3107"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项目产生的吸收废水，经厂区污水站处理后</w:t>
            </w:r>
            <w:r w:rsidR="00082CF4" w:rsidRPr="00897FCF">
              <w:rPr>
                <w:rFonts w:ascii="Times New Roman" w:hAnsi="Times New Roman" w:cs="Times New Roman"/>
                <w:sz w:val="21"/>
                <w:szCs w:val="21"/>
                <w:lang w:eastAsia="zh-CN"/>
              </w:rPr>
              <w:t>全部回用于生产</w:t>
            </w:r>
            <w:r w:rsidRPr="00897FCF">
              <w:rPr>
                <w:rFonts w:ascii="Times New Roman" w:hAnsi="Times New Roman" w:cs="Times New Roman"/>
                <w:sz w:val="21"/>
                <w:szCs w:val="21"/>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相符</w:t>
            </w:r>
          </w:p>
        </w:tc>
        <w:tc>
          <w:tcPr>
            <w:tcW w:w="611" w:type="dxa"/>
            <w:tcBorders>
              <w:top w:val="single" w:sz="4" w:space="0" w:color="000000"/>
              <w:left w:val="single" w:sz="4" w:space="0" w:color="000000"/>
              <w:bottom w:val="single" w:sz="4" w:space="0" w:color="000000"/>
              <w:right w:val="nil"/>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w:t>
            </w:r>
          </w:p>
        </w:tc>
      </w:tr>
      <w:tr w:rsidR="00E22C29" w:rsidRPr="00897FCF" w:rsidTr="007656C0">
        <w:trPr>
          <w:trHeight w:hRule="exact" w:val="1269"/>
          <w:jc w:val="center"/>
        </w:trPr>
        <w:tc>
          <w:tcPr>
            <w:tcW w:w="862" w:type="dxa"/>
            <w:tcBorders>
              <w:top w:val="single" w:sz="4" w:space="0" w:color="000000"/>
              <w:left w:val="nil"/>
              <w:bottom w:val="single" w:sz="12"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5</w:t>
            </w:r>
          </w:p>
        </w:tc>
        <w:tc>
          <w:tcPr>
            <w:tcW w:w="3505" w:type="dxa"/>
            <w:tcBorders>
              <w:top w:val="single" w:sz="4" w:space="0" w:color="000000"/>
              <w:left w:val="single" w:sz="4" w:space="0" w:color="000000"/>
              <w:bottom w:val="single" w:sz="12"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含高浓度挥发性有机物的母液和废水宜采用密闭管道收集，存在</w:t>
            </w:r>
            <w:r w:rsidRPr="00897FCF">
              <w:rPr>
                <w:rFonts w:ascii="Times New Roman" w:hAnsi="Times New Roman" w:cs="Times New Roman"/>
                <w:sz w:val="21"/>
                <w:szCs w:val="21"/>
                <w:lang w:eastAsia="zh-CN"/>
              </w:rPr>
              <w:t xml:space="preserve">VOCs </w:t>
            </w:r>
            <w:r w:rsidRPr="00897FCF">
              <w:rPr>
                <w:rFonts w:ascii="Times New Roman" w:hAnsi="Times New Roman" w:cs="Times New Roman"/>
                <w:sz w:val="21"/>
                <w:szCs w:val="21"/>
                <w:lang w:eastAsia="zh-CN"/>
              </w:rPr>
              <w:t>和恶臭污染的污水处理单元应予以封闭，废气经有效处理后达标排放。</w:t>
            </w:r>
          </w:p>
        </w:tc>
        <w:tc>
          <w:tcPr>
            <w:tcW w:w="3107" w:type="dxa"/>
            <w:tcBorders>
              <w:top w:val="single" w:sz="4" w:space="0" w:color="000000"/>
              <w:left w:val="single" w:sz="4" w:space="0" w:color="000000"/>
              <w:bottom w:val="single" w:sz="12"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本项目不含高浓度挥发性有机物母液和恶臭气体。</w:t>
            </w:r>
          </w:p>
        </w:tc>
        <w:tc>
          <w:tcPr>
            <w:tcW w:w="992" w:type="dxa"/>
            <w:tcBorders>
              <w:top w:val="single" w:sz="4" w:space="0" w:color="000000"/>
              <w:left w:val="single" w:sz="4" w:space="0" w:color="000000"/>
              <w:bottom w:val="single" w:sz="12" w:space="0" w:color="000000"/>
              <w:right w:val="single" w:sz="4" w:space="0" w:color="000000"/>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相符</w:t>
            </w:r>
          </w:p>
        </w:tc>
        <w:tc>
          <w:tcPr>
            <w:tcW w:w="611" w:type="dxa"/>
            <w:tcBorders>
              <w:top w:val="single" w:sz="4" w:space="0" w:color="000000"/>
              <w:left w:val="single" w:sz="4" w:space="0" w:color="000000"/>
              <w:bottom w:val="single" w:sz="12" w:space="0" w:color="000000"/>
              <w:right w:val="nil"/>
            </w:tcBorders>
            <w:vAlign w:val="center"/>
          </w:tcPr>
          <w:p w:rsidR="00E22C29" w:rsidRPr="00897FCF" w:rsidRDefault="00E22C29" w:rsidP="007656C0">
            <w:pPr>
              <w:pStyle w:val="TableParagraph"/>
              <w:ind w:right="96"/>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w:t>
            </w:r>
          </w:p>
        </w:tc>
      </w:tr>
    </w:tbl>
    <w:p w:rsidR="00B10E6A" w:rsidRPr="00897FCF" w:rsidRDefault="00B10E6A" w:rsidP="007656C0">
      <w:pPr>
        <w:pStyle w:val="2"/>
        <w:spacing w:line="360" w:lineRule="auto"/>
        <w:rPr>
          <w:rFonts w:ascii="Times New Roman" w:eastAsiaTheme="minorEastAsia" w:hAnsi="Times New Roman"/>
        </w:rPr>
      </w:pPr>
      <w:bookmarkStart w:id="40" w:name="_Toc514961345"/>
      <w:bookmarkStart w:id="41" w:name="_Toc25787_WPSOffice_Level2"/>
      <w:bookmarkStart w:id="42" w:name="_Toc531939287"/>
      <w:bookmarkStart w:id="43" w:name="_Toc12286340"/>
      <w:r w:rsidRPr="00897FCF">
        <w:rPr>
          <w:rFonts w:ascii="Times New Roman" w:eastAsiaTheme="minorEastAsia" w:hAnsi="Times New Roman"/>
        </w:rPr>
        <w:t xml:space="preserve">1.3 </w:t>
      </w:r>
      <w:r w:rsidRPr="00897FCF">
        <w:rPr>
          <w:rFonts w:ascii="Times New Roman" w:eastAsiaTheme="minorEastAsia" w:hAnsi="Times New Roman"/>
        </w:rPr>
        <w:t>环境影响评价工作过程</w:t>
      </w:r>
      <w:bookmarkEnd w:id="37"/>
      <w:bookmarkEnd w:id="40"/>
      <w:bookmarkEnd w:id="41"/>
      <w:bookmarkEnd w:id="42"/>
      <w:bookmarkEnd w:id="43"/>
    </w:p>
    <w:p w:rsidR="00B10E6A" w:rsidRPr="00897FCF" w:rsidRDefault="00B10E6A" w:rsidP="007656C0">
      <w:pPr>
        <w:pStyle w:val="aff6"/>
        <w:ind w:firstLine="480"/>
        <w:rPr>
          <w:rFonts w:eastAsiaTheme="minorEastAsia"/>
        </w:rPr>
      </w:pPr>
      <w:bookmarkStart w:id="44" w:name="_Toc446530036"/>
      <w:r w:rsidRPr="00897FCF">
        <w:rPr>
          <w:rFonts w:eastAsiaTheme="minorEastAsia"/>
        </w:rPr>
        <w:t>从环境保护角度评估该项目建设的</w:t>
      </w:r>
      <w:bookmarkStart w:id="45" w:name="_Hlt451245355"/>
      <w:bookmarkEnd w:id="45"/>
      <w:r w:rsidRPr="00897FCF">
        <w:rPr>
          <w:rFonts w:eastAsiaTheme="minorEastAsia"/>
        </w:rPr>
        <w:t>可行性，进一步加强该项目的环境保护管理，促进经济建设和环境建设的协调发展，</w:t>
      </w:r>
      <w:r w:rsidR="007D45C6" w:rsidRPr="00897FCF">
        <w:rPr>
          <w:rFonts w:eastAsiaTheme="minorEastAsia"/>
        </w:rPr>
        <w:t>启东华运绳网</w:t>
      </w:r>
      <w:r w:rsidR="00951DAA" w:rsidRPr="00897FCF">
        <w:rPr>
          <w:rFonts w:eastAsiaTheme="minorEastAsia"/>
        </w:rPr>
        <w:t>有限公司</w:t>
      </w:r>
      <w:r w:rsidRPr="00897FCF">
        <w:rPr>
          <w:rFonts w:eastAsiaTheme="minorEastAsia"/>
        </w:rPr>
        <w:t>委托我公司进行该项目的环境影响评价工作。</w:t>
      </w:r>
    </w:p>
    <w:p w:rsidR="00B10E6A" w:rsidRPr="00897FCF" w:rsidRDefault="00B10E6A" w:rsidP="007656C0">
      <w:pPr>
        <w:pStyle w:val="aff6"/>
        <w:ind w:firstLine="480"/>
        <w:rPr>
          <w:rFonts w:eastAsiaTheme="minorEastAsia"/>
        </w:rPr>
      </w:pPr>
      <w:r w:rsidRPr="00897FCF">
        <w:rPr>
          <w:rFonts w:eastAsiaTheme="minorEastAsia"/>
        </w:rPr>
        <w:t>我公司接受委托后对本项目周边环境状况进行了实地踏勘；与建设单位就环评工作的开展进行了交流；收集了当地环境现状背景与工程等相关资料。在上述工作的基础上，编制完成该项目的环境影响报告书，现上报审查。</w:t>
      </w:r>
    </w:p>
    <w:p w:rsidR="009E531D" w:rsidRPr="00897FCF" w:rsidRDefault="00B10E6A" w:rsidP="007656C0">
      <w:pPr>
        <w:pStyle w:val="aff6"/>
        <w:ind w:firstLine="480"/>
        <w:rPr>
          <w:rFonts w:eastAsiaTheme="minorEastAsia"/>
        </w:rPr>
      </w:pPr>
      <w:r w:rsidRPr="00897FCF">
        <w:rPr>
          <w:rFonts w:eastAsiaTheme="minorEastAsia"/>
        </w:rPr>
        <w:t>具体环境影响评价工作程序见图</w:t>
      </w:r>
      <w:r w:rsidRPr="00897FCF">
        <w:rPr>
          <w:rFonts w:eastAsiaTheme="minorEastAsia"/>
        </w:rPr>
        <w:t>1.3-1</w:t>
      </w:r>
      <w:r w:rsidRPr="00897FCF">
        <w:rPr>
          <w:rFonts w:eastAsiaTheme="minorEastAsia"/>
        </w:rPr>
        <w:t>。</w:t>
      </w:r>
    </w:p>
    <w:p w:rsidR="00C76A74" w:rsidRPr="00897FCF" w:rsidRDefault="00E17004" w:rsidP="007656C0">
      <w:pPr>
        <w:pStyle w:val="aff6"/>
        <w:ind w:firstLine="480"/>
        <w:rPr>
          <w:rFonts w:eastAsiaTheme="minorEastAsia"/>
        </w:rPr>
      </w:pPr>
      <w:r>
        <w:rPr>
          <w:rFonts w:eastAsiaTheme="minorEastAsia"/>
          <w:noProof/>
        </w:rPr>
        <w:lastRenderedPageBreak/>
        <w:pict>
          <v:group id="组合 84" o:spid="_x0000_s1026" style="position:absolute;left:0;text-align:left;margin-left:-2.7pt;margin-top:6pt;width:425.3pt;height:636pt;z-index:251553280" coordorigin="1697,1819" coordsize="8506,1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">
            <v:rect id="矩形 23454" o:spid="_x0000_s1027" style="position:absolute;left:1699;top:1819;width:8504;height:12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Co8EA&#10;AADcAAAADwAAAGRycy9kb3ducmV2LnhtbERPy2rCQBTdC/2H4RbcmYmtqERHKdKCUBASW9xeMtck&#10;mLmTZiaP/r2zEFweznu7H00tempdZVnBPIpBEOdWV1wo+Dl/zdYgnEfWWFsmBf/kYL97mWwx0Xbg&#10;lPrMFyKEsEtQQel9k0jp8pIMusg2xIG72tagD7AtpG5xCOGmlm9xvJQGKw4NJTZ0KCm/ZZ1RoNNu&#10;9eeHTjbf5vRp5eX3UhzmSk1fx48NCE+jf4of7qNWsHgPa8OZcAT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7wqPBAAAA3AAAAA8AAAAAAAAAAAAAAAAAmAIAAGRycy9kb3du&#10;cmV2LnhtbFBLBQYAAAAABAAEAPUAAACGAwAAAAA=&#10;" filled="f" strokeweight="1pt">
              <v:stroke endarrowwidth="narrow"/>
            </v:rect>
            <v:shapetype id="_x0000_t202" coordsize="21600,21600" o:spt="202" path="m,l,21600r21600,l21600,xe">
              <v:stroke joinstyle="miter"/>
              <v:path gradientshapeok="t" o:connecttype="rect"/>
            </v:shapetype>
            <v:shape id="文本框 23418" o:spid="_x0000_s1028" type="#_x0000_t202" style="position:absolute;left:3851;top:2356;width:4234;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zU8YA&#10;AADcAAAADwAAAGRycy9kb3ducmV2LnhtbESPT2vCQBTE70K/w/KEXopuTEup0VWkf8CDFJLm4PGR&#10;fSbB7Nuwu43x23cLgsdhZn7DrLej6cRAzreWFSzmCQjiyuqWawXlz9fsDYQPyBo7y6TgSh62m4fJ&#10;GjNtL5zTUIRaRAj7DBU0IfSZlL5qyKCf2544eifrDIYoXS21w0uEm06mSfIqDbYcFxrs6b2h6lz8&#10;GgW7XKfFt/24Ho7uKR2OVbn43JdKPU7H3QpEoDHcw7f2Xit4eV7C/5l4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IzU8YAAADcAAAADwAAAAAAAAAAAAAAAACYAgAAZHJz&#10;L2Rvd25yZXYueG1sUEsFBgAAAAAEAAQA9QAAAIsDAAAAAA==&#10;" filled="f">
              <v:textbox inset="1.5mm,.8mm,1.5mm,.5mm">
                <w:txbxContent>
                  <w:p w:rsidR="00517E3E" w:rsidRDefault="00517E3E">
                    <w:pPr>
                      <w:jc w:val="center"/>
                      <w:rPr>
                        <w:rFonts w:ascii="宋体" w:hAnsi="宋体" w:cs="宋体"/>
                      </w:rPr>
                    </w:pPr>
                    <w:r>
                      <w:rPr>
                        <w:rFonts w:ascii="宋体" w:hAnsi="宋体" w:cs="宋体" w:hint="eastAsia"/>
                      </w:rPr>
                      <w:t>依据相关规定确定环境影响评价文件类型</w:t>
                    </w:r>
                  </w:p>
                </w:txbxContent>
              </v:textbox>
            </v:shape>
            <v:line id="直线 23419" o:spid="_x0000_s1029" style="position:absolute;visibility:visible" from="5980,2785" to="5980,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5u8EAAADcAAAADwAAAGRycy9kb3ducmV2LnhtbERPS2sCMRC+F/ofwhR6q9mKiGyNIkLF&#10;U2l9IN6mm+lm6c5kSeK6/ffNQfD48b3ny4Fb1VOIjRcDr6MCFEnlbSO1gcP+/WUGKiYUi60XMvBH&#10;EZaLx4c5ltZf5Yv6XapVDpFYogGXUldqHStHjHHkO5LM/fjAmDIMtbYBrzmcWz0uiqlmbCQ3OOxo&#10;7aj63V3YwPmDQv/ds5tSfbqE44b5sxob8/w0rN5AJRrSXXxzb62BySTPz2fyEd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KHm7wQAAANwAAAAPAAAAAAAAAAAAAAAA&#10;AKECAABkcnMvZG93bnJldi54bWxQSwUGAAAAAAQABAD5AAAAjwMAAAAA&#10;">
              <v:stroke endarrow="block" endarrowwidth="narrow"/>
            </v:line>
            <v:shape id="文本框 23421" o:spid="_x0000_s1030" type="#_x0000_t202" style="position:absolute;left:3994;top:3480;width:3963;height:1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MKMUA&#10;AADcAAAADwAAAGRycy9kb3ducmV2LnhtbESPQWvCQBSE70L/w/KEXqRuEkRK6ipSW/BQBGMOHh/Z&#10;1ySYfRt21xj/fbcgeBxm5htmtRlNJwZyvrWsIJ0nIIgrq1uuFZSn77d3ED4ga+wsk4I7edisXyYr&#10;zLW98ZGGItQiQtjnqKAJoc+l9FVDBv3c9sTR+7XOYIjS1VI7vEW46WSWJEtpsOW40GBPnw1Vl+Jq&#10;FGyPOisOdnf/ObtZNpyrMv3al0q9TsftB4hAY3iGH+29VrBYpP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kwoxQAAANwAAAAPAAAAAAAAAAAAAAAAAJgCAABkcnMv&#10;ZG93bnJldi54bWxQSwUGAAAAAAQABAD1AAAAigMAAAAA&#10;" filled="f">
              <v:textbox inset="1.5mm,.8mm,1.5mm,.5mm">
                <w:txbxContent>
                  <w:p w:rsidR="00517E3E" w:rsidRDefault="00517E3E">
                    <w:pPr>
                      <w:rPr>
                        <w:rFonts w:ascii="宋体" w:hAnsi="宋体" w:cs="宋体"/>
                      </w:rPr>
                    </w:pPr>
                    <w:r>
                      <w:rPr>
                        <w:rFonts w:ascii="宋体" w:hAnsi="宋体" w:cs="宋体" w:hint="eastAsia"/>
                      </w:rPr>
                      <w:t>1、研究相关技术文件和其他有关文件</w:t>
                    </w:r>
                  </w:p>
                  <w:p w:rsidR="00517E3E" w:rsidRDefault="00517E3E">
                    <w:pPr>
                      <w:rPr>
                        <w:rFonts w:ascii="宋体" w:hAnsi="宋体" w:cs="宋体"/>
                      </w:rPr>
                    </w:pPr>
                    <w:r>
                      <w:rPr>
                        <w:rFonts w:ascii="宋体" w:hAnsi="宋体" w:cs="宋体" w:hint="eastAsia"/>
                      </w:rPr>
                      <w:t>2、进行初步工程分析</w:t>
                    </w:r>
                  </w:p>
                  <w:p w:rsidR="00517E3E" w:rsidRDefault="00517E3E">
                    <w:pPr>
                      <w:rPr>
                        <w:rFonts w:ascii="宋体" w:hAnsi="宋体" w:cs="宋体"/>
                      </w:rPr>
                    </w:pPr>
                    <w:r>
                      <w:rPr>
                        <w:rFonts w:ascii="宋体" w:hAnsi="宋体" w:cs="宋体" w:hint="eastAsia"/>
                      </w:rPr>
                      <w:t>3、开着初步的环境现状调查</w:t>
                    </w:r>
                  </w:p>
                </w:txbxContent>
              </v:textbox>
            </v:shape>
            <v:shape id="文本框 23425" o:spid="_x0000_s1031" type="#_x0000_t202" style="position:absolute;left:3904;top:5209;width:4131;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SX8UA&#10;AADcAAAADwAAAGRycy9kb3ducmV2LnhtbESPQWvCQBSE7wX/w/KEXopuDFIkuopYBQ9SMObg8ZF9&#10;JsHs27C7jfHfd4VCj8PMfMOsNoNpRU/ON5YVzKYJCOLS6oYrBcXlMFmA8AFZY2uZFDzJw2Y9elth&#10;pu2Dz9TnoRIRwj5DBXUIXSalL2sy6Ke2I47ezTqDIUpXSe3wEeGmlWmSfEqDDceFGjva1VTe8x+j&#10;YHvWaf5tv56nq/tI+2tZzPbHQqn38bBdggg0hP/wX/uoFcznKb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NJfxQAAANwAAAAPAAAAAAAAAAAAAAAAAJgCAABkcnMv&#10;ZG93bnJldi54bWxQSwUGAAAAAAQABAD1AAAAigMAAAAA&#10;" filled="f">
              <v:textbox inset="1.5mm,.8mm,1.5mm,.5mm">
                <w:txbxContent>
                  <w:p w:rsidR="00517E3E" w:rsidRDefault="00517E3E">
                    <w:pPr>
                      <w:rPr>
                        <w:rFonts w:ascii="宋体" w:hAnsi="宋体" w:cs="宋体"/>
                      </w:rPr>
                    </w:pPr>
                    <w:r>
                      <w:rPr>
                        <w:rFonts w:ascii="宋体" w:hAnsi="宋体" w:cs="宋体" w:hint="eastAsia"/>
                      </w:rPr>
                      <w:t>1、环境影响因素识别与评价因子筛选</w:t>
                    </w:r>
                  </w:p>
                  <w:p w:rsidR="00517E3E" w:rsidRDefault="00517E3E">
                    <w:pPr>
                      <w:rPr>
                        <w:rFonts w:ascii="宋体" w:hAnsi="宋体" w:cs="宋体"/>
                      </w:rPr>
                    </w:pPr>
                    <w:r>
                      <w:rPr>
                        <w:rFonts w:ascii="宋体" w:hAnsi="宋体" w:cs="宋体" w:hint="eastAsia"/>
                      </w:rPr>
                      <w:t>2、明确评价重点和环境保护目标</w:t>
                    </w:r>
                  </w:p>
                  <w:p w:rsidR="00517E3E" w:rsidRDefault="00517E3E">
                    <w:pPr>
                      <w:rPr>
                        <w:rFonts w:ascii="宋体" w:hAnsi="宋体" w:cs="宋体"/>
                      </w:rPr>
                    </w:pPr>
                    <w:r>
                      <w:rPr>
                        <w:rFonts w:ascii="宋体" w:hAnsi="宋体" w:cs="宋体" w:hint="eastAsia"/>
                      </w:rPr>
                      <w:t>3、确定工作等级、评价范围和评价标准</w:t>
                    </w:r>
                  </w:p>
                </w:txbxContent>
              </v:textbox>
            </v:shape>
            <v:shape id="文本框 23427" o:spid="_x0000_s1032" type="#_x0000_t202" style="position:absolute;left:5122;top:6877;width:1701;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3xMUA&#10;AADcAAAADwAAAGRycy9kb3ducmV2LnhtbESPQWvCQBSE70L/w/IKXqRujFJK6ipSLXgQwTQHj4/s&#10;axKafRt21xj/fVcQPA4z8w2zXA+mFT0531hWMJsmIIhLqxuuFBQ/328fIHxA1thaJgU38rBevYyW&#10;mGl75RP1eahEhLDPUEEdQpdJ6cuaDPqp7Yij92udwRClq6R2eI1w08o0Sd6lwYbjQo0dfdVU/uUX&#10;o2Bz0ml+tNvb4ewmaX8ui9luXyg1fh02nyACDeEZfrT3WsFiMY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7HfExQAAANwAAAAPAAAAAAAAAAAAAAAAAJgCAABkcnMv&#10;ZG93bnJldi54bWxQSwUGAAAAAAQABAD1AAAAigMAAAAA&#10;" filled="f">
              <v:textbox inset="1.5mm,.8mm,1.5mm,.5mm">
                <w:txbxContent>
                  <w:p w:rsidR="00517E3E" w:rsidRDefault="00517E3E">
                    <w:pPr>
                      <w:jc w:val="center"/>
                      <w:rPr>
                        <w:rFonts w:ascii="宋体" w:hAnsi="宋体" w:cs="宋体"/>
                      </w:rPr>
                    </w:pPr>
                    <w:r>
                      <w:rPr>
                        <w:rFonts w:ascii="宋体" w:hAnsi="宋体" w:cs="宋体" w:hint="eastAsia"/>
                      </w:rPr>
                      <w:t>制定工作方案</w:t>
                    </w:r>
                  </w:p>
                </w:txbxContent>
              </v:textbox>
            </v:shape>
            <v:line id="直线 23431" o:spid="_x0000_s1033" style="position:absolute;visibility:visible" from="4249,7974" to="765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直线 23432" o:spid="_x0000_s1034" style="position:absolute;visibility:visible" from="4241,7972" to="4241,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aI8QAAADcAAAADwAAAGRycy9kb3ducmV2LnhtbESPX0sDMRDE3wt+h7CCbzZnaYtcmxYR&#10;FJ/E/hHxbXtZL4e3myNJr+e3bwpCH4eZ+Q2zXA/cqp5CbLwYeBgXoEgqbxupDex3L/ePoGJCsdh6&#10;IQN/FGG9uhktsbT+JBvqt6lWGSKxRAMupa7UOlaOGOPYdyTZ+/GBMWUZam0DnjKcWz0pirlmbCQv&#10;OOzo2VH1uz2yge93Cv2hZzen+usYPl+ZP6qJMXe3w9MCVKIhXcP/7TdrYDqdweVMPgJ6d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9ojxAAAANwAAAAPAAAAAAAAAAAA&#10;AAAAAKECAABkcnMvZG93bnJldi54bWxQSwUGAAAAAAQABAD5AAAAkgMAAAAA&#10;">
              <v:stroke endarrow="block" endarrowwidth="narrow"/>
            </v:line>
            <v:shape id="文本框 23433" o:spid="_x0000_s1035" type="#_x0000_t202" style="position:absolute;left:3379;top:8432;width:2174;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UXMYA&#10;AADcAAAADwAAAGRycy9kb3ducmV2LnhtbESPwWrDMBBE74X8g9hAL6WRY0IobmQTkhZyKIW4Pvi4&#10;WFvb1FoZSXWcv68CgR6HmXnD7IrZDGIi53vLCtarBARxY3XPrYLq6/35BYQPyBoHy6TgSh6KfPGw&#10;w0zbC59pKkMrIoR9hgq6EMZMSt90ZNCv7EgcvW/rDIYoXSu1w0uEm0GmSbKVBnuOCx2OdOio+Sl/&#10;jYL9Waflpz1eP2r3lE51U63fTpVSj8t5/woi0Bz+w/f2SSvYbLZ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vUXMYAAADcAAAADwAAAAAAAAAAAAAAAACYAgAAZHJz&#10;L2Rvd25yZXYueG1sUEsFBgAAAAAEAAQA9QAAAIsDAAAAAA==&#10;" filled="f">
              <v:textbox inset="1.5mm,.8mm,1.5mm,.5mm">
                <w:txbxContent>
                  <w:p w:rsidR="00517E3E" w:rsidRDefault="00517E3E">
                    <w:pPr>
                      <w:jc w:val="center"/>
                      <w:rPr>
                        <w:rFonts w:ascii="宋体" w:hAnsi="宋体" w:cs="宋体"/>
                      </w:rPr>
                    </w:pPr>
                    <w:r>
                      <w:rPr>
                        <w:rFonts w:ascii="宋体" w:hAnsi="宋体" w:cs="宋体" w:hint="eastAsia"/>
                      </w:rPr>
                      <w:t>环境现状调查</w:t>
                    </w:r>
                  </w:p>
                  <w:p w:rsidR="00517E3E" w:rsidRDefault="00517E3E">
                    <w:pPr>
                      <w:jc w:val="center"/>
                      <w:rPr>
                        <w:rFonts w:ascii="宋体" w:hAnsi="宋体" w:cs="宋体"/>
                      </w:rPr>
                    </w:pPr>
                    <w:r>
                      <w:rPr>
                        <w:rFonts w:ascii="宋体" w:hAnsi="宋体" w:cs="宋体" w:hint="eastAsia"/>
                      </w:rPr>
                      <w:t>监测与评价</w:t>
                    </w:r>
                  </w:p>
                </w:txbxContent>
              </v:textbox>
            </v:shape>
            <v:line id="直线 23434" o:spid="_x0000_s1036" style="position:absolute;visibility:visible" from="7654,7970" to="7654,8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Hhz8QAAADcAAAADwAAAGRycy9kb3ducmV2LnhtbESPQUsDMRSE74L/ITyhN5ttKVW2TUsR&#10;FE9Fq1J6e928bpbue1mSdLv+eyMIHoeZ+YZZrgduVU8hNl4MTMYFKJLK20ZqA58fz/ePoGJCsdh6&#10;IQPfFGG9ur1ZYmn9Vd6p36VaZYjEEg24lLpS61g5Yoxj35Fk7+QDY8oy1NoGvGY4t3paFHPN2Ehe&#10;cNjRk6PqvLuwgcOWQn/s2c2p3l/C1wvzWzU1ZnQ3bBagEg3pP/zXfrUGZrMH+D2Tj4B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eHPxAAAANwAAAAPAAAAAAAAAAAA&#10;AAAAAKECAABkcnMvZG93bnJldi54bWxQSwUGAAAAAAQABAD5AAAAkgMAAAAA&#10;">
              <v:stroke endarrow="block" endarrowwidth="narrow"/>
            </v:line>
            <v:shape id="文本框 23435" o:spid="_x0000_s1037" type="#_x0000_t202" style="position:absolute;left:7070;top:8430;width:1180;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Tu8QA&#10;AADdAAAADwAAAGRycy9kb3ducmV2LnhtbERPS4vCMBC+L/gfwgheFk0ty7JUo4gP8CALdnvwODRj&#10;W2wmJYm1/nuzsLC3+fies1wPphU9Od9YVjCfJSCIS6sbrhQUP4fpFwgfkDW2lknBkzysV6O3JWba&#10;PvhMfR4qEUPYZ6igDqHLpPRlTQb9zHbEkbtaZzBE6CqpHT5iuGllmiSf0mDDsaHGjrY1lbf8bhRs&#10;zjrNv+3uebq497S/lMV8fyyUmoyHzQJEoCH8i//cRx3nJ+kH/H4TT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k7vEAAAA3QAAAA8AAAAAAAAAAAAAAAAAmAIAAGRycy9k&#10;b3ducmV2LnhtbFBLBQYAAAAABAAEAPUAAACJAwAAAAA=&#10;" filled="f">
              <v:textbox inset="1.5mm,.8mm,1.5mm,.5mm">
                <w:txbxContent>
                  <w:p w:rsidR="00517E3E" w:rsidRDefault="00517E3E">
                    <w:pPr>
                      <w:jc w:val="center"/>
                    </w:pPr>
                    <w:r>
                      <w:rPr>
                        <w:rFonts w:ascii="宋体" w:hAnsi="宋体" w:cs="宋体" w:hint="eastAsia"/>
                      </w:rPr>
                      <w:t>建设项目</w:t>
                    </w:r>
                  </w:p>
                  <w:p w:rsidR="00517E3E" w:rsidRDefault="00517E3E">
                    <w:pPr>
                      <w:jc w:val="center"/>
                    </w:pPr>
                    <w:r>
                      <w:rPr>
                        <w:rFonts w:hint="eastAsia"/>
                      </w:rPr>
                      <w:t>工程分析</w:t>
                    </w:r>
                  </w:p>
                </w:txbxContent>
              </v:textbox>
            </v:shape>
            <v:line id="直线 23436" o:spid="_x0000_s1038" style="position:absolute;visibility:visible" from="4261,9623" to="7663,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2Y8UAAADdAAAADwAAAGRycy9kb3ducmV2LnhtbERPTWvCQBC9F/wPywje6qZKQ4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x2Y8UAAADdAAAADwAAAAAAAAAA&#10;AAAAAAChAgAAZHJzL2Rvd25yZXYueG1sUEsFBgAAAAAEAAQA+QAAAJMDAAAAAA==&#10;"/>
            <v:line id="直线 23437" o:spid="_x0000_s1039" style="position:absolute;visibility:visible" from="4264,9162" to="4264,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93Fb8AAADdAAAADwAAAGRycy9kb3ducmV2LnhtbERPzYrCMBC+C75DGGFvmtgFWapRRBT2&#10;4EXdBxiaaVNsJiWJtvv2ZmHB23x8v7PZja4TTwqx9axhuVAgiCtvWm40/NxO8y8QMSEb7DyThl+K&#10;sNtOJxssjR/4Qs9rakQO4ViiBptSX0oZK0sO48L3xJmrfXCYMgyNNAGHHO46WSi1kg5bzg0WezpY&#10;qu7Xh9PweTyH493X+yHdVFt0VEfLtdYfs3G/BpFoTG/xv/vb5PmqWMHfN/kEuX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93Fb8AAADdAAAADwAAAAAAAAAAAAAAAACh&#10;AgAAZHJzL2Rvd25yZXYueG1sUEsFBgAAAAAEAAQA+QAAAI0DAAAAAA==&#10;">
              <v:stroke endarrowwidth="narrow"/>
            </v:line>
            <v:line id="直线 23438" o:spid="_x0000_s1040" style="position:absolute;visibility:visible" from="7666,9160" to="7666,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SjsAAAADdAAAADwAAAGRycy9kb3ducmV2LnhtbERPzYrCMBC+L+w7hFnwpslWWKUaRRYX&#10;PHhZ9QGGZtoUm0lJsra+vRGEvc3H9zvr7eg6caMQW88aPmcKBHHlTcuNhsv5Z7oEEROywc4zabhT&#10;hO3m/W2NpfED/9LtlBqRQziWqMGm1JdSxsqSwzjzPXHmah8cpgxDI03AIYe7ThZKfUmHLecGiz19&#10;W6qupz+nYb4/hv3V17shnVVbdFRHy7XWk49xtwKRaEz/4pf7YPJ8VSzg+U0+QW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T0o7AAAAA3QAAAA8AAAAAAAAAAAAAAAAA&#10;oQIAAGRycy9kb3ducmV2LnhtbFBLBQYAAAAABAAEAPkAAACOAwAAAAA=&#10;">
              <v:stroke endarrowwidth="narrow"/>
            </v:line>
            <v:line id="直线 23439" o:spid="_x0000_s1041" style="position:absolute;visibility:visible" from="5965,9644" to="5965,1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pWcQAAADdAAAADwAAAGRycy9kb3ducmV2LnhtbESPQUsDQQyF70L/w5CCNzvbPRRZOy0i&#10;WDyJVkW8xZ24s7jJLDPT7frvzUHwlvBe3vuy3c88mIlS7qM4WK8qMCRt9L10Dl5f7q+uweSC4nGI&#10;Qg5+KMN+t7jYYuPjWZ5pOpbOaIjkBh2EUsbG2twGYsyrOJKo9hUTY9E1ddYnPGs4D7auqo1l7EUb&#10;Ao50F6j9Pp7Ywccjpelz4rCh7v2U3g7MT23t3OVyvr0BU2gu/+a/6wev+FWtuPqNjm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yilZxAAAAN0AAAAPAAAAAAAAAAAA&#10;AAAAAKECAABkcnMvZG93bnJldi54bWxQSwUGAAAAAAQABAD5AAAAkgMAAAAA&#10;">
              <v:stroke endarrow="block" endarrowwidth="narrow"/>
            </v:line>
            <v:shape id="文本框 23444" o:spid="_x0000_s1042" type="#_x0000_t202" style="position:absolute;left:4054;top:10339;width:3807;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8JcQA&#10;AADdAAAADwAAAGRycy9kb3ducmV2LnhtbERPS4vCMBC+L/gfwgheFk3tYdmtRhEf4EEW7PbgcWjG&#10;tthMShJr/fdmYWFv8/E9Z7keTCt6cr6xrGA+S0AQl1Y3XCkofg7TTxA+IGtsLZOCJ3lYr0ZvS8y0&#10;ffCZ+jxUIoawz1BBHUKXSenLmgz6me2II3e1zmCI0FVSO3zEcNPKNEk+pMGGY0ONHW1rKm/53SjY&#10;nHWaf9vd83Rx72l/KYv5/lgoNRkPmwWIQEP4F/+5jzrOT9Iv+P0mni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7PCXEAAAA3QAAAA8AAAAAAAAAAAAAAAAAmAIAAGRycy9k&#10;b3ducmV2LnhtbFBLBQYAAAAABAAEAPUAAACJAwAAAAA=&#10;" filled="f">
              <v:textbox inset="1.5mm,.8mm,1.5mm,.5mm">
                <w:txbxContent>
                  <w:p w:rsidR="00517E3E" w:rsidRDefault="00517E3E">
                    <w:pPr>
                      <w:rPr>
                        <w:rFonts w:ascii="宋体" w:hAnsi="宋体" w:cs="宋体"/>
                      </w:rPr>
                    </w:pPr>
                    <w:r>
                      <w:rPr>
                        <w:rFonts w:ascii="宋体" w:hAnsi="宋体" w:cs="宋体" w:hint="eastAsia"/>
                      </w:rPr>
                      <w:t>1、各环境要素环境影响预测与评价</w:t>
                    </w:r>
                  </w:p>
                  <w:p w:rsidR="00517E3E" w:rsidRDefault="00517E3E">
                    <w:pPr>
                      <w:rPr>
                        <w:rFonts w:ascii="宋体" w:hAnsi="宋体" w:cs="宋体"/>
                      </w:rPr>
                    </w:pPr>
                    <w:r>
                      <w:rPr>
                        <w:rFonts w:ascii="宋体" w:hAnsi="宋体" w:cs="宋体" w:hint="eastAsia"/>
                      </w:rPr>
                      <w:t>2、各专题环境影响分析与评价</w:t>
                    </w:r>
                  </w:p>
                </w:txbxContent>
              </v:textbox>
            </v:shape>
            <v:shape id="文本框 23446" o:spid="_x0000_s1043" type="#_x0000_t202" style="position:absolute;left:3869;top:11739;width:4166;height: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DZccA&#10;AADdAAAADwAAAGRycy9kb3ducmV2LnhtbESPT2vDMAzF74N9B6PCLqN1msIoWd1S9gd6KIOmOfQo&#10;Yi0JjeVge2n67afDYDeJ9/TeT5vd5Ho1UoidZwPLRQaKuPa248ZAdf6cr0HFhGyx90wG7hRht318&#10;2GBh/Y1PNJapURLCsUADbUpDoXWsW3IYF34gFu3bB4dJ1tBoG/Am4a7XeZa9aIcdS0OLA721VF/L&#10;H2dgf7J5+eXf78dLeM7HS10tPw6VMU+zaf8KKtGU/s1/1wcr+NlK+OUbG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YA2XHAAAA3QAAAA8AAAAAAAAAAAAAAAAAmAIAAGRy&#10;cy9kb3ducmV2LnhtbFBLBQYAAAAABAAEAPUAAACMAwAAAAA=&#10;" filled="f">
              <v:textbox inset="1.5mm,.8mm,1.5mm,.5mm">
                <w:txbxContent>
                  <w:p w:rsidR="00517E3E" w:rsidRDefault="00517E3E">
                    <w:pPr>
                      <w:rPr>
                        <w:rFonts w:ascii="宋体" w:hAnsi="宋体" w:cs="宋体"/>
                      </w:rPr>
                    </w:pPr>
                    <w:r>
                      <w:rPr>
                        <w:rFonts w:ascii="宋体" w:hAnsi="宋体" w:cs="宋体" w:hint="eastAsia"/>
                      </w:rPr>
                      <w:t>1、提出环境保护措施，进行技术经济论证</w:t>
                    </w:r>
                  </w:p>
                  <w:p w:rsidR="00517E3E" w:rsidRDefault="00517E3E">
                    <w:pPr>
                      <w:rPr>
                        <w:rFonts w:ascii="宋体" w:hAnsi="宋体" w:cs="宋体"/>
                      </w:rPr>
                    </w:pPr>
                    <w:r>
                      <w:rPr>
                        <w:rFonts w:ascii="宋体" w:hAnsi="宋体" w:cs="宋体" w:hint="eastAsia"/>
                      </w:rPr>
                      <w:t>2、给出污染物排放清单</w:t>
                    </w:r>
                  </w:p>
                  <w:p w:rsidR="00517E3E" w:rsidRDefault="00517E3E">
                    <w:pPr>
                      <w:rPr>
                        <w:rFonts w:ascii="宋体" w:hAnsi="宋体" w:cs="宋体"/>
                      </w:rPr>
                    </w:pPr>
                    <w:r>
                      <w:rPr>
                        <w:rFonts w:ascii="宋体" w:hAnsi="宋体" w:cs="宋体" w:hint="eastAsia"/>
                      </w:rPr>
                      <w:t>3、给出建设项目环境影响评价结论</w:t>
                    </w:r>
                  </w:p>
                </w:txbxContent>
              </v:textbox>
            </v:shape>
            <v:shape id="文本框 23448" o:spid="_x0000_s1044" type="#_x0000_t202" style="position:absolute;left:4426;top:13425;width:3045;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m/sQA&#10;AADdAAAADwAAAGRycy9kb3ducmV2LnhtbERPTWvCQBC9F/wPywheim6SQinRVUQreJCCaQ4eh+yY&#10;BLOzYXcb4793C4Xe5vE+Z7UZTScGcr61rCBdJCCIK6tbrhWU34f5BwgfkDV2lknBgzxs1pOXFeba&#10;3vlMQxFqEUPY56igCaHPpfRVQwb9wvbEkbtaZzBE6GqpHd5juOlkliTv0mDLsaHBnnYNVbfixyjY&#10;nnVWfNn943Rxr9lwqcr081gqNZuO2yWIQGP4F/+5jzrOT95S+P0mni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pv7EAAAA3QAAAA8AAAAAAAAAAAAAAAAAmAIAAGRycy9k&#10;b3ducmV2LnhtbFBLBQYAAAAABAAEAPUAAACJAwAAAAA=&#10;" filled="f">
              <v:textbox inset="1.5mm,.8mm,1.5mm,.5mm">
                <w:txbxContent>
                  <w:p w:rsidR="00517E3E" w:rsidRDefault="00517E3E">
                    <w:pPr>
                      <w:jc w:val="center"/>
                      <w:rPr>
                        <w:rFonts w:ascii="宋体" w:hAnsi="宋体" w:cs="宋体"/>
                      </w:rPr>
                    </w:pPr>
                    <w:r>
                      <w:rPr>
                        <w:rFonts w:ascii="宋体" w:hAnsi="宋体" w:cs="宋体" w:hint="eastAsia"/>
                      </w:rPr>
                      <w:t>编制环境影响评价书（表）</w:t>
                    </w:r>
                  </w:p>
                </w:txbxContent>
              </v:textbox>
            </v:shape>
            <v:line id="直线 23449" o:spid="_x0000_s1045" style="position:absolute;visibility:visible" from="1699,7635" to="10203,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uHsQAAADdAAAADwAAAGRycy9kb3ducmV2LnhtbERPS2sCMRC+F/ofwhS8iGZri8hqVkpR&#10;WnrSVNDjuJl90M1k2UTd9tcbQehtPr7nLJa9bcSZOl87VvA8TkAQ587UXCrYfa9HMxA+IBtsHJOC&#10;X/KwzB4fFpgad+EtnXUoRQxhn6KCKoQ2ldLnFVn0Y9cSR65wncUQYVdK0+ElhttGTpJkKi3WHBsq&#10;bOm9ovxHn6wCLY/71d/wiz52/VDrYoP54XWq1OCpf5uDCNSHf/Hd/Wni/ORlArdv4gk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S4exAAAAN0AAAAPAAAAAAAAAAAA&#10;AAAAAKECAABkcnMvZG93bnJldi54bWxQSwUGAAAAAAQABAD5AAAAkgMAAAAA&#10;">
              <v:stroke dashstyle="1 1" endcap="round"/>
            </v:line>
            <v:line id="直线 23419" o:spid="_x0000_s1046" style="position:absolute;visibility:visible" from="5980,4514" to="5980,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ct9cIAAADdAAAADwAAAGRycy9kb3ducmV2LnhtbERPTWsCMRC9F/wPYYTearYKUlajSEHp&#10;qbTWUryNm3GzuDNZkrhu/31TKPQ2j/c5y/XAreopxMaLgcdJAYqk8raR2sDhY/vwBComFIutFzLw&#10;TRHWq9HdEkvrb/JO/T7VKodILNGAS6krtY6VI8Y48R1J5s4+MKYMQ61twFsO51ZPi2KuGRvJDQ47&#10;enZUXfZXNnB8pdCfenZzqr+u4XPH/FZNjbkfD5sFqERD+hf/uV9snl/MZvD7TT5B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ct9cIAAADdAAAADwAAAAAAAAAAAAAA&#10;AAChAgAAZHJzL2Rvd25yZXYueG1sUEsFBgAAAAAEAAQA+QAAAJADAAAAAA==&#10;">
              <v:stroke endarrow="block" endarrowwidth="narrow"/>
            </v:line>
            <v:line id="直线 23419" o:spid="_x0000_s1047" style="position:absolute;visibility:visible" from="5980,6199" to="5980,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61gcIAAADdAAAADwAAAGRycy9kb3ducmV2LnhtbERPTUsDMRC9C/6HMEJvNmuVItumRQTF&#10;U6mtpfQ23Uw3izuTJUm3239vBMHbPN7nzJcDt6qnEBsvBh7GBSiSyttGagNf27f7Z1AxoVhsvZCB&#10;K0VYLm5v5lhaf5FP6jepVjlEYokGXEpdqXWsHDHGse9IMnfygTFlGGptA15yOLd6UhRTzdhIbnDY&#10;0auj6ntzZgOHFYX+2LObUr0/h90787qaGDO6G15moBIN6V/85/6weX7x+AS/3+QT9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61gcIAAADdAAAADwAAAAAAAAAAAAAA&#10;AAChAgAAZHJzL2Rvd25yZXYueG1sUEsFBgAAAAAEAAQA+QAAAJADAAAAAA==&#10;">
              <v:stroke endarrow="block" endarrowwidth="narrow"/>
            </v:line>
            <v:line id="直线 23419" o:spid="_x0000_s1048" style="position:absolute;visibility:visible" from="5980,7294" to="5980,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QGsIAAADdAAAADwAAAGRycy9kb3ducmV2LnhtbERPTUsDMRC9C/6HMEJvNmvFItumRQTF&#10;U6mtpfQ23Uw3izuTJUm3239vBMHbPN7nzJcDt6qnEBsvBh7GBSiSyttGagNf27f7Z1AxoVhsvZCB&#10;K0VYLm5v5lhaf5FP6jepVjlEYokGXEpdqXWsHDHGse9IMnfygTFlGGptA15yOLd6UhRTzdhIbnDY&#10;0auj6ntzZgOHFYX+2LObUr0/h90787qaGDO6G15moBIN6V/85/6weX7x+AS/3+QT9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IQGsIAAADdAAAADwAAAAAAAAAAAAAA&#10;AAChAgAAZHJzL2Rvd25yZXYueG1sUEsFBgAAAAAEAAQA+QAAAJADAAAAAA==&#10;">
              <v:stroke endarrow="block" endarrowwidth="narrow"/>
            </v:line>
            <v:line id="直线 23439" o:spid="_x0000_s1049" style="position:absolute;visibility:visible" from="5965,11059" to="5965,1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CObcIAAADdAAAADwAAAGRycy9kb3ducmV2LnhtbERPTUsDMRC9C/6HMII3m7XCItumRQTF&#10;k9iqlN6mm+lm6c5kSdLt+u9NodDbPN7nzJcjd2qgEFsvBh4nBSiS2ttWGgM/328Pz6BiQrHYeSED&#10;fxRhubi9mWNl/UlWNKxTo3KIxAoNuJT6SutYO2KME9+TZG7vA2PKMDTaBjzlcO70tChKzdhKbnDY&#10;06uj+rA+soHtJ4VhN7Arqdkcw+8781c9Neb+bnyZgUo0pqv44v6weX7xVML5m3yCXv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CObcIAAADdAAAADwAAAAAAAAAAAAAA&#10;AAChAgAAZHJzL2Rvd25yZXYueG1sUEsFBgAAAAAEAAQA+QAAAJADAAAAAA==&#10;">
              <v:stroke endarrow="block" endarrowwidth="narrow"/>
            </v:line>
            <v:line id="直线 23439" o:spid="_x0000_s1050" style="position:absolute;visibility:visible" from="5965,12733" to="5965,1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wr9sIAAADdAAAADwAAAGRycy9kb3ducmV2LnhtbERPTUsDMRC9C/6HMEJvNmuFKtumRQTF&#10;U6mtpfQ23Uw3izuTJUm3239vBMHbPN7nzJcDt6qnEBsvBh7GBSiSyttGagNf27f7Z1AxoVhsvZCB&#10;K0VYLm5v5lhaf5FP6jepVjlEYokGXEpdqXWsHDHGse9IMnfygTFlGGptA15yOLd6UhRTzdhIbnDY&#10;0auj6ntzZgOHFYX+2LObUr0/h90787qaGDO6G15moBIN6V/85/6weX7x+AS/3+QT9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wr9sIAAADdAAAADwAAAAAAAAAAAAAA&#10;AAChAgAAZHJzL2Rvd25yZXYueG1sUEsFBgAAAAAEAAQA+QAAAJADAAAAAA==&#10;">
              <v:stroke endarrow="block" endarrowwidth="narrow"/>
            </v:line>
            <v:shape id="文本框 23435" o:spid="_x0000_s1051" type="#_x0000_t202" style="position:absolute;left:2068;top:4380;width:557;height:1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nA8YA&#10;AADdAAAADwAAAGRycy9kb3ducmV2LnhtbESPQUsDMRCF70L/Q5iCN5tUodi1aSlFQRDE7fbQ47iZ&#10;7oZuJusmtuu/dw6Ctxnem/e+WW3G0KkLDclHtjCfGVDEdXSeGwuH6uXuEVTKyA67yGThhxJs1pOb&#10;FRYuXrmkyz43SkI4FWihzbkvtE51SwHTLPbEop3iEDDLOjTaDXiV8NDpe2MWOqBnaWixp11L9Xn/&#10;HSxsj1w++6/3z4/yVPqqWhp+W5ytvZ2O2ydQmcb8b/67fnWCbx4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KnA8YAAADdAAAADwAAAAAAAAAAAAAAAACYAgAAZHJz&#10;L2Rvd25yZXYueG1sUEsFBgAAAAAEAAQA9QAAAIsDAAAAAA==&#10;" filled="f" stroked="f">
              <v:textbox inset="0,0,0,0">
                <w:txbxContent>
                  <w:p w:rsidR="00517E3E" w:rsidRDefault="00517E3E">
                    <w:pPr>
                      <w:jc w:val="center"/>
                      <w:rPr>
                        <w:rFonts w:ascii="宋体" w:hAnsi="宋体" w:cs="宋体"/>
                      </w:rPr>
                    </w:pPr>
                    <w:r>
                      <w:rPr>
                        <w:rFonts w:ascii="宋体" w:hAnsi="宋体" w:cs="宋体" w:hint="eastAsia"/>
                      </w:rPr>
                      <w:t>第</w:t>
                    </w:r>
                  </w:p>
                  <w:p w:rsidR="00517E3E" w:rsidRDefault="00517E3E">
                    <w:pPr>
                      <w:jc w:val="center"/>
                    </w:pPr>
                    <w:r>
                      <w:rPr>
                        <w:rFonts w:ascii="宋体" w:hAnsi="宋体" w:cs="宋体" w:hint="eastAsia"/>
                      </w:rPr>
                      <w:t>一</w:t>
                    </w:r>
                  </w:p>
                  <w:p w:rsidR="00517E3E" w:rsidRDefault="00517E3E">
                    <w:pPr>
                      <w:jc w:val="center"/>
                      <w:rPr>
                        <w:rFonts w:ascii="宋体" w:hAnsi="宋体" w:cs="宋体"/>
                      </w:rPr>
                    </w:pPr>
                    <w:r>
                      <w:rPr>
                        <w:rFonts w:ascii="宋体" w:hAnsi="宋体" w:cs="宋体" w:hint="eastAsia"/>
                      </w:rPr>
                      <w:t>阶</w:t>
                    </w:r>
                  </w:p>
                  <w:p w:rsidR="00517E3E" w:rsidRDefault="00517E3E">
                    <w:pPr>
                      <w:jc w:val="center"/>
                      <w:rPr>
                        <w:rFonts w:ascii="宋体" w:hAnsi="宋体" w:cs="宋体"/>
                      </w:rPr>
                    </w:pPr>
                    <w:r>
                      <w:rPr>
                        <w:rFonts w:ascii="宋体" w:hAnsi="宋体" w:cs="宋体" w:hint="eastAsia"/>
                      </w:rPr>
                      <w:t>段</w:t>
                    </w:r>
                  </w:p>
                </w:txbxContent>
              </v:textbox>
            </v:shape>
            <v:line id="直线 23449" o:spid="_x0000_s1052" style="position:absolute;visibility:visible" from="1697,11430" to="1020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mj8YAAADdAAAADwAAAGRycy9kb3ducmV2LnhtbESPQWvCQBCF7wX/wzKFXqRuKiKSukqR&#10;iqUnuwrtcZodk9DsbMiumvrrnYPgbYb35r1v5sveN+pEXawDG3gZZaCIi+BqLg3sd+vnGaiYkB02&#10;gcnAP0VYLgYPc8xdOPMXnWwqlYRwzNFAlVKbax2LijzGUWiJRTuEzmOStSu16/As4b7R4yybao81&#10;S0OFLa0qKv7s0Ruw+vf7/TL8pM2+H1p72GLxM5ka8/TYv72CStSnu/l2/eEEP5sIv3wjI+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tZo/GAAAA3QAAAA8AAAAAAAAA&#10;AAAAAAAAoQIAAGRycy9kb3ducmV2LnhtbFBLBQYAAAAABAAEAPkAAACUAwAAAAA=&#10;">
              <v:stroke dashstyle="1 1" endcap="round"/>
            </v:line>
            <v:shape id="文本框 23435" o:spid="_x0000_s1053" type="#_x0000_t202" style="position:absolute;left:2068;top:8996;width:557;height:1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948MA&#10;AADdAAAADwAAAGRycy9kb3ducmV2LnhtbERPTWsCMRC9C/0PYQq9aaIUsVujSKkgCMV1e+hxuhl3&#10;g5vJdhN1/feNIHibx/uc+bJ3jThTF6xnDeORAkFcemO50vBdrIczECEiG2w8k4YrBVgungZzzIy/&#10;cE7nfaxECuGQoYY6xjaTMpQ1OQwj3xIn7uA7hzHBrpKmw0sKd42cKDWVDi2nhhpb+qipPO5PTsPq&#10;h/NP+/f1u8sPuS2KN8Xb6VHrl+d+9Q4iUh8f4rt7Y9J89TqG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5948MAAADdAAAADwAAAAAAAAAAAAAAAACYAgAAZHJzL2Rv&#10;d25yZXYueG1sUEsFBgAAAAAEAAQA9QAAAIgDAAAAAA==&#10;" filled="f" stroked="f">
              <v:textbox inset="0,0,0,0">
                <w:txbxContent>
                  <w:p w:rsidR="00517E3E" w:rsidRDefault="00517E3E">
                    <w:pPr>
                      <w:jc w:val="center"/>
                      <w:rPr>
                        <w:rFonts w:ascii="宋体" w:hAnsi="宋体" w:cs="宋体"/>
                      </w:rPr>
                    </w:pPr>
                    <w:r>
                      <w:rPr>
                        <w:rFonts w:ascii="宋体" w:hAnsi="宋体" w:cs="宋体" w:hint="eastAsia"/>
                      </w:rPr>
                      <w:t>第</w:t>
                    </w:r>
                  </w:p>
                  <w:p w:rsidR="00517E3E" w:rsidRDefault="00517E3E">
                    <w:pPr>
                      <w:jc w:val="center"/>
                    </w:pPr>
                    <w:r>
                      <w:rPr>
                        <w:rFonts w:ascii="宋体" w:hAnsi="宋体" w:cs="宋体" w:hint="eastAsia"/>
                      </w:rPr>
                      <w:t>二</w:t>
                    </w:r>
                  </w:p>
                  <w:p w:rsidR="00517E3E" w:rsidRDefault="00517E3E">
                    <w:pPr>
                      <w:jc w:val="center"/>
                      <w:rPr>
                        <w:rFonts w:ascii="宋体" w:hAnsi="宋体" w:cs="宋体"/>
                      </w:rPr>
                    </w:pPr>
                    <w:r>
                      <w:rPr>
                        <w:rFonts w:ascii="宋体" w:hAnsi="宋体" w:cs="宋体" w:hint="eastAsia"/>
                      </w:rPr>
                      <w:t>阶</w:t>
                    </w:r>
                  </w:p>
                  <w:p w:rsidR="00517E3E" w:rsidRDefault="00517E3E">
                    <w:pPr>
                      <w:jc w:val="center"/>
                      <w:rPr>
                        <w:rFonts w:ascii="宋体" w:hAnsi="宋体" w:cs="宋体"/>
                      </w:rPr>
                    </w:pPr>
                    <w:r>
                      <w:rPr>
                        <w:rFonts w:ascii="宋体" w:hAnsi="宋体" w:cs="宋体" w:hint="eastAsia"/>
                      </w:rPr>
                      <w:t>段</w:t>
                    </w:r>
                  </w:p>
                </w:txbxContent>
              </v:textbox>
            </v:shape>
            <v:shape id="文本框 23435" o:spid="_x0000_s1054" type="#_x0000_t202" style="position:absolute;left:2068;top:12070;width:557;height:1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jlMMA&#10;AADdAAAADwAAAGRycy9kb3ducmV2LnhtbERPTWsCMRC9F/wPYQRvNamI1K1RRFoQhNJ1PfQ43Yy7&#10;wc1k3URd/31TKHibx/ucxap3jbhSF6xnDS9jBYK49MZypeFQfDy/gggR2WDjmTTcKcBqOXhaYGb8&#10;jXO67mMlUgiHDDXUMbaZlKGsyWEY+5Y4cUffOYwJdpU0Hd5SuGvkRKmZdGg5NdTY0qam8rS/OA3r&#10;b87f7fnz5ys/5rYo5op3s5PWo2G/fgMRqY8P8b97a9J8NZ3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zjlMMAAADdAAAADwAAAAAAAAAAAAAAAACYAgAAZHJzL2Rv&#10;d25yZXYueG1sUEsFBgAAAAAEAAQA9QAAAIgDAAAAAA==&#10;" filled="f" stroked="f">
              <v:textbox inset="0,0,0,0">
                <w:txbxContent>
                  <w:p w:rsidR="00517E3E" w:rsidRDefault="00517E3E">
                    <w:pPr>
                      <w:jc w:val="center"/>
                      <w:rPr>
                        <w:rFonts w:ascii="宋体" w:hAnsi="宋体" w:cs="宋体"/>
                      </w:rPr>
                    </w:pPr>
                    <w:r>
                      <w:rPr>
                        <w:rFonts w:ascii="宋体" w:hAnsi="宋体" w:cs="宋体" w:hint="eastAsia"/>
                      </w:rPr>
                      <w:t>第</w:t>
                    </w:r>
                  </w:p>
                  <w:p w:rsidR="00517E3E" w:rsidRDefault="00517E3E">
                    <w:pPr>
                      <w:jc w:val="center"/>
                      <w:rPr>
                        <w:rFonts w:ascii="宋体" w:hAnsi="宋体" w:cs="宋体"/>
                      </w:rPr>
                    </w:pPr>
                    <w:r>
                      <w:rPr>
                        <w:rFonts w:ascii="宋体" w:hAnsi="宋体" w:cs="宋体" w:hint="eastAsia"/>
                      </w:rPr>
                      <w:t>三</w:t>
                    </w:r>
                  </w:p>
                  <w:p w:rsidR="00517E3E" w:rsidRDefault="00517E3E">
                    <w:pPr>
                      <w:jc w:val="center"/>
                      <w:rPr>
                        <w:rFonts w:ascii="宋体" w:hAnsi="宋体" w:cs="宋体"/>
                      </w:rPr>
                    </w:pPr>
                    <w:r>
                      <w:rPr>
                        <w:rFonts w:ascii="宋体" w:hAnsi="宋体" w:cs="宋体" w:hint="eastAsia"/>
                      </w:rPr>
                      <w:t>阶</w:t>
                    </w:r>
                  </w:p>
                  <w:p w:rsidR="00517E3E" w:rsidRDefault="00517E3E">
                    <w:pPr>
                      <w:jc w:val="center"/>
                    </w:pPr>
                    <w:r>
                      <w:rPr>
                        <w:rFonts w:ascii="宋体" w:hAnsi="宋体" w:cs="宋体" w:hint="eastAsia"/>
                      </w:rPr>
                      <w:t>段</w:t>
                    </w:r>
                  </w:p>
                </w:txbxContent>
              </v:textbox>
            </v:shape>
          </v:group>
        </w:pict>
      </w: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0"/>
        <w:rPr>
          <w:rFonts w:eastAsiaTheme="minorEastAsia"/>
        </w:rPr>
      </w:pPr>
    </w:p>
    <w:p w:rsidR="00C76A74" w:rsidRPr="00897FCF" w:rsidRDefault="00C76A74" w:rsidP="007656C0">
      <w:pPr>
        <w:pStyle w:val="aff6"/>
        <w:ind w:firstLine="482"/>
        <w:jc w:val="center"/>
        <w:rPr>
          <w:rFonts w:eastAsiaTheme="minorEastAsia"/>
        </w:rPr>
      </w:pPr>
      <w:r w:rsidRPr="00897FCF">
        <w:rPr>
          <w:rFonts w:eastAsiaTheme="minorEastAsia"/>
          <w:b/>
        </w:rPr>
        <w:t>图</w:t>
      </w:r>
      <w:r w:rsidRPr="00897FCF">
        <w:rPr>
          <w:rFonts w:eastAsiaTheme="minorEastAsia"/>
          <w:b/>
        </w:rPr>
        <w:t xml:space="preserve">1.3-1  </w:t>
      </w:r>
      <w:r w:rsidRPr="00897FCF">
        <w:rPr>
          <w:rFonts w:eastAsiaTheme="minorEastAsia"/>
          <w:b/>
        </w:rPr>
        <w:t>建设项目环境影响评价工作程序图</w:t>
      </w:r>
    </w:p>
    <w:p w:rsidR="00B10E6A" w:rsidRPr="00897FCF" w:rsidRDefault="00C76A74" w:rsidP="007656C0">
      <w:pPr>
        <w:pStyle w:val="2"/>
        <w:spacing w:line="360" w:lineRule="auto"/>
        <w:rPr>
          <w:rFonts w:ascii="Times New Roman" w:eastAsiaTheme="minorEastAsia" w:hAnsi="Times New Roman"/>
        </w:rPr>
      </w:pPr>
      <w:r w:rsidRPr="00897FCF">
        <w:rPr>
          <w:rFonts w:ascii="Times New Roman" w:eastAsiaTheme="minorEastAsia" w:hAnsi="Times New Roman"/>
        </w:rPr>
        <w:br w:type="page"/>
      </w:r>
      <w:bookmarkStart w:id="46" w:name="_Toc514961346"/>
      <w:bookmarkStart w:id="47" w:name="_Toc19038_WPSOffice_Level2"/>
      <w:bookmarkStart w:id="48" w:name="_Toc531939288"/>
      <w:bookmarkStart w:id="49" w:name="_Toc12286341"/>
      <w:bookmarkStart w:id="50" w:name="_Toc446530037"/>
      <w:bookmarkEnd w:id="44"/>
      <w:r w:rsidR="00B10E6A" w:rsidRPr="00897FCF">
        <w:rPr>
          <w:rFonts w:ascii="Times New Roman" w:eastAsiaTheme="minorEastAsia" w:hAnsi="Times New Roman"/>
        </w:rPr>
        <w:lastRenderedPageBreak/>
        <w:t xml:space="preserve">1.4 </w:t>
      </w:r>
      <w:r w:rsidR="00B10E6A" w:rsidRPr="00897FCF">
        <w:rPr>
          <w:rFonts w:ascii="Times New Roman" w:eastAsiaTheme="minorEastAsia" w:hAnsi="Times New Roman"/>
        </w:rPr>
        <w:t>项目特点</w:t>
      </w:r>
      <w:bookmarkEnd w:id="46"/>
      <w:bookmarkEnd w:id="47"/>
      <w:bookmarkEnd w:id="48"/>
      <w:bookmarkEnd w:id="49"/>
    </w:p>
    <w:p w:rsidR="00B10E6A" w:rsidRPr="00897FCF" w:rsidRDefault="00B10E6A" w:rsidP="007656C0">
      <w:pPr>
        <w:pStyle w:val="aff6"/>
        <w:ind w:firstLine="480"/>
        <w:rPr>
          <w:rFonts w:eastAsiaTheme="minorEastAsia"/>
          <w:bCs/>
          <w:szCs w:val="28"/>
        </w:rPr>
      </w:pPr>
      <w:r w:rsidRPr="00897FCF">
        <w:rPr>
          <w:rFonts w:eastAsiaTheme="minorEastAsia"/>
          <w:bCs/>
          <w:szCs w:val="28"/>
        </w:rPr>
        <w:t>本项目主要污染要素为废气、废水、固废、噪声。该项目主要特点为：</w:t>
      </w:r>
    </w:p>
    <w:p w:rsidR="004360F9" w:rsidRPr="00897FCF" w:rsidRDefault="00B10E6A" w:rsidP="007656C0">
      <w:pPr>
        <w:pStyle w:val="aff6"/>
        <w:ind w:firstLine="480"/>
        <w:rPr>
          <w:rFonts w:eastAsiaTheme="minorEastAsia"/>
        </w:rPr>
      </w:pPr>
      <w:r w:rsidRPr="00897FCF">
        <w:rPr>
          <w:rFonts w:eastAsiaTheme="minorEastAsia"/>
          <w:bCs/>
          <w:szCs w:val="28"/>
        </w:rPr>
        <w:t>（</w:t>
      </w:r>
      <w:r w:rsidRPr="00897FCF">
        <w:rPr>
          <w:rFonts w:eastAsiaTheme="minorEastAsia"/>
          <w:bCs/>
          <w:szCs w:val="28"/>
        </w:rPr>
        <w:t>1</w:t>
      </w:r>
      <w:r w:rsidRPr="00897FCF">
        <w:rPr>
          <w:rFonts w:eastAsiaTheme="minorEastAsia"/>
          <w:bCs/>
          <w:szCs w:val="28"/>
        </w:rPr>
        <w:t>）项目江苏省</w:t>
      </w:r>
      <w:r w:rsidR="007D45C6" w:rsidRPr="00897FCF">
        <w:rPr>
          <w:rFonts w:eastAsiaTheme="minorEastAsia"/>
          <w:bCs/>
          <w:szCs w:val="28"/>
        </w:rPr>
        <w:t>启东市吕四港镇</w:t>
      </w:r>
      <w:r w:rsidRPr="00897FCF">
        <w:rPr>
          <w:rFonts w:eastAsiaTheme="minorEastAsia"/>
          <w:bCs/>
          <w:szCs w:val="28"/>
        </w:rPr>
        <w:t>，</w:t>
      </w:r>
      <w:r w:rsidRPr="00897FCF">
        <w:rPr>
          <w:rFonts w:eastAsiaTheme="minorEastAsia"/>
        </w:rPr>
        <w:t>周边</w:t>
      </w:r>
      <w:r w:rsidR="007D45C6" w:rsidRPr="00897FCF">
        <w:rPr>
          <w:rFonts w:eastAsiaTheme="minorEastAsia"/>
        </w:rPr>
        <w:t>1</w:t>
      </w:r>
      <w:r w:rsidRPr="00897FCF">
        <w:rPr>
          <w:rFonts w:eastAsiaTheme="minorEastAsia"/>
        </w:rPr>
        <w:t>00m</w:t>
      </w:r>
      <w:r w:rsidRPr="00897FCF">
        <w:rPr>
          <w:rFonts w:eastAsiaTheme="minorEastAsia"/>
        </w:rPr>
        <w:t>范围内无保护目标，距项目最近生态红线区为项目</w:t>
      </w:r>
      <w:r w:rsidR="007D45C6" w:rsidRPr="00897FCF">
        <w:rPr>
          <w:rFonts w:eastAsiaTheme="minorEastAsia"/>
        </w:rPr>
        <w:t>东侧约</w:t>
      </w:r>
      <w:r w:rsidR="007D45C6" w:rsidRPr="00897FCF">
        <w:rPr>
          <w:rFonts w:eastAsiaTheme="minorEastAsia"/>
        </w:rPr>
        <w:t>400</w:t>
      </w:r>
      <w:r w:rsidR="007D45C6" w:rsidRPr="00897FCF">
        <w:rPr>
          <w:rFonts w:eastAsiaTheme="minorEastAsia"/>
        </w:rPr>
        <w:t>米处的新三和港河清水通道维护区</w:t>
      </w:r>
      <w:r w:rsidRPr="00897FCF">
        <w:rPr>
          <w:rFonts w:eastAsiaTheme="minorEastAsia"/>
        </w:rPr>
        <w:t>，本项目</w:t>
      </w:r>
      <w:r w:rsidR="004360F9" w:rsidRPr="00897FCF">
        <w:rPr>
          <w:rFonts w:eastAsiaTheme="minorEastAsia"/>
        </w:rPr>
        <w:t>位于</w:t>
      </w:r>
      <w:r w:rsidRPr="00897FCF">
        <w:rPr>
          <w:rFonts w:eastAsiaTheme="minorEastAsia"/>
        </w:rPr>
        <w:t>该区域</w:t>
      </w:r>
      <w:r w:rsidR="007D45C6" w:rsidRPr="00897FCF">
        <w:rPr>
          <w:rFonts w:eastAsiaTheme="minorEastAsia"/>
        </w:rPr>
        <w:t>二级管控</w:t>
      </w:r>
      <w:r w:rsidR="004360F9" w:rsidRPr="00897FCF">
        <w:rPr>
          <w:rFonts w:eastAsiaTheme="minorEastAsia"/>
        </w:rPr>
        <w:t>区</w:t>
      </w:r>
      <w:r w:rsidRPr="00897FCF">
        <w:rPr>
          <w:rFonts w:eastAsiaTheme="minorEastAsia"/>
        </w:rPr>
        <w:t>范围</w:t>
      </w:r>
      <w:r w:rsidR="007D45C6" w:rsidRPr="00897FCF">
        <w:rPr>
          <w:rFonts w:eastAsiaTheme="minorEastAsia"/>
        </w:rPr>
        <w:t>内，</w:t>
      </w:r>
      <w:r w:rsidR="004360F9" w:rsidRPr="00897FCF">
        <w:rPr>
          <w:rFonts w:eastAsiaTheme="minorEastAsia"/>
        </w:rPr>
        <w:t>根据《省政府关于印发江苏省生态红线区域保护规划的通知》（苏政发（</w:t>
      </w:r>
      <w:r w:rsidR="004360F9" w:rsidRPr="00897FCF">
        <w:rPr>
          <w:rFonts w:eastAsiaTheme="minorEastAsia"/>
        </w:rPr>
        <w:t>2013</w:t>
      </w:r>
      <w:r w:rsidR="004360F9" w:rsidRPr="00897FCF">
        <w:rPr>
          <w:rFonts w:eastAsiaTheme="minorEastAsia"/>
        </w:rPr>
        <w:t>）</w:t>
      </w:r>
      <w:r w:rsidR="004360F9" w:rsidRPr="00897FCF">
        <w:rPr>
          <w:rFonts w:eastAsiaTheme="minorEastAsia"/>
        </w:rPr>
        <w:t>113</w:t>
      </w:r>
      <w:r w:rsidR="004360F9" w:rsidRPr="00897FCF">
        <w:rPr>
          <w:rFonts w:eastAsiaTheme="minorEastAsia"/>
        </w:rPr>
        <w:t>号），清水通道维护区二级管控区内未经许可禁止下列活动：排放污水、倾倒工业废渣、垃圾、粪便及其他废弃物；从事网箱、网围渔业养殖；使用不符合国家规定防污条件的运载工具；新建、扩建可能污染水环境的设施和项目，已建成的设施和项目，其污染物排放超过国家和地方规定排放标准的，应当限期治理或搬迁。沿岸港口建设必须严格按照省人民政府批复的规划进行，污染防治、风险防范、事故应急等环保措施必须达到相关要求。</w:t>
      </w:r>
    </w:p>
    <w:p w:rsidR="00B10E6A" w:rsidRPr="00897FCF" w:rsidRDefault="004360F9" w:rsidP="007656C0">
      <w:pPr>
        <w:pStyle w:val="aff6"/>
        <w:ind w:firstLine="480"/>
        <w:rPr>
          <w:rFonts w:eastAsiaTheme="minorEastAsia"/>
        </w:rPr>
      </w:pPr>
      <w:r w:rsidRPr="00897FCF">
        <w:rPr>
          <w:rFonts w:eastAsiaTheme="minorEastAsia"/>
        </w:rPr>
        <w:t>本项目无生产废水排放</w:t>
      </w:r>
      <w:r w:rsidR="00B67DFC" w:rsidRPr="00897FCF">
        <w:rPr>
          <w:rFonts w:eastAsiaTheme="minorEastAsia"/>
        </w:rPr>
        <w:t>（生产过程产生的少量清洗废水经厂内污水处理站处理后全部回用不外排）</w:t>
      </w:r>
      <w:r w:rsidRPr="00897FCF">
        <w:rPr>
          <w:rFonts w:eastAsiaTheme="minorEastAsia"/>
        </w:rPr>
        <w:t>，生活污水经化粪池处理后肥田处理，不排放污水；生产废物综合利用，危险废物由有资质单位处理，生活垃圾由环卫部门定期清运。因此本项目虽然处于江苏省生态红线范围内，但不违背江苏省生态红线区域保护规划要求；</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）项目生活污水经</w:t>
      </w:r>
      <w:r w:rsidR="007D45C6" w:rsidRPr="00897FCF">
        <w:rPr>
          <w:rFonts w:eastAsiaTheme="minorEastAsia"/>
        </w:rPr>
        <w:t>化粪池处理后肥田</w:t>
      </w:r>
      <w:r w:rsidRPr="00897FCF">
        <w:rPr>
          <w:rFonts w:eastAsiaTheme="minorEastAsia"/>
        </w:rPr>
        <w:t>、生产废水</w:t>
      </w:r>
      <w:r w:rsidR="007D45C6" w:rsidRPr="00897FCF">
        <w:rPr>
          <w:rFonts w:eastAsiaTheme="minorEastAsia"/>
        </w:rPr>
        <w:t>（主要为清洗废水）经厂内污水处理站</w:t>
      </w:r>
      <w:r w:rsidRPr="00897FCF">
        <w:rPr>
          <w:rFonts w:eastAsiaTheme="minorEastAsia"/>
        </w:rPr>
        <w:t>处理</w:t>
      </w:r>
      <w:r w:rsidR="007D45C6" w:rsidRPr="00897FCF">
        <w:rPr>
          <w:rFonts w:eastAsiaTheme="minorEastAsia"/>
        </w:rPr>
        <w:t>后全部回用</w:t>
      </w:r>
      <w:r w:rsidRPr="00897FCF">
        <w:rPr>
          <w:rFonts w:eastAsiaTheme="minorEastAsia"/>
        </w:rPr>
        <w:t>，</w:t>
      </w:r>
      <w:r w:rsidR="007D45C6" w:rsidRPr="00897FCF">
        <w:rPr>
          <w:rFonts w:eastAsiaTheme="minorEastAsia"/>
        </w:rPr>
        <w:t>项目无废水排放</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004360F9" w:rsidRPr="00897FCF">
        <w:rPr>
          <w:rFonts w:eastAsiaTheme="minorEastAsia"/>
        </w:rPr>
        <w:t>）本项目废气主要为</w:t>
      </w:r>
      <w:r w:rsidR="004360F9" w:rsidRPr="00897FCF">
        <w:rPr>
          <w:rFonts w:eastAsiaTheme="minorEastAsia"/>
          <w:color w:val="000000"/>
          <w:kern w:val="0"/>
        </w:rPr>
        <w:t>烘干及拉丝过程中产生的有机废气</w:t>
      </w:r>
      <w:r w:rsidRPr="00897FCF">
        <w:rPr>
          <w:rFonts w:eastAsiaTheme="minorEastAsia"/>
        </w:rPr>
        <w:t>，上述废气经有效收集处理后，达标排放</w:t>
      </w:r>
      <w:r w:rsidR="005C1D26">
        <w:rPr>
          <w:rFonts w:eastAsiaTheme="minorEastAsia" w:hint="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）项目运行期主要固废中生活垃圾环卫部门定期清运、一般固废分类收集处理，项目固废均得到有效处置，不会造成二次污染。</w:t>
      </w:r>
    </w:p>
    <w:p w:rsidR="00B10E6A" w:rsidRPr="00897FCF" w:rsidRDefault="00B10E6A" w:rsidP="007656C0">
      <w:pPr>
        <w:pStyle w:val="2"/>
        <w:spacing w:line="360" w:lineRule="auto"/>
        <w:rPr>
          <w:rFonts w:ascii="Times New Roman" w:eastAsiaTheme="minorEastAsia" w:hAnsi="Times New Roman"/>
          <w:b w:val="0"/>
          <w:sz w:val="30"/>
          <w:szCs w:val="30"/>
        </w:rPr>
      </w:pPr>
      <w:bookmarkStart w:id="51" w:name="_Toc514961347"/>
      <w:bookmarkStart w:id="52" w:name="_Toc10258_WPSOffice_Level2"/>
      <w:bookmarkStart w:id="53" w:name="_Toc531939289"/>
      <w:bookmarkStart w:id="54" w:name="_Toc12286342"/>
      <w:r w:rsidRPr="00897FCF">
        <w:rPr>
          <w:rFonts w:ascii="Times New Roman" w:eastAsiaTheme="minorEastAsia" w:hAnsi="Times New Roman"/>
        </w:rPr>
        <w:t xml:space="preserve">1.5 </w:t>
      </w:r>
      <w:r w:rsidRPr="00897FCF">
        <w:rPr>
          <w:rFonts w:ascii="Times New Roman" w:eastAsiaTheme="minorEastAsia" w:hAnsi="Times New Roman"/>
        </w:rPr>
        <w:t>本项目主要关注的环境问题</w:t>
      </w:r>
      <w:bookmarkEnd w:id="50"/>
      <w:bookmarkEnd w:id="51"/>
      <w:bookmarkEnd w:id="52"/>
      <w:bookmarkEnd w:id="53"/>
      <w:bookmarkEnd w:id="54"/>
    </w:p>
    <w:p w:rsidR="00B10E6A" w:rsidRPr="00897FCF" w:rsidRDefault="00B10E6A" w:rsidP="007656C0">
      <w:pPr>
        <w:pStyle w:val="aff6"/>
        <w:ind w:firstLine="480"/>
        <w:rPr>
          <w:rFonts w:eastAsiaTheme="minorEastAsia"/>
        </w:rPr>
      </w:pPr>
      <w:bookmarkStart w:id="55" w:name="_Toc446530038"/>
      <w:r w:rsidRPr="00897FCF">
        <w:rPr>
          <w:rFonts w:eastAsiaTheme="minorEastAsia"/>
        </w:rPr>
        <w:t>本工程环境影响评价工作结合厂址地区环境特点、工程特点，重点关注以下几个方面的问题：</w:t>
      </w:r>
    </w:p>
    <w:p w:rsidR="00082CF4" w:rsidRPr="00897FCF" w:rsidRDefault="00082CF4" w:rsidP="007656C0">
      <w:pPr>
        <w:pStyle w:val="aff6"/>
        <w:ind w:firstLine="480"/>
        <w:rPr>
          <w:rFonts w:eastAsiaTheme="minorEastAsia"/>
        </w:rPr>
      </w:pPr>
      <w:r w:rsidRPr="00897FCF">
        <w:rPr>
          <w:rFonts w:eastAsiaTheme="minorEastAsia"/>
        </w:rPr>
        <w:t>生态红线区建设可行性：本项目位于启东市新三和港河清水通道维护区二级管控区内，分析在其中建设的可行性；</w:t>
      </w:r>
    </w:p>
    <w:p w:rsidR="00B10E6A" w:rsidRPr="00897FCF" w:rsidRDefault="00B10E6A" w:rsidP="007656C0">
      <w:pPr>
        <w:pStyle w:val="aff6"/>
        <w:ind w:firstLine="480"/>
        <w:rPr>
          <w:rFonts w:eastAsiaTheme="minorEastAsia"/>
        </w:rPr>
      </w:pPr>
      <w:r w:rsidRPr="00897FCF">
        <w:rPr>
          <w:rFonts w:eastAsiaTheme="minorEastAsia"/>
        </w:rPr>
        <w:t>工程分析及污染治理措施可行性分析：分析拟建项目工艺过程涉及的污染物排放及其达标性，分析各项污染治理措施的技术可行性。</w:t>
      </w:r>
    </w:p>
    <w:p w:rsidR="00B10E6A" w:rsidRPr="00897FCF" w:rsidRDefault="00B10E6A" w:rsidP="007656C0">
      <w:pPr>
        <w:pStyle w:val="aff6"/>
        <w:ind w:firstLine="480"/>
        <w:rPr>
          <w:rFonts w:eastAsiaTheme="minorEastAsia"/>
        </w:rPr>
      </w:pPr>
      <w:r w:rsidRPr="00897FCF">
        <w:rPr>
          <w:rFonts w:eastAsiaTheme="minorEastAsia"/>
        </w:rPr>
        <w:lastRenderedPageBreak/>
        <w:t>环境影响预测：分析项目施工期及运行期环境影响，包括废气排放环境影响、废水接管可行性、噪声影响、固废处置影响、地下水影响及环境风险。</w:t>
      </w:r>
    </w:p>
    <w:p w:rsidR="00B10E6A" w:rsidRPr="00897FCF" w:rsidRDefault="00B10E6A" w:rsidP="007656C0">
      <w:pPr>
        <w:pStyle w:val="2"/>
        <w:spacing w:line="360" w:lineRule="auto"/>
        <w:rPr>
          <w:rFonts w:ascii="Times New Roman" w:eastAsiaTheme="minorEastAsia" w:hAnsi="Times New Roman"/>
          <w:b w:val="0"/>
          <w:sz w:val="30"/>
          <w:szCs w:val="30"/>
        </w:rPr>
      </w:pPr>
      <w:bookmarkStart w:id="56" w:name="_Toc17937_WPSOffice_Level2"/>
      <w:bookmarkStart w:id="57" w:name="_Toc514961348"/>
      <w:bookmarkStart w:id="58" w:name="_Toc531939290"/>
      <w:bookmarkStart w:id="59" w:name="_Toc12286343"/>
      <w:r w:rsidRPr="00897FCF">
        <w:rPr>
          <w:rFonts w:ascii="Times New Roman" w:eastAsiaTheme="minorEastAsia" w:hAnsi="Times New Roman"/>
        </w:rPr>
        <w:t xml:space="preserve">1.6 </w:t>
      </w:r>
      <w:r w:rsidRPr="00897FCF">
        <w:rPr>
          <w:rFonts w:ascii="Times New Roman" w:eastAsiaTheme="minorEastAsia" w:hAnsi="Times New Roman"/>
        </w:rPr>
        <w:t>环境影响报告书主要结论</w:t>
      </w:r>
      <w:bookmarkEnd w:id="55"/>
      <w:bookmarkEnd w:id="56"/>
      <w:bookmarkEnd w:id="57"/>
      <w:bookmarkEnd w:id="58"/>
      <w:bookmarkEnd w:id="59"/>
    </w:p>
    <w:p w:rsidR="00B10E6A" w:rsidRPr="00897FCF" w:rsidRDefault="00B10E6A" w:rsidP="007656C0">
      <w:pPr>
        <w:pStyle w:val="aff6"/>
        <w:ind w:firstLine="480"/>
        <w:rPr>
          <w:rFonts w:eastAsiaTheme="minorEastAsia"/>
        </w:rPr>
      </w:pPr>
      <w:r w:rsidRPr="00897FCF">
        <w:rPr>
          <w:rFonts w:eastAsiaTheme="minorEastAsia"/>
        </w:rPr>
        <w:t>本项目</w:t>
      </w:r>
      <w:r w:rsidR="004360F9" w:rsidRPr="00897FCF">
        <w:rPr>
          <w:rFonts w:eastAsiaTheme="minorEastAsia"/>
        </w:rPr>
        <w:t>从事废旧塑料的回收再利用</w:t>
      </w:r>
      <w:r w:rsidRPr="00897FCF">
        <w:rPr>
          <w:rFonts w:eastAsiaTheme="minorEastAsia"/>
        </w:rPr>
        <w:t>。</w:t>
      </w:r>
      <w:r w:rsidR="004360F9" w:rsidRPr="00897FCF">
        <w:rPr>
          <w:rFonts w:eastAsiaTheme="minorEastAsia"/>
        </w:rPr>
        <w:t>根据《产业结构调整指导目录</w:t>
      </w:r>
      <w:r w:rsidR="004360F9" w:rsidRPr="00897FCF">
        <w:rPr>
          <w:rFonts w:eastAsiaTheme="minorEastAsia"/>
        </w:rPr>
        <w:t xml:space="preserve">(2011 </w:t>
      </w:r>
      <w:r w:rsidR="004360F9" w:rsidRPr="00897FCF">
        <w:rPr>
          <w:rFonts w:eastAsiaTheme="minorEastAsia"/>
        </w:rPr>
        <w:t>年本</w:t>
      </w:r>
      <w:r w:rsidR="004360F9" w:rsidRPr="00897FCF">
        <w:rPr>
          <w:rFonts w:eastAsiaTheme="minorEastAsia"/>
        </w:rPr>
        <w:t>)</w:t>
      </w:r>
      <w:r w:rsidR="004360F9" w:rsidRPr="00897FCF">
        <w:rPr>
          <w:rFonts w:eastAsiaTheme="minorEastAsia"/>
        </w:rPr>
        <w:t>》及《国家发展改革委关于修改</w:t>
      </w:r>
      <w:r w:rsidR="004360F9" w:rsidRPr="00897FCF">
        <w:rPr>
          <w:rFonts w:eastAsiaTheme="minorEastAsia"/>
        </w:rPr>
        <w:t>&lt;</w:t>
      </w:r>
      <w:r w:rsidR="004360F9" w:rsidRPr="00897FCF">
        <w:rPr>
          <w:rFonts w:eastAsiaTheme="minorEastAsia"/>
        </w:rPr>
        <w:t>产业结构调整指导目录（</w:t>
      </w:r>
      <w:r w:rsidR="004360F9" w:rsidRPr="00897FCF">
        <w:rPr>
          <w:rFonts w:eastAsiaTheme="minorEastAsia"/>
        </w:rPr>
        <w:t xml:space="preserve">2011 </w:t>
      </w:r>
      <w:r w:rsidR="004360F9" w:rsidRPr="00897FCF">
        <w:rPr>
          <w:rFonts w:eastAsiaTheme="minorEastAsia"/>
        </w:rPr>
        <w:t>年本）</w:t>
      </w:r>
      <w:r w:rsidR="004360F9" w:rsidRPr="00897FCF">
        <w:rPr>
          <w:rFonts w:eastAsiaTheme="minorEastAsia"/>
        </w:rPr>
        <w:t>&gt;</w:t>
      </w:r>
      <w:r w:rsidR="004360F9" w:rsidRPr="00897FCF">
        <w:rPr>
          <w:rFonts w:eastAsiaTheme="minorEastAsia"/>
        </w:rPr>
        <w:t>有关条款的决定》中的相关内容，本项目属于其鼓励类中第三十八条环境保护与资源节约综合利用中的第</w:t>
      </w:r>
      <w:r w:rsidR="004360F9" w:rsidRPr="00897FCF">
        <w:rPr>
          <w:rFonts w:eastAsiaTheme="minorEastAsia"/>
        </w:rPr>
        <w:t xml:space="preserve"> 28 </w:t>
      </w:r>
      <w:r w:rsidR="004360F9" w:rsidRPr="00897FCF">
        <w:rPr>
          <w:rFonts w:eastAsiaTheme="minorEastAsia"/>
        </w:rPr>
        <w:t>点</w:t>
      </w:r>
      <w:r w:rsidR="004360F9" w:rsidRPr="00897FCF">
        <w:rPr>
          <w:rFonts w:eastAsiaTheme="minorEastAsia"/>
        </w:rPr>
        <w:t>“</w:t>
      </w:r>
      <w:r w:rsidR="004360F9" w:rsidRPr="00897FCF">
        <w:rPr>
          <w:rFonts w:eastAsiaTheme="minorEastAsia"/>
        </w:rPr>
        <w:t>再生资源回收利用产业化</w:t>
      </w:r>
      <w:r w:rsidR="004360F9" w:rsidRPr="00897FCF">
        <w:rPr>
          <w:rFonts w:eastAsiaTheme="minorEastAsia"/>
        </w:rPr>
        <w:t>”</w:t>
      </w:r>
      <w:r w:rsidR="004360F9" w:rsidRPr="00897FCF">
        <w:rPr>
          <w:rFonts w:eastAsiaTheme="minorEastAsia"/>
        </w:rPr>
        <w:t>，即属于鼓励类项目；</w:t>
      </w:r>
      <w:r w:rsidRPr="00897FCF">
        <w:rPr>
          <w:rFonts w:eastAsiaTheme="minorEastAsia"/>
        </w:rPr>
        <w:t>同时</w:t>
      </w:r>
      <w:r w:rsidR="004360F9" w:rsidRPr="00897FCF">
        <w:rPr>
          <w:rFonts w:eastAsiaTheme="minorEastAsia"/>
        </w:rPr>
        <w:t>根据《江苏省工业和信息产业结构调整指导目录》（</w:t>
      </w:r>
      <w:r w:rsidR="004360F9" w:rsidRPr="00897FCF">
        <w:rPr>
          <w:rFonts w:eastAsiaTheme="minorEastAsia"/>
        </w:rPr>
        <w:t>2012</w:t>
      </w:r>
      <w:r w:rsidR="004360F9" w:rsidRPr="00897FCF">
        <w:rPr>
          <w:rFonts w:eastAsiaTheme="minorEastAsia"/>
        </w:rPr>
        <w:t>年本）（苏政办发〔</w:t>
      </w:r>
      <w:r w:rsidR="004360F9" w:rsidRPr="00897FCF">
        <w:rPr>
          <w:rFonts w:eastAsiaTheme="minorEastAsia"/>
        </w:rPr>
        <w:t>2013</w:t>
      </w:r>
      <w:r w:rsidR="004360F9" w:rsidRPr="00897FCF">
        <w:rPr>
          <w:rFonts w:eastAsiaTheme="minorEastAsia"/>
        </w:rPr>
        <w:t>〕</w:t>
      </w:r>
      <w:r w:rsidR="004360F9" w:rsidRPr="00897FCF">
        <w:rPr>
          <w:rFonts w:eastAsiaTheme="minorEastAsia"/>
        </w:rPr>
        <w:t xml:space="preserve">9 </w:t>
      </w:r>
      <w:r w:rsidR="004360F9" w:rsidRPr="00897FCF">
        <w:rPr>
          <w:rFonts w:eastAsiaTheme="minorEastAsia"/>
        </w:rPr>
        <w:t>号）及关于修改《江苏省工业和信息产业结构调整指导目录（</w:t>
      </w:r>
      <w:r w:rsidR="004360F9" w:rsidRPr="00897FCF">
        <w:rPr>
          <w:rFonts w:eastAsiaTheme="minorEastAsia"/>
        </w:rPr>
        <w:t xml:space="preserve">2012 </w:t>
      </w:r>
      <w:r w:rsidR="004360F9" w:rsidRPr="00897FCF">
        <w:rPr>
          <w:rFonts w:eastAsiaTheme="minorEastAsia"/>
        </w:rPr>
        <w:t>年本）》部分条目的通知（苏经信产业</w:t>
      </w:r>
      <w:r w:rsidR="004360F9" w:rsidRPr="00897FCF">
        <w:rPr>
          <w:rFonts w:eastAsiaTheme="minorEastAsia"/>
        </w:rPr>
        <w:t xml:space="preserve">[2013]183 </w:t>
      </w:r>
      <w:r w:rsidR="004360F9" w:rsidRPr="00897FCF">
        <w:rPr>
          <w:rFonts w:eastAsiaTheme="minorEastAsia"/>
        </w:rPr>
        <w:t>号），本项</w:t>
      </w:r>
      <w:r w:rsidR="004360F9" w:rsidRPr="00897FCF">
        <w:rPr>
          <w:rFonts w:eastAsiaTheme="minorEastAsia"/>
          <w:spacing w:val="-25"/>
        </w:rPr>
        <w:t>目</w:t>
      </w:r>
      <w:r w:rsidR="004360F9" w:rsidRPr="00897FCF">
        <w:rPr>
          <w:rFonts w:eastAsiaTheme="minorEastAsia"/>
          <w:spacing w:val="-5"/>
        </w:rPr>
        <w:t>属于其鼓励类中第二十一类</w:t>
      </w:r>
      <w:r w:rsidR="004360F9" w:rsidRPr="00897FCF">
        <w:rPr>
          <w:rFonts w:eastAsiaTheme="minorEastAsia"/>
          <w:spacing w:val="-5"/>
        </w:rPr>
        <w:t>“</w:t>
      </w:r>
      <w:r w:rsidR="004360F9" w:rsidRPr="00897FCF">
        <w:rPr>
          <w:rFonts w:eastAsiaTheme="minorEastAsia"/>
          <w:spacing w:val="-5"/>
        </w:rPr>
        <w:t>环境保护与资源节约综合利用</w:t>
      </w:r>
      <w:r w:rsidR="004360F9" w:rsidRPr="00897FCF">
        <w:rPr>
          <w:rFonts w:eastAsiaTheme="minorEastAsia"/>
          <w:spacing w:val="-5"/>
        </w:rPr>
        <w:t>”</w:t>
      </w:r>
      <w:r w:rsidR="004360F9" w:rsidRPr="00897FCF">
        <w:rPr>
          <w:rFonts w:eastAsiaTheme="minorEastAsia"/>
          <w:spacing w:val="-5"/>
        </w:rPr>
        <w:t>中的</w:t>
      </w:r>
      <w:r w:rsidR="004360F9" w:rsidRPr="00897FCF">
        <w:rPr>
          <w:rFonts w:eastAsiaTheme="minorEastAsia"/>
          <w:spacing w:val="-5"/>
        </w:rPr>
        <w:t>“</w:t>
      </w:r>
      <w:r w:rsidR="004360F9" w:rsidRPr="00897FCF">
        <w:rPr>
          <w:rFonts w:eastAsiaTheme="minorEastAsia"/>
          <w:spacing w:val="-5"/>
        </w:rPr>
        <w:t>再生</w:t>
      </w:r>
      <w:r w:rsidR="004360F9" w:rsidRPr="00897FCF">
        <w:rPr>
          <w:rFonts w:eastAsiaTheme="minorEastAsia"/>
        </w:rPr>
        <w:t>资源回收利用产业化</w:t>
      </w:r>
      <w:r w:rsidR="004360F9" w:rsidRPr="00897FCF">
        <w:rPr>
          <w:rFonts w:eastAsiaTheme="minorEastAsia"/>
        </w:rPr>
        <w:t>”</w:t>
      </w:r>
      <w:r w:rsidR="004360F9" w:rsidRPr="00897FCF">
        <w:rPr>
          <w:rFonts w:eastAsiaTheme="minorEastAsia"/>
        </w:rPr>
        <w:t>类别，属于鼓励类项目</w:t>
      </w:r>
      <w:r w:rsidRPr="00897FCF">
        <w:rPr>
          <w:rFonts w:eastAsiaTheme="minorEastAsia"/>
        </w:rPr>
        <w:t>。</w:t>
      </w:r>
    </w:p>
    <w:p w:rsidR="00C318B2" w:rsidRPr="00897FCF" w:rsidRDefault="00B10E6A" w:rsidP="007656C0">
      <w:pPr>
        <w:pStyle w:val="aff6"/>
        <w:ind w:firstLine="480"/>
        <w:rPr>
          <w:rFonts w:eastAsiaTheme="minorEastAsia"/>
        </w:rPr>
      </w:pPr>
      <w:r w:rsidRPr="00897FCF">
        <w:rPr>
          <w:rFonts w:eastAsiaTheme="minorEastAsia"/>
        </w:rPr>
        <w:t>对照《关于印发《江苏省重点行业挥发性有机物污染控制指南》的通知》（苏环办</w:t>
      </w:r>
      <w:r w:rsidRPr="00897FCF">
        <w:rPr>
          <w:rFonts w:eastAsiaTheme="minorEastAsia"/>
        </w:rPr>
        <w:t>[2014]128</w:t>
      </w:r>
      <w:r w:rsidRPr="00897FCF">
        <w:rPr>
          <w:rFonts w:eastAsiaTheme="minorEastAsia"/>
        </w:rPr>
        <w:t>号），项目符合</w:t>
      </w:r>
      <w:r w:rsidRPr="00897FCF">
        <w:rPr>
          <w:rFonts w:eastAsiaTheme="minorEastAsia"/>
        </w:rPr>
        <w:t>“</w:t>
      </w:r>
      <w:r w:rsidRPr="00897FCF">
        <w:rPr>
          <w:rFonts w:eastAsiaTheme="minorEastAsia"/>
        </w:rPr>
        <w:t>企业产生有机污染物的生产工艺装置必须设立局部气体收集系统和集中高效净化处理装置，确保达标排放</w:t>
      </w:r>
      <w:r w:rsidRPr="00897FCF">
        <w:rPr>
          <w:rFonts w:eastAsiaTheme="minorEastAsia"/>
        </w:rPr>
        <w:t>”</w:t>
      </w:r>
      <w:r w:rsidRPr="00897FCF">
        <w:rPr>
          <w:rFonts w:eastAsiaTheme="minorEastAsia"/>
        </w:rPr>
        <w:t>的相关要求，本项目生产过程中产生的有机废气</w:t>
      </w:r>
      <w:r w:rsidR="00392601" w:rsidRPr="00897FCF">
        <w:rPr>
          <w:rFonts w:eastAsiaTheme="minorEastAsia"/>
        </w:rPr>
        <w:t>经集气罩</w:t>
      </w:r>
      <w:r w:rsidRPr="00897FCF">
        <w:rPr>
          <w:rFonts w:eastAsiaTheme="minorEastAsia"/>
        </w:rPr>
        <w:t>收集后采用</w:t>
      </w:r>
      <w:r w:rsidR="004360F9" w:rsidRPr="00897FCF">
        <w:rPr>
          <w:rFonts w:eastAsiaTheme="minorEastAsia"/>
        </w:rPr>
        <w:t>二级</w:t>
      </w:r>
      <w:r w:rsidR="0047705D" w:rsidRPr="00897FCF">
        <w:rPr>
          <w:rFonts w:eastAsiaTheme="minorEastAsia"/>
        </w:rPr>
        <w:t>活性炭吸附装置进行处理，符合《江苏省重点行业挥发性有机物污染控制指南》要求。</w:t>
      </w:r>
    </w:p>
    <w:p w:rsidR="00B10E6A" w:rsidRPr="00897FCF" w:rsidRDefault="00B10E6A" w:rsidP="007656C0">
      <w:pPr>
        <w:pStyle w:val="aff6"/>
        <w:ind w:firstLine="480"/>
        <w:rPr>
          <w:rFonts w:eastAsiaTheme="minorEastAsia"/>
        </w:rPr>
      </w:pPr>
      <w:r w:rsidRPr="00897FCF">
        <w:rPr>
          <w:rFonts w:eastAsiaTheme="minorEastAsia"/>
        </w:rPr>
        <w:t>项目采取必要的污染防治措施，确保三废处理后达标排放，固废均有妥善处置途径，项目排污总量指标可在</w:t>
      </w:r>
      <w:r w:rsidR="004360F9" w:rsidRPr="00897FCF">
        <w:rPr>
          <w:rFonts w:eastAsiaTheme="minorEastAsia"/>
        </w:rPr>
        <w:t>启东市</w:t>
      </w:r>
      <w:r w:rsidRPr="00897FCF">
        <w:rPr>
          <w:rFonts w:eastAsiaTheme="minorEastAsia"/>
        </w:rPr>
        <w:t>境内平衡。根据项目环境影响预测评价结果，项目建成后对周边环境影响较小，不改变周边环境功能。</w:t>
      </w:r>
    </w:p>
    <w:p w:rsidR="00B10E6A" w:rsidRPr="00897FCF" w:rsidRDefault="00B10E6A" w:rsidP="007656C0">
      <w:pPr>
        <w:pStyle w:val="aff6"/>
        <w:ind w:firstLine="480"/>
        <w:rPr>
          <w:rFonts w:eastAsiaTheme="minorEastAsia"/>
        </w:rPr>
      </w:pPr>
      <w:r w:rsidRPr="00897FCF">
        <w:rPr>
          <w:rFonts w:eastAsiaTheme="minorEastAsia"/>
        </w:rPr>
        <w:t>项目环境风险处于可接受水平。</w:t>
      </w:r>
    </w:p>
    <w:p w:rsidR="00B10E6A" w:rsidRPr="00897FCF" w:rsidRDefault="00B10E6A" w:rsidP="007656C0">
      <w:pPr>
        <w:pStyle w:val="aff6"/>
        <w:ind w:firstLine="480"/>
        <w:rPr>
          <w:rFonts w:eastAsiaTheme="minorEastAsia"/>
          <w:u w:val="single"/>
        </w:rPr>
      </w:pPr>
      <w:r w:rsidRPr="00897FCF">
        <w:rPr>
          <w:rFonts w:eastAsiaTheme="minorEastAsia"/>
        </w:rPr>
        <w:t>本次环境影响报告书的主要结论：本项目的建设符合国家产业政策，</w:t>
      </w:r>
      <w:r w:rsidR="004360F9" w:rsidRPr="00897FCF">
        <w:rPr>
          <w:rFonts w:eastAsiaTheme="minorEastAsia"/>
        </w:rPr>
        <w:t>选址虽属于生态红线区以内但生产活动不会对该红线区域产生影响，并</w:t>
      </w:r>
      <w:r w:rsidRPr="00897FCF">
        <w:rPr>
          <w:rFonts w:eastAsiaTheme="minorEastAsia"/>
        </w:rPr>
        <w:t>符合</w:t>
      </w:r>
      <w:r w:rsidR="004360F9" w:rsidRPr="00897FCF">
        <w:rPr>
          <w:rFonts w:eastAsiaTheme="minorEastAsia"/>
          <w:color w:val="FF0000"/>
        </w:rPr>
        <w:t>启东市吕四港镇</w:t>
      </w:r>
      <w:r w:rsidRPr="00897FCF">
        <w:rPr>
          <w:rFonts w:eastAsiaTheme="minorEastAsia"/>
        </w:rPr>
        <w:t>总体规划；污染治理措施能够满足环保管理的要求，废气、废水、噪声、固体废物均能实现达标排放和安全处置，对大气环境、声环境、地表水、地下水环境的影响较小；具有一定的环境经济效益，总量能够实现区域内平衡。从环境保护角度分析，在建设单位落实各项环境保护措施的基础上，本项目的建设是可行的。</w:t>
      </w:r>
    </w:p>
    <w:p w:rsidR="00B10E6A" w:rsidRPr="00897FCF" w:rsidRDefault="00B10E6A" w:rsidP="007656C0">
      <w:pPr>
        <w:pStyle w:val="aff6"/>
        <w:ind w:firstLine="480"/>
        <w:rPr>
          <w:rFonts w:eastAsiaTheme="minorEastAsia"/>
        </w:rPr>
        <w:sectPr w:rsidR="00B10E6A" w:rsidRPr="00897FCF" w:rsidSect="00DC4E44">
          <w:footerReference w:type="default" r:id="rId14"/>
          <w:pgSz w:w="11906" w:h="16838"/>
          <w:pgMar w:top="1440" w:right="1800" w:bottom="1440" w:left="1800" w:header="794" w:footer="992" w:gutter="0"/>
          <w:pgNumType w:start="1"/>
          <w:cols w:space="720"/>
          <w:docGrid w:type="lines" w:linePitch="312"/>
        </w:sectPr>
      </w:pPr>
    </w:p>
    <w:p w:rsidR="00B10E6A" w:rsidRPr="00897FCF" w:rsidRDefault="00B10E6A" w:rsidP="007656C0">
      <w:pPr>
        <w:pStyle w:val="10"/>
        <w:spacing w:line="360" w:lineRule="auto"/>
        <w:rPr>
          <w:rFonts w:eastAsiaTheme="minorEastAsia"/>
        </w:rPr>
      </w:pPr>
      <w:bookmarkStart w:id="60" w:name="_Toc372097594"/>
      <w:bookmarkStart w:id="61" w:name="_Toc24046_WPSOffice_Level1"/>
      <w:bookmarkStart w:id="62" w:name="_Toc446530039"/>
      <w:bookmarkStart w:id="63" w:name="_Toc514961349"/>
      <w:bookmarkStart w:id="64" w:name="_Toc531939291"/>
      <w:bookmarkStart w:id="65" w:name="_Toc12286344"/>
      <w:r w:rsidRPr="00897FCF">
        <w:rPr>
          <w:rFonts w:eastAsiaTheme="minorEastAsia"/>
        </w:rPr>
        <w:lastRenderedPageBreak/>
        <w:t xml:space="preserve">2 </w:t>
      </w:r>
      <w:r w:rsidRPr="00897FCF">
        <w:rPr>
          <w:rFonts w:eastAsiaTheme="minorEastAsia"/>
        </w:rPr>
        <w:t>总则</w:t>
      </w:r>
      <w:bookmarkEnd w:id="60"/>
      <w:bookmarkEnd w:id="61"/>
      <w:bookmarkEnd w:id="62"/>
      <w:bookmarkEnd w:id="63"/>
      <w:bookmarkEnd w:id="64"/>
      <w:bookmarkEnd w:id="65"/>
    </w:p>
    <w:p w:rsidR="00B10E6A" w:rsidRPr="00897FCF" w:rsidRDefault="00B10E6A" w:rsidP="007656C0">
      <w:pPr>
        <w:pStyle w:val="2"/>
        <w:spacing w:line="360" w:lineRule="auto"/>
        <w:rPr>
          <w:rFonts w:ascii="Times New Roman" w:eastAsiaTheme="minorEastAsia" w:hAnsi="Times New Roman"/>
        </w:rPr>
      </w:pPr>
      <w:bookmarkStart w:id="66" w:name="_Toc372097595"/>
      <w:bookmarkStart w:id="67" w:name="_Toc514961350"/>
      <w:bookmarkStart w:id="68" w:name="_Toc15156_WPSOffice_Level2"/>
      <w:bookmarkStart w:id="69" w:name="_Toc446530040"/>
      <w:bookmarkStart w:id="70" w:name="_Toc531939292"/>
      <w:bookmarkStart w:id="71" w:name="_Toc12286345"/>
      <w:r w:rsidRPr="00897FCF">
        <w:rPr>
          <w:rFonts w:ascii="Times New Roman" w:eastAsiaTheme="minorEastAsia" w:hAnsi="Times New Roman"/>
        </w:rPr>
        <w:t xml:space="preserve">2.1 </w:t>
      </w:r>
      <w:r w:rsidRPr="00897FCF">
        <w:rPr>
          <w:rFonts w:ascii="Times New Roman" w:eastAsiaTheme="minorEastAsia" w:hAnsi="Times New Roman"/>
        </w:rPr>
        <w:t>编制依据</w:t>
      </w:r>
      <w:bookmarkEnd w:id="66"/>
      <w:bookmarkEnd w:id="67"/>
      <w:bookmarkEnd w:id="68"/>
      <w:bookmarkEnd w:id="69"/>
      <w:bookmarkEnd w:id="70"/>
      <w:bookmarkEnd w:id="71"/>
    </w:p>
    <w:p w:rsidR="00B10E6A" w:rsidRPr="00897FCF" w:rsidRDefault="00B10E6A" w:rsidP="007656C0">
      <w:pPr>
        <w:pStyle w:val="aff6"/>
        <w:ind w:firstLineChars="0" w:firstLine="0"/>
        <w:rPr>
          <w:rFonts w:eastAsiaTheme="minorEastAsia"/>
          <w:b/>
          <w:bCs/>
          <w:szCs w:val="32"/>
        </w:rPr>
      </w:pPr>
      <w:bookmarkStart w:id="72" w:name="_Toc361608889"/>
      <w:bookmarkStart w:id="73" w:name="_Toc372097596"/>
      <w:bookmarkStart w:id="74" w:name="_Toc446530041"/>
      <w:bookmarkStart w:id="75" w:name="_Toc31248"/>
      <w:bookmarkStart w:id="76" w:name="_Toc1702"/>
      <w:bookmarkStart w:id="77" w:name="_Toc2029"/>
      <w:bookmarkStart w:id="78" w:name="_Toc531894791"/>
      <w:bookmarkStart w:id="79" w:name="_Toc531939293"/>
      <w:r w:rsidRPr="00897FCF">
        <w:rPr>
          <w:rFonts w:eastAsiaTheme="minorEastAsia"/>
          <w:b/>
          <w:bCs/>
          <w:szCs w:val="32"/>
        </w:rPr>
        <w:t>2.1.1</w:t>
      </w:r>
      <w:r w:rsidRPr="00897FCF">
        <w:rPr>
          <w:rFonts w:eastAsiaTheme="minorEastAsia"/>
          <w:b/>
          <w:bCs/>
          <w:szCs w:val="32"/>
        </w:rPr>
        <w:t>国家法规政策</w:t>
      </w:r>
      <w:bookmarkEnd w:id="72"/>
      <w:bookmarkEnd w:id="73"/>
      <w:bookmarkEnd w:id="74"/>
      <w:bookmarkEnd w:id="75"/>
      <w:bookmarkEnd w:id="76"/>
      <w:bookmarkEnd w:id="77"/>
      <w:bookmarkEnd w:id="78"/>
      <w:bookmarkEnd w:id="79"/>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）《中华人民共和国环境保护法》，中华人民共和国主席令第九号，</w:t>
      </w:r>
      <w:r w:rsidRPr="00897FCF">
        <w:rPr>
          <w:rFonts w:eastAsiaTheme="minorEastAsia"/>
        </w:rPr>
        <w:t>2014</w:t>
      </w:r>
      <w:r w:rsidRPr="00897FCF">
        <w:rPr>
          <w:rFonts w:eastAsiaTheme="minorEastAsia"/>
        </w:rPr>
        <w:t>年</w:t>
      </w:r>
      <w:r w:rsidRPr="00897FCF">
        <w:rPr>
          <w:rFonts w:eastAsiaTheme="minorEastAsia"/>
        </w:rPr>
        <w:t>4</w:t>
      </w:r>
      <w:r w:rsidRPr="00897FCF">
        <w:rPr>
          <w:rFonts w:eastAsiaTheme="minorEastAsia"/>
        </w:rPr>
        <w:t>月</w:t>
      </w:r>
      <w:r w:rsidRPr="00897FCF">
        <w:rPr>
          <w:rFonts w:eastAsiaTheme="minorEastAsia"/>
        </w:rPr>
        <w:t>21</w:t>
      </w:r>
      <w:r w:rsidRPr="00897FCF">
        <w:rPr>
          <w:rFonts w:eastAsiaTheme="minorEastAsia"/>
        </w:rPr>
        <w:t>日发布修订，</w:t>
      </w:r>
      <w:r w:rsidRPr="00897FCF">
        <w:rPr>
          <w:rFonts w:eastAsiaTheme="minorEastAsia"/>
        </w:rPr>
        <w:t>2015</w:t>
      </w:r>
      <w:r w:rsidRPr="00897FCF">
        <w:rPr>
          <w:rFonts w:eastAsiaTheme="minorEastAsia"/>
        </w:rPr>
        <w:t>年</w:t>
      </w:r>
      <w:r w:rsidRPr="00897FCF">
        <w:rPr>
          <w:rFonts w:eastAsiaTheme="minorEastAsia"/>
        </w:rPr>
        <w:t>1</w:t>
      </w:r>
      <w:r w:rsidRPr="00897FCF">
        <w:rPr>
          <w:rFonts w:eastAsiaTheme="minorEastAsia"/>
        </w:rPr>
        <w:t>月</w:t>
      </w:r>
      <w:r w:rsidRPr="00897FCF">
        <w:rPr>
          <w:rFonts w:eastAsiaTheme="minorEastAsia"/>
        </w:rPr>
        <w:t>1</w:t>
      </w:r>
      <w:r w:rsidRPr="00897FCF">
        <w:rPr>
          <w:rFonts w:eastAsiaTheme="minorEastAsia"/>
        </w:rPr>
        <w:t>日起施行；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）《中华人民共和国水污染防治法》，国家主席令第</w:t>
      </w:r>
      <w:r w:rsidRPr="00897FCF">
        <w:rPr>
          <w:rFonts w:eastAsiaTheme="minorEastAsia"/>
        </w:rPr>
        <w:t>70</w:t>
      </w:r>
      <w:r w:rsidRPr="00897FCF">
        <w:rPr>
          <w:rFonts w:eastAsiaTheme="minorEastAsia"/>
        </w:rPr>
        <w:t>号，</w:t>
      </w:r>
      <w:r w:rsidRPr="00897FCF">
        <w:rPr>
          <w:rFonts w:eastAsiaTheme="minorEastAsia"/>
        </w:rPr>
        <w:t>2017.6.27</w:t>
      </w:r>
      <w:r w:rsidRPr="00897FCF">
        <w:rPr>
          <w:rFonts w:eastAsiaTheme="minorEastAsia"/>
        </w:rPr>
        <w:t>修订通过，</w:t>
      </w:r>
      <w:r w:rsidRPr="00897FCF">
        <w:rPr>
          <w:rFonts w:eastAsiaTheme="minorEastAsia"/>
        </w:rPr>
        <w:t>2018.01.01</w:t>
      </w:r>
      <w:r w:rsidRPr="00897FCF">
        <w:rPr>
          <w:rFonts w:eastAsiaTheme="minorEastAsia"/>
        </w:rPr>
        <w:t>起施行；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）《中华人民共和国大气污染防治法》，</w:t>
      </w:r>
      <w:r w:rsidRPr="00897FCF">
        <w:rPr>
          <w:rFonts w:eastAsiaTheme="minorEastAsia"/>
        </w:rPr>
        <w:t>2015</w:t>
      </w:r>
      <w:r w:rsidRPr="00897FCF">
        <w:rPr>
          <w:rFonts w:eastAsiaTheme="minorEastAsia"/>
        </w:rPr>
        <w:t>年</w:t>
      </w:r>
      <w:r w:rsidRPr="00897FCF">
        <w:rPr>
          <w:rFonts w:eastAsiaTheme="minorEastAsia"/>
        </w:rPr>
        <w:t>8</w:t>
      </w:r>
      <w:r w:rsidRPr="00897FCF">
        <w:rPr>
          <w:rFonts w:eastAsiaTheme="minorEastAsia"/>
        </w:rPr>
        <w:t>月</w:t>
      </w:r>
      <w:r w:rsidRPr="00897FCF">
        <w:rPr>
          <w:rFonts w:eastAsiaTheme="minorEastAsia"/>
        </w:rPr>
        <w:t>29</w:t>
      </w:r>
      <w:r w:rsidRPr="00897FCF">
        <w:rPr>
          <w:rFonts w:eastAsiaTheme="minorEastAsia"/>
        </w:rPr>
        <w:t>日发布修订，</w:t>
      </w:r>
      <w:r w:rsidRPr="00897FCF">
        <w:rPr>
          <w:rFonts w:eastAsiaTheme="minorEastAsia"/>
        </w:rPr>
        <w:t>2016</w:t>
      </w:r>
      <w:r w:rsidRPr="00897FCF">
        <w:rPr>
          <w:rFonts w:eastAsiaTheme="minorEastAsia"/>
        </w:rPr>
        <w:t>年</w:t>
      </w:r>
      <w:r w:rsidRPr="00897FCF">
        <w:rPr>
          <w:rFonts w:eastAsiaTheme="minorEastAsia"/>
        </w:rPr>
        <w:t>1</w:t>
      </w:r>
      <w:r w:rsidRPr="00897FCF">
        <w:rPr>
          <w:rFonts w:eastAsiaTheme="minorEastAsia"/>
        </w:rPr>
        <w:t>月</w:t>
      </w:r>
      <w:r w:rsidRPr="00897FCF">
        <w:rPr>
          <w:rFonts w:eastAsiaTheme="minorEastAsia"/>
        </w:rPr>
        <w:t>1</w:t>
      </w:r>
      <w:r w:rsidRPr="00897FCF">
        <w:rPr>
          <w:rFonts w:eastAsiaTheme="minorEastAsia"/>
        </w:rPr>
        <w:t>日起施行；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）《中华人民共和国环境噪声污染防治法》，</w:t>
      </w:r>
      <w:r w:rsidRPr="00897FCF">
        <w:rPr>
          <w:rFonts w:eastAsiaTheme="minorEastAsia"/>
        </w:rPr>
        <w:t>1996.10.29</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）《中华人民共和国固体废物污染环境防治法》，</w:t>
      </w:r>
      <w:r w:rsidRPr="00897FCF">
        <w:rPr>
          <w:rFonts w:eastAsiaTheme="minorEastAsia"/>
        </w:rPr>
        <w:t>2016</w:t>
      </w:r>
      <w:r w:rsidRPr="00897FCF">
        <w:rPr>
          <w:rFonts w:eastAsiaTheme="minorEastAsia"/>
        </w:rPr>
        <w:t>年</w:t>
      </w:r>
      <w:r w:rsidRPr="00897FCF">
        <w:rPr>
          <w:rFonts w:eastAsiaTheme="minorEastAsia"/>
        </w:rPr>
        <w:t>11</w:t>
      </w:r>
      <w:r w:rsidRPr="00897FCF">
        <w:rPr>
          <w:rFonts w:eastAsiaTheme="minorEastAsia"/>
        </w:rPr>
        <w:t>月</w:t>
      </w:r>
      <w:r w:rsidRPr="00897FCF">
        <w:rPr>
          <w:rFonts w:eastAsiaTheme="minorEastAsia"/>
        </w:rPr>
        <w:t>7</w:t>
      </w:r>
      <w:r w:rsidRPr="00897FCF">
        <w:rPr>
          <w:rFonts w:eastAsiaTheme="minorEastAsia"/>
        </w:rPr>
        <w:t>日修订；</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6</w:t>
      </w:r>
      <w:r w:rsidRPr="00897FCF">
        <w:rPr>
          <w:rFonts w:eastAsiaTheme="minorEastAsia"/>
        </w:rPr>
        <w:t>）《中华人民共和国环境影响评价法》（</w:t>
      </w:r>
      <w:r w:rsidRPr="00897FCF">
        <w:rPr>
          <w:rFonts w:eastAsiaTheme="minorEastAsia"/>
        </w:rPr>
        <w:t>2016</w:t>
      </w:r>
      <w:r w:rsidRPr="00897FCF">
        <w:rPr>
          <w:rFonts w:eastAsiaTheme="minorEastAsia"/>
        </w:rPr>
        <w:t>年</w:t>
      </w:r>
      <w:r w:rsidRPr="00897FCF">
        <w:rPr>
          <w:rFonts w:eastAsiaTheme="minorEastAsia"/>
        </w:rPr>
        <w:t>7</w:t>
      </w:r>
      <w:r w:rsidRPr="00897FCF">
        <w:rPr>
          <w:rFonts w:eastAsiaTheme="minorEastAsia"/>
        </w:rPr>
        <w:t>月</w:t>
      </w:r>
      <w:r w:rsidRPr="00897FCF">
        <w:rPr>
          <w:rFonts w:eastAsiaTheme="minorEastAsia"/>
        </w:rPr>
        <w:t>2</w:t>
      </w:r>
      <w:r w:rsidRPr="00897FCF">
        <w:rPr>
          <w:rFonts w:eastAsiaTheme="minorEastAsia"/>
        </w:rPr>
        <w:t>日修订通过，</w:t>
      </w:r>
      <w:r w:rsidRPr="00897FCF">
        <w:rPr>
          <w:rFonts w:eastAsiaTheme="minorEastAsia"/>
        </w:rPr>
        <w:t>2016</w:t>
      </w:r>
      <w:r w:rsidRPr="00897FCF">
        <w:rPr>
          <w:rFonts w:eastAsiaTheme="minorEastAsia"/>
        </w:rPr>
        <w:t>年</w:t>
      </w:r>
      <w:r w:rsidRPr="00897FCF">
        <w:rPr>
          <w:rFonts w:eastAsiaTheme="minorEastAsia"/>
        </w:rPr>
        <w:t>9</w:t>
      </w:r>
      <w:r w:rsidRPr="00897FCF">
        <w:rPr>
          <w:rFonts w:eastAsiaTheme="minorEastAsia"/>
        </w:rPr>
        <w:t>月</w:t>
      </w:r>
      <w:r w:rsidRPr="00897FCF">
        <w:rPr>
          <w:rFonts w:eastAsiaTheme="minorEastAsia"/>
        </w:rPr>
        <w:t>1</w:t>
      </w:r>
      <w:r w:rsidRPr="00897FCF">
        <w:rPr>
          <w:rFonts w:eastAsiaTheme="minorEastAsia"/>
        </w:rPr>
        <w:t>日起施行）；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7</w:t>
      </w:r>
      <w:r w:rsidRPr="00897FCF">
        <w:rPr>
          <w:rFonts w:eastAsiaTheme="minorEastAsia"/>
        </w:rPr>
        <w:t>）《中华人民共和国清洁生产促进法》，</w:t>
      </w:r>
      <w:r w:rsidRPr="00897FCF">
        <w:rPr>
          <w:rFonts w:eastAsiaTheme="minorEastAsia"/>
        </w:rPr>
        <w:t>2012</w:t>
      </w:r>
      <w:r w:rsidRPr="00897FCF">
        <w:rPr>
          <w:rFonts w:eastAsiaTheme="minorEastAsia"/>
        </w:rPr>
        <w:t>年</w:t>
      </w:r>
      <w:r w:rsidRPr="00897FCF">
        <w:rPr>
          <w:rFonts w:eastAsiaTheme="minorEastAsia"/>
        </w:rPr>
        <w:t>2</w:t>
      </w:r>
      <w:r w:rsidRPr="00897FCF">
        <w:rPr>
          <w:rFonts w:eastAsiaTheme="minorEastAsia"/>
        </w:rPr>
        <w:t>月修订通过，</w:t>
      </w:r>
      <w:r w:rsidRPr="00897FCF">
        <w:rPr>
          <w:rFonts w:eastAsiaTheme="minorEastAsia"/>
        </w:rPr>
        <w:t>2012</w:t>
      </w:r>
      <w:r w:rsidRPr="00897FCF">
        <w:rPr>
          <w:rFonts w:eastAsiaTheme="minorEastAsia"/>
        </w:rPr>
        <w:t>年</w:t>
      </w:r>
      <w:r w:rsidRPr="00897FCF">
        <w:rPr>
          <w:rFonts w:eastAsiaTheme="minorEastAsia"/>
        </w:rPr>
        <w:t>7</w:t>
      </w:r>
      <w:r w:rsidRPr="00897FCF">
        <w:rPr>
          <w:rFonts w:eastAsiaTheme="minorEastAsia"/>
        </w:rPr>
        <w:t>月施行；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8</w:t>
      </w:r>
      <w:r w:rsidRPr="00897FCF">
        <w:rPr>
          <w:rFonts w:eastAsiaTheme="minorEastAsia"/>
        </w:rPr>
        <w:t>）《建设项目环境保护管理条例》，国务院令第</w:t>
      </w:r>
      <w:r w:rsidRPr="00897FCF">
        <w:rPr>
          <w:rFonts w:eastAsiaTheme="minorEastAsia"/>
        </w:rPr>
        <w:t>682</w:t>
      </w:r>
      <w:r w:rsidRPr="00897FCF">
        <w:rPr>
          <w:rFonts w:eastAsiaTheme="minorEastAsia"/>
        </w:rPr>
        <w:t>号，</w:t>
      </w:r>
      <w:bookmarkStart w:id="80" w:name="_Hlk513649242"/>
      <w:r w:rsidRPr="00897FCF">
        <w:rPr>
          <w:rFonts w:eastAsiaTheme="minorEastAsia"/>
        </w:rPr>
        <w:t>2017</w:t>
      </w:r>
      <w:r w:rsidRPr="00897FCF">
        <w:rPr>
          <w:rFonts w:eastAsiaTheme="minorEastAsia"/>
        </w:rPr>
        <w:t>年</w:t>
      </w:r>
      <w:r w:rsidRPr="00897FCF">
        <w:rPr>
          <w:rFonts w:eastAsiaTheme="minorEastAsia"/>
        </w:rPr>
        <w:t>10</w:t>
      </w:r>
      <w:r w:rsidRPr="00897FCF">
        <w:rPr>
          <w:rFonts w:eastAsiaTheme="minorEastAsia"/>
        </w:rPr>
        <w:t>月</w:t>
      </w:r>
      <w:r w:rsidRPr="00897FCF">
        <w:rPr>
          <w:rFonts w:eastAsiaTheme="minorEastAsia"/>
        </w:rPr>
        <w:t>1</w:t>
      </w:r>
      <w:r w:rsidRPr="00897FCF">
        <w:rPr>
          <w:rFonts w:eastAsiaTheme="minorEastAsia"/>
        </w:rPr>
        <w:t>日施行</w:t>
      </w:r>
      <w:bookmarkEnd w:id="80"/>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9</w:t>
      </w:r>
      <w:r w:rsidRPr="00897FCF">
        <w:rPr>
          <w:rFonts w:eastAsiaTheme="minorEastAsia"/>
        </w:rPr>
        <w:t>）《建设项目环境影响评价分类管理名录》（</w:t>
      </w:r>
      <w:r w:rsidRPr="00897FCF">
        <w:rPr>
          <w:rFonts w:eastAsiaTheme="minorEastAsia"/>
        </w:rPr>
        <w:t>2018</w:t>
      </w:r>
      <w:r w:rsidRPr="00897FCF">
        <w:rPr>
          <w:rFonts w:eastAsiaTheme="minorEastAsia"/>
        </w:rPr>
        <w:t>年修订版）；</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10</w:t>
      </w:r>
      <w:r w:rsidRPr="00897FCF">
        <w:rPr>
          <w:rFonts w:eastAsiaTheme="minorEastAsia"/>
        </w:rPr>
        <w:t>）《产业结构调整指导目录（</w:t>
      </w:r>
      <w:r w:rsidRPr="00897FCF">
        <w:rPr>
          <w:rFonts w:eastAsiaTheme="minorEastAsia"/>
        </w:rPr>
        <w:t>2011</w:t>
      </w:r>
      <w:r w:rsidRPr="00897FCF">
        <w:rPr>
          <w:rFonts w:eastAsiaTheme="minorEastAsia"/>
        </w:rPr>
        <w:t>年本）（修订）》，</w:t>
      </w:r>
      <w:r w:rsidRPr="00897FCF">
        <w:rPr>
          <w:rFonts w:eastAsiaTheme="minorEastAsia"/>
        </w:rPr>
        <w:t>2013</w:t>
      </w:r>
      <w:r w:rsidRPr="00897FCF">
        <w:rPr>
          <w:rFonts w:eastAsiaTheme="minorEastAsia"/>
        </w:rPr>
        <w:t>年修改（国发</w:t>
      </w:r>
      <w:r w:rsidRPr="00897FCF">
        <w:rPr>
          <w:rFonts w:eastAsiaTheme="minorEastAsia"/>
        </w:rPr>
        <w:t>[2013]21</w:t>
      </w:r>
      <w:r w:rsidRPr="00897FCF">
        <w:rPr>
          <w:rFonts w:eastAsiaTheme="minorEastAsia"/>
        </w:rPr>
        <w:t>号令）；</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11</w:t>
      </w:r>
      <w:r w:rsidRPr="00897FCF">
        <w:rPr>
          <w:rFonts w:eastAsiaTheme="minorEastAsia"/>
        </w:rPr>
        <w:t>）《</w:t>
      </w:r>
      <w:r w:rsidRPr="00897FCF">
        <w:rPr>
          <w:rFonts w:eastAsiaTheme="minorEastAsia"/>
        </w:rPr>
        <w:t>“</w:t>
      </w:r>
      <w:r w:rsidRPr="00897FCF">
        <w:rPr>
          <w:rFonts w:eastAsiaTheme="minorEastAsia"/>
        </w:rPr>
        <w:t>十三五</w:t>
      </w:r>
      <w:r w:rsidRPr="00897FCF">
        <w:rPr>
          <w:rFonts w:eastAsiaTheme="minorEastAsia"/>
        </w:rPr>
        <w:t>”</w:t>
      </w:r>
      <w:r w:rsidRPr="00897FCF">
        <w:rPr>
          <w:rFonts w:eastAsiaTheme="minorEastAsia"/>
        </w:rPr>
        <w:t>生态环境保护规划》，国发（</w:t>
      </w:r>
      <w:r w:rsidRPr="00897FCF">
        <w:rPr>
          <w:rFonts w:eastAsiaTheme="minorEastAsia"/>
        </w:rPr>
        <w:t>2016</w:t>
      </w:r>
      <w:r w:rsidRPr="00897FCF">
        <w:rPr>
          <w:rFonts w:eastAsiaTheme="minorEastAsia"/>
        </w:rPr>
        <w:t>）</w:t>
      </w:r>
      <w:r w:rsidRPr="00897FCF">
        <w:rPr>
          <w:rFonts w:eastAsiaTheme="minorEastAsia"/>
        </w:rPr>
        <w:t>65</w:t>
      </w:r>
      <w:r w:rsidRPr="00897FCF">
        <w:rPr>
          <w:rFonts w:eastAsiaTheme="minorEastAsia"/>
        </w:rPr>
        <w:t>号，</w:t>
      </w:r>
      <w:r w:rsidRPr="00897FCF">
        <w:rPr>
          <w:rFonts w:eastAsiaTheme="minorEastAsia"/>
        </w:rPr>
        <w:t>2016</w:t>
      </w:r>
      <w:r w:rsidRPr="00897FCF">
        <w:rPr>
          <w:rFonts w:eastAsiaTheme="minorEastAsia"/>
        </w:rPr>
        <w:t>年</w:t>
      </w:r>
      <w:r w:rsidRPr="00897FCF">
        <w:rPr>
          <w:rFonts w:eastAsiaTheme="minorEastAsia"/>
        </w:rPr>
        <w:t>11</w:t>
      </w:r>
      <w:r w:rsidRPr="00897FCF">
        <w:rPr>
          <w:rFonts w:eastAsiaTheme="minorEastAsia"/>
        </w:rPr>
        <w:t>月</w:t>
      </w:r>
      <w:r w:rsidRPr="00897FCF">
        <w:rPr>
          <w:rFonts w:eastAsiaTheme="minorEastAsia"/>
        </w:rPr>
        <w:t>24</w:t>
      </w:r>
      <w:r w:rsidRPr="00897FCF">
        <w:rPr>
          <w:rFonts w:eastAsiaTheme="minorEastAsia"/>
        </w:rPr>
        <w:t>日；</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12</w:t>
      </w:r>
      <w:r w:rsidRPr="00897FCF">
        <w:rPr>
          <w:rFonts w:eastAsiaTheme="minorEastAsia"/>
        </w:rPr>
        <w:t>）《限制用地项目目录》</w:t>
      </w:r>
      <w:r w:rsidRPr="00897FCF">
        <w:rPr>
          <w:rFonts w:eastAsiaTheme="minorEastAsia"/>
        </w:rPr>
        <w:t>(2012</w:t>
      </w:r>
      <w:r w:rsidRPr="00897FCF">
        <w:rPr>
          <w:rFonts w:eastAsiaTheme="minorEastAsia"/>
        </w:rPr>
        <w:t>年本</w:t>
      </w:r>
      <w:r w:rsidRPr="00897FCF">
        <w:rPr>
          <w:rFonts w:eastAsiaTheme="minorEastAsia"/>
        </w:rPr>
        <w:t>)</w:t>
      </w:r>
      <w:r w:rsidRPr="00897FCF">
        <w:rPr>
          <w:rFonts w:eastAsiaTheme="minorEastAsia"/>
        </w:rPr>
        <w:t>，国土资源部、国家发改委，</w:t>
      </w:r>
      <w:r w:rsidRPr="00897FCF">
        <w:rPr>
          <w:rFonts w:eastAsiaTheme="minorEastAsia"/>
        </w:rPr>
        <w:t>2012.5.23</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13</w:t>
      </w:r>
      <w:r w:rsidRPr="00897FCF">
        <w:rPr>
          <w:rFonts w:eastAsiaTheme="minorEastAsia"/>
        </w:rPr>
        <w:t>）《禁止用地项目目录》</w:t>
      </w:r>
      <w:r w:rsidRPr="00897FCF">
        <w:rPr>
          <w:rFonts w:eastAsiaTheme="minorEastAsia"/>
        </w:rPr>
        <w:t>(2012</w:t>
      </w:r>
      <w:r w:rsidRPr="00897FCF">
        <w:rPr>
          <w:rFonts w:eastAsiaTheme="minorEastAsia"/>
        </w:rPr>
        <w:t>年本</w:t>
      </w:r>
      <w:r w:rsidRPr="00897FCF">
        <w:rPr>
          <w:rFonts w:eastAsiaTheme="minorEastAsia"/>
        </w:rPr>
        <w:t>)</w:t>
      </w:r>
      <w:r w:rsidRPr="00897FCF">
        <w:rPr>
          <w:rFonts w:eastAsiaTheme="minorEastAsia"/>
        </w:rPr>
        <w:t>，国土资源部、国家发改委，</w:t>
      </w:r>
      <w:r w:rsidRPr="00897FCF">
        <w:rPr>
          <w:rFonts w:eastAsiaTheme="minorEastAsia"/>
        </w:rPr>
        <w:t>2012.5.23</w:t>
      </w:r>
      <w:r w:rsidRPr="00897FCF">
        <w:rPr>
          <w:rFonts w:eastAsiaTheme="minorEastAsia"/>
        </w:rPr>
        <w:t>；</w:t>
      </w:r>
    </w:p>
    <w:p w:rsidR="00B10E6A" w:rsidRPr="00897FCF" w:rsidRDefault="00B10E6A" w:rsidP="007656C0">
      <w:pPr>
        <w:pStyle w:val="aff6"/>
        <w:ind w:firstLine="480"/>
        <w:rPr>
          <w:rFonts w:eastAsiaTheme="minorEastAsia"/>
        </w:rPr>
      </w:pPr>
      <w:bookmarkStart w:id="81" w:name="_Toc446530042"/>
      <w:bookmarkStart w:id="82" w:name="_Toc372097597"/>
      <w:bookmarkStart w:id="83" w:name="_Toc361608890"/>
      <w:r w:rsidRPr="00897FCF">
        <w:rPr>
          <w:rFonts w:eastAsiaTheme="minorEastAsia"/>
        </w:rPr>
        <w:t>（</w:t>
      </w:r>
      <w:r w:rsidRPr="00897FCF">
        <w:rPr>
          <w:rFonts w:eastAsiaTheme="minorEastAsia"/>
        </w:rPr>
        <w:t>14</w:t>
      </w:r>
      <w:r w:rsidRPr="00897FCF">
        <w:rPr>
          <w:rFonts w:eastAsiaTheme="minorEastAsia"/>
        </w:rPr>
        <w:t>）《关于进一步加强环境影响评价管理防范环境风险的通知》</w:t>
      </w:r>
      <w:r w:rsidRPr="00897FCF">
        <w:rPr>
          <w:rFonts w:eastAsiaTheme="minorEastAsia"/>
        </w:rPr>
        <w:t>(</w:t>
      </w:r>
      <w:r w:rsidRPr="00897FCF">
        <w:rPr>
          <w:rFonts w:eastAsiaTheme="minorEastAsia"/>
        </w:rPr>
        <w:t>环发</w:t>
      </w:r>
      <w:r w:rsidRPr="00897FCF">
        <w:rPr>
          <w:rFonts w:eastAsiaTheme="minorEastAsia"/>
        </w:rPr>
        <w:t>[2012]77</w:t>
      </w:r>
      <w:r w:rsidRPr="00897FCF">
        <w:rPr>
          <w:rFonts w:eastAsiaTheme="minorEastAsia"/>
        </w:rPr>
        <w:t>号</w:t>
      </w:r>
      <w:r w:rsidRPr="00897FCF">
        <w:rPr>
          <w:rFonts w:eastAsiaTheme="minorEastAsia"/>
        </w:rPr>
        <w:t>)</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15</w:t>
      </w:r>
      <w:r w:rsidRPr="00897FCF">
        <w:rPr>
          <w:rFonts w:eastAsiaTheme="minorEastAsia"/>
        </w:rPr>
        <w:t>）《关于切实加强风险防范严格环境影响评价管理的通知》</w:t>
      </w:r>
      <w:r w:rsidRPr="00897FCF">
        <w:rPr>
          <w:rFonts w:eastAsiaTheme="minorEastAsia"/>
        </w:rPr>
        <w:t>(</w:t>
      </w:r>
      <w:r w:rsidRPr="00897FCF">
        <w:rPr>
          <w:rFonts w:eastAsiaTheme="minorEastAsia"/>
        </w:rPr>
        <w:t>环发</w:t>
      </w:r>
      <w:r w:rsidRPr="00897FCF">
        <w:rPr>
          <w:rFonts w:eastAsiaTheme="minorEastAsia"/>
        </w:rPr>
        <w:t>[2012]98</w:t>
      </w:r>
      <w:r w:rsidRPr="00897FCF">
        <w:rPr>
          <w:rFonts w:eastAsiaTheme="minorEastAsia"/>
        </w:rPr>
        <w:t>号</w:t>
      </w:r>
      <w:r w:rsidRPr="00897FCF">
        <w:rPr>
          <w:rFonts w:eastAsiaTheme="minorEastAsia"/>
        </w:rPr>
        <w:t>)</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16</w:t>
      </w:r>
      <w:r w:rsidRPr="00897FCF">
        <w:rPr>
          <w:rFonts w:eastAsiaTheme="minorEastAsia"/>
        </w:rPr>
        <w:t>）《关于切实加强环境影响评价监督管理工作的通知》</w:t>
      </w:r>
      <w:r w:rsidRPr="00897FCF">
        <w:rPr>
          <w:rFonts w:eastAsiaTheme="minorEastAsia"/>
        </w:rPr>
        <w:t>(</w:t>
      </w:r>
      <w:r w:rsidRPr="00897FCF">
        <w:rPr>
          <w:rFonts w:eastAsiaTheme="minorEastAsia"/>
        </w:rPr>
        <w:t>环办</w:t>
      </w:r>
      <w:r w:rsidRPr="00897FCF">
        <w:rPr>
          <w:rFonts w:eastAsiaTheme="minorEastAsia"/>
        </w:rPr>
        <w:t>[2013]104</w:t>
      </w:r>
      <w:r w:rsidRPr="00897FCF">
        <w:rPr>
          <w:rFonts w:eastAsiaTheme="minorEastAsia"/>
        </w:rPr>
        <w:t>号</w:t>
      </w:r>
      <w:r w:rsidRPr="00897FCF">
        <w:rPr>
          <w:rFonts w:eastAsiaTheme="minorEastAsia"/>
        </w:rPr>
        <w:t>)</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17</w:t>
      </w:r>
      <w:r w:rsidRPr="00897FCF">
        <w:rPr>
          <w:rFonts w:eastAsiaTheme="minorEastAsia"/>
        </w:rPr>
        <w:t>）《关于落实大气污染防治行动计划严格环境影响评价准入的通知》（环办</w:t>
      </w:r>
      <w:r w:rsidRPr="00897FCF">
        <w:rPr>
          <w:rFonts w:eastAsiaTheme="minorEastAsia"/>
        </w:rPr>
        <w:t>[2014]30</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18</w:t>
      </w:r>
      <w:r w:rsidRPr="00897FCF">
        <w:rPr>
          <w:rFonts w:eastAsiaTheme="minorEastAsia"/>
        </w:rPr>
        <w:t>）《</w:t>
      </w:r>
      <w:r w:rsidRPr="00897FCF">
        <w:rPr>
          <w:rFonts w:eastAsiaTheme="minorEastAsia"/>
          <w:bCs/>
        </w:rPr>
        <w:t>环境保护公众参与办法</w:t>
      </w:r>
      <w:r w:rsidRPr="00897FCF">
        <w:rPr>
          <w:rFonts w:eastAsiaTheme="minorEastAsia"/>
        </w:rPr>
        <w:t>》，中华人民共和国环境保护部第</w:t>
      </w:r>
      <w:r w:rsidRPr="00897FCF">
        <w:rPr>
          <w:rFonts w:eastAsiaTheme="minorEastAsia"/>
        </w:rPr>
        <w:t>35</w:t>
      </w:r>
      <w:r w:rsidRPr="00897FCF">
        <w:rPr>
          <w:rFonts w:eastAsiaTheme="minorEastAsia"/>
        </w:rPr>
        <w:t>号，</w:t>
      </w:r>
      <w:r w:rsidRPr="00897FCF">
        <w:rPr>
          <w:rFonts w:eastAsiaTheme="minorEastAsia"/>
        </w:rPr>
        <w:t>2015</w:t>
      </w:r>
      <w:r w:rsidRPr="00897FCF">
        <w:rPr>
          <w:rFonts w:eastAsiaTheme="minorEastAsia"/>
        </w:rPr>
        <w:t>年</w:t>
      </w:r>
      <w:r w:rsidRPr="00897FCF">
        <w:rPr>
          <w:rFonts w:eastAsiaTheme="minorEastAsia"/>
        </w:rPr>
        <w:t>7</w:t>
      </w:r>
      <w:r w:rsidRPr="00897FCF">
        <w:rPr>
          <w:rFonts w:eastAsiaTheme="minorEastAsia"/>
        </w:rPr>
        <w:t>月</w:t>
      </w:r>
      <w:r w:rsidRPr="00897FCF">
        <w:rPr>
          <w:rFonts w:eastAsiaTheme="minorEastAsia"/>
        </w:rPr>
        <w:t>2</w:t>
      </w:r>
      <w:r w:rsidRPr="00897FCF">
        <w:rPr>
          <w:rFonts w:eastAsiaTheme="minorEastAsia"/>
        </w:rPr>
        <w:t>日通过，</w:t>
      </w:r>
      <w:r w:rsidRPr="00897FCF">
        <w:rPr>
          <w:rFonts w:eastAsiaTheme="minorEastAsia"/>
        </w:rPr>
        <w:t>2015</w:t>
      </w:r>
      <w:r w:rsidRPr="00897FCF">
        <w:rPr>
          <w:rFonts w:eastAsiaTheme="minorEastAsia"/>
        </w:rPr>
        <w:t>年</w:t>
      </w:r>
      <w:r w:rsidRPr="00897FCF">
        <w:rPr>
          <w:rFonts w:eastAsiaTheme="minorEastAsia"/>
        </w:rPr>
        <w:t>9</w:t>
      </w:r>
      <w:r w:rsidRPr="00897FCF">
        <w:rPr>
          <w:rFonts w:eastAsiaTheme="minorEastAsia"/>
        </w:rPr>
        <w:t>月</w:t>
      </w:r>
      <w:r w:rsidRPr="00897FCF">
        <w:rPr>
          <w:rFonts w:eastAsiaTheme="minorEastAsia"/>
        </w:rPr>
        <w:t>1</w:t>
      </w:r>
      <w:r w:rsidRPr="00897FCF">
        <w:rPr>
          <w:rFonts w:eastAsiaTheme="minorEastAsia"/>
        </w:rPr>
        <w:t>日起施行；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19</w:t>
      </w:r>
      <w:r w:rsidRPr="00897FCF">
        <w:rPr>
          <w:rFonts w:eastAsiaTheme="minorEastAsia"/>
        </w:rPr>
        <w:t>）《国家危险废物名录》（</w:t>
      </w:r>
      <w:r w:rsidRPr="00897FCF">
        <w:rPr>
          <w:rFonts w:eastAsiaTheme="minorEastAsia"/>
        </w:rPr>
        <w:t>2016</w:t>
      </w:r>
      <w:r w:rsidRPr="00897FCF">
        <w:rPr>
          <w:rFonts w:eastAsiaTheme="minorEastAsia"/>
        </w:rPr>
        <w:t>版）；</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20</w:t>
      </w:r>
      <w:r w:rsidRPr="00897FCF">
        <w:rPr>
          <w:rFonts w:eastAsiaTheme="minorEastAsia"/>
        </w:rPr>
        <w:t>）</w:t>
      </w:r>
      <w:r w:rsidRPr="00897FCF">
        <w:rPr>
          <w:rFonts w:eastAsiaTheme="minorEastAsia"/>
          <w:bCs/>
        </w:rPr>
        <w:t>国务院关于印发水污染防治行动计划的通知（</w:t>
      </w:r>
      <w:r w:rsidRPr="00897FCF">
        <w:rPr>
          <w:rFonts w:eastAsiaTheme="minorEastAsia"/>
        </w:rPr>
        <w:t>国发〔</w:t>
      </w:r>
      <w:r w:rsidRPr="00897FCF">
        <w:rPr>
          <w:rFonts w:eastAsiaTheme="minorEastAsia"/>
        </w:rPr>
        <w:t>2015</w:t>
      </w:r>
      <w:r w:rsidRPr="00897FCF">
        <w:rPr>
          <w:rFonts w:eastAsiaTheme="minorEastAsia"/>
        </w:rPr>
        <w:t>〕</w:t>
      </w:r>
      <w:r w:rsidRPr="00897FCF">
        <w:rPr>
          <w:rFonts w:eastAsiaTheme="minorEastAsia"/>
        </w:rPr>
        <w:t>17</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21</w:t>
      </w:r>
      <w:r w:rsidRPr="00897FCF">
        <w:rPr>
          <w:rFonts w:eastAsiaTheme="minorEastAsia"/>
        </w:rPr>
        <w:t>）《关于加强产业园区规划环境影响评价有关工作的通知》（环发</w:t>
      </w:r>
      <w:r w:rsidRPr="00897FCF">
        <w:rPr>
          <w:rFonts w:eastAsiaTheme="minorEastAsia"/>
        </w:rPr>
        <w:t>[2011]14</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22</w:t>
      </w:r>
      <w:r w:rsidRPr="00897FCF">
        <w:rPr>
          <w:rFonts w:eastAsiaTheme="minorEastAsia"/>
        </w:rPr>
        <w:t>）《重点行业挥发性有机物削减行动计划》，工信部和财政部联合印发，工信部联节</w:t>
      </w:r>
      <w:r w:rsidRPr="00897FCF">
        <w:rPr>
          <w:rFonts w:eastAsiaTheme="minorEastAsia"/>
        </w:rPr>
        <w:t>[2016]217</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23</w:t>
      </w:r>
      <w:r w:rsidRPr="00897FCF">
        <w:rPr>
          <w:rFonts w:eastAsiaTheme="minorEastAsia"/>
        </w:rPr>
        <w:t>）《土壤污染防治行动计划》国发（</w:t>
      </w:r>
      <w:r w:rsidRPr="00897FCF">
        <w:rPr>
          <w:rFonts w:eastAsiaTheme="minorEastAsia"/>
        </w:rPr>
        <w:t>2016</w:t>
      </w:r>
      <w:r w:rsidRPr="00897FCF">
        <w:rPr>
          <w:rFonts w:eastAsiaTheme="minorEastAsia"/>
        </w:rPr>
        <w:t>）</w:t>
      </w:r>
      <w:r w:rsidRPr="00897FCF">
        <w:rPr>
          <w:rFonts w:eastAsiaTheme="minorEastAsia"/>
        </w:rPr>
        <w:t>31</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24</w:t>
      </w:r>
      <w:r w:rsidRPr="00897FCF">
        <w:rPr>
          <w:rFonts w:eastAsiaTheme="minorEastAsia"/>
        </w:rPr>
        <w:t>）《国务院关于印发大气污染防治行动计划的通知》，国发</w:t>
      </w:r>
      <w:r w:rsidRPr="00897FCF">
        <w:rPr>
          <w:rFonts w:eastAsiaTheme="minorEastAsia"/>
        </w:rPr>
        <w:t>[2013]37</w:t>
      </w:r>
      <w:r w:rsidRPr="00897FCF">
        <w:rPr>
          <w:rFonts w:eastAsiaTheme="minorEastAsia"/>
        </w:rPr>
        <w:t>号；</w:t>
      </w:r>
    </w:p>
    <w:p w:rsidR="00B10E6A" w:rsidRPr="00897FCF" w:rsidRDefault="004C5325" w:rsidP="007656C0">
      <w:pPr>
        <w:pStyle w:val="aff6"/>
        <w:ind w:firstLine="480"/>
        <w:rPr>
          <w:rFonts w:eastAsiaTheme="minorEastAsia"/>
        </w:rPr>
      </w:pPr>
      <w:r w:rsidRPr="00897FCF">
        <w:rPr>
          <w:rFonts w:eastAsiaTheme="minorEastAsia"/>
        </w:rPr>
        <w:t>（</w:t>
      </w:r>
      <w:r w:rsidRPr="00897FCF">
        <w:rPr>
          <w:rFonts w:eastAsiaTheme="minorEastAsia"/>
        </w:rPr>
        <w:t>25</w:t>
      </w:r>
      <w:r w:rsidRPr="00897FCF">
        <w:rPr>
          <w:rFonts w:eastAsiaTheme="minorEastAsia"/>
        </w:rPr>
        <w:t>）</w:t>
      </w:r>
      <w:r w:rsidR="00B10E6A" w:rsidRPr="00897FCF">
        <w:rPr>
          <w:rFonts w:eastAsiaTheme="minorEastAsia"/>
        </w:rPr>
        <w:t>《建设项目危险废物环境影响评价指南》（环境保护部公告</w:t>
      </w:r>
      <w:r w:rsidR="00B10E6A" w:rsidRPr="00897FCF">
        <w:rPr>
          <w:rFonts w:eastAsiaTheme="minorEastAsia"/>
        </w:rPr>
        <w:t xml:space="preserve"> 2017 </w:t>
      </w:r>
      <w:r w:rsidR="00B10E6A" w:rsidRPr="00897FCF">
        <w:rPr>
          <w:rFonts w:eastAsiaTheme="minorEastAsia"/>
        </w:rPr>
        <w:t>年第</w:t>
      </w:r>
      <w:r w:rsidR="00B10E6A" w:rsidRPr="00897FCF">
        <w:rPr>
          <w:rFonts w:eastAsiaTheme="minorEastAsia"/>
        </w:rPr>
        <w:t>43</w:t>
      </w:r>
      <w:r w:rsidR="00B10E6A" w:rsidRPr="00897FCF">
        <w:rPr>
          <w:rFonts w:eastAsiaTheme="minorEastAsia"/>
        </w:rPr>
        <w:t>号，</w:t>
      </w:r>
      <w:r w:rsidR="00B10E6A" w:rsidRPr="00897FCF">
        <w:rPr>
          <w:rFonts w:eastAsiaTheme="minorEastAsia"/>
        </w:rPr>
        <w:t>2017</w:t>
      </w:r>
      <w:r w:rsidR="00B10E6A" w:rsidRPr="00897FCF">
        <w:rPr>
          <w:rFonts w:eastAsiaTheme="minorEastAsia"/>
        </w:rPr>
        <w:t>年</w:t>
      </w:r>
      <w:r w:rsidR="00B10E6A" w:rsidRPr="00897FCF">
        <w:rPr>
          <w:rFonts w:eastAsiaTheme="minorEastAsia"/>
        </w:rPr>
        <w:t>10</w:t>
      </w:r>
      <w:r w:rsidR="00B10E6A" w:rsidRPr="00897FCF">
        <w:rPr>
          <w:rFonts w:eastAsiaTheme="minorEastAsia"/>
        </w:rPr>
        <w:t>月</w:t>
      </w:r>
      <w:r w:rsidR="00B10E6A" w:rsidRPr="00897FCF">
        <w:rPr>
          <w:rFonts w:eastAsiaTheme="minorEastAsia"/>
        </w:rPr>
        <w:t>1</w:t>
      </w:r>
      <w:r w:rsidR="00B10E6A" w:rsidRPr="00897FCF">
        <w:rPr>
          <w:rFonts w:eastAsiaTheme="minorEastAsia"/>
        </w:rPr>
        <w:t>日</w:t>
      </w:r>
      <w:r w:rsidR="00B10E6A" w:rsidRPr="00897FCF">
        <w:rPr>
          <w:rFonts w:eastAsiaTheme="minorEastAsia"/>
          <w:bCs/>
        </w:rPr>
        <w:t>实施）</w:t>
      </w:r>
      <w:r w:rsidR="00B10E6A"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26</w:t>
      </w:r>
      <w:r w:rsidRPr="00897FCF">
        <w:rPr>
          <w:rFonts w:eastAsiaTheme="minorEastAsia"/>
        </w:rPr>
        <w:t>）《关于印发《</w:t>
      </w:r>
      <w:r w:rsidRPr="00897FCF">
        <w:rPr>
          <w:rFonts w:eastAsiaTheme="minorEastAsia"/>
        </w:rPr>
        <w:t>“</w:t>
      </w:r>
      <w:r w:rsidRPr="00897FCF">
        <w:rPr>
          <w:rFonts w:eastAsiaTheme="minorEastAsia"/>
        </w:rPr>
        <w:t>十三五</w:t>
      </w:r>
      <w:r w:rsidRPr="00897FCF">
        <w:rPr>
          <w:rFonts w:eastAsiaTheme="minorEastAsia"/>
        </w:rPr>
        <w:t>”</w:t>
      </w:r>
      <w:r w:rsidRPr="00897FCF">
        <w:rPr>
          <w:rFonts w:eastAsiaTheme="minorEastAsia"/>
        </w:rPr>
        <w:t>挥发性有机物污染防治工作方案》的通知》，环大气</w:t>
      </w:r>
      <w:r w:rsidRPr="00897FCF">
        <w:rPr>
          <w:rFonts w:eastAsiaTheme="minorEastAsia"/>
        </w:rPr>
        <w:t>[2017]121</w:t>
      </w:r>
      <w:r w:rsidRPr="00897FCF">
        <w:rPr>
          <w:rFonts w:eastAsiaTheme="minorEastAsia"/>
        </w:rPr>
        <w:t>号；</w:t>
      </w:r>
    </w:p>
    <w:p w:rsidR="00B10E6A" w:rsidRPr="00897FCF" w:rsidRDefault="004C5325" w:rsidP="007656C0">
      <w:pPr>
        <w:pStyle w:val="aff6"/>
        <w:ind w:firstLine="480"/>
        <w:rPr>
          <w:rFonts w:eastAsiaTheme="minorEastAsia"/>
        </w:rPr>
      </w:pPr>
      <w:r w:rsidRPr="00897FCF">
        <w:rPr>
          <w:rFonts w:eastAsiaTheme="minorEastAsia"/>
        </w:rPr>
        <w:t>（</w:t>
      </w:r>
      <w:r w:rsidRPr="00897FCF">
        <w:rPr>
          <w:rFonts w:eastAsiaTheme="minorEastAsia"/>
        </w:rPr>
        <w:t>27</w:t>
      </w:r>
      <w:r w:rsidRPr="00897FCF">
        <w:rPr>
          <w:rFonts w:eastAsiaTheme="minorEastAsia"/>
        </w:rPr>
        <w:t>）</w:t>
      </w:r>
      <w:r w:rsidR="00B10E6A" w:rsidRPr="00897FCF">
        <w:rPr>
          <w:rFonts w:eastAsiaTheme="minorEastAsia"/>
        </w:rPr>
        <w:t>《固定污染源排污许可分类管理名录》</w:t>
      </w:r>
      <w:r w:rsidR="00B10E6A" w:rsidRPr="00897FCF">
        <w:rPr>
          <w:rFonts w:eastAsiaTheme="minorEastAsia"/>
        </w:rPr>
        <w:t>(2017</w:t>
      </w:r>
      <w:r w:rsidR="00B10E6A" w:rsidRPr="00897FCF">
        <w:rPr>
          <w:rFonts w:eastAsiaTheme="minorEastAsia"/>
        </w:rPr>
        <w:t>年版</w:t>
      </w:r>
      <w:r w:rsidR="00B10E6A" w:rsidRPr="00897FCF">
        <w:rPr>
          <w:rFonts w:eastAsiaTheme="minorEastAsia"/>
        </w:rPr>
        <w:t>)</w:t>
      </w:r>
      <w:r w:rsidR="00B10E6A" w:rsidRPr="00897FCF">
        <w:rPr>
          <w:rFonts w:eastAsiaTheme="minorEastAsia"/>
        </w:rPr>
        <w:t>环保部</w:t>
      </w:r>
      <w:r w:rsidR="00B10E6A" w:rsidRPr="00897FCF">
        <w:rPr>
          <w:rFonts w:eastAsiaTheme="minorEastAsia"/>
        </w:rPr>
        <w:t>45</w:t>
      </w:r>
      <w:r w:rsidR="00B10E6A" w:rsidRPr="00897FCF">
        <w:rPr>
          <w:rFonts w:eastAsiaTheme="minorEastAsia"/>
        </w:rPr>
        <w:t>号令，</w:t>
      </w:r>
      <w:r w:rsidR="00B10E6A" w:rsidRPr="00897FCF">
        <w:rPr>
          <w:rFonts w:eastAsiaTheme="minorEastAsia"/>
        </w:rPr>
        <w:t>2017</w:t>
      </w:r>
      <w:r w:rsidR="00B10E6A" w:rsidRPr="00897FCF">
        <w:rPr>
          <w:rFonts w:eastAsiaTheme="minorEastAsia"/>
        </w:rPr>
        <w:t>年</w:t>
      </w:r>
      <w:r w:rsidR="00B10E6A" w:rsidRPr="00897FCF">
        <w:rPr>
          <w:rFonts w:eastAsiaTheme="minorEastAsia"/>
        </w:rPr>
        <w:t>7</w:t>
      </w:r>
      <w:r w:rsidR="00B10E6A" w:rsidRPr="00897FCF">
        <w:rPr>
          <w:rFonts w:eastAsiaTheme="minorEastAsia"/>
        </w:rPr>
        <w:t>月</w:t>
      </w:r>
      <w:r w:rsidR="00B10E6A" w:rsidRPr="00897FCF">
        <w:rPr>
          <w:rFonts w:eastAsiaTheme="minorEastAsia"/>
        </w:rPr>
        <w:t>28</w:t>
      </w:r>
      <w:r w:rsidR="00B10E6A" w:rsidRPr="00897FCF">
        <w:rPr>
          <w:rFonts w:eastAsiaTheme="minorEastAsia"/>
        </w:rPr>
        <w:t>日实施；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28</w:t>
      </w:r>
      <w:r w:rsidRPr="00897FCF">
        <w:rPr>
          <w:rFonts w:eastAsiaTheme="minorEastAsia"/>
        </w:rPr>
        <w:t>）《打赢蓝天保卫战三年行动计划》，国发（</w:t>
      </w:r>
      <w:r w:rsidRPr="00897FCF">
        <w:rPr>
          <w:rFonts w:eastAsiaTheme="minorEastAsia"/>
        </w:rPr>
        <w:t>2018</w:t>
      </w:r>
      <w:r w:rsidRPr="00897FCF">
        <w:rPr>
          <w:rFonts w:eastAsiaTheme="minorEastAsia"/>
        </w:rPr>
        <w:t>）</w:t>
      </w:r>
      <w:r w:rsidRPr="00897FCF">
        <w:rPr>
          <w:rFonts w:eastAsiaTheme="minorEastAsia"/>
        </w:rPr>
        <w:t>22</w:t>
      </w:r>
      <w:r w:rsidRPr="00897FCF">
        <w:rPr>
          <w:rFonts w:eastAsiaTheme="minorEastAsia"/>
        </w:rPr>
        <w:t>号，</w:t>
      </w:r>
      <w:r w:rsidRPr="00897FCF">
        <w:rPr>
          <w:rFonts w:eastAsiaTheme="minorEastAsia"/>
        </w:rPr>
        <w:t>2018</w:t>
      </w:r>
      <w:r w:rsidRPr="00897FCF">
        <w:rPr>
          <w:rFonts w:eastAsiaTheme="minorEastAsia"/>
        </w:rPr>
        <w:t>年</w:t>
      </w:r>
      <w:r w:rsidRPr="00897FCF">
        <w:rPr>
          <w:rFonts w:eastAsiaTheme="minorEastAsia"/>
        </w:rPr>
        <w:t>6</w:t>
      </w:r>
      <w:r w:rsidRPr="00897FCF">
        <w:rPr>
          <w:rFonts w:eastAsiaTheme="minorEastAsia"/>
        </w:rPr>
        <w:t>月</w:t>
      </w:r>
      <w:r w:rsidRPr="00897FCF">
        <w:rPr>
          <w:rFonts w:eastAsiaTheme="minorEastAsia"/>
        </w:rPr>
        <w:t>27</w:t>
      </w:r>
      <w:r w:rsidRPr="00897FCF">
        <w:rPr>
          <w:rFonts w:eastAsiaTheme="minorEastAsia"/>
        </w:rPr>
        <w:t>日实施；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29</w:t>
      </w:r>
      <w:r w:rsidRPr="00897FCF">
        <w:rPr>
          <w:rFonts w:eastAsiaTheme="minorEastAsia"/>
        </w:rPr>
        <w:t>）《排污许可管理办法（试行）》，部令第</w:t>
      </w:r>
      <w:r w:rsidRPr="00897FCF">
        <w:rPr>
          <w:rFonts w:eastAsiaTheme="minorEastAsia"/>
        </w:rPr>
        <w:t>48</w:t>
      </w:r>
      <w:r w:rsidRPr="00897FCF">
        <w:rPr>
          <w:rFonts w:eastAsiaTheme="minorEastAsia"/>
        </w:rPr>
        <w:t>号，</w:t>
      </w:r>
      <w:r w:rsidRPr="00897FCF">
        <w:rPr>
          <w:rFonts w:eastAsiaTheme="minorEastAsia"/>
        </w:rPr>
        <w:t>2018</w:t>
      </w:r>
      <w:r w:rsidRPr="00897FCF">
        <w:rPr>
          <w:rFonts w:eastAsiaTheme="minorEastAsia"/>
        </w:rPr>
        <w:t>年</w:t>
      </w:r>
      <w:r w:rsidRPr="00897FCF">
        <w:rPr>
          <w:rFonts w:eastAsiaTheme="minorEastAsia"/>
        </w:rPr>
        <w:t>1</w:t>
      </w:r>
      <w:r w:rsidRPr="00897FCF">
        <w:rPr>
          <w:rFonts w:eastAsiaTheme="minorEastAsia"/>
        </w:rPr>
        <w:t>月</w:t>
      </w:r>
      <w:r w:rsidRPr="00897FCF">
        <w:rPr>
          <w:rFonts w:eastAsiaTheme="minorEastAsia"/>
        </w:rPr>
        <w:t>10</w:t>
      </w:r>
      <w:r w:rsidRPr="00897FCF">
        <w:rPr>
          <w:rFonts w:eastAsiaTheme="minorEastAsia"/>
        </w:rPr>
        <w:t>日实施；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30</w:t>
      </w:r>
      <w:r w:rsidRPr="00897FCF">
        <w:rPr>
          <w:rFonts w:eastAsiaTheme="minorEastAsia"/>
        </w:rPr>
        <w:t>）《强化建设项目环评事中事后监管的实施意见》，环环评</w:t>
      </w:r>
      <w:r w:rsidRPr="00897FCF">
        <w:rPr>
          <w:rFonts w:eastAsiaTheme="minorEastAsia"/>
        </w:rPr>
        <w:t>[2018]11</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31</w:t>
      </w:r>
      <w:r w:rsidRPr="00897FCF">
        <w:rPr>
          <w:rFonts w:eastAsiaTheme="minorEastAsia"/>
        </w:rPr>
        <w:t>）《建设项目竣工环境保护验收暂行办法》，国环规环评</w:t>
      </w:r>
      <w:r w:rsidRPr="00897FCF">
        <w:rPr>
          <w:rFonts w:eastAsiaTheme="minorEastAsia"/>
        </w:rPr>
        <w:t>[2017]4</w:t>
      </w:r>
      <w:r w:rsidRPr="00897FCF">
        <w:rPr>
          <w:rFonts w:eastAsiaTheme="minorEastAsia"/>
        </w:rPr>
        <w:t>号，</w:t>
      </w:r>
      <w:r w:rsidRPr="00897FCF">
        <w:rPr>
          <w:rFonts w:eastAsiaTheme="minorEastAsia"/>
        </w:rPr>
        <w:t>2017</w:t>
      </w:r>
      <w:r w:rsidRPr="00897FCF">
        <w:rPr>
          <w:rFonts w:eastAsiaTheme="minorEastAsia"/>
        </w:rPr>
        <w:t>年</w:t>
      </w:r>
      <w:r w:rsidRPr="00897FCF">
        <w:rPr>
          <w:rFonts w:eastAsiaTheme="minorEastAsia"/>
        </w:rPr>
        <w:t>11</w:t>
      </w:r>
      <w:r w:rsidRPr="00897FCF">
        <w:rPr>
          <w:rFonts w:eastAsiaTheme="minorEastAsia"/>
        </w:rPr>
        <w:t>月</w:t>
      </w:r>
      <w:r w:rsidRPr="00897FCF">
        <w:rPr>
          <w:rFonts w:eastAsiaTheme="minorEastAsia"/>
        </w:rPr>
        <w:t xml:space="preserve">20 </w:t>
      </w:r>
      <w:r w:rsidRPr="00897FCF">
        <w:rPr>
          <w:rFonts w:eastAsiaTheme="minorEastAsia"/>
        </w:rPr>
        <w:t>日；</w:t>
      </w:r>
    </w:p>
    <w:p w:rsidR="00886615" w:rsidRPr="00897FCF" w:rsidRDefault="00886615" w:rsidP="007656C0">
      <w:pPr>
        <w:pStyle w:val="aff6"/>
        <w:ind w:firstLine="480"/>
        <w:rPr>
          <w:rFonts w:eastAsiaTheme="minorEastAsia"/>
        </w:rPr>
      </w:pPr>
      <w:r w:rsidRPr="00897FCF">
        <w:rPr>
          <w:rFonts w:eastAsiaTheme="minorEastAsia"/>
        </w:rPr>
        <w:t>(3</w:t>
      </w:r>
      <w:r w:rsidR="003E48CD" w:rsidRPr="00897FCF">
        <w:rPr>
          <w:rFonts w:eastAsiaTheme="minorEastAsia"/>
        </w:rPr>
        <w:t>2</w:t>
      </w:r>
      <w:r w:rsidRPr="00897FCF">
        <w:rPr>
          <w:rFonts w:eastAsiaTheme="minorEastAsia"/>
        </w:rPr>
        <w:t>)</w:t>
      </w:r>
      <w:r w:rsidRPr="00897FCF">
        <w:rPr>
          <w:rFonts w:eastAsiaTheme="minorEastAsia"/>
        </w:rPr>
        <w:t>《国务院办公厅关于建立完整的先进的废旧商品回收体系的意见》（国办发</w:t>
      </w:r>
      <w:r w:rsidRPr="00897FCF">
        <w:rPr>
          <w:rFonts w:eastAsiaTheme="minorEastAsia"/>
        </w:rPr>
        <w:t>[2012]49</w:t>
      </w:r>
      <w:r w:rsidRPr="00897FCF">
        <w:rPr>
          <w:rFonts w:eastAsiaTheme="minorEastAsia"/>
        </w:rPr>
        <w:t>号）；</w:t>
      </w:r>
    </w:p>
    <w:p w:rsidR="00886615" w:rsidRPr="00897FCF" w:rsidRDefault="00886615" w:rsidP="007656C0">
      <w:pPr>
        <w:pStyle w:val="aff6"/>
        <w:ind w:firstLine="480"/>
        <w:rPr>
          <w:rFonts w:eastAsiaTheme="minorEastAsia"/>
        </w:rPr>
      </w:pPr>
      <w:r w:rsidRPr="00897FCF">
        <w:rPr>
          <w:rFonts w:eastAsiaTheme="minorEastAsia"/>
        </w:rPr>
        <w:lastRenderedPageBreak/>
        <w:t>(3</w:t>
      </w:r>
      <w:r w:rsidR="003E48CD" w:rsidRPr="00897FCF">
        <w:rPr>
          <w:rFonts w:eastAsiaTheme="minorEastAsia"/>
        </w:rPr>
        <w:t>3</w:t>
      </w:r>
      <w:r w:rsidRPr="00897FCF">
        <w:rPr>
          <w:rFonts w:eastAsiaTheme="minorEastAsia"/>
        </w:rPr>
        <w:t>)</w:t>
      </w:r>
      <w:r w:rsidRPr="00897FCF">
        <w:rPr>
          <w:rFonts w:eastAsiaTheme="minorEastAsia"/>
        </w:rPr>
        <w:t>《再生资源回收管理办法》（商务部令</w:t>
      </w:r>
      <w:r w:rsidRPr="00897FCF">
        <w:rPr>
          <w:rFonts w:eastAsiaTheme="minorEastAsia"/>
        </w:rPr>
        <w:t>2007</w:t>
      </w:r>
      <w:r w:rsidRPr="00897FCF">
        <w:rPr>
          <w:rFonts w:eastAsiaTheme="minorEastAsia"/>
        </w:rPr>
        <w:t>年第</w:t>
      </w:r>
      <w:r w:rsidRPr="00897FCF">
        <w:rPr>
          <w:rFonts w:eastAsiaTheme="minorEastAsia"/>
        </w:rPr>
        <w:t>8</w:t>
      </w:r>
      <w:r w:rsidRPr="00897FCF">
        <w:rPr>
          <w:rFonts w:eastAsiaTheme="minorEastAsia"/>
        </w:rPr>
        <w:t>号，</w:t>
      </w:r>
      <w:r w:rsidRPr="00897FCF">
        <w:rPr>
          <w:rFonts w:eastAsiaTheme="minorEastAsia"/>
        </w:rPr>
        <w:t>2007</w:t>
      </w:r>
      <w:r w:rsidRPr="00897FCF">
        <w:rPr>
          <w:rFonts w:eastAsiaTheme="minorEastAsia"/>
        </w:rPr>
        <w:t>年</w:t>
      </w:r>
      <w:r w:rsidRPr="00897FCF">
        <w:rPr>
          <w:rFonts w:eastAsiaTheme="minorEastAsia"/>
        </w:rPr>
        <w:t>3</w:t>
      </w:r>
      <w:r w:rsidRPr="00897FCF">
        <w:rPr>
          <w:rFonts w:eastAsiaTheme="minorEastAsia"/>
        </w:rPr>
        <w:t>月</w:t>
      </w:r>
      <w:r w:rsidRPr="00897FCF">
        <w:rPr>
          <w:rFonts w:eastAsiaTheme="minorEastAsia"/>
        </w:rPr>
        <w:t>27</w:t>
      </w:r>
      <w:r w:rsidRPr="00897FCF">
        <w:rPr>
          <w:rFonts w:eastAsiaTheme="minorEastAsia"/>
        </w:rPr>
        <w:t>日）；</w:t>
      </w:r>
    </w:p>
    <w:p w:rsidR="00886615" w:rsidRPr="00897FCF" w:rsidRDefault="00886615" w:rsidP="007656C0">
      <w:pPr>
        <w:pStyle w:val="aff6"/>
        <w:ind w:firstLine="480"/>
        <w:rPr>
          <w:rFonts w:eastAsiaTheme="minorEastAsia"/>
        </w:rPr>
      </w:pPr>
      <w:r w:rsidRPr="00897FCF">
        <w:rPr>
          <w:rFonts w:eastAsiaTheme="minorEastAsia"/>
        </w:rPr>
        <w:t>(3</w:t>
      </w:r>
      <w:r w:rsidR="003E48CD" w:rsidRPr="00897FCF">
        <w:rPr>
          <w:rFonts w:eastAsiaTheme="minorEastAsia"/>
        </w:rPr>
        <w:t>4</w:t>
      </w:r>
      <w:r w:rsidRPr="00897FCF">
        <w:rPr>
          <w:rFonts w:eastAsiaTheme="minorEastAsia"/>
        </w:rPr>
        <w:t>)</w:t>
      </w:r>
      <w:r w:rsidRPr="00897FCF">
        <w:rPr>
          <w:rFonts w:eastAsiaTheme="minorEastAsia"/>
        </w:rPr>
        <w:t>《挥发性有机物（</w:t>
      </w:r>
      <w:r w:rsidRPr="00897FCF">
        <w:rPr>
          <w:rFonts w:eastAsiaTheme="minorEastAsia"/>
        </w:rPr>
        <w:t>VOCs</w:t>
      </w:r>
      <w:r w:rsidRPr="00897FCF">
        <w:rPr>
          <w:rFonts w:eastAsiaTheme="minorEastAsia"/>
        </w:rPr>
        <w:t>）污染防治技术政策》（公告</w:t>
      </w:r>
      <w:r w:rsidRPr="00897FCF">
        <w:rPr>
          <w:rFonts w:eastAsiaTheme="minorEastAsia"/>
        </w:rPr>
        <w:t>2013</w:t>
      </w:r>
      <w:r w:rsidRPr="00897FCF">
        <w:rPr>
          <w:rFonts w:eastAsiaTheme="minorEastAsia"/>
        </w:rPr>
        <w:t>年</w:t>
      </w:r>
      <w:r w:rsidRPr="00897FCF">
        <w:rPr>
          <w:rFonts w:eastAsiaTheme="minorEastAsia"/>
        </w:rPr>
        <w:t>31</w:t>
      </w:r>
      <w:r w:rsidRPr="00897FCF">
        <w:rPr>
          <w:rFonts w:eastAsiaTheme="minorEastAsia"/>
        </w:rPr>
        <w:t>号，</w:t>
      </w:r>
      <w:r w:rsidRPr="00897FCF">
        <w:rPr>
          <w:rFonts w:eastAsiaTheme="minorEastAsia"/>
        </w:rPr>
        <w:t>2013</w:t>
      </w:r>
      <w:r w:rsidRPr="00897FCF">
        <w:rPr>
          <w:rFonts w:eastAsiaTheme="minorEastAsia"/>
        </w:rPr>
        <w:t>年</w:t>
      </w:r>
      <w:r w:rsidRPr="00897FCF">
        <w:rPr>
          <w:rFonts w:eastAsiaTheme="minorEastAsia"/>
        </w:rPr>
        <w:t>5</w:t>
      </w:r>
      <w:r w:rsidRPr="00897FCF">
        <w:rPr>
          <w:rFonts w:eastAsiaTheme="minorEastAsia"/>
        </w:rPr>
        <w:t>月</w:t>
      </w:r>
      <w:r w:rsidRPr="00897FCF">
        <w:rPr>
          <w:rFonts w:eastAsiaTheme="minorEastAsia"/>
        </w:rPr>
        <w:t>24</w:t>
      </w:r>
      <w:r w:rsidRPr="00897FCF">
        <w:rPr>
          <w:rFonts w:eastAsiaTheme="minorEastAsia"/>
        </w:rPr>
        <w:t>日）</w:t>
      </w:r>
      <w:r w:rsidR="003E48CD" w:rsidRPr="00897FCF">
        <w:rPr>
          <w:rFonts w:eastAsiaTheme="minorEastAsia"/>
        </w:rPr>
        <w:t>。</w:t>
      </w:r>
    </w:p>
    <w:p w:rsidR="00B10E6A" w:rsidRPr="00897FCF" w:rsidRDefault="00B10E6A" w:rsidP="007656C0">
      <w:pPr>
        <w:pStyle w:val="aff6"/>
        <w:ind w:firstLineChars="0" w:firstLine="0"/>
        <w:rPr>
          <w:rFonts w:eastAsiaTheme="minorEastAsia"/>
          <w:b/>
          <w:szCs w:val="24"/>
        </w:rPr>
      </w:pPr>
      <w:bookmarkStart w:id="84" w:name="_Toc19524"/>
      <w:bookmarkStart w:id="85" w:name="_Toc2953"/>
      <w:bookmarkStart w:id="86" w:name="_Toc636"/>
      <w:bookmarkStart w:id="87" w:name="_Toc531894792"/>
      <w:bookmarkStart w:id="88" w:name="_Toc531939294"/>
      <w:r w:rsidRPr="00897FCF">
        <w:rPr>
          <w:rFonts w:eastAsiaTheme="minorEastAsia"/>
          <w:b/>
          <w:szCs w:val="24"/>
        </w:rPr>
        <w:t>2.1.2</w:t>
      </w:r>
      <w:r w:rsidRPr="00897FCF">
        <w:rPr>
          <w:rFonts w:eastAsiaTheme="minorEastAsia"/>
          <w:b/>
          <w:szCs w:val="24"/>
        </w:rPr>
        <w:t>地方法规与政策</w:t>
      </w:r>
      <w:bookmarkEnd w:id="81"/>
      <w:bookmarkEnd w:id="82"/>
      <w:bookmarkEnd w:id="83"/>
      <w:bookmarkEnd w:id="84"/>
      <w:bookmarkEnd w:id="85"/>
      <w:bookmarkEnd w:id="86"/>
      <w:bookmarkEnd w:id="87"/>
      <w:bookmarkEnd w:id="88"/>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）《江苏省环境噪声污染防治条例》（</w:t>
      </w:r>
      <w:r w:rsidRPr="00897FCF">
        <w:rPr>
          <w:rFonts w:eastAsiaTheme="minorEastAsia"/>
        </w:rPr>
        <w:t>2018</w:t>
      </w:r>
      <w:r w:rsidRPr="00897FCF">
        <w:rPr>
          <w:rFonts w:eastAsiaTheme="minorEastAsia"/>
        </w:rPr>
        <w:t>年</w:t>
      </w:r>
      <w:r w:rsidRPr="00897FCF">
        <w:rPr>
          <w:rFonts w:eastAsiaTheme="minorEastAsia"/>
        </w:rPr>
        <w:t>3</w:t>
      </w:r>
      <w:r w:rsidRPr="00897FCF">
        <w:rPr>
          <w:rFonts w:eastAsiaTheme="minorEastAsia"/>
        </w:rPr>
        <w:t>月修订）；</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）《江苏省固体废物污染环境防治条例》，</w:t>
      </w:r>
      <w:r w:rsidRPr="00897FCF">
        <w:rPr>
          <w:rFonts w:eastAsiaTheme="minorEastAsia"/>
        </w:rPr>
        <w:t>2018</w:t>
      </w:r>
      <w:r w:rsidRPr="00897FCF">
        <w:rPr>
          <w:rFonts w:eastAsiaTheme="minorEastAsia"/>
        </w:rPr>
        <w:t>年</w:t>
      </w:r>
      <w:r w:rsidRPr="00897FCF">
        <w:rPr>
          <w:rFonts w:eastAsiaTheme="minorEastAsia"/>
        </w:rPr>
        <w:t>3</w:t>
      </w:r>
      <w:r w:rsidRPr="00897FCF">
        <w:rPr>
          <w:rFonts w:eastAsiaTheme="minorEastAsia"/>
        </w:rPr>
        <w:t>月修订；</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）《江苏省大气污染物环境防治条例》，</w:t>
      </w:r>
      <w:r w:rsidRPr="00897FCF">
        <w:rPr>
          <w:rFonts w:eastAsiaTheme="minorEastAsia"/>
        </w:rPr>
        <w:t>2018</w:t>
      </w:r>
      <w:r w:rsidRPr="00897FCF">
        <w:rPr>
          <w:rFonts w:eastAsiaTheme="minorEastAsia"/>
        </w:rPr>
        <w:t>年</w:t>
      </w:r>
      <w:r w:rsidRPr="00897FCF">
        <w:rPr>
          <w:rFonts w:eastAsiaTheme="minorEastAsia"/>
        </w:rPr>
        <w:t>3</w:t>
      </w:r>
      <w:r w:rsidRPr="00897FCF">
        <w:rPr>
          <w:rFonts w:eastAsiaTheme="minorEastAsia"/>
        </w:rPr>
        <w:t>月；</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）《江苏省地表水（环境）功能区划》，江苏省水利厅、江苏省环境保护厅，</w:t>
      </w:r>
      <w:r w:rsidRPr="00897FCF">
        <w:rPr>
          <w:rFonts w:eastAsiaTheme="minorEastAsia"/>
        </w:rPr>
        <w:t>2003</w:t>
      </w:r>
      <w:r w:rsidRPr="00897FCF">
        <w:rPr>
          <w:rFonts w:eastAsiaTheme="minorEastAsia"/>
        </w:rPr>
        <w:t>年</w:t>
      </w:r>
      <w:r w:rsidRPr="00897FCF">
        <w:rPr>
          <w:rFonts w:eastAsiaTheme="minorEastAsia"/>
        </w:rPr>
        <w:t>3</w:t>
      </w:r>
      <w:r w:rsidRPr="00897FCF">
        <w:rPr>
          <w:rFonts w:eastAsiaTheme="minorEastAsia"/>
        </w:rPr>
        <w:t>月；</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）《关于切实加强危险废物监管工作的意见》，苏环规</w:t>
      </w:r>
      <w:r w:rsidRPr="00897FCF">
        <w:rPr>
          <w:rFonts w:eastAsiaTheme="minorEastAsia"/>
        </w:rPr>
        <w:t>[2012]2</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6</w:t>
      </w:r>
      <w:r w:rsidRPr="00897FCF">
        <w:rPr>
          <w:rFonts w:eastAsiaTheme="minorEastAsia"/>
        </w:rPr>
        <w:t>）《江苏省工业和信息产业结构调整指导目录（</w:t>
      </w:r>
      <w:r w:rsidRPr="00897FCF">
        <w:rPr>
          <w:rFonts w:eastAsiaTheme="minorEastAsia"/>
        </w:rPr>
        <w:t>2012</w:t>
      </w:r>
      <w:r w:rsidRPr="00897FCF">
        <w:rPr>
          <w:rFonts w:eastAsiaTheme="minorEastAsia"/>
        </w:rPr>
        <w:t>年本）》及修订，苏经信产业</w:t>
      </w:r>
      <w:r w:rsidRPr="00897FCF">
        <w:rPr>
          <w:rFonts w:eastAsiaTheme="minorEastAsia"/>
        </w:rPr>
        <w:t>[2013]183</w:t>
      </w:r>
      <w:r w:rsidRPr="00897FCF">
        <w:rPr>
          <w:rFonts w:eastAsiaTheme="minorEastAsia"/>
        </w:rPr>
        <w:t>号，</w:t>
      </w:r>
      <w:r w:rsidRPr="00897FCF">
        <w:rPr>
          <w:rFonts w:eastAsiaTheme="minorEastAsia"/>
        </w:rPr>
        <w:t>2013.3.15</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7</w:t>
      </w:r>
      <w:r w:rsidRPr="00897FCF">
        <w:rPr>
          <w:rFonts w:eastAsiaTheme="minorEastAsia"/>
        </w:rPr>
        <w:t>）《省政府办公厅转发省经济和信息化委省发展改革委江苏省工业和信息产业结构调整限制淘汰目录和能耗限额的通知》，苏政办发</w:t>
      </w:r>
      <w:r w:rsidRPr="00897FCF">
        <w:rPr>
          <w:rFonts w:eastAsiaTheme="minorEastAsia"/>
        </w:rPr>
        <w:t>[2015]118</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8</w:t>
      </w:r>
      <w:r w:rsidRPr="00897FCF">
        <w:rPr>
          <w:rFonts w:eastAsiaTheme="minorEastAsia"/>
        </w:rPr>
        <w:t>）《江苏省限制用地项目目录（</w:t>
      </w:r>
      <w:r w:rsidRPr="00897FCF">
        <w:rPr>
          <w:rFonts w:eastAsiaTheme="minorEastAsia"/>
        </w:rPr>
        <w:t>2013</w:t>
      </w:r>
      <w:r w:rsidRPr="00897FCF">
        <w:rPr>
          <w:rFonts w:eastAsiaTheme="minorEastAsia"/>
        </w:rPr>
        <w:t>年本）和《江苏省禁止用地项目目录（</w:t>
      </w:r>
      <w:r w:rsidRPr="00897FCF">
        <w:rPr>
          <w:rFonts w:eastAsiaTheme="minorEastAsia"/>
        </w:rPr>
        <w:t>2013</w:t>
      </w:r>
      <w:r w:rsidRPr="00897FCF">
        <w:rPr>
          <w:rFonts w:eastAsiaTheme="minorEastAsia"/>
        </w:rPr>
        <w:t>年本）》，苏国土资发</w:t>
      </w:r>
      <w:r w:rsidRPr="00897FCF">
        <w:rPr>
          <w:rFonts w:eastAsiaTheme="minorEastAsia"/>
        </w:rPr>
        <w:t>[2013]323</w:t>
      </w:r>
      <w:r w:rsidRPr="00897FCF">
        <w:rPr>
          <w:rFonts w:eastAsiaTheme="minorEastAsia"/>
        </w:rPr>
        <w:t>号，</w:t>
      </w:r>
      <w:r w:rsidRPr="00897FCF">
        <w:rPr>
          <w:rFonts w:eastAsiaTheme="minorEastAsia"/>
        </w:rPr>
        <w:t>2013.8.23</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9</w:t>
      </w:r>
      <w:r w:rsidRPr="00897FCF">
        <w:rPr>
          <w:rFonts w:eastAsiaTheme="minorEastAsia"/>
        </w:rPr>
        <w:t>）《省政府关于江苏省生态红线区域保护规划的通知》，苏政发</w:t>
      </w:r>
      <w:r w:rsidRPr="00897FCF">
        <w:rPr>
          <w:rFonts w:eastAsiaTheme="minorEastAsia"/>
        </w:rPr>
        <w:t>[2013]113</w:t>
      </w:r>
      <w:r w:rsidRPr="00897FCF">
        <w:rPr>
          <w:rFonts w:eastAsiaTheme="minorEastAsia"/>
        </w:rPr>
        <w:t>号，</w:t>
      </w:r>
      <w:r w:rsidRPr="00897FCF">
        <w:rPr>
          <w:rFonts w:eastAsiaTheme="minorEastAsia"/>
        </w:rPr>
        <w:t>2013</w:t>
      </w:r>
      <w:r w:rsidRPr="00897FCF">
        <w:rPr>
          <w:rFonts w:eastAsiaTheme="minorEastAsia"/>
        </w:rPr>
        <w:t>年</w:t>
      </w:r>
      <w:r w:rsidRPr="00897FCF">
        <w:rPr>
          <w:rFonts w:eastAsiaTheme="minorEastAsia"/>
        </w:rPr>
        <w:t>8</w:t>
      </w:r>
      <w:r w:rsidRPr="00897FCF">
        <w:rPr>
          <w:rFonts w:eastAsiaTheme="minorEastAsia"/>
        </w:rPr>
        <w:t>月</w:t>
      </w:r>
      <w:r w:rsidRPr="00897FCF">
        <w:rPr>
          <w:rFonts w:eastAsiaTheme="minorEastAsia"/>
        </w:rPr>
        <w:t>30</w:t>
      </w:r>
      <w:r w:rsidRPr="00897FCF">
        <w:rPr>
          <w:rFonts w:eastAsiaTheme="minorEastAsia"/>
        </w:rPr>
        <w:t>日；</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10</w:t>
      </w:r>
      <w:r w:rsidRPr="00897FCF">
        <w:rPr>
          <w:rFonts w:eastAsiaTheme="minorEastAsia"/>
        </w:rPr>
        <w:t>）《关于加强建设项目烟粉尘、挥发性有机物准入审核的通知》，苏环办</w:t>
      </w:r>
      <w:r w:rsidRPr="00897FCF">
        <w:rPr>
          <w:rFonts w:eastAsiaTheme="minorEastAsia"/>
        </w:rPr>
        <w:t>[2014]148</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11</w:t>
      </w:r>
      <w:r w:rsidRPr="00897FCF">
        <w:rPr>
          <w:rFonts w:eastAsiaTheme="minorEastAsia"/>
        </w:rPr>
        <w:t>）《关于印发江苏省重点行业挥发性有机物污染控制指南的通知》，苏环办</w:t>
      </w:r>
      <w:r w:rsidRPr="00897FCF">
        <w:rPr>
          <w:rFonts w:eastAsiaTheme="minorEastAsia"/>
        </w:rPr>
        <w:t>[2014]128</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12</w:t>
      </w:r>
      <w:r w:rsidRPr="00897FCF">
        <w:rPr>
          <w:rFonts w:eastAsiaTheme="minorEastAsia"/>
        </w:rPr>
        <w:t>）《关于加强环境影响评价现状监测管理的通知》（苏环办</w:t>
      </w:r>
      <w:r w:rsidRPr="00897FCF">
        <w:rPr>
          <w:rFonts w:eastAsiaTheme="minorEastAsia"/>
        </w:rPr>
        <w:t>[2016]185</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13</w:t>
      </w:r>
      <w:r w:rsidRPr="00897FCF">
        <w:rPr>
          <w:rFonts w:eastAsiaTheme="minorEastAsia"/>
        </w:rPr>
        <w:t>）关于印发《江苏省重点行业挥发性有机物排放量计算暂行办法》的通知（苏环办</w:t>
      </w:r>
      <w:r w:rsidRPr="00897FCF">
        <w:rPr>
          <w:rFonts w:eastAsiaTheme="minorEastAsia"/>
        </w:rPr>
        <w:t>[2016]</w:t>
      </w:r>
      <w:r w:rsidRPr="00897FCF">
        <w:rPr>
          <w:rFonts w:eastAsiaTheme="minorEastAsia"/>
        </w:rPr>
        <w:t>年</w:t>
      </w:r>
      <w:r w:rsidRPr="00897FCF">
        <w:rPr>
          <w:rFonts w:eastAsiaTheme="minorEastAsia"/>
        </w:rPr>
        <w:t>154</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14</w:t>
      </w:r>
      <w:r w:rsidRPr="00897FCF">
        <w:rPr>
          <w:rFonts w:eastAsiaTheme="minorEastAsia"/>
        </w:rPr>
        <w:t>）《危险化学品事故应急救援预案编制导则》，安监危化学</w:t>
      </w:r>
      <w:r w:rsidRPr="00897FCF">
        <w:rPr>
          <w:rFonts w:eastAsiaTheme="minorEastAsia"/>
        </w:rPr>
        <w:t>[2004] 43</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15</w:t>
      </w:r>
      <w:r w:rsidRPr="00897FCF">
        <w:rPr>
          <w:rFonts w:eastAsiaTheme="minorEastAsia"/>
        </w:rPr>
        <w:t>）《江苏省</w:t>
      </w:r>
      <w:r w:rsidRPr="00897FCF">
        <w:rPr>
          <w:rFonts w:eastAsiaTheme="minorEastAsia"/>
        </w:rPr>
        <w:t>“</w:t>
      </w:r>
      <w:r w:rsidRPr="00897FCF">
        <w:rPr>
          <w:rFonts w:eastAsiaTheme="minorEastAsia"/>
        </w:rPr>
        <w:t>两减六治三提升</w:t>
      </w:r>
      <w:r w:rsidRPr="00897FCF">
        <w:rPr>
          <w:rFonts w:eastAsiaTheme="minorEastAsia"/>
        </w:rPr>
        <w:t>”</w:t>
      </w:r>
      <w:r w:rsidRPr="00897FCF">
        <w:rPr>
          <w:rFonts w:eastAsiaTheme="minorEastAsia"/>
        </w:rPr>
        <w:t>专项行动实施方案》，苏政办发</w:t>
      </w:r>
      <w:r w:rsidRPr="00897FCF">
        <w:rPr>
          <w:rFonts w:eastAsiaTheme="minorEastAsia"/>
        </w:rPr>
        <w:t>[2017]30</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16</w:t>
      </w:r>
      <w:r w:rsidRPr="00897FCF">
        <w:rPr>
          <w:rFonts w:eastAsiaTheme="minorEastAsia"/>
        </w:rPr>
        <w:t>）《</w:t>
      </w:r>
      <w:r w:rsidR="00D4483D" w:rsidRPr="00897FCF">
        <w:rPr>
          <w:rFonts w:eastAsiaTheme="minorEastAsia"/>
        </w:rPr>
        <w:t>南通</w:t>
      </w:r>
      <w:r w:rsidRPr="00897FCF">
        <w:rPr>
          <w:rFonts w:eastAsiaTheme="minorEastAsia"/>
        </w:rPr>
        <w:t>市</w:t>
      </w:r>
      <w:r w:rsidRPr="00897FCF">
        <w:rPr>
          <w:rFonts w:eastAsiaTheme="minorEastAsia"/>
        </w:rPr>
        <w:t>“</w:t>
      </w:r>
      <w:r w:rsidRPr="00897FCF">
        <w:rPr>
          <w:rFonts w:eastAsiaTheme="minorEastAsia"/>
        </w:rPr>
        <w:t>两减六治三提升</w:t>
      </w:r>
      <w:r w:rsidRPr="00897FCF">
        <w:rPr>
          <w:rFonts w:eastAsiaTheme="minorEastAsia"/>
        </w:rPr>
        <w:t>”</w:t>
      </w:r>
      <w:r w:rsidRPr="00897FCF">
        <w:rPr>
          <w:rFonts w:eastAsiaTheme="minorEastAsia"/>
        </w:rPr>
        <w:t>专项行动整治方案》；</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17</w:t>
      </w:r>
      <w:r w:rsidRPr="00897FCF">
        <w:rPr>
          <w:rFonts w:eastAsiaTheme="minorEastAsia"/>
        </w:rPr>
        <w:t>）</w:t>
      </w:r>
      <w:bookmarkStart w:id="89" w:name="_Toc446530043"/>
      <w:bookmarkStart w:id="90" w:name="_Toc361608891"/>
      <w:bookmarkStart w:id="91" w:name="_Toc372097598"/>
      <w:r w:rsidRPr="00897FCF">
        <w:rPr>
          <w:rFonts w:eastAsiaTheme="minorEastAsia"/>
        </w:rPr>
        <w:t>《省政府关于印发苏北苏中地区生态保护网建设实施方案的通知》，苏政发</w:t>
      </w:r>
      <w:r w:rsidRPr="00897FCF">
        <w:rPr>
          <w:rFonts w:eastAsiaTheme="minorEastAsia"/>
        </w:rPr>
        <w:t>[2017]7</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18</w:t>
      </w:r>
      <w:r w:rsidRPr="00897FCF">
        <w:rPr>
          <w:rFonts w:eastAsiaTheme="minorEastAsia"/>
        </w:rPr>
        <w:t>）《江苏省政府办公厅关于推进生态保护引领区和生态保护特区建设的指导意见》，苏政办发〔</w:t>
      </w:r>
      <w:r w:rsidRPr="00897FCF">
        <w:rPr>
          <w:rFonts w:eastAsiaTheme="minorEastAsia"/>
        </w:rPr>
        <w:t>2017</w:t>
      </w:r>
      <w:r w:rsidRPr="00897FCF">
        <w:rPr>
          <w:rFonts w:eastAsiaTheme="minorEastAsia"/>
        </w:rPr>
        <w:t>〕</w:t>
      </w:r>
      <w:r w:rsidRPr="00897FCF">
        <w:rPr>
          <w:rFonts w:eastAsiaTheme="minorEastAsia"/>
        </w:rPr>
        <w:t>73</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19</w:t>
      </w:r>
      <w:r w:rsidRPr="00897FCF">
        <w:rPr>
          <w:rFonts w:eastAsiaTheme="minorEastAsia"/>
        </w:rPr>
        <w:t>）《关于切实加强产业园区规划环境影响评价工作的通知》，苏环办</w:t>
      </w:r>
      <w:r w:rsidRPr="00897FCF">
        <w:rPr>
          <w:rFonts w:eastAsiaTheme="minorEastAsia"/>
        </w:rPr>
        <w:t>[2017]140</w:t>
      </w:r>
      <w:r w:rsidRPr="00897FCF">
        <w:rPr>
          <w:rFonts w:eastAsiaTheme="minorEastAsia"/>
        </w:rPr>
        <w:t>号；</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20</w:t>
      </w:r>
      <w:r w:rsidRPr="00897FCF">
        <w:rPr>
          <w:rFonts w:eastAsiaTheme="minorEastAsia"/>
        </w:rPr>
        <w:t>）《江苏省排污权有偿使用和交易管理暂行办法》；</w:t>
      </w:r>
    </w:p>
    <w:p w:rsidR="00B10E6A" w:rsidRPr="00897FCF" w:rsidRDefault="00B10E6A" w:rsidP="007656C0">
      <w:pPr>
        <w:pStyle w:val="aff6"/>
        <w:ind w:firstLine="480"/>
        <w:rPr>
          <w:rFonts w:eastAsiaTheme="minorEastAsia"/>
          <w:szCs w:val="24"/>
        </w:rPr>
      </w:pPr>
      <w:bookmarkStart w:id="92" w:name="_Hlk514866976"/>
      <w:r w:rsidRPr="00897FCF">
        <w:rPr>
          <w:rFonts w:eastAsiaTheme="minorEastAsia"/>
          <w:szCs w:val="24"/>
        </w:rPr>
        <w:t>（</w:t>
      </w:r>
      <w:r w:rsidRPr="00897FCF">
        <w:rPr>
          <w:rFonts w:eastAsiaTheme="minorEastAsia"/>
          <w:szCs w:val="24"/>
        </w:rPr>
        <w:t>2</w:t>
      </w:r>
      <w:r w:rsidR="00D4483D" w:rsidRPr="00897FCF">
        <w:rPr>
          <w:rFonts w:eastAsiaTheme="minorEastAsia"/>
          <w:szCs w:val="24"/>
        </w:rPr>
        <w:t>1</w:t>
      </w:r>
      <w:r w:rsidRPr="00897FCF">
        <w:rPr>
          <w:rFonts w:eastAsiaTheme="minorEastAsia"/>
          <w:szCs w:val="24"/>
        </w:rPr>
        <w:t>）《省政府关于印发江苏省国家级生态保护红线规划的通知》，苏政发</w:t>
      </w:r>
      <w:r w:rsidRPr="00897FCF">
        <w:rPr>
          <w:rFonts w:eastAsiaTheme="minorEastAsia"/>
          <w:szCs w:val="24"/>
        </w:rPr>
        <w:t>[2018]74</w:t>
      </w:r>
      <w:r w:rsidRPr="00897FCF">
        <w:rPr>
          <w:rFonts w:eastAsiaTheme="minorEastAsia"/>
          <w:szCs w:val="24"/>
        </w:rPr>
        <w:t>号，</w:t>
      </w:r>
      <w:r w:rsidRPr="00897FCF">
        <w:rPr>
          <w:rFonts w:eastAsiaTheme="minorEastAsia"/>
          <w:szCs w:val="24"/>
        </w:rPr>
        <w:t>2018</w:t>
      </w:r>
      <w:r w:rsidRPr="00897FCF">
        <w:rPr>
          <w:rFonts w:eastAsiaTheme="minorEastAsia"/>
          <w:szCs w:val="24"/>
        </w:rPr>
        <w:t>年</w:t>
      </w:r>
      <w:r w:rsidRPr="00897FCF">
        <w:rPr>
          <w:rFonts w:eastAsiaTheme="minorEastAsia"/>
          <w:szCs w:val="24"/>
        </w:rPr>
        <w:t>6</w:t>
      </w:r>
      <w:r w:rsidRPr="00897FCF">
        <w:rPr>
          <w:rFonts w:eastAsiaTheme="minorEastAsia"/>
          <w:szCs w:val="24"/>
        </w:rPr>
        <w:t>月</w:t>
      </w:r>
      <w:r w:rsidRPr="00897FCF">
        <w:rPr>
          <w:rFonts w:eastAsiaTheme="minorEastAsia"/>
          <w:szCs w:val="24"/>
        </w:rPr>
        <w:t>9</w:t>
      </w:r>
      <w:r w:rsidRPr="00897FCF">
        <w:rPr>
          <w:rFonts w:eastAsiaTheme="minorEastAsia"/>
          <w:szCs w:val="24"/>
        </w:rPr>
        <w:t>日；</w:t>
      </w:r>
    </w:p>
    <w:bookmarkEnd w:id="92"/>
    <w:p w:rsidR="00B10E6A" w:rsidRPr="00897FCF" w:rsidRDefault="00B10E6A" w:rsidP="007656C0">
      <w:pPr>
        <w:pStyle w:val="aff6"/>
        <w:ind w:firstLine="480"/>
        <w:rPr>
          <w:rFonts w:eastAsiaTheme="minorEastAsia"/>
          <w:szCs w:val="24"/>
        </w:rPr>
      </w:pPr>
      <w:r w:rsidRPr="00897FCF">
        <w:rPr>
          <w:rFonts w:eastAsiaTheme="minorEastAsia"/>
          <w:szCs w:val="24"/>
        </w:rPr>
        <w:t>（</w:t>
      </w:r>
      <w:r w:rsidR="00D4483D" w:rsidRPr="00897FCF">
        <w:rPr>
          <w:rFonts w:eastAsiaTheme="minorEastAsia"/>
          <w:szCs w:val="24"/>
        </w:rPr>
        <w:t>22</w:t>
      </w:r>
      <w:r w:rsidRPr="00897FCF">
        <w:rPr>
          <w:rFonts w:eastAsiaTheme="minorEastAsia"/>
          <w:szCs w:val="24"/>
        </w:rPr>
        <w:t>）《江苏省挥发性有机物污染防治管理办法》，</w:t>
      </w:r>
      <w:r w:rsidRPr="00897FCF">
        <w:rPr>
          <w:rFonts w:eastAsiaTheme="minorEastAsia"/>
          <w:szCs w:val="24"/>
        </w:rPr>
        <w:t>2018</w:t>
      </w:r>
      <w:r w:rsidRPr="00897FCF">
        <w:rPr>
          <w:rFonts w:eastAsiaTheme="minorEastAsia"/>
          <w:szCs w:val="24"/>
        </w:rPr>
        <w:t>年</w:t>
      </w:r>
      <w:r w:rsidRPr="00897FCF">
        <w:rPr>
          <w:rFonts w:eastAsiaTheme="minorEastAsia"/>
          <w:szCs w:val="24"/>
        </w:rPr>
        <w:t>5</w:t>
      </w:r>
      <w:r w:rsidRPr="00897FCF">
        <w:rPr>
          <w:rFonts w:eastAsiaTheme="minorEastAsia"/>
          <w:szCs w:val="24"/>
        </w:rPr>
        <w:t>月</w:t>
      </w:r>
      <w:r w:rsidRPr="00897FCF">
        <w:rPr>
          <w:rFonts w:eastAsiaTheme="minorEastAsia"/>
          <w:szCs w:val="24"/>
        </w:rPr>
        <w:t>1</w:t>
      </w:r>
      <w:r w:rsidRPr="00897FCF">
        <w:rPr>
          <w:rFonts w:eastAsiaTheme="minorEastAsia"/>
          <w:szCs w:val="24"/>
        </w:rPr>
        <w:t>日起施行。</w:t>
      </w:r>
    </w:p>
    <w:p w:rsidR="00B10E6A" w:rsidRPr="00897FCF" w:rsidRDefault="00B10E6A" w:rsidP="007656C0">
      <w:pPr>
        <w:pStyle w:val="aff6"/>
        <w:ind w:firstLineChars="0" w:firstLine="0"/>
        <w:rPr>
          <w:rFonts w:eastAsiaTheme="minorEastAsia"/>
          <w:b/>
          <w:szCs w:val="24"/>
        </w:rPr>
      </w:pPr>
      <w:bookmarkStart w:id="93" w:name="_Toc2445"/>
      <w:bookmarkStart w:id="94" w:name="_Toc22214"/>
      <w:bookmarkStart w:id="95" w:name="_Toc31333"/>
      <w:bookmarkStart w:id="96" w:name="_Toc531894793"/>
      <w:bookmarkStart w:id="97" w:name="_Toc531939295"/>
      <w:r w:rsidRPr="00897FCF">
        <w:rPr>
          <w:rFonts w:eastAsiaTheme="minorEastAsia"/>
          <w:b/>
          <w:szCs w:val="24"/>
        </w:rPr>
        <w:t>2.1.3</w:t>
      </w:r>
      <w:r w:rsidRPr="00897FCF">
        <w:rPr>
          <w:rFonts w:eastAsiaTheme="minorEastAsia"/>
          <w:b/>
          <w:szCs w:val="24"/>
        </w:rPr>
        <w:t>环评技术导则</w:t>
      </w:r>
      <w:bookmarkEnd w:id="89"/>
      <w:bookmarkEnd w:id="90"/>
      <w:bookmarkEnd w:id="91"/>
      <w:bookmarkEnd w:id="93"/>
      <w:bookmarkEnd w:id="94"/>
      <w:bookmarkEnd w:id="95"/>
      <w:bookmarkEnd w:id="96"/>
      <w:bookmarkEnd w:id="97"/>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）《建设项目环境影响评价技术导则总纲》（</w:t>
      </w:r>
      <w:r w:rsidRPr="00897FCF">
        <w:rPr>
          <w:rFonts w:eastAsiaTheme="minorEastAsia"/>
        </w:rPr>
        <w:t>HJ2.1-2016</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）《环境影响评价技术导则大气环境》（</w:t>
      </w:r>
      <w:r w:rsidRPr="00897FCF">
        <w:rPr>
          <w:rFonts w:eastAsiaTheme="minorEastAsia"/>
        </w:rPr>
        <w:t>HJ2.2-20</w:t>
      </w:r>
      <w:r w:rsidR="00660E39" w:rsidRPr="00897FCF">
        <w:rPr>
          <w:rFonts w:eastAsiaTheme="minorEastAsia"/>
        </w:rPr>
        <w:t>1</w:t>
      </w:r>
      <w:r w:rsidRPr="00897FCF">
        <w:rPr>
          <w:rFonts w:eastAsiaTheme="minorEastAsia"/>
        </w:rPr>
        <w:t>8</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）《环境影响评价技术导则地面水环境》（</w:t>
      </w:r>
      <w:r w:rsidR="003E231B" w:rsidRPr="00897FCF">
        <w:rPr>
          <w:rFonts w:eastAsiaTheme="minorEastAsia"/>
        </w:rPr>
        <w:t>HJ/T2.3-2018</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）《环境影响评价技术导则声环境》（</w:t>
      </w:r>
      <w:r w:rsidRPr="00897FCF">
        <w:rPr>
          <w:rFonts w:eastAsiaTheme="minorEastAsia"/>
        </w:rPr>
        <w:t>HJ2.3-2009</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）《环境影响评价技术导则地下水导则》（</w:t>
      </w:r>
      <w:r w:rsidRPr="00897FCF">
        <w:rPr>
          <w:rFonts w:eastAsiaTheme="minorEastAsia"/>
        </w:rPr>
        <w:t>HJ610-2016</w:t>
      </w:r>
      <w:r w:rsidRPr="00897FCF">
        <w:rPr>
          <w:rFonts w:eastAsiaTheme="minorEastAsia"/>
        </w:rPr>
        <w:t>）；</w:t>
      </w:r>
    </w:p>
    <w:p w:rsidR="00B67DFC" w:rsidRPr="00897FCF" w:rsidRDefault="00B67DFC" w:rsidP="007656C0">
      <w:pPr>
        <w:pStyle w:val="aff6"/>
        <w:ind w:firstLine="480"/>
        <w:rPr>
          <w:rFonts w:eastAsiaTheme="minorEastAsia"/>
        </w:rPr>
      </w:pPr>
      <w:r w:rsidRPr="00897FCF">
        <w:rPr>
          <w:rFonts w:eastAsiaTheme="minorEastAsia"/>
        </w:rPr>
        <w:t>（</w:t>
      </w:r>
      <w:r w:rsidRPr="00897FCF">
        <w:rPr>
          <w:rFonts w:eastAsiaTheme="minorEastAsia"/>
        </w:rPr>
        <w:t>6</w:t>
      </w:r>
      <w:r w:rsidRPr="00897FCF">
        <w:rPr>
          <w:rFonts w:eastAsiaTheme="minorEastAsia"/>
        </w:rPr>
        <w:t>）《环境影响评价技术导则土壤导则》（</w:t>
      </w:r>
      <w:r w:rsidRPr="00897FCF">
        <w:rPr>
          <w:rFonts w:eastAsiaTheme="minorEastAsia"/>
        </w:rPr>
        <w:t>HJ964-2018</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00B67DFC" w:rsidRPr="00897FCF">
        <w:rPr>
          <w:rFonts w:eastAsiaTheme="minorEastAsia"/>
        </w:rPr>
        <w:t>7</w:t>
      </w:r>
      <w:r w:rsidRPr="00897FCF">
        <w:rPr>
          <w:rFonts w:eastAsiaTheme="minorEastAsia"/>
        </w:rPr>
        <w:t>）《环境影响评价技术导则生态影响》（</w:t>
      </w:r>
      <w:r w:rsidRPr="00897FCF">
        <w:rPr>
          <w:rFonts w:eastAsiaTheme="minorEastAsia"/>
        </w:rPr>
        <w:t>HJ19-2011</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00B67DFC" w:rsidRPr="00897FCF">
        <w:rPr>
          <w:rFonts w:eastAsiaTheme="minorEastAsia"/>
        </w:rPr>
        <w:t>8</w:t>
      </w:r>
      <w:r w:rsidRPr="00897FCF">
        <w:rPr>
          <w:rFonts w:eastAsiaTheme="minorEastAsia"/>
        </w:rPr>
        <w:t>）《建设项目环境风险评价技术导则》（</w:t>
      </w:r>
      <w:r w:rsidRPr="00897FCF">
        <w:rPr>
          <w:rFonts w:eastAsiaTheme="minorEastAsia"/>
        </w:rPr>
        <w:t>HJ/T169-2004</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00B67DFC" w:rsidRPr="00897FCF">
        <w:rPr>
          <w:rFonts w:eastAsiaTheme="minorEastAsia"/>
        </w:rPr>
        <w:t>9</w:t>
      </w:r>
      <w:r w:rsidRPr="00897FCF">
        <w:rPr>
          <w:rFonts w:eastAsiaTheme="minorEastAsia"/>
        </w:rPr>
        <w:t>）《一般工业固体废物贮存、处置场污染物控制标准》（</w:t>
      </w:r>
      <w:r w:rsidRPr="00897FCF">
        <w:rPr>
          <w:rFonts w:eastAsiaTheme="minorEastAsia"/>
        </w:rPr>
        <w:t>GB18599-2001</w:t>
      </w:r>
      <w:r w:rsidRPr="00897FCF">
        <w:rPr>
          <w:rFonts w:eastAsiaTheme="minorEastAsia"/>
        </w:rPr>
        <w:t>）及其修改单；</w:t>
      </w:r>
    </w:p>
    <w:p w:rsidR="00B10E6A" w:rsidRPr="00897FCF" w:rsidRDefault="00B10E6A" w:rsidP="007656C0">
      <w:pPr>
        <w:pStyle w:val="aff6"/>
        <w:ind w:firstLine="480"/>
        <w:rPr>
          <w:rFonts w:eastAsiaTheme="minorEastAsia"/>
        </w:rPr>
      </w:pPr>
      <w:r w:rsidRPr="00897FCF">
        <w:rPr>
          <w:rFonts w:eastAsiaTheme="minorEastAsia"/>
        </w:rPr>
        <w:t>（</w:t>
      </w:r>
      <w:r w:rsidR="00B67DFC" w:rsidRPr="00897FCF">
        <w:rPr>
          <w:rFonts w:eastAsiaTheme="minorEastAsia"/>
        </w:rPr>
        <w:t>10</w:t>
      </w:r>
      <w:r w:rsidRPr="00897FCF">
        <w:rPr>
          <w:rFonts w:eastAsiaTheme="minorEastAsia"/>
        </w:rPr>
        <w:t>）《危险废物贮存污染控制标准》（</w:t>
      </w:r>
      <w:r w:rsidRPr="00897FCF">
        <w:rPr>
          <w:rFonts w:eastAsiaTheme="minorEastAsia"/>
        </w:rPr>
        <w:t>GB18597-2001</w:t>
      </w:r>
      <w:r w:rsidRPr="00897FCF">
        <w:rPr>
          <w:rFonts w:eastAsiaTheme="minorEastAsia"/>
        </w:rPr>
        <w:t>）及其修改单；</w:t>
      </w:r>
    </w:p>
    <w:p w:rsidR="00B10E6A" w:rsidRPr="00897FCF" w:rsidRDefault="00B10E6A" w:rsidP="007656C0">
      <w:pPr>
        <w:pStyle w:val="aff6"/>
        <w:ind w:firstLine="480"/>
        <w:rPr>
          <w:rFonts w:eastAsiaTheme="minorEastAsia"/>
        </w:rPr>
      </w:pPr>
      <w:r w:rsidRPr="00897FCF">
        <w:rPr>
          <w:rFonts w:eastAsiaTheme="minorEastAsia"/>
        </w:rPr>
        <w:t>（</w:t>
      </w:r>
      <w:r w:rsidR="00B67DFC" w:rsidRPr="00897FCF">
        <w:rPr>
          <w:rFonts w:eastAsiaTheme="minorEastAsia"/>
        </w:rPr>
        <w:t>11</w:t>
      </w:r>
      <w:r w:rsidRPr="00897FCF">
        <w:rPr>
          <w:rFonts w:eastAsiaTheme="minorEastAsia"/>
        </w:rPr>
        <w:t>）《吸附法工业有机废气治理工程技术规范》（</w:t>
      </w:r>
      <w:r w:rsidRPr="00897FCF">
        <w:rPr>
          <w:rFonts w:eastAsiaTheme="minorEastAsia"/>
        </w:rPr>
        <w:t>HJ2026-2103</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00B67DFC" w:rsidRPr="00897FCF">
        <w:rPr>
          <w:rFonts w:eastAsiaTheme="minorEastAsia"/>
        </w:rPr>
        <w:t>2</w:t>
      </w:r>
      <w:r w:rsidRPr="00897FCF">
        <w:rPr>
          <w:rFonts w:eastAsiaTheme="minorEastAsia"/>
        </w:rPr>
        <w:t>）《固体废物鉴别标准通则》</w:t>
      </w:r>
      <w:r w:rsidRPr="00897FCF">
        <w:rPr>
          <w:rFonts w:eastAsiaTheme="minorEastAsia"/>
        </w:rPr>
        <w:t>(GB34330-2017)</w:t>
      </w:r>
      <w:r w:rsidRPr="00897FCF">
        <w:rPr>
          <w:rFonts w:eastAsiaTheme="minorEastAsia"/>
        </w:rPr>
        <w:t>。</w:t>
      </w:r>
    </w:p>
    <w:p w:rsidR="00B10E6A" w:rsidRPr="00897FCF" w:rsidRDefault="00B10E6A" w:rsidP="007656C0">
      <w:pPr>
        <w:pStyle w:val="aff6"/>
        <w:ind w:firstLineChars="0" w:firstLine="0"/>
        <w:rPr>
          <w:rFonts w:eastAsiaTheme="minorEastAsia"/>
          <w:b/>
          <w:szCs w:val="24"/>
        </w:rPr>
      </w:pPr>
      <w:bookmarkStart w:id="98" w:name="_Toc361608892"/>
      <w:bookmarkStart w:id="99" w:name="_Toc446530044"/>
      <w:bookmarkStart w:id="100" w:name="_Toc372097599"/>
      <w:bookmarkStart w:id="101" w:name="_Toc25971"/>
      <w:bookmarkStart w:id="102" w:name="_Toc11858"/>
      <w:bookmarkStart w:id="103" w:name="_Toc32666"/>
      <w:bookmarkStart w:id="104" w:name="_Toc531894794"/>
      <w:bookmarkStart w:id="105" w:name="_Toc531939296"/>
      <w:r w:rsidRPr="00897FCF">
        <w:rPr>
          <w:rFonts w:eastAsiaTheme="minorEastAsia"/>
          <w:b/>
          <w:szCs w:val="24"/>
        </w:rPr>
        <w:t>2.1.4</w:t>
      </w:r>
      <w:bookmarkEnd w:id="98"/>
      <w:r w:rsidRPr="00897FCF">
        <w:rPr>
          <w:rFonts w:eastAsiaTheme="minorEastAsia"/>
          <w:b/>
          <w:szCs w:val="24"/>
        </w:rPr>
        <w:t>与项目有关的其他文件、资料</w:t>
      </w:r>
      <w:bookmarkEnd w:id="99"/>
      <w:bookmarkEnd w:id="100"/>
      <w:bookmarkEnd w:id="101"/>
      <w:bookmarkEnd w:id="102"/>
      <w:bookmarkEnd w:id="103"/>
      <w:bookmarkEnd w:id="104"/>
      <w:bookmarkEnd w:id="105"/>
    </w:p>
    <w:p w:rsidR="00B10E6A" w:rsidRPr="00897FCF" w:rsidRDefault="00B10E6A" w:rsidP="007656C0">
      <w:pPr>
        <w:pStyle w:val="aff6"/>
        <w:ind w:firstLine="480"/>
        <w:rPr>
          <w:rFonts w:eastAsiaTheme="minorEastAsia"/>
        </w:rPr>
      </w:pPr>
      <w:bookmarkStart w:id="106" w:name="_Toc372097600"/>
      <w:bookmarkStart w:id="107" w:name="_Toc446530045"/>
      <w:bookmarkStart w:id="108" w:name="_Toc363202180"/>
      <w:bookmarkStart w:id="109" w:name="_Toc361608894"/>
      <w:r w:rsidRPr="00897FCF">
        <w:rPr>
          <w:rFonts w:eastAsiaTheme="minorEastAsia"/>
        </w:rPr>
        <w:lastRenderedPageBreak/>
        <w:t>（</w:t>
      </w:r>
      <w:r w:rsidRPr="00897FCF">
        <w:rPr>
          <w:rFonts w:eastAsiaTheme="minorEastAsia"/>
        </w:rPr>
        <w:t>1</w:t>
      </w:r>
      <w:r w:rsidRPr="00897FCF">
        <w:rPr>
          <w:rFonts w:eastAsiaTheme="minorEastAsia"/>
        </w:rPr>
        <w:t>）环境影响报告书编制委托书；</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w:t>
      </w:r>
      <w:r w:rsidR="00D4483D" w:rsidRPr="00897FCF">
        <w:rPr>
          <w:rFonts w:eastAsiaTheme="minorEastAsia"/>
        </w:rPr>
        <w:t>项目备案登记信息表</w:t>
      </w:r>
      <w:r w:rsidRPr="00897FCF">
        <w:rPr>
          <w:rFonts w:eastAsiaTheme="minorEastAsia"/>
        </w:rPr>
        <w:t>；</w:t>
      </w:r>
    </w:p>
    <w:p w:rsidR="00B10E6A" w:rsidRPr="00897FCF" w:rsidRDefault="00B10E6A" w:rsidP="007656C0">
      <w:pPr>
        <w:pStyle w:val="aff6"/>
        <w:ind w:firstLine="480"/>
        <w:rPr>
          <w:rFonts w:eastAsiaTheme="minorEastAsia"/>
          <w:b/>
          <w:sz w:val="30"/>
          <w:szCs w:val="30"/>
        </w:rPr>
      </w:pPr>
      <w:r w:rsidRPr="00897FCF">
        <w:rPr>
          <w:rFonts w:eastAsiaTheme="minorEastAsia"/>
        </w:rPr>
        <w:t>（</w:t>
      </w:r>
      <w:r w:rsidR="00D4483D" w:rsidRPr="00897FCF">
        <w:rPr>
          <w:rFonts w:eastAsiaTheme="minorEastAsia"/>
        </w:rPr>
        <w:t>3</w:t>
      </w:r>
      <w:r w:rsidRPr="00897FCF">
        <w:rPr>
          <w:rFonts w:eastAsiaTheme="minorEastAsia"/>
        </w:rPr>
        <w:t>）委托方提供的有关技术资料。</w:t>
      </w:r>
    </w:p>
    <w:p w:rsidR="00B10E6A" w:rsidRPr="00897FCF" w:rsidRDefault="00B10E6A" w:rsidP="007656C0">
      <w:pPr>
        <w:pStyle w:val="2"/>
        <w:spacing w:line="360" w:lineRule="auto"/>
        <w:rPr>
          <w:rFonts w:ascii="Times New Roman" w:eastAsiaTheme="minorEastAsia" w:hAnsi="Times New Roman"/>
        </w:rPr>
      </w:pPr>
      <w:bookmarkStart w:id="110" w:name="_Toc1405_WPSOffice_Level2"/>
      <w:bookmarkStart w:id="111" w:name="_Toc514961351"/>
      <w:bookmarkStart w:id="112" w:name="_Toc531939297"/>
      <w:bookmarkStart w:id="113" w:name="_Toc12286346"/>
      <w:r w:rsidRPr="00897FCF">
        <w:rPr>
          <w:rFonts w:ascii="Times New Roman" w:eastAsiaTheme="minorEastAsia" w:hAnsi="Times New Roman"/>
        </w:rPr>
        <w:t xml:space="preserve">2.2 </w:t>
      </w:r>
      <w:r w:rsidRPr="00897FCF">
        <w:rPr>
          <w:rFonts w:ascii="Times New Roman" w:eastAsiaTheme="minorEastAsia" w:hAnsi="Times New Roman"/>
        </w:rPr>
        <w:t>评价因子与评价标准</w:t>
      </w:r>
      <w:bookmarkEnd w:id="106"/>
      <w:bookmarkEnd w:id="107"/>
      <w:bookmarkEnd w:id="108"/>
      <w:bookmarkEnd w:id="109"/>
      <w:bookmarkEnd w:id="110"/>
      <w:bookmarkEnd w:id="111"/>
      <w:bookmarkEnd w:id="112"/>
      <w:bookmarkEnd w:id="113"/>
    </w:p>
    <w:p w:rsidR="00B10E6A" w:rsidRPr="00897FCF" w:rsidRDefault="00B10E6A" w:rsidP="007656C0">
      <w:pPr>
        <w:pStyle w:val="aff6"/>
        <w:ind w:firstLineChars="0" w:firstLine="0"/>
        <w:rPr>
          <w:rFonts w:eastAsiaTheme="minorEastAsia"/>
          <w:b/>
          <w:szCs w:val="24"/>
        </w:rPr>
      </w:pPr>
      <w:bookmarkStart w:id="114" w:name="_Toc446530046"/>
      <w:bookmarkStart w:id="115" w:name="_Toc372097601"/>
      <w:bookmarkStart w:id="116" w:name="_Toc361608895"/>
      <w:bookmarkStart w:id="117" w:name="_Toc26532"/>
      <w:bookmarkStart w:id="118" w:name="_Toc31976"/>
      <w:bookmarkStart w:id="119" w:name="_Toc6512"/>
      <w:bookmarkStart w:id="120" w:name="_Toc531894796"/>
      <w:bookmarkStart w:id="121" w:name="_Toc531939298"/>
      <w:r w:rsidRPr="00897FCF">
        <w:rPr>
          <w:rFonts w:eastAsiaTheme="minorEastAsia"/>
          <w:b/>
          <w:szCs w:val="24"/>
        </w:rPr>
        <w:t xml:space="preserve">2.2.1 </w:t>
      </w:r>
      <w:r w:rsidRPr="00897FCF">
        <w:rPr>
          <w:rFonts w:eastAsiaTheme="minorEastAsia"/>
          <w:b/>
          <w:szCs w:val="24"/>
        </w:rPr>
        <w:t>环境影响识别</w:t>
      </w:r>
      <w:bookmarkEnd w:id="114"/>
      <w:bookmarkEnd w:id="115"/>
      <w:bookmarkEnd w:id="116"/>
      <w:bookmarkEnd w:id="117"/>
      <w:bookmarkEnd w:id="118"/>
      <w:bookmarkEnd w:id="119"/>
      <w:bookmarkEnd w:id="120"/>
      <w:bookmarkEnd w:id="121"/>
    </w:p>
    <w:p w:rsidR="00B10E6A" w:rsidRPr="00897FCF" w:rsidRDefault="00B10E6A" w:rsidP="007656C0">
      <w:pPr>
        <w:pStyle w:val="aff6"/>
        <w:ind w:firstLineChars="82" w:firstLine="198"/>
        <w:rPr>
          <w:rFonts w:eastAsiaTheme="minorEastAsia"/>
          <w:b/>
        </w:rPr>
      </w:pPr>
      <w:bookmarkStart w:id="122" w:name="_Toc372097603"/>
      <w:bookmarkStart w:id="123" w:name="_Toc446530048"/>
      <w:bookmarkStart w:id="124" w:name="_Toc361608897"/>
      <w:r w:rsidRPr="00897FCF">
        <w:rPr>
          <w:rFonts w:eastAsiaTheme="minorEastAsia"/>
          <w:b/>
        </w:rPr>
        <w:t xml:space="preserve">2.2.1.1 </w:t>
      </w:r>
      <w:r w:rsidRPr="00897FCF">
        <w:rPr>
          <w:rFonts w:eastAsiaTheme="minorEastAsia"/>
          <w:b/>
        </w:rPr>
        <w:t>环境影响识别</w:t>
      </w:r>
    </w:p>
    <w:p w:rsidR="00B10E6A" w:rsidRPr="00897FCF" w:rsidRDefault="00B10E6A" w:rsidP="007656C0">
      <w:pPr>
        <w:pStyle w:val="aff6"/>
        <w:ind w:firstLine="480"/>
        <w:rPr>
          <w:rFonts w:eastAsiaTheme="minorEastAsia"/>
        </w:rPr>
      </w:pPr>
      <w:r w:rsidRPr="00897FCF">
        <w:rPr>
          <w:rFonts w:eastAsiaTheme="minorEastAsia"/>
        </w:rPr>
        <w:t xml:space="preserve">(1) </w:t>
      </w:r>
      <w:r w:rsidRPr="00897FCF">
        <w:rPr>
          <w:rFonts w:eastAsiaTheme="minorEastAsia"/>
        </w:rPr>
        <w:t>环境空气：项目建成后主要大气污染物主要为</w:t>
      </w:r>
      <w:r w:rsidR="006E6412" w:rsidRPr="00897FCF">
        <w:rPr>
          <w:rFonts w:eastAsiaTheme="minorEastAsia"/>
          <w:kern w:val="0"/>
        </w:rPr>
        <w:t>熔融拉丝过程产生的有机废气以及生物质锅炉燃烧产生的废气</w:t>
      </w:r>
      <w:r w:rsidRPr="00897FCF">
        <w:rPr>
          <w:rFonts w:eastAsiaTheme="minorEastAsia"/>
        </w:rPr>
        <w:t>，在采取有效处理措施后，对环境空气影响较小。</w:t>
      </w:r>
    </w:p>
    <w:p w:rsidR="00B10E6A" w:rsidRPr="00897FCF" w:rsidRDefault="00B10E6A" w:rsidP="007656C0">
      <w:pPr>
        <w:pStyle w:val="aff6"/>
        <w:ind w:firstLine="480"/>
        <w:rPr>
          <w:rFonts w:eastAsiaTheme="minorEastAsia"/>
        </w:rPr>
      </w:pPr>
      <w:r w:rsidRPr="00897FCF">
        <w:rPr>
          <w:rFonts w:eastAsiaTheme="minorEastAsia"/>
        </w:rPr>
        <w:t xml:space="preserve">(2) </w:t>
      </w:r>
      <w:r w:rsidRPr="00897FCF">
        <w:rPr>
          <w:rFonts w:eastAsiaTheme="minorEastAsia"/>
        </w:rPr>
        <w:t>水环境：本项目废水主要为生产废水及职工生活污水，产生的</w:t>
      </w:r>
      <w:r w:rsidR="00D4483D" w:rsidRPr="00897FCF">
        <w:rPr>
          <w:rFonts w:eastAsiaTheme="minorEastAsia"/>
        </w:rPr>
        <w:t>生产</w:t>
      </w:r>
      <w:r w:rsidRPr="00897FCF">
        <w:rPr>
          <w:rFonts w:eastAsiaTheme="minorEastAsia"/>
        </w:rPr>
        <w:t>废水经有效预处理后</w:t>
      </w:r>
      <w:r w:rsidR="00D4483D" w:rsidRPr="00897FCF">
        <w:rPr>
          <w:rFonts w:eastAsiaTheme="minorEastAsia"/>
        </w:rPr>
        <w:t>全部回用，生活污水经厂区化粪池处理后肥田处理。</w:t>
      </w:r>
    </w:p>
    <w:p w:rsidR="00B10E6A" w:rsidRPr="00897FCF" w:rsidRDefault="00B10E6A" w:rsidP="007656C0">
      <w:pPr>
        <w:pStyle w:val="aff6"/>
        <w:ind w:firstLine="480"/>
        <w:rPr>
          <w:rFonts w:eastAsiaTheme="minorEastAsia"/>
        </w:rPr>
      </w:pPr>
      <w:r w:rsidRPr="00897FCF">
        <w:rPr>
          <w:rFonts w:eastAsiaTheme="minorEastAsia"/>
        </w:rPr>
        <w:t xml:space="preserve">(3) </w:t>
      </w:r>
      <w:r w:rsidR="00D4483D" w:rsidRPr="00897FCF">
        <w:rPr>
          <w:rFonts w:eastAsiaTheme="minorEastAsia"/>
        </w:rPr>
        <w:t>声环境：本项目噪声源经采取降噪措施后单个设备运行噪声</w:t>
      </w:r>
      <w:r w:rsidRPr="00897FCF">
        <w:rPr>
          <w:rFonts w:eastAsiaTheme="minorEastAsia"/>
        </w:rPr>
        <w:t>70-85dB(A)</w:t>
      </w:r>
      <w:r w:rsidRPr="00897FCF">
        <w:rPr>
          <w:rFonts w:eastAsiaTheme="minorEastAsia"/>
        </w:rPr>
        <w:t>之间，经采取降噪措施后，对周围环境影响较小。</w:t>
      </w:r>
    </w:p>
    <w:p w:rsidR="00B10E6A" w:rsidRPr="00897FCF" w:rsidRDefault="00B10E6A" w:rsidP="007656C0">
      <w:pPr>
        <w:pStyle w:val="aff6"/>
        <w:ind w:firstLine="480"/>
        <w:rPr>
          <w:rFonts w:eastAsiaTheme="minorEastAsia"/>
        </w:rPr>
      </w:pPr>
      <w:r w:rsidRPr="00897FCF">
        <w:rPr>
          <w:rFonts w:eastAsiaTheme="minorEastAsia"/>
        </w:rPr>
        <w:t xml:space="preserve">(4) </w:t>
      </w:r>
      <w:r w:rsidRPr="00897FCF">
        <w:rPr>
          <w:rFonts w:eastAsiaTheme="minorEastAsia"/>
        </w:rPr>
        <w:t>固废：项目固废均有效处置，不会对环境造成二次污染。</w:t>
      </w:r>
    </w:p>
    <w:p w:rsidR="00B10E6A" w:rsidRPr="00897FCF" w:rsidRDefault="00B10E6A" w:rsidP="007656C0">
      <w:pPr>
        <w:pStyle w:val="aff6"/>
        <w:ind w:firstLine="480"/>
        <w:rPr>
          <w:rFonts w:eastAsiaTheme="minorEastAsia"/>
        </w:rPr>
      </w:pPr>
      <w:r w:rsidRPr="00897FCF">
        <w:rPr>
          <w:rFonts w:eastAsiaTheme="minorEastAsia"/>
        </w:rPr>
        <w:t xml:space="preserve">(5) </w:t>
      </w:r>
      <w:r w:rsidRPr="00897FCF">
        <w:rPr>
          <w:rFonts w:eastAsiaTheme="minorEastAsia"/>
        </w:rPr>
        <w:t>地下水：本项目地下水潜在污染源主要是污水处理站和排污管线等，上述场所均采取相应的防渗措施，以确保生产及事故状态下，不对地下水环境造成影响。</w:t>
      </w:r>
    </w:p>
    <w:p w:rsidR="007656C0" w:rsidRPr="00897FCF" w:rsidRDefault="00B10E6A" w:rsidP="007656C0">
      <w:pPr>
        <w:pStyle w:val="aff6"/>
        <w:ind w:firstLine="480"/>
        <w:rPr>
          <w:rFonts w:eastAsiaTheme="minorEastAsia"/>
        </w:rPr>
      </w:pPr>
      <w:r w:rsidRPr="00897FCF">
        <w:rPr>
          <w:rFonts w:eastAsiaTheme="minorEastAsia"/>
        </w:rPr>
        <w:t xml:space="preserve">(6) </w:t>
      </w:r>
      <w:r w:rsidRPr="00897FCF">
        <w:rPr>
          <w:rFonts w:eastAsiaTheme="minorEastAsia"/>
        </w:rPr>
        <w:t>环境风险：本项目主要风险为原料</w:t>
      </w:r>
      <w:r w:rsidR="004C5325" w:rsidRPr="00897FCF">
        <w:rPr>
          <w:rFonts w:eastAsiaTheme="minorEastAsia"/>
        </w:rPr>
        <w:t>、再生产品</w:t>
      </w:r>
      <w:r w:rsidRPr="00897FCF">
        <w:rPr>
          <w:rFonts w:eastAsiaTheme="minorEastAsia"/>
        </w:rPr>
        <w:t>等的堆积可能会引发意外火灾，但总体风险较小。通过加强运行过程风险防范措施及事故应急处置措施，可将风险影响降至最低。</w:t>
      </w:r>
    </w:p>
    <w:p w:rsidR="00B10E6A" w:rsidRPr="00897FCF" w:rsidRDefault="00B10E6A" w:rsidP="007656C0">
      <w:pPr>
        <w:pStyle w:val="aff6"/>
        <w:ind w:firstLineChars="0" w:firstLine="0"/>
        <w:rPr>
          <w:rFonts w:eastAsiaTheme="minorEastAsia"/>
        </w:rPr>
      </w:pPr>
      <w:r w:rsidRPr="00897FCF">
        <w:rPr>
          <w:rFonts w:eastAsiaTheme="minorEastAsia"/>
          <w:b/>
        </w:rPr>
        <w:t xml:space="preserve">2.2.1.2 </w:t>
      </w:r>
      <w:r w:rsidRPr="00897FCF">
        <w:rPr>
          <w:rFonts w:eastAsiaTheme="minorEastAsia"/>
          <w:b/>
        </w:rPr>
        <w:t>评价因子筛选</w:t>
      </w:r>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、项目对周边环境的影响分析</w:t>
      </w:r>
    </w:p>
    <w:p w:rsidR="00B10E6A" w:rsidRPr="00897FCF" w:rsidRDefault="00B10E6A" w:rsidP="007656C0">
      <w:pPr>
        <w:pStyle w:val="aff6"/>
        <w:ind w:firstLine="480"/>
        <w:rPr>
          <w:rFonts w:eastAsiaTheme="minorEastAsia"/>
        </w:rPr>
      </w:pPr>
      <w:r w:rsidRPr="00897FCF">
        <w:rPr>
          <w:rFonts w:eastAsiaTheme="minorEastAsia"/>
        </w:rPr>
        <w:t>项目对周边环境的污染是指在项目建设、运行等全过程中所形成的废气、废水和固体排放物对环境的污染，污染主要是由项目产生的</w:t>
      </w:r>
      <w:r w:rsidRPr="00897FCF">
        <w:rPr>
          <w:rFonts w:eastAsiaTheme="minorEastAsia"/>
        </w:rPr>
        <w:t>“</w:t>
      </w:r>
      <w:r w:rsidRPr="00897FCF">
        <w:rPr>
          <w:rFonts w:eastAsiaTheme="minorEastAsia"/>
        </w:rPr>
        <w:t>三废</w:t>
      </w:r>
      <w:r w:rsidRPr="00897FCF">
        <w:rPr>
          <w:rFonts w:eastAsiaTheme="minorEastAsia"/>
        </w:rPr>
        <w:t>”</w:t>
      </w:r>
      <w:r w:rsidRPr="00897FCF">
        <w:rPr>
          <w:rFonts w:eastAsiaTheme="minorEastAsia"/>
        </w:rPr>
        <w:t>（废水、废气、废渣）及各种噪音造成的，可分为废水污染、废气污染、废渣污染、噪音污染等，相关污染物进入环境并在环境中发生扩散、迁移、转化，并跟生态系统的诸要素发生作用，使生态系统的结构与功能发生变化，对自然环境和生态环境产生不利影响。其具体影响结果可分为直接和间接两种，具体分析如下。</w:t>
      </w:r>
    </w:p>
    <w:p w:rsidR="007656C0" w:rsidRPr="00897FCF" w:rsidRDefault="007656C0" w:rsidP="007656C0">
      <w:pPr>
        <w:pStyle w:val="aff6"/>
        <w:ind w:firstLineChars="82" w:firstLine="198"/>
        <w:jc w:val="center"/>
        <w:rPr>
          <w:rFonts w:eastAsiaTheme="minorEastAsia"/>
          <w:b/>
        </w:rPr>
      </w:pPr>
    </w:p>
    <w:p w:rsidR="00B10E6A" w:rsidRPr="00897FCF" w:rsidRDefault="00B10E6A" w:rsidP="007656C0">
      <w:pPr>
        <w:pStyle w:val="aff6"/>
        <w:spacing w:line="240" w:lineRule="auto"/>
        <w:ind w:firstLineChars="82" w:firstLine="198"/>
        <w:jc w:val="center"/>
        <w:rPr>
          <w:rFonts w:eastAsiaTheme="minorEastAsia"/>
        </w:rPr>
      </w:pPr>
      <w:r w:rsidRPr="00897FCF">
        <w:rPr>
          <w:rFonts w:eastAsiaTheme="minorEastAsia"/>
          <w:b/>
        </w:rPr>
        <w:lastRenderedPageBreak/>
        <w:t>表</w:t>
      </w:r>
      <w:r w:rsidR="004C19A9" w:rsidRPr="00897FCF">
        <w:rPr>
          <w:rFonts w:eastAsiaTheme="minorEastAsia"/>
          <w:b/>
        </w:rPr>
        <w:t>2.2</w:t>
      </w:r>
      <w:r w:rsidRPr="00897FCF">
        <w:rPr>
          <w:rFonts w:eastAsiaTheme="minorEastAsia"/>
          <w:b/>
        </w:rPr>
        <w:t xml:space="preserve">-1  </w:t>
      </w:r>
      <w:r w:rsidRPr="00897FCF">
        <w:rPr>
          <w:rFonts w:eastAsiaTheme="minorEastAsia"/>
          <w:b/>
        </w:rPr>
        <w:t>项目直接影响和间接影响分析</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816"/>
        <w:gridCol w:w="1236"/>
        <w:gridCol w:w="6561"/>
      </w:tblGrid>
      <w:tr w:rsidR="00B10E6A" w:rsidRPr="00897FCF" w:rsidTr="003E231B">
        <w:tc>
          <w:tcPr>
            <w:tcW w:w="816" w:type="dxa"/>
            <w:vAlign w:val="center"/>
          </w:tcPr>
          <w:p w:rsidR="00B10E6A" w:rsidRPr="00897FCF" w:rsidRDefault="00B10E6A" w:rsidP="007656C0">
            <w:pPr>
              <w:pStyle w:val="aff6"/>
              <w:spacing w:line="240" w:lineRule="auto"/>
              <w:ind w:firstLineChars="0" w:firstLine="0"/>
              <w:jc w:val="center"/>
              <w:rPr>
                <w:rFonts w:eastAsiaTheme="minorEastAsia"/>
                <w:b/>
                <w:sz w:val="21"/>
                <w:szCs w:val="21"/>
              </w:rPr>
            </w:pPr>
            <w:r w:rsidRPr="00897FCF">
              <w:rPr>
                <w:rFonts w:eastAsiaTheme="minorEastAsia"/>
                <w:b/>
                <w:sz w:val="21"/>
                <w:szCs w:val="21"/>
              </w:rPr>
              <w:t>序号</w:t>
            </w:r>
          </w:p>
        </w:tc>
        <w:tc>
          <w:tcPr>
            <w:tcW w:w="1236" w:type="dxa"/>
            <w:vAlign w:val="center"/>
          </w:tcPr>
          <w:p w:rsidR="00B10E6A" w:rsidRPr="00897FCF" w:rsidRDefault="00B10E6A" w:rsidP="007656C0">
            <w:pPr>
              <w:pStyle w:val="aff6"/>
              <w:spacing w:line="240" w:lineRule="auto"/>
              <w:ind w:firstLineChars="0" w:firstLine="0"/>
              <w:jc w:val="center"/>
              <w:rPr>
                <w:rFonts w:eastAsiaTheme="minorEastAsia"/>
                <w:b/>
                <w:sz w:val="21"/>
                <w:szCs w:val="21"/>
              </w:rPr>
            </w:pPr>
            <w:r w:rsidRPr="00897FCF">
              <w:rPr>
                <w:rFonts w:eastAsiaTheme="minorEastAsia"/>
                <w:b/>
                <w:sz w:val="21"/>
                <w:szCs w:val="21"/>
              </w:rPr>
              <w:t>影响方式</w:t>
            </w:r>
          </w:p>
        </w:tc>
        <w:tc>
          <w:tcPr>
            <w:tcW w:w="6561" w:type="dxa"/>
            <w:vAlign w:val="center"/>
          </w:tcPr>
          <w:p w:rsidR="00B10E6A" w:rsidRPr="00897FCF" w:rsidRDefault="00B10E6A" w:rsidP="007656C0">
            <w:pPr>
              <w:pStyle w:val="aff6"/>
              <w:spacing w:line="240" w:lineRule="auto"/>
              <w:ind w:firstLineChars="83" w:firstLine="175"/>
              <w:jc w:val="center"/>
              <w:rPr>
                <w:rFonts w:eastAsiaTheme="minorEastAsia"/>
                <w:b/>
                <w:sz w:val="21"/>
                <w:szCs w:val="21"/>
              </w:rPr>
            </w:pPr>
            <w:r w:rsidRPr="00897FCF">
              <w:rPr>
                <w:rFonts w:eastAsiaTheme="minorEastAsia"/>
                <w:b/>
                <w:sz w:val="21"/>
                <w:szCs w:val="21"/>
              </w:rPr>
              <w:t>影响内容</w:t>
            </w:r>
          </w:p>
        </w:tc>
      </w:tr>
      <w:tr w:rsidR="00B10E6A" w:rsidRPr="00897FCF" w:rsidTr="003E231B">
        <w:tc>
          <w:tcPr>
            <w:tcW w:w="816" w:type="dxa"/>
            <w:vAlign w:val="center"/>
          </w:tcPr>
          <w:p w:rsidR="00B10E6A" w:rsidRPr="00897FCF" w:rsidRDefault="00B10E6A" w:rsidP="007656C0">
            <w:pPr>
              <w:pStyle w:val="aff6"/>
              <w:spacing w:line="240" w:lineRule="auto"/>
              <w:ind w:firstLineChars="83" w:firstLine="174"/>
              <w:rPr>
                <w:rFonts w:eastAsiaTheme="minorEastAsia"/>
                <w:sz w:val="21"/>
                <w:szCs w:val="21"/>
              </w:rPr>
            </w:pPr>
            <w:r w:rsidRPr="00897FCF">
              <w:rPr>
                <w:rFonts w:eastAsiaTheme="minorEastAsia"/>
                <w:sz w:val="21"/>
                <w:szCs w:val="21"/>
              </w:rPr>
              <w:t>1</w:t>
            </w:r>
          </w:p>
        </w:tc>
        <w:tc>
          <w:tcPr>
            <w:tcW w:w="1236" w:type="dxa"/>
            <w:vAlign w:val="center"/>
          </w:tcPr>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直接影响</w:t>
            </w:r>
          </w:p>
        </w:tc>
        <w:tc>
          <w:tcPr>
            <w:tcW w:w="6561" w:type="dxa"/>
            <w:vAlign w:val="center"/>
          </w:tcPr>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1</w:t>
            </w:r>
            <w:r w:rsidR="003E231B" w:rsidRPr="00897FCF">
              <w:rPr>
                <w:rFonts w:eastAsiaTheme="minorEastAsia"/>
                <w:sz w:val="21"/>
                <w:szCs w:val="21"/>
              </w:rPr>
              <w:t>、项目排放废水对新三和港</w:t>
            </w:r>
            <w:r w:rsidRPr="00897FCF">
              <w:rPr>
                <w:rFonts w:eastAsiaTheme="minorEastAsia"/>
                <w:sz w:val="21"/>
                <w:szCs w:val="21"/>
              </w:rPr>
              <w:t>河及周边地表河流的污染影响</w:t>
            </w:r>
          </w:p>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2</w:t>
            </w:r>
            <w:r w:rsidRPr="00897FCF">
              <w:rPr>
                <w:rFonts w:eastAsiaTheme="minorEastAsia"/>
                <w:sz w:val="21"/>
                <w:szCs w:val="21"/>
              </w:rPr>
              <w:t>、项目排放废气对周边环境空气的污染影响</w:t>
            </w:r>
          </w:p>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3</w:t>
            </w:r>
            <w:r w:rsidRPr="00897FCF">
              <w:rPr>
                <w:rFonts w:eastAsiaTheme="minorEastAsia"/>
                <w:sz w:val="21"/>
                <w:szCs w:val="21"/>
              </w:rPr>
              <w:t>、项目排放的噪声对周边声环境的污染影响</w:t>
            </w:r>
          </w:p>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4</w:t>
            </w:r>
            <w:r w:rsidRPr="00897FCF">
              <w:rPr>
                <w:rFonts w:eastAsiaTheme="minorEastAsia"/>
                <w:sz w:val="21"/>
                <w:szCs w:val="21"/>
              </w:rPr>
              <w:t>、项目固废委外处置过程对环境的污染影响</w:t>
            </w:r>
          </w:p>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5</w:t>
            </w:r>
            <w:r w:rsidRPr="00897FCF">
              <w:rPr>
                <w:rFonts w:eastAsiaTheme="minorEastAsia"/>
                <w:sz w:val="21"/>
                <w:szCs w:val="21"/>
              </w:rPr>
              <w:t>、项目渗漏废水等对周边地下水及土壤环境的污染影响</w:t>
            </w:r>
          </w:p>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6</w:t>
            </w:r>
            <w:r w:rsidRPr="00897FCF">
              <w:rPr>
                <w:rFonts w:eastAsiaTheme="minorEastAsia"/>
                <w:sz w:val="21"/>
                <w:szCs w:val="21"/>
              </w:rPr>
              <w:t>、项目建设对周边生态环境的影响</w:t>
            </w:r>
          </w:p>
        </w:tc>
      </w:tr>
      <w:tr w:rsidR="00B10E6A" w:rsidRPr="00897FCF" w:rsidTr="003E231B">
        <w:tc>
          <w:tcPr>
            <w:tcW w:w="816" w:type="dxa"/>
            <w:vAlign w:val="center"/>
          </w:tcPr>
          <w:p w:rsidR="00B10E6A" w:rsidRPr="00897FCF" w:rsidRDefault="00B10E6A" w:rsidP="007656C0">
            <w:pPr>
              <w:pStyle w:val="aff6"/>
              <w:spacing w:line="240" w:lineRule="auto"/>
              <w:ind w:firstLineChars="83" w:firstLine="174"/>
              <w:rPr>
                <w:rFonts w:eastAsiaTheme="minorEastAsia"/>
                <w:sz w:val="21"/>
                <w:szCs w:val="21"/>
              </w:rPr>
            </w:pPr>
            <w:r w:rsidRPr="00897FCF">
              <w:rPr>
                <w:rFonts w:eastAsiaTheme="minorEastAsia"/>
                <w:sz w:val="21"/>
                <w:szCs w:val="21"/>
              </w:rPr>
              <w:t>2</w:t>
            </w:r>
          </w:p>
        </w:tc>
        <w:tc>
          <w:tcPr>
            <w:tcW w:w="1236" w:type="dxa"/>
            <w:vAlign w:val="center"/>
          </w:tcPr>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间接影响</w:t>
            </w:r>
          </w:p>
        </w:tc>
        <w:tc>
          <w:tcPr>
            <w:tcW w:w="6561" w:type="dxa"/>
            <w:vAlign w:val="center"/>
          </w:tcPr>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1</w:t>
            </w:r>
            <w:r w:rsidRPr="00897FCF">
              <w:rPr>
                <w:rFonts w:eastAsiaTheme="minorEastAsia"/>
                <w:sz w:val="21"/>
                <w:szCs w:val="21"/>
              </w:rPr>
              <w:t>、项目排放废气经降水作用被带入水体，间接影响水环境</w:t>
            </w:r>
          </w:p>
          <w:p w:rsidR="00B10E6A" w:rsidRPr="00897FCF" w:rsidRDefault="00B10E6A" w:rsidP="007656C0">
            <w:pPr>
              <w:pStyle w:val="aff6"/>
              <w:spacing w:line="240" w:lineRule="auto"/>
              <w:ind w:firstLineChars="0" w:firstLine="0"/>
              <w:rPr>
                <w:rFonts w:eastAsiaTheme="minorEastAsia"/>
                <w:sz w:val="21"/>
                <w:szCs w:val="21"/>
              </w:rPr>
            </w:pPr>
            <w:r w:rsidRPr="00897FCF">
              <w:rPr>
                <w:rFonts w:eastAsiaTheme="minorEastAsia"/>
                <w:sz w:val="21"/>
                <w:szCs w:val="21"/>
              </w:rPr>
              <w:t>2</w:t>
            </w:r>
            <w:r w:rsidRPr="00897FCF">
              <w:rPr>
                <w:rFonts w:eastAsiaTheme="minorEastAsia"/>
                <w:sz w:val="21"/>
                <w:szCs w:val="21"/>
              </w:rPr>
              <w:t>、项目渗漏废水或处置固废等在与土壤或地下水中其他物质反应或微生物发酵等原因生成新的污染物，进而污染土壤和地下水环境</w:t>
            </w:r>
          </w:p>
        </w:tc>
      </w:tr>
    </w:tbl>
    <w:p w:rsidR="00B10E6A" w:rsidRPr="00897FCF" w:rsidRDefault="00B10E6A" w:rsidP="007656C0">
      <w:pPr>
        <w:pStyle w:val="aff6"/>
        <w:ind w:firstLineChars="0" w:firstLine="0"/>
        <w:rPr>
          <w:rFonts w:eastAsiaTheme="minorEastAsia"/>
        </w:rPr>
      </w:pPr>
      <w:r w:rsidRPr="00897FCF">
        <w:rPr>
          <w:rFonts w:eastAsiaTheme="minorEastAsia"/>
        </w:rPr>
        <w:t>2</w:t>
      </w:r>
      <w:r w:rsidRPr="00897FCF">
        <w:rPr>
          <w:rFonts w:eastAsiaTheme="minorEastAsia"/>
        </w:rPr>
        <w:t>、污染因子筛选和评价因子确定</w:t>
      </w:r>
    </w:p>
    <w:p w:rsidR="00D4483D" w:rsidRPr="00897FCF" w:rsidRDefault="00B10E6A" w:rsidP="007656C0">
      <w:pPr>
        <w:pStyle w:val="aff6"/>
        <w:spacing w:line="240" w:lineRule="auto"/>
        <w:ind w:firstLineChars="0" w:firstLine="0"/>
        <w:jc w:val="center"/>
        <w:rPr>
          <w:rFonts w:eastAsiaTheme="minorEastAsia"/>
          <w:b/>
        </w:rPr>
      </w:pPr>
      <w:r w:rsidRPr="00897FCF">
        <w:rPr>
          <w:rFonts w:eastAsiaTheme="minorEastAsia"/>
          <w:b/>
        </w:rPr>
        <w:t>表</w:t>
      </w:r>
      <w:r w:rsidR="004C19A9" w:rsidRPr="00897FCF">
        <w:rPr>
          <w:rFonts w:eastAsiaTheme="minorEastAsia"/>
          <w:b/>
        </w:rPr>
        <w:t>2.2</w:t>
      </w:r>
      <w:r w:rsidRPr="00897FCF">
        <w:rPr>
          <w:rFonts w:eastAsiaTheme="minorEastAsia"/>
          <w:b/>
        </w:rPr>
        <w:t xml:space="preserve">-2  </w:t>
      </w:r>
      <w:r w:rsidRPr="00897FCF">
        <w:rPr>
          <w:rFonts w:eastAsiaTheme="minorEastAsia"/>
          <w:b/>
        </w:rPr>
        <w:t>环境影响矩阵识别表</w:t>
      </w:r>
      <w:r w:rsidR="00E17004" w:rsidRPr="00E17004">
        <w:rPr>
          <w:rFonts w:eastAsiaTheme="minorEastAsia"/>
          <w:noProof/>
          <w:sz w:val="22"/>
          <w:szCs w:val="22"/>
        </w:rPr>
        <w:pict>
          <v:group id="Group 1012" o:spid="_x0000_s1369" style="position:absolute;left:0;text-align:left;margin-left:349.65pt;margin-top:37.85pt;width:21pt;height:13.7pt;z-index:-251550208;mso-position-horizontal-relative:page;mso-position-vertical-relative:text" coordorigin="6993,757" coordsize="42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">
            <v:shape id="Freeform 1013" o:spid="_x0000_s1370" style="position:absolute;left:6993;top:757;width:420;height:274;visibility:visible;mso-wrap-style:square;v-text-anchor:top" coordsize="4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RjsgA&#10;AADcAAAADwAAAGRycy9kb3ducmV2LnhtbESPT2sCMRTE74V+h/CE3mpWq6KrUWyrdvEg+Afx+Lp5&#10;3V26eVmSVLffvikUehxm5jfMbNGaWlzJ+cqygl43AUGcW11xoeB0XD+OQfiArLG2TAq+ycNifn83&#10;w1TbG+/pegiFiBD2KSooQ2hSKX1ekkHftQ1x9D6sMxiidIXUDm8RbmrZT5KRNFhxXCixoZeS8s/D&#10;l1GwGmYuXN7Pr6vNZvu2f95NBpmbKPXQaZdTEIHa8B/+a2daweBpBL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FlGOyAAAANwAAAAPAAAAAAAAAAAAAAAAAJgCAABk&#10;cnMvZG93bnJldi54bWxQSwUGAAAAAAQABAD1AAAAjQMAAAAA&#10;" path="m,273r420,l420,,,,,273xe" fillcolor="#c6eccc" stroked="f">
              <v:path arrowok="t" o:connecttype="custom" o:connectlocs="0,1030;420,1030;420,757;0,757;0,1030" o:connectangles="0,0,0,0,0"/>
            </v:shape>
            <w10:wrap anchorx="page"/>
          </v:group>
        </w:pict>
      </w:r>
    </w:p>
    <w:tbl>
      <w:tblPr>
        <w:tblStyle w:val="TableNormal"/>
        <w:tblW w:w="0" w:type="auto"/>
        <w:jc w:val="center"/>
        <w:tblLayout w:type="fixed"/>
        <w:tblLook w:val="01E0"/>
      </w:tblPr>
      <w:tblGrid>
        <w:gridCol w:w="821"/>
        <w:gridCol w:w="1615"/>
        <w:gridCol w:w="749"/>
        <w:gridCol w:w="202"/>
        <w:gridCol w:w="105"/>
        <w:gridCol w:w="211"/>
        <w:gridCol w:w="104"/>
        <w:gridCol w:w="209"/>
        <w:gridCol w:w="199"/>
        <w:gridCol w:w="106"/>
        <w:gridCol w:w="211"/>
        <w:gridCol w:w="103"/>
        <w:gridCol w:w="202"/>
        <w:gridCol w:w="704"/>
        <w:gridCol w:w="706"/>
        <w:gridCol w:w="665"/>
        <w:gridCol w:w="668"/>
        <w:gridCol w:w="665"/>
        <w:gridCol w:w="1044"/>
      </w:tblGrid>
      <w:tr w:rsidR="00D4483D" w:rsidRPr="00897FCF" w:rsidTr="003E231B">
        <w:trPr>
          <w:trHeight w:hRule="exact" w:val="293"/>
          <w:jc w:val="center"/>
        </w:trPr>
        <w:tc>
          <w:tcPr>
            <w:tcW w:w="2436" w:type="dxa"/>
            <w:gridSpan w:val="2"/>
            <w:vMerge w:val="restart"/>
            <w:tcBorders>
              <w:top w:val="single" w:sz="12" w:space="0" w:color="000000"/>
              <w:left w:val="nil"/>
              <w:right w:val="single" w:sz="4" w:space="0" w:color="000000"/>
            </w:tcBorders>
            <w:vAlign w:val="center"/>
          </w:tcPr>
          <w:p w:rsidR="00D4483D" w:rsidRPr="00897FCF" w:rsidRDefault="00E17004" w:rsidP="007656C0">
            <w:pPr>
              <w:pStyle w:val="TableParagraph"/>
              <w:ind w:left="108" w:firstLineChars="550" w:firstLine="1210"/>
              <w:rPr>
                <w:rFonts w:ascii="Times New Roman" w:hAnsi="Times New Roman" w:cs="Times New Roman"/>
                <w:sz w:val="21"/>
                <w:szCs w:val="21"/>
              </w:rPr>
            </w:pPr>
            <w:r w:rsidRPr="00E17004">
              <w:rPr>
                <w:rFonts w:ascii="Times New Roman" w:hAnsi="Times New Roman" w:cs="Times New Roman"/>
                <w:noProof/>
                <w:lang w:eastAsia="zh-CN"/>
              </w:rPr>
              <w:pict>
                <v:group id="Group 1003" o:spid="_x0000_s1362" style="position:absolute;left:0;text-align:left;margin-left:0;margin-top:-.15pt;width:121.8pt;height:47.45pt;z-index:-251552256;mso-position-horizontal-relative:page" coordorigin="1308,339" coordsize="2436,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">
                  <v:group id="Group 1004" o:spid="_x0000_s1367" style="position:absolute;left:1793;top:495;width:1472;height:274" coordorigin="1793,495" coordsize="147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005" o:spid="_x0000_s1368" style="position:absolute;left:1793;top:495;width:1472;height:274;visibility:visible;mso-wrap-style:square;v-text-anchor:top" coordsize="147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t7sUA&#10;AADcAAAADwAAAGRycy9kb3ducmV2LnhtbESPQWvCQBSE7wX/w/IEb3VjEGujq0hAEBRK1dZ6e2Sf&#10;STD7NmQ3Mf333UKhx2FmvmGW695UoqPGlZYVTMYRCOLM6pJzBefT9nkOwnlkjZVlUvBNDtarwdMS&#10;E20f/E7d0eciQNglqKDwvk6kdFlBBt3Y1sTBu9nGoA+yyaVu8BHgppJxFM2kwZLDQoE1pQVl92Nr&#10;FFwuU/1F9GHk/rNtX+bd4e2aOqVGw36zAOGp9//hv/ZOK5jGr/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a3uxQAAANwAAAAPAAAAAAAAAAAAAAAAAJgCAABkcnMv&#10;ZG93bnJldi54bWxQSwUGAAAAAAQABAD1AAAAigMAAAAA&#10;" path="m,274r1471,l1471,,,,,274xe" fillcolor="#c6eccc" stroked="f">
                      <v:path arrowok="t" o:connecttype="custom" o:connectlocs="0,769;1471,769;1471,495;0,495;0,769" o:connectangles="0,0,0,0,0"/>
                    </v:shape>
                  </v:group>
                  <v:group id="Group 1006" o:spid="_x0000_s1365" style="position:absolute;left:1419;top:1009;width:946;height:275" coordorigin="1419,1009" coordsize="94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007" o:spid="_x0000_s1366" style="position:absolute;left:1419;top:1009;width:946;height:275;visibility:visible;mso-wrap-style:square;v-text-anchor:top" coordsize="94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EXMkA&#10;AADcAAAADwAAAGRycy9kb3ducmV2LnhtbESPW0vDQBSE3wv9D8sp+NbutkqV2G3phaK24CXqg2+n&#10;2dMkNHs2ZNc0+utdQfBxmJlvmNmis5VoqfGlYw3jkQJBnDlTcq7h7XU7vAHhA7LByjFp+CIPi3m/&#10;N8PEuDO/UJuGXEQI+wQ1FCHUiZQ+K8iiH7maOHpH11gMUTa5NA2eI9xWcqLUVFosOS4UWNO6oOyU&#10;floNq7vt9cfueaP27Tc+TR/f1cE9KK0vBt3yFkSgLvyH/9r3RsPV5Rh+z8QjIO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j5EXMkAAADcAAAADwAAAAAAAAAAAAAAAACYAgAA&#10;ZHJzL2Rvd25yZXYueG1sUEsFBgAAAAAEAAQA9QAAAI4DAAAAAA==&#10;" path="m,274r945,l945,,,,,274xe" fillcolor="#c6eccc" stroked="f">
                      <v:path arrowok="t" o:connecttype="custom" o:connectlocs="0,1283;945,1283;945,1009;0,1009;0,1283" o:connectangles="0,0,0,0,0"/>
                    </v:shape>
                  </v:group>
                  <v:group id="Group 1008" o:spid="_x0000_s1363" style="position:absolute;left:1311;top:342;width:2431;height:1100" coordorigin="1311,342" coordsize="2431,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009" o:spid="_x0000_s1364" style="position:absolute;left:1311;top:342;width:2431;height:1100;visibility:visible;mso-wrap-style:square;v-text-anchor:top" coordsize="243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7tMUA&#10;AADcAAAADwAAAGRycy9kb3ducmV2LnhtbESPQWvCQBSE7wX/w/IKXkrdqKHY6CpBEHrxYBrI9ZF9&#10;JqHZtyG7iWl/fVcQPA4z8w2zO0ymFSP1rrGsYLmIQBCXVjdcKci/T+8bEM4ja2wtk4JfcnDYz152&#10;mGh74wuNma9EgLBLUEHtfZdI6cqaDLqF7YiDd7W9QR9kX0nd4y3ATStXUfQhDTYcFmrs6FhT+ZMN&#10;RsHnWzMs5Tn/o7ggc0zjssjSjVLz1yndgvA0+Wf40f7SCuJ1DPc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u0xQAAANwAAAAPAAAAAAAAAAAAAAAAAJgCAABkcnMv&#10;ZG93bnJldi54bWxQSwUGAAAAAAQABAD1AAAAigMAAAAA&#10;" path="m,l2431,1099e" filled="f" strokeweight=".24pt">
                      <v:path arrowok="t" o:connecttype="custom" o:connectlocs="0,342;2431,1441" o:connectangles="0,0"/>
                    </v:shape>
                  </v:group>
                  <w10:wrap anchorx="page"/>
                </v:group>
              </w:pict>
            </w:r>
            <w:proofErr w:type="spellStart"/>
            <w:r w:rsidR="00D4483D" w:rsidRPr="00897FCF">
              <w:rPr>
                <w:rFonts w:ascii="Times New Roman" w:hAnsi="Times New Roman" w:cs="Times New Roman"/>
                <w:sz w:val="21"/>
                <w:szCs w:val="21"/>
              </w:rPr>
              <w:t>影响受体</w:t>
            </w:r>
            <w:proofErr w:type="spellEnd"/>
          </w:p>
          <w:p w:rsidR="00D4483D" w:rsidRPr="00897FCF" w:rsidRDefault="00D4483D" w:rsidP="007656C0">
            <w:pPr>
              <w:pStyle w:val="TableParagraph"/>
              <w:rPr>
                <w:rFonts w:ascii="Times New Roman" w:hAnsi="Times New Roman" w:cs="Times New Roman"/>
                <w:sz w:val="21"/>
                <w:szCs w:val="21"/>
              </w:rPr>
            </w:pPr>
            <w:proofErr w:type="spellStart"/>
            <w:r w:rsidRPr="00897FCF">
              <w:rPr>
                <w:rFonts w:ascii="Times New Roman" w:hAnsi="Times New Roman" w:cs="Times New Roman"/>
                <w:sz w:val="21"/>
                <w:szCs w:val="21"/>
              </w:rPr>
              <w:t>影响因素</w:t>
            </w:r>
            <w:proofErr w:type="spellEnd"/>
          </w:p>
        </w:tc>
        <w:tc>
          <w:tcPr>
            <w:tcW w:w="3810" w:type="dxa"/>
            <w:gridSpan w:val="13"/>
            <w:tcBorders>
              <w:top w:val="single" w:sz="12"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自然环境</w:t>
            </w:r>
            <w:proofErr w:type="spellEnd"/>
          </w:p>
        </w:tc>
        <w:tc>
          <w:tcPr>
            <w:tcW w:w="3041" w:type="dxa"/>
            <w:gridSpan w:val="4"/>
            <w:vMerge w:val="restart"/>
            <w:tcBorders>
              <w:top w:val="single" w:sz="12" w:space="0" w:color="000000"/>
              <w:left w:val="single" w:sz="4" w:space="0" w:color="000000"/>
              <w:right w:val="nil"/>
            </w:tcBorders>
            <w:vAlign w:val="center"/>
          </w:tcPr>
          <w:p w:rsidR="00D4483D" w:rsidRPr="00897FCF" w:rsidRDefault="00D4483D" w:rsidP="007656C0">
            <w:pPr>
              <w:pStyle w:val="TableParagraph"/>
              <w:ind w:right="3"/>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生态环境</w:t>
            </w:r>
            <w:proofErr w:type="spellEnd"/>
          </w:p>
        </w:tc>
      </w:tr>
      <w:tr w:rsidR="00D4483D" w:rsidRPr="00897FCF" w:rsidTr="003E231B">
        <w:trPr>
          <w:trHeight w:hRule="exact" w:val="550"/>
          <w:jc w:val="center"/>
        </w:trPr>
        <w:tc>
          <w:tcPr>
            <w:tcW w:w="2436" w:type="dxa"/>
            <w:gridSpan w:val="2"/>
            <w:vMerge/>
            <w:tcBorders>
              <w:left w:val="nil"/>
              <w:right w:val="single" w:sz="4" w:space="0" w:color="000000"/>
            </w:tcBorders>
            <w:vAlign w:val="center"/>
          </w:tcPr>
          <w:p w:rsidR="00D4483D" w:rsidRPr="00897FCF" w:rsidRDefault="00D4483D" w:rsidP="007656C0">
            <w:pPr>
              <w:rPr>
                <w:rFonts w:ascii="Times New Roman" w:hAnsi="Times New Roman" w:cs="Times New Roman"/>
              </w:rPr>
            </w:pPr>
          </w:p>
        </w:tc>
        <w:tc>
          <w:tcPr>
            <w:tcW w:w="749" w:type="dxa"/>
            <w:vMerge w:val="restart"/>
            <w:tcBorders>
              <w:top w:val="single" w:sz="4" w:space="0" w:color="000000"/>
              <w:left w:val="single" w:sz="4" w:space="0" w:color="000000"/>
              <w:right w:val="single" w:sz="4" w:space="0" w:color="000000"/>
            </w:tcBorders>
            <w:vAlign w:val="center"/>
          </w:tcPr>
          <w:p w:rsidR="00D4483D" w:rsidRPr="00897FCF" w:rsidRDefault="00D4483D" w:rsidP="007656C0">
            <w:pPr>
              <w:pStyle w:val="TableParagraph"/>
              <w:ind w:left="159" w:right="156"/>
              <w:rPr>
                <w:rFonts w:ascii="Times New Roman" w:hAnsi="Times New Roman" w:cs="Times New Roman"/>
                <w:sz w:val="21"/>
                <w:szCs w:val="21"/>
              </w:rPr>
            </w:pPr>
            <w:proofErr w:type="spellStart"/>
            <w:r w:rsidRPr="00897FCF">
              <w:rPr>
                <w:rFonts w:ascii="Times New Roman" w:hAnsi="Times New Roman" w:cs="Times New Roman"/>
                <w:sz w:val="21"/>
                <w:szCs w:val="21"/>
              </w:rPr>
              <w:t>环境</w:t>
            </w:r>
            <w:r w:rsidRPr="00897FCF">
              <w:rPr>
                <w:rFonts w:ascii="Times New Roman" w:hAnsi="Times New Roman" w:cs="Times New Roman"/>
                <w:sz w:val="21"/>
                <w:szCs w:val="21"/>
                <w:shd w:val="clear" w:color="auto" w:fill="C6ECCC"/>
              </w:rPr>
              <w:t>空气</w:t>
            </w:r>
            <w:proofErr w:type="spellEnd"/>
          </w:p>
        </w:tc>
        <w:tc>
          <w:tcPr>
            <w:tcW w:w="202" w:type="dxa"/>
            <w:tcBorders>
              <w:top w:val="single" w:sz="4" w:space="0" w:color="000000"/>
              <w:left w:val="single" w:sz="4" w:space="0" w:color="000000"/>
              <w:bottom w:val="nil"/>
              <w:right w:val="nil"/>
            </w:tcBorders>
            <w:vAlign w:val="center"/>
          </w:tcPr>
          <w:p w:rsidR="00D4483D" w:rsidRPr="00897FCF" w:rsidRDefault="00D4483D" w:rsidP="007656C0">
            <w:pPr>
              <w:rPr>
                <w:rFonts w:ascii="Times New Roman" w:hAnsi="Times New Roman" w:cs="Times New Roman"/>
              </w:rPr>
            </w:pPr>
          </w:p>
        </w:tc>
        <w:tc>
          <w:tcPr>
            <w:tcW w:w="420" w:type="dxa"/>
            <w:gridSpan w:val="3"/>
            <w:tcBorders>
              <w:top w:val="single" w:sz="4" w:space="0" w:color="000000"/>
              <w:left w:val="nil"/>
              <w:bottom w:val="nil"/>
              <w:right w:val="nil"/>
            </w:tcBorders>
            <w:shd w:val="clear" w:color="auto" w:fill="C6ECCC"/>
            <w:vAlign w:val="center"/>
          </w:tcPr>
          <w:p w:rsidR="00D4483D" w:rsidRPr="00897FCF" w:rsidRDefault="00D4483D" w:rsidP="007656C0">
            <w:pPr>
              <w:pStyle w:val="TableParagraph"/>
              <w:ind w:right="-3"/>
              <w:rPr>
                <w:rFonts w:ascii="Times New Roman" w:hAnsi="Times New Roman" w:cs="Times New Roman"/>
                <w:sz w:val="21"/>
                <w:szCs w:val="21"/>
              </w:rPr>
            </w:pPr>
            <w:proofErr w:type="spellStart"/>
            <w:r w:rsidRPr="00897FCF">
              <w:rPr>
                <w:rFonts w:ascii="Times New Roman" w:hAnsi="Times New Roman" w:cs="Times New Roman"/>
                <w:sz w:val="21"/>
                <w:szCs w:val="21"/>
              </w:rPr>
              <w:t>地表</w:t>
            </w:r>
            <w:proofErr w:type="spellEnd"/>
          </w:p>
          <w:p w:rsidR="00D4483D" w:rsidRPr="00897FCF" w:rsidRDefault="00D4483D" w:rsidP="007656C0">
            <w:pPr>
              <w:pStyle w:val="TableParagraph"/>
              <w:ind w:right="-3"/>
              <w:rPr>
                <w:rFonts w:ascii="Times New Roman" w:hAnsi="Times New Roman" w:cs="Times New Roman"/>
                <w:sz w:val="21"/>
                <w:szCs w:val="21"/>
              </w:rPr>
            </w:pPr>
            <w:proofErr w:type="spellStart"/>
            <w:r w:rsidRPr="00897FCF">
              <w:rPr>
                <w:rFonts w:ascii="Times New Roman" w:hAnsi="Times New Roman" w:cs="Times New Roman"/>
                <w:sz w:val="21"/>
                <w:szCs w:val="21"/>
              </w:rPr>
              <w:t>水环</w:t>
            </w:r>
            <w:proofErr w:type="spellEnd"/>
          </w:p>
        </w:tc>
        <w:tc>
          <w:tcPr>
            <w:tcW w:w="209" w:type="dxa"/>
            <w:tcBorders>
              <w:top w:val="single" w:sz="4" w:space="0" w:color="000000"/>
              <w:left w:val="nil"/>
              <w:bottom w:val="nil"/>
              <w:right w:val="single" w:sz="4" w:space="0" w:color="000000"/>
            </w:tcBorders>
            <w:vAlign w:val="center"/>
          </w:tcPr>
          <w:p w:rsidR="00D4483D" w:rsidRPr="00897FCF" w:rsidRDefault="00D4483D" w:rsidP="007656C0">
            <w:pPr>
              <w:rPr>
                <w:rFonts w:ascii="Times New Roman" w:hAnsi="Times New Roman" w:cs="Times New Roman"/>
              </w:rPr>
            </w:pPr>
          </w:p>
        </w:tc>
        <w:tc>
          <w:tcPr>
            <w:tcW w:w="199" w:type="dxa"/>
            <w:tcBorders>
              <w:top w:val="single" w:sz="4" w:space="0" w:color="000000"/>
              <w:left w:val="single" w:sz="4" w:space="0" w:color="000000"/>
              <w:bottom w:val="nil"/>
              <w:right w:val="nil"/>
            </w:tcBorders>
            <w:vAlign w:val="center"/>
          </w:tcPr>
          <w:p w:rsidR="00D4483D" w:rsidRPr="00897FCF" w:rsidRDefault="00D4483D" w:rsidP="007656C0">
            <w:pPr>
              <w:rPr>
                <w:rFonts w:ascii="Times New Roman" w:hAnsi="Times New Roman" w:cs="Times New Roman"/>
              </w:rPr>
            </w:pPr>
          </w:p>
        </w:tc>
        <w:tc>
          <w:tcPr>
            <w:tcW w:w="420" w:type="dxa"/>
            <w:gridSpan w:val="3"/>
            <w:tcBorders>
              <w:top w:val="single" w:sz="4" w:space="0" w:color="000000"/>
              <w:left w:val="nil"/>
              <w:bottom w:val="nil"/>
              <w:right w:val="nil"/>
            </w:tcBorders>
            <w:shd w:val="clear" w:color="auto" w:fill="C6ECCC"/>
            <w:vAlign w:val="center"/>
          </w:tcPr>
          <w:p w:rsidR="00D4483D" w:rsidRPr="00897FCF" w:rsidRDefault="00D4483D" w:rsidP="007656C0">
            <w:pPr>
              <w:pStyle w:val="TableParagraph"/>
              <w:ind w:right="-3"/>
              <w:rPr>
                <w:rFonts w:ascii="Times New Roman" w:hAnsi="Times New Roman" w:cs="Times New Roman"/>
                <w:sz w:val="21"/>
                <w:szCs w:val="21"/>
              </w:rPr>
            </w:pPr>
            <w:proofErr w:type="spellStart"/>
            <w:r w:rsidRPr="00897FCF">
              <w:rPr>
                <w:rFonts w:ascii="Times New Roman" w:hAnsi="Times New Roman" w:cs="Times New Roman"/>
                <w:sz w:val="21"/>
                <w:szCs w:val="21"/>
              </w:rPr>
              <w:t>地下</w:t>
            </w:r>
            <w:proofErr w:type="spellEnd"/>
          </w:p>
          <w:p w:rsidR="00D4483D" w:rsidRPr="00897FCF" w:rsidRDefault="00D4483D" w:rsidP="007656C0">
            <w:pPr>
              <w:pStyle w:val="TableParagraph"/>
              <w:ind w:right="-3"/>
              <w:rPr>
                <w:rFonts w:ascii="Times New Roman" w:hAnsi="Times New Roman" w:cs="Times New Roman"/>
                <w:sz w:val="21"/>
                <w:szCs w:val="21"/>
              </w:rPr>
            </w:pPr>
            <w:proofErr w:type="spellStart"/>
            <w:r w:rsidRPr="00897FCF">
              <w:rPr>
                <w:rFonts w:ascii="Times New Roman" w:hAnsi="Times New Roman" w:cs="Times New Roman"/>
                <w:sz w:val="21"/>
                <w:szCs w:val="21"/>
              </w:rPr>
              <w:t>水环</w:t>
            </w:r>
            <w:proofErr w:type="spellEnd"/>
          </w:p>
        </w:tc>
        <w:tc>
          <w:tcPr>
            <w:tcW w:w="202" w:type="dxa"/>
            <w:tcBorders>
              <w:top w:val="single" w:sz="4" w:space="0" w:color="000000"/>
              <w:left w:val="nil"/>
              <w:bottom w:val="nil"/>
              <w:right w:val="single" w:sz="4" w:space="0" w:color="000000"/>
            </w:tcBorders>
            <w:vAlign w:val="center"/>
          </w:tcPr>
          <w:p w:rsidR="00D4483D" w:rsidRPr="00897FCF" w:rsidRDefault="00D4483D" w:rsidP="007656C0">
            <w:pPr>
              <w:rPr>
                <w:rFonts w:ascii="Times New Roman" w:hAnsi="Times New Roman" w:cs="Times New Roman"/>
              </w:rPr>
            </w:pPr>
          </w:p>
        </w:tc>
        <w:tc>
          <w:tcPr>
            <w:tcW w:w="704" w:type="dxa"/>
            <w:vMerge w:val="restart"/>
            <w:tcBorders>
              <w:top w:val="single" w:sz="4" w:space="0" w:color="000000"/>
              <w:left w:val="single" w:sz="4" w:space="0" w:color="000000"/>
              <w:right w:val="single" w:sz="4" w:space="0" w:color="000000"/>
            </w:tcBorders>
            <w:vAlign w:val="center"/>
          </w:tcPr>
          <w:p w:rsidR="00D4483D" w:rsidRPr="00897FCF" w:rsidRDefault="00D4483D" w:rsidP="007656C0">
            <w:pPr>
              <w:pStyle w:val="TableParagraph"/>
              <w:ind w:left="136" w:right="132"/>
              <w:rPr>
                <w:rFonts w:ascii="Times New Roman" w:hAnsi="Times New Roman" w:cs="Times New Roman"/>
                <w:sz w:val="21"/>
                <w:szCs w:val="21"/>
              </w:rPr>
            </w:pPr>
            <w:proofErr w:type="spellStart"/>
            <w:r w:rsidRPr="00897FCF">
              <w:rPr>
                <w:rFonts w:ascii="Times New Roman" w:hAnsi="Times New Roman" w:cs="Times New Roman"/>
                <w:sz w:val="21"/>
                <w:szCs w:val="21"/>
              </w:rPr>
              <w:t>土壤</w:t>
            </w:r>
            <w:r w:rsidRPr="00897FCF">
              <w:rPr>
                <w:rFonts w:ascii="Times New Roman" w:hAnsi="Times New Roman" w:cs="Times New Roman"/>
                <w:sz w:val="21"/>
                <w:szCs w:val="21"/>
                <w:shd w:val="clear" w:color="auto" w:fill="C6ECCC"/>
              </w:rPr>
              <w:t>环境</w:t>
            </w:r>
            <w:proofErr w:type="spellEnd"/>
          </w:p>
        </w:tc>
        <w:tc>
          <w:tcPr>
            <w:tcW w:w="706" w:type="dxa"/>
            <w:vMerge w:val="restart"/>
            <w:tcBorders>
              <w:top w:val="single" w:sz="4" w:space="0" w:color="000000"/>
              <w:left w:val="single" w:sz="4" w:space="0" w:color="000000"/>
              <w:right w:val="single" w:sz="4" w:space="0" w:color="000000"/>
            </w:tcBorders>
            <w:vAlign w:val="center"/>
          </w:tcPr>
          <w:p w:rsidR="00D4483D" w:rsidRPr="00897FCF" w:rsidRDefault="00D4483D" w:rsidP="007656C0">
            <w:pPr>
              <w:pStyle w:val="TableParagraph"/>
              <w:ind w:left="242" w:right="134" w:hanging="106"/>
              <w:rPr>
                <w:rFonts w:ascii="Times New Roman" w:hAnsi="Times New Roman" w:cs="Times New Roman"/>
                <w:sz w:val="21"/>
                <w:szCs w:val="21"/>
              </w:rPr>
            </w:pPr>
            <w:proofErr w:type="spellStart"/>
            <w:r w:rsidRPr="00897FCF">
              <w:rPr>
                <w:rFonts w:ascii="Times New Roman" w:hAnsi="Times New Roman" w:cs="Times New Roman"/>
                <w:sz w:val="21"/>
                <w:szCs w:val="21"/>
              </w:rPr>
              <w:t>声环</w:t>
            </w:r>
            <w:r w:rsidRPr="00897FCF">
              <w:rPr>
                <w:rFonts w:ascii="Times New Roman" w:hAnsi="Times New Roman" w:cs="Times New Roman"/>
                <w:sz w:val="21"/>
                <w:szCs w:val="21"/>
                <w:shd w:val="clear" w:color="auto" w:fill="C6ECCC"/>
              </w:rPr>
              <w:t>境</w:t>
            </w:r>
            <w:proofErr w:type="spellEnd"/>
          </w:p>
        </w:tc>
        <w:tc>
          <w:tcPr>
            <w:tcW w:w="3041" w:type="dxa"/>
            <w:gridSpan w:val="4"/>
            <w:vMerge/>
            <w:tcBorders>
              <w:left w:val="single" w:sz="4" w:space="0" w:color="000000"/>
              <w:right w:val="nil"/>
            </w:tcBorders>
            <w:vAlign w:val="center"/>
          </w:tcPr>
          <w:p w:rsidR="00D4483D" w:rsidRPr="00897FCF" w:rsidRDefault="00D4483D" w:rsidP="007656C0">
            <w:pPr>
              <w:rPr>
                <w:rFonts w:ascii="Times New Roman" w:hAnsi="Times New Roman" w:cs="Times New Roman"/>
              </w:rPr>
            </w:pPr>
          </w:p>
        </w:tc>
      </w:tr>
      <w:tr w:rsidR="00D4483D" w:rsidRPr="00897FCF" w:rsidTr="003E231B">
        <w:trPr>
          <w:trHeight w:hRule="exact" w:val="279"/>
          <w:jc w:val="center"/>
        </w:trPr>
        <w:tc>
          <w:tcPr>
            <w:tcW w:w="2436" w:type="dxa"/>
            <w:gridSpan w:val="2"/>
            <w:vMerge/>
            <w:tcBorders>
              <w:left w:val="nil"/>
              <w:bottom w:val="single" w:sz="4" w:space="0" w:color="000000"/>
              <w:right w:val="single" w:sz="4" w:space="0" w:color="000000"/>
            </w:tcBorders>
            <w:vAlign w:val="center"/>
          </w:tcPr>
          <w:p w:rsidR="00D4483D" w:rsidRPr="00897FCF" w:rsidRDefault="00D4483D" w:rsidP="007656C0">
            <w:pPr>
              <w:rPr>
                <w:rFonts w:ascii="Times New Roman" w:hAnsi="Times New Roman" w:cs="Times New Roman"/>
              </w:rPr>
            </w:pPr>
          </w:p>
        </w:tc>
        <w:tc>
          <w:tcPr>
            <w:tcW w:w="749" w:type="dxa"/>
            <w:vMerge/>
            <w:tcBorders>
              <w:left w:val="single" w:sz="4" w:space="0" w:color="000000"/>
              <w:bottom w:val="single" w:sz="4" w:space="0" w:color="000000"/>
              <w:right w:val="single" w:sz="4" w:space="0" w:color="000000"/>
            </w:tcBorders>
            <w:vAlign w:val="center"/>
          </w:tcPr>
          <w:p w:rsidR="00D4483D" w:rsidRPr="00897FCF" w:rsidRDefault="00D4483D" w:rsidP="007656C0">
            <w:pPr>
              <w:rPr>
                <w:rFonts w:ascii="Times New Roman" w:hAnsi="Times New Roman" w:cs="Times New Roman"/>
              </w:rPr>
            </w:pPr>
          </w:p>
        </w:tc>
        <w:tc>
          <w:tcPr>
            <w:tcW w:w="307" w:type="dxa"/>
            <w:gridSpan w:val="2"/>
            <w:tcBorders>
              <w:top w:val="nil"/>
              <w:left w:val="single" w:sz="4" w:space="0" w:color="000000"/>
              <w:bottom w:val="single" w:sz="4" w:space="0" w:color="000000"/>
              <w:right w:val="nil"/>
            </w:tcBorders>
            <w:vAlign w:val="center"/>
          </w:tcPr>
          <w:p w:rsidR="00D4483D" w:rsidRPr="00897FCF" w:rsidRDefault="00D4483D" w:rsidP="007656C0">
            <w:pPr>
              <w:rPr>
                <w:rFonts w:ascii="Times New Roman" w:hAnsi="Times New Roman" w:cs="Times New Roman"/>
              </w:rPr>
            </w:pPr>
          </w:p>
        </w:tc>
        <w:tc>
          <w:tcPr>
            <w:tcW w:w="211" w:type="dxa"/>
            <w:tcBorders>
              <w:top w:val="nil"/>
              <w:left w:val="nil"/>
              <w:bottom w:val="single" w:sz="4" w:space="0" w:color="000000"/>
              <w:right w:val="nil"/>
            </w:tcBorders>
            <w:shd w:val="clear" w:color="auto" w:fill="C6ECCC"/>
            <w:vAlign w:val="center"/>
          </w:tcPr>
          <w:p w:rsidR="00D4483D" w:rsidRPr="00897FCF" w:rsidRDefault="00D4483D" w:rsidP="007656C0">
            <w:pPr>
              <w:pStyle w:val="TableParagraph"/>
              <w:ind w:right="-1"/>
              <w:rPr>
                <w:rFonts w:ascii="Times New Roman" w:hAnsi="Times New Roman" w:cs="Times New Roman"/>
                <w:sz w:val="21"/>
                <w:szCs w:val="21"/>
              </w:rPr>
            </w:pPr>
            <w:r w:rsidRPr="00897FCF">
              <w:rPr>
                <w:rFonts w:ascii="Times New Roman" w:hAnsi="Times New Roman" w:cs="Times New Roman"/>
                <w:sz w:val="21"/>
                <w:szCs w:val="21"/>
              </w:rPr>
              <w:t>境</w:t>
            </w:r>
          </w:p>
        </w:tc>
        <w:tc>
          <w:tcPr>
            <w:tcW w:w="312" w:type="dxa"/>
            <w:gridSpan w:val="2"/>
            <w:tcBorders>
              <w:top w:val="nil"/>
              <w:left w:val="nil"/>
              <w:bottom w:val="single" w:sz="4" w:space="0" w:color="000000"/>
              <w:right w:val="single" w:sz="4" w:space="0" w:color="000000"/>
            </w:tcBorders>
            <w:vAlign w:val="center"/>
          </w:tcPr>
          <w:p w:rsidR="00D4483D" w:rsidRPr="00897FCF" w:rsidRDefault="00D4483D" w:rsidP="007656C0">
            <w:pPr>
              <w:rPr>
                <w:rFonts w:ascii="Times New Roman" w:hAnsi="Times New Roman" w:cs="Times New Roman"/>
              </w:rPr>
            </w:pPr>
          </w:p>
        </w:tc>
        <w:tc>
          <w:tcPr>
            <w:tcW w:w="305" w:type="dxa"/>
            <w:gridSpan w:val="2"/>
            <w:tcBorders>
              <w:top w:val="nil"/>
              <w:left w:val="single" w:sz="4" w:space="0" w:color="000000"/>
              <w:bottom w:val="single" w:sz="4" w:space="0" w:color="000000"/>
              <w:right w:val="nil"/>
            </w:tcBorders>
            <w:vAlign w:val="center"/>
          </w:tcPr>
          <w:p w:rsidR="00D4483D" w:rsidRPr="00897FCF" w:rsidRDefault="00D4483D" w:rsidP="007656C0">
            <w:pPr>
              <w:rPr>
                <w:rFonts w:ascii="Times New Roman" w:hAnsi="Times New Roman" w:cs="Times New Roman"/>
              </w:rPr>
            </w:pPr>
          </w:p>
        </w:tc>
        <w:tc>
          <w:tcPr>
            <w:tcW w:w="211" w:type="dxa"/>
            <w:tcBorders>
              <w:top w:val="nil"/>
              <w:left w:val="nil"/>
              <w:bottom w:val="single" w:sz="4" w:space="0" w:color="000000"/>
              <w:right w:val="nil"/>
            </w:tcBorders>
            <w:shd w:val="clear" w:color="auto" w:fill="C6ECCC"/>
            <w:vAlign w:val="center"/>
          </w:tcPr>
          <w:p w:rsidR="00D4483D" w:rsidRPr="00897FCF" w:rsidRDefault="00D4483D" w:rsidP="007656C0">
            <w:pPr>
              <w:pStyle w:val="TableParagraph"/>
              <w:ind w:right="-1"/>
              <w:rPr>
                <w:rFonts w:ascii="Times New Roman" w:hAnsi="Times New Roman" w:cs="Times New Roman"/>
                <w:sz w:val="21"/>
                <w:szCs w:val="21"/>
              </w:rPr>
            </w:pPr>
            <w:r w:rsidRPr="00897FCF">
              <w:rPr>
                <w:rFonts w:ascii="Times New Roman" w:hAnsi="Times New Roman" w:cs="Times New Roman"/>
                <w:sz w:val="21"/>
                <w:szCs w:val="21"/>
              </w:rPr>
              <w:t>境</w:t>
            </w:r>
          </w:p>
        </w:tc>
        <w:tc>
          <w:tcPr>
            <w:tcW w:w="305" w:type="dxa"/>
            <w:gridSpan w:val="2"/>
            <w:tcBorders>
              <w:top w:val="nil"/>
              <w:left w:val="nil"/>
              <w:bottom w:val="single" w:sz="4" w:space="0" w:color="000000"/>
              <w:right w:val="single" w:sz="4" w:space="0" w:color="000000"/>
            </w:tcBorders>
            <w:vAlign w:val="center"/>
          </w:tcPr>
          <w:p w:rsidR="00D4483D" w:rsidRPr="00897FCF" w:rsidRDefault="00D4483D" w:rsidP="007656C0">
            <w:pPr>
              <w:rPr>
                <w:rFonts w:ascii="Times New Roman" w:hAnsi="Times New Roman" w:cs="Times New Roman"/>
              </w:rPr>
            </w:pPr>
          </w:p>
        </w:tc>
        <w:tc>
          <w:tcPr>
            <w:tcW w:w="704" w:type="dxa"/>
            <w:vMerge/>
            <w:tcBorders>
              <w:left w:val="single" w:sz="4" w:space="0" w:color="000000"/>
              <w:bottom w:val="single" w:sz="4" w:space="0" w:color="000000"/>
              <w:right w:val="single" w:sz="4" w:space="0" w:color="000000"/>
            </w:tcBorders>
            <w:vAlign w:val="center"/>
          </w:tcPr>
          <w:p w:rsidR="00D4483D" w:rsidRPr="00897FCF" w:rsidRDefault="00D4483D" w:rsidP="007656C0">
            <w:pPr>
              <w:rPr>
                <w:rFonts w:ascii="Times New Roman" w:hAnsi="Times New Roman" w:cs="Times New Roman"/>
              </w:rPr>
            </w:pPr>
          </w:p>
        </w:tc>
        <w:tc>
          <w:tcPr>
            <w:tcW w:w="706" w:type="dxa"/>
            <w:vMerge/>
            <w:tcBorders>
              <w:left w:val="single" w:sz="4" w:space="0" w:color="000000"/>
              <w:bottom w:val="single" w:sz="4" w:space="0" w:color="000000"/>
              <w:right w:val="single" w:sz="4" w:space="0" w:color="000000"/>
            </w:tcBorders>
            <w:vAlign w:val="center"/>
          </w:tcPr>
          <w:p w:rsidR="00D4483D" w:rsidRPr="00897FCF" w:rsidRDefault="00D4483D" w:rsidP="007656C0">
            <w:pPr>
              <w:rPr>
                <w:rFonts w:ascii="Times New Roman" w:hAnsi="Times New Roman" w:cs="Times New Roman"/>
              </w:rPr>
            </w:pPr>
          </w:p>
        </w:tc>
        <w:tc>
          <w:tcPr>
            <w:tcW w:w="3041" w:type="dxa"/>
            <w:gridSpan w:val="4"/>
            <w:vMerge/>
            <w:tcBorders>
              <w:left w:val="single" w:sz="4" w:space="0" w:color="000000"/>
              <w:bottom w:val="single" w:sz="4" w:space="0" w:color="000000"/>
              <w:right w:val="nil"/>
            </w:tcBorders>
            <w:vAlign w:val="center"/>
          </w:tcPr>
          <w:p w:rsidR="00D4483D" w:rsidRPr="00897FCF" w:rsidRDefault="00D4483D" w:rsidP="007656C0">
            <w:pPr>
              <w:rPr>
                <w:rFonts w:ascii="Times New Roman" w:hAnsi="Times New Roman" w:cs="Times New Roman"/>
              </w:rPr>
            </w:pPr>
          </w:p>
        </w:tc>
      </w:tr>
      <w:tr w:rsidR="00D4483D" w:rsidRPr="00897FCF" w:rsidTr="003E231B">
        <w:trPr>
          <w:trHeight w:hRule="exact" w:val="283"/>
          <w:jc w:val="center"/>
        </w:trPr>
        <w:tc>
          <w:tcPr>
            <w:tcW w:w="821" w:type="dxa"/>
            <w:vMerge w:val="restart"/>
            <w:tcBorders>
              <w:top w:val="single" w:sz="4" w:space="0" w:color="000000"/>
              <w:left w:val="nil"/>
              <w:right w:val="single" w:sz="4" w:space="0" w:color="000000"/>
            </w:tcBorders>
            <w:vAlign w:val="center"/>
          </w:tcPr>
          <w:p w:rsidR="00D4483D" w:rsidRPr="00897FCF" w:rsidRDefault="00D4483D" w:rsidP="007656C0">
            <w:pPr>
              <w:pStyle w:val="TableParagraph"/>
              <w:rPr>
                <w:rFonts w:ascii="Times New Roman" w:hAnsi="Times New Roman" w:cs="Times New Roman"/>
                <w:b/>
                <w:bCs/>
                <w:sz w:val="20"/>
                <w:szCs w:val="20"/>
              </w:rPr>
            </w:pPr>
          </w:p>
          <w:p w:rsidR="00D4483D" w:rsidRPr="00897FCF" w:rsidRDefault="00D4483D" w:rsidP="007656C0">
            <w:pPr>
              <w:pStyle w:val="TableParagraph"/>
              <w:ind w:left="304" w:right="192" w:hanging="106"/>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施工</w:t>
            </w:r>
            <w:r w:rsidRPr="00897FCF">
              <w:rPr>
                <w:rFonts w:ascii="Times New Roman" w:hAnsi="Times New Roman" w:cs="Times New Roman"/>
                <w:sz w:val="21"/>
                <w:szCs w:val="21"/>
              </w:rPr>
              <w:t>期</w:t>
            </w:r>
            <w:proofErr w:type="spellEnd"/>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203"/>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施工废</w:t>
            </w:r>
            <w:proofErr w:type="spellEnd"/>
            <w:r w:rsidRPr="00897FCF">
              <w:rPr>
                <w:rFonts w:ascii="Times New Roman" w:hAnsi="Times New Roman" w:cs="Times New Roman"/>
                <w:sz w:val="21"/>
                <w:szCs w:val="21"/>
                <w:shd w:val="clear" w:color="auto" w:fill="C6ECCC"/>
              </w:rPr>
              <w:t>(</w:t>
            </w:r>
            <w:r w:rsidRPr="00897FCF">
              <w:rPr>
                <w:rFonts w:ascii="Times New Roman" w:hAnsi="Times New Roman" w:cs="Times New Roman"/>
                <w:sz w:val="21"/>
                <w:szCs w:val="21"/>
                <w:shd w:val="clear" w:color="auto" w:fill="C6ECCC"/>
              </w:rPr>
              <w:t>污</w:t>
            </w:r>
            <w:r w:rsidRPr="00897FCF">
              <w:rPr>
                <w:rFonts w:ascii="Times New Roman" w:hAnsi="Times New Roman" w:cs="Times New Roman"/>
                <w:sz w:val="21"/>
                <w:szCs w:val="21"/>
                <w:shd w:val="clear" w:color="auto" w:fill="C6ECCC"/>
              </w:rPr>
              <w:t>)</w:t>
            </w:r>
            <w:r w:rsidRPr="00897FCF">
              <w:rPr>
                <w:rFonts w:ascii="Times New Roman" w:hAnsi="Times New Roman" w:cs="Times New Roman"/>
                <w:sz w:val="21"/>
                <w:szCs w:val="21"/>
                <w:shd w:val="clear" w:color="auto" w:fill="C6ECCC"/>
              </w:rPr>
              <w:t>水</w:t>
            </w:r>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184"/>
              <w:rPr>
                <w:rFonts w:ascii="Times New Roman" w:hAnsi="Times New Roman" w:cs="Times New Roman"/>
                <w:sz w:val="21"/>
                <w:szCs w:val="21"/>
              </w:rPr>
            </w:pPr>
            <w:r w:rsidRPr="00897FCF">
              <w:rPr>
                <w:rFonts w:ascii="Times New Roman" w:hAnsi="Times New Roman" w:cs="Times New Roman"/>
                <w:sz w:val="21"/>
                <w:shd w:val="clear" w:color="auto" w:fill="C6ECCC"/>
              </w:rPr>
              <w:t>-1SD</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223"/>
              <w:rPr>
                <w:rFonts w:ascii="Times New Roman" w:hAnsi="Times New Roman" w:cs="Times New Roman"/>
                <w:sz w:val="21"/>
                <w:szCs w:val="21"/>
              </w:rPr>
            </w:pPr>
            <w:r w:rsidRPr="00897FCF">
              <w:rPr>
                <w:rFonts w:ascii="Times New Roman" w:hAnsi="Times New Roman" w:cs="Times New Roman"/>
                <w:sz w:val="21"/>
                <w:shd w:val="clear" w:color="auto" w:fill="C6ECCC"/>
              </w:rPr>
              <w:t>-1SI</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124"/>
              <w:rPr>
                <w:rFonts w:ascii="Times New Roman" w:hAnsi="Times New Roman" w:cs="Times New Roman"/>
                <w:sz w:val="21"/>
                <w:szCs w:val="21"/>
              </w:rPr>
            </w:pPr>
            <w:r w:rsidRPr="00897FCF">
              <w:rPr>
                <w:rFonts w:ascii="Times New Roman" w:hAnsi="Times New Roman" w:cs="Times New Roman"/>
                <w:sz w:val="21"/>
                <w:shd w:val="clear" w:color="auto" w:fill="C6ECCC"/>
              </w:rPr>
              <w:t>-1SD</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81"/>
          <w:jc w:val="center"/>
        </w:trPr>
        <w:tc>
          <w:tcPr>
            <w:tcW w:w="821" w:type="dxa"/>
            <w:vMerge/>
            <w:tcBorders>
              <w:left w:val="nil"/>
              <w:right w:val="single" w:sz="4" w:space="0" w:color="000000"/>
            </w:tcBorders>
            <w:vAlign w:val="center"/>
          </w:tcPr>
          <w:p w:rsidR="00D4483D" w:rsidRPr="00897FCF" w:rsidRDefault="00D4483D" w:rsidP="007656C0">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施工扬尘</w:t>
            </w:r>
            <w:proofErr w:type="spellEnd"/>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147"/>
              <w:rPr>
                <w:rFonts w:ascii="Times New Roman" w:hAnsi="Times New Roman" w:cs="Times New Roman"/>
                <w:sz w:val="21"/>
                <w:szCs w:val="21"/>
              </w:rPr>
            </w:pPr>
            <w:r w:rsidRPr="00897FCF">
              <w:rPr>
                <w:rFonts w:ascii="Times New Roman" w:hAnsi="Times New Roman" w:cs="Times New Roman"/>
                <w:sz w:val="21"/>
                <w:shd w:val="clear" w:color="auto" w:fill="C6ECCC"/>
              </w:rPr>
              <w:t>-2SD</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2"/>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83"/>
          <w:jc w:val="center"/>
        </w:trPr>
        <w:tc>
          <w:tcPr>
            <w:tcW w:w="821" w:type="dxa"/>
            <w:vMerge/>
            <w:tcBorders>
              <w:left w:val="nil"/>
              <w:right w:val="single" w:sz="4" w:space="0" w:color="000000"/>
            </w:tcBorders>
            <w:vAlign w:val="center"/>
          </w:tcPr>
          <w:p w:rsidR="00D4483D" w:rsidRPr="00897FCF" w:rsidRDefault="00D4483D" w:rsidP="007656C0">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施工噪声</w:t>
            </w:r>
            <w:proofErr w:type="spellEnd"/>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2"/>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124"/>
              <w:rPr>
                <w:rFonts w:ascii="Times New Roman" w:hAnsi="Times New Roman" w:cs="Times New Roman"/>
                <w:sz w:val="21"/>
                <w:szCs w:val="21"/>
              </w:rPr>
            </w:pPr>
            <w:r w:rsidRPr="00897FCF">
              <w:rPr>
                <w:rFonts w:ascii="Times New Roman" w:hAnsi="Times New Roman" w:cs="Times New Roman"/>
                <w:sz w:val="21"/>
                <w:shd w:val="clear" w:color="auto" w:fill="C6ECCC"/>
              </w:rPr>
              <w:t>-2SD</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83"/>
          <w:jc w:val="center"/>
        </w:trPr>
        <w:tc>
          <w:tcPr>
            <w:tcW w:w="821" w:type="dxa"/>
            <w:vMerge/>
            <w:tcBorders>
              <w:left w:val="nil"/>
              <w:right w:val="single" w:sz="4" w:space="0" w:color="000000"/>
            </w:tcBorders>
            <w:vAlign w:val="center"/>
          </w:tcPr>
          <w:p w:rsidR="00D4483D" w:rsidRPr="00897FCF" w:rsidRDefault="00D4483D" w:rsidP="007656C0">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渣土垃圾</w:t>
            </w:r>
            <w:proofErr w:type="spellEnd"/>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2"/>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81"/>
          <w:jc w:val="center"/>
        </w:trPr>
        <w:tc>
          <w:tcPr>
            <w:tcW w:w="821" w:type="dxa"/>
            <w:vMerge/>
            <w:tcBorders>
              <w:left w:val="nil"/>
              <w:bottom w:val="single" w:sz="4" w:space="0" w:color="000000"/>
              <w:right w:val="single" w:sz="4" w:space="0" w:color="000000"/>
            </w:tcBorders>
            <w:vAlign w:val="center"/>
          </w:tcPr>
          <w:p w:rsidR="00D4483D" w:rsidRPr="00897FCF" w:rsidRDefault="00D4483D" w:rsidP="007656C0">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基坑开挖</w:t>
            </w:r>
            <w:proofErr w:type="spellEnd"/>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2"/>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223"/>
              <w:rPr>
                <w:rFonts w:ascii="Times New Roman" w:hAnsi="Times New Roman" w:cs="Times New Roman"/>
                <w:sz w:val="21"/>
                <w:szCs w:val="21"/>
              </w:rPr>
            </w:pPr>
            <w:r w:rsidRPr="00897FCF">
              <w:rPr>
                <w:rFonts w:ascii="Times New Roman" w:hAnsi="Times New Roman" w:cs="Times New Roman"/>
                <w:sz w:val="21"/>
                <w:shd w:val="clear" w:color="auto" w:fill="C6ECCC"/>
              </w:rPr>
              <w:t>-1SI</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124"/>
              <w:rPr>
                <w:rFonts w:ascii="Times New Roman" w:hAnsi="Times New Roman" w:cs="Times New Roman"/>
                <w:sz w:val="21"/>
                <w:szCs w:val="21"/>
              </w:rPr>
            </w:pPr>
            <w:r w:rsidRPr="00897FCF">
              <w:rPr>
                <w:rFonts w:ascii="Times New Roman" w:hAnsi="Times New Roman" w:cs="Times New Roman"/>
                <w:sz w:val="21"/>
                <w:shd w:val="clear" w:color="auto" w:fill="C6ECCC"/>
              </w:rPr>
              <w:t>-1SD</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83"/>
          <w:jc w:val="center"/>
        </w:trPr>
        <w:tc>
          <w:tcPr>
            <w:tcW w:w="821" w:type="dxa"/>
            <w:vMerge w:val="restart"/>
            <w:tcBorders>
              <w:top w:val="single" w:sz="4" w:space="0" w:color="000000"/>
              <w:left w:val="nil"/>
              <w:right w:val="single" w:sz="4" w:space="0" w:color="000000"/>
            </w:tcBorders>
            <w:vAlign w:val="center"/>
          </w:tcPr>
          <w:p w:rsidR="00D4483D" w:rsidRPr="00897FCF" w:rsidRDefault="00D4483D" w:rsidP="007656C0">
            <w:pPr>
              <w:pStyle w:val="TableParagraph"/>
              <w:rPr>
                <w:rFonts w:ascii="Times New Roman" w:hAnsi="Times New Roman" w:cs="Times New Roman"/>
                <w:b/>
                <w:bCs/>
                <w:sz w:val="20"/>
                <w:szCs w:val="20"/>
              </w:rPr>
            </w:pPr>
          </w:p>
          <w:p w:rsidR="00D4483D" w:rsidRPr="00897FCF" w:rsidRDefault="00D4483D" w:rsidP="007656C0">
            <w:pPr>
              <w:pStyle w:val="TableParagraph"/>
              <w:ind w:left="304" w:right="192" w:hanging="106"/>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运行期</w:t>
            </w:r>
            <w:proofErr w:type="spellEnd"/>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废水排放</w:t>
            </w:r>
            <w:proofErr w:type="spellEnd"/>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180"/>
              <w:rPr>
                <w:rFonts w:ascii="Times New Roman" w:hAnsi="Times New Roman" w:cs="Times New Roman"/>
                <w:sz w:val="21"/>
                <w:szCs w:val="21"/>
              </w:rPr>
            </w:pPr>
            <w:r w:rsidRPr="00897FCF">
              <w:rPr>
                <w:rFonts w:ascii="Times New Roman" w:hAnsi="Times New Roman" w:cs="Times New Roman"/>
                <w:sz w:val="21"/>
                <w:shd w:val="clear" w:color="auto" w:fill="C6ECCC"/>
              </w:rPr>
              <w:t>-2LD</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218"/>
              <w:rPr>
                <w:rFonts w:ascii="Times New Roman" w:hAnsi="Times New Roman" w:cs="Times New Roman"/>
                <w:sz w:val="21"/>
                <w:szCs w:val="21"/>
              </w:rPr>
            </w:pPr>
            <w:r w:rsidRPr="00897FCF">
              <w:rPr>
                <w:rFonts w:ascii="Times New Roman" w:hAnsi="Times New Roman" w:cs="Times New Roman"/>
                <w:sz w:val="21"/>
                <w:shd w:val="clear" w:color="auto" w:fill="C6ECCC"/>
              </w:rPr>
              <w:t>-1LI</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81"/>
          <w:jc w:val="center"/>
        </w:trPr>
        <w:tc>
          <w:tcPr>
            <w:tcW w:w="821" w:type="dxa"/>
            <w:vMerge/>
            <w:tcBorders>
              <w:left w:val="nil"/>
              <w:right w:val="single" w:sz="4" w:space="0" w:color="000000"/>
            </w:tcBorders>
            <w:vAlign w:val="center"/>
          </w:tcPr>
          <w:p w:rsidR="00D4483D" w:rsidRPr="00897FCF" w:rsidRDefault="00D4483D" w:rsidP="007656C0">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废气排放</w:t>
            </w:r>
            <w:proofErr w:type="spellEnd"/>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142"/>
              <w:rPr>
                <w:rFonts w:ascii="Times New Roman" w:hAnsi="Times New Roman" w:cs="Times New Roman"/>
                <w:sz w:val="21"/>
                <w:szCs w:val="21"/>
              </w:rPr>
            </w:pPr>
            <w:r w:rsidRPr="00897FCF">
              <w:rPr>
                <w:rFonts w:ascii="Times New Roman" w:hAnsi="Times New Roman" w:cs="Times New Roman"/>
                <w:sz w:val="21"/>
                <w:shd w:val="clear" w:color="auto" w:fill="C6ECCC"/>
              </w:rPr>
              <w:t>-2LD</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2"/>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83"/>
          <w:jc w:val="center"/>
        </w:trPr>
        <w:tc>
          <w:tcPr>
            <w:tcW w:w="821" w:type="dxa"/>
            <w:vMerge/>
            <w:tcBorders>
              <w:left w:val="nil"/>
              <w:right w:val="single" w:sz="4" w:space="0" w:color="000000"/>
            </w:tcBorders>
            <w:vAlign w:val="center"/>
          </w:tcPr>
          <w:p w:rsidR="00D4483D" w:rsidRPr="00897FCF" w:rsidRDefault="00D4483D" w:rsidP="007656C0">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噪声排放</w:t>
            </w:r>
            <w:proofErr w:type="spellEnd"/>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2"/>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120"/>
              <w:rPr>
                <w:rFonts w:ascii="Times New Roman" w:hAnsi="Times New Roman" w:cs="Times New Roman"/>
                <w:sz w:val="21"/>
                <w:szCs w:val="21"/>
              </w:rPr>
            </w:pPr>
            <w:r w:rsidRPr="00897FCF">
              <w:rPr>
                <w:rFonts w:ascii="Times New Roman" w:hAnsi="Times New Roman" w:cs="Times New Roman"/>
                <w:sz w:val="21"/>
                <w:shd w:val="clear" w:color="auto" w:fill="C6ECCC"/>
              </w:rPr>
              <w:t>-1LD</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83"/>
          <w:jc w:val="center"/>
        </w:trPr>
        <w:tc>
          <w:tcPr>
            <w:tcW w:w="821" w:type="dxa"/>
            <w:vMerge/>
            <w:tcBorders>
              <w:left w:val="nil"/>
              <w:right w:val="single" w:sz="4" w:space="0" w:color="000000"/>
            </w:tcBorders>
            <w:vAlign w:val="center"/>
          </w:tcPr>
          <w:p w:rsidR="00D4483D" w:rsidRPr="00897FCF" w:rsidRDefault="00D4483D" w:rsidP="007656C0">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固体废物</w:t>
            </w:r>
            <w:proofErr w:type="spellEnd"/>
          </w:p>
        </w:tc>
        <w:tc>
          <w:tcPr>
            <w:tcW w:w="749"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30"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2"/>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821" w:type="dxa"/>
            <w:gridSpan w:val="5"/>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4"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6"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4"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r w:rsidR="00D4483D" w:rsidRPr="00897FCF" w:rsidTr="003E231B">
        <w:trPr>
          <w:trHeight w:hRule="exact" w:val="293"/>
          <w:jc w:val="center"/>
        </w:trPr>
        <w:tc>
          <w:tcPr>
            <w:tcW w:w="821" w:type="dxa"/>
            <w:vMerge/>
            <w:tcBorders>
              <w:left w:val="nil"/>
              <w:bottom w:val="single" w:sz="12" w:space="0" w:color="000000"/>
              <w:right w:val="single" w:sz="4" w:space="0" w:color="000000"/>
            </w:tcBorders>
            <w:vAlign w:val="center"/>
          </w:tcPr>
          <w:p w:rsidR="00D4483D" w:rsidRPr="00897FCF" w:rsidRDefault="00D4483D" w:rsidP="007656C0">
            <w:pPr>
              <w:rPr>
                <w:rFonts w:ascii="Times New Roman" w:hAnsi="Times New Roman" w:cs="Times New Roman"/>
              </w:rPr>
            </w:pPr>
          </w:p>
        </w:tc>
        <w:tc>
          <w:tcPr>
            <w:tcW w:w="1615" w:type="dxa"/>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ind w:left="379"/>
              <w:rPr>
                <w:rFonts w:ascii="Times New Roman" w:hAnsi="Times New Roman" w:cs="Times New Roman"/>
                <w:sz w:val="21"/>
                <w:szCs w:val="21"/>
              </w:rPr>
            </w:pPr>
            <w:proofErr w:type="spellStart"/>
            <w:r w:rsidRPr="00897FCF">
              <w:rPr>
                <w:rFonts w:ascii="Times New Roman" w:hAnsi="Times New Roman" w:cs="Times New Roman"/>
                <w:sz w:val="21"/>
                <w:szCs w:val="21"/>
                <w:shd w:val="clear" w:color="auto" w:fill="C6ECCC"/>
              </w:rPr>
              <w:t>事故风险</w:t>
            </w:r>
            <w:proofErr w:type="spellEnd"/>
          </w:p>
        </w:tc>
        <w:tc>
          <w:tcPr>
            <w:tcW w:w="749" w:type="dxa"/>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ind w:left="147"/>
              <w:rPr>
                <w:rFonts w:ascii="Times New Roman" w:hAnsi="Times New Roman" w:cs="Times New Roman"/>
                <w:sz w:val="21"/>
                <w:szCs w:val="21"/>
              </w:rPr>
            </w:pPr>
            <w:r w:rsidRPr="00897FCF">
              <w:rPr>
                <w:rFonts w:ascii="Times New Roman" w:hAnsi="Times New Roman" w:cs="Times New Roman"/>
                <w:sz w:val="21"/>
                <w:shd w:val="clear" w:color="auto" w:fill="C6ECCC"/>
              </w:rPr>
              <w:t>-2SD</w:t>
            </w:r>
          </w:p>
        </w:tc>
        <w:tc>
          <w:tcPr>
            <w:tcW w:w="830" w:type="dxa"/>
            <w:gridSpan w:val="5"/>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ind w:left="184"/>
              <w:rPr>
                <w:rFonts w:ascii="Times New Roman" w:hAnsi="Times New Roman" w:cs="Times New Roman"/>
                <w:sz w:val="21"/>
                <w:szCs w:val="21"/>
              </w:rPr>
            </w:pPr>
            <w:r w:rsidRPr="00897FCF">
              <w:rPr>
                <w:rFonts w:ascii="Times New Roman" w:hAnsi="Times New Roman" w:cs="Times New Roman"/>
                <w:sz w:val="21"/>
                <w:shd w:val="clear" w:color="auto" w:fill="C6ECCC"/>
              </w:rPr>
              <w:t>-1SD</w:t>
            </w:r>
          </w:p>
        </w:tc>
        <w:tc>
          <w:tcPr>
            <w:tcW w:w="821" w:type="dxa"/>
            <w:gridSpan w:val="5"/>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ind w:left="223"/>
              <w:rPr>
                <w:rFonts w:ascii="Times New Roman" w:hAnsi="Times New Roman" w:cs="Times New Roman"/>
                <w:sz w:val="21"/>
                <w:szCs w:val="21"/>
              </w:rPr>
            </w:pPr>
            <w:r w:rsidRPr="00897FCF">
              <w:rPr>
                <w:rFonts w:ascii="Times New Roman" w:hAnsi="Times New Roman" w:cs="Times New Roman"/>
                <w:sz w:val="21"/>
                <w:shd w:val="clear" w:color="auto" w:fill="C6ECCC"/>
              </w:rPr>
              <w:t>-1SI</w:t>
            </w:r>
          </w:p>
        </w:tc>
        <w:tc>
          <w:tcPr>
            <w:tcW w:w="704" w:type="dxa"/>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706" w:type="dxa"/>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8" w:type="dxa"/>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665" w:type="dxa"/>
            <w:tcBorders>
              <w:top w:val="single" w:sz="4" w:space="0" w:color="000000"/>
              <w:left w:val="single" w:sz="4" w:space="0" w:color="000000"/>
              <w:bottom w:val="single" w:sz="12" w:space="0" w:color="000000"/>
              <w:right w:val="single" w:sz="4" w:space="0" w:color="000000"/>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c>
          <w:tcPr>
            <w:tcW w:w="1044" w:type="dxa"/>
            <w:tcBorders>
              <w:top w:val="single" w:sz="4" w:space="0" w:color="000000"/>
              <w:left w:val="single" w:sz="4" w:space="0" w:color="000000"/>
              <w:bottom w:val="single" w:sz="12" w:space="0" w:color="000000"/>
              <w:right w:val="nil"/>
            </w:tcBorders>
            <w:vAlign w:val="center"/>
          </w:tcPr>
          <w:p w:rsidR="00D4483D" w:rsidRPr="00897FCF" w:rsidRDefault="00D4483D"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shd w:val="clear" w:color="auto" w:fill="C6ECCC"/>
              </w:rPr>
              <w:t>0</w:t>
            </w:r>
          </w:p>
        </w:tc>
      </w:tr>
    </w:tbl>
    <w:p w:rsidR="00D4483D" w:rsidRPr="00897FCF" w:rsidRDefault="00E17004" w:rsidP="007656C0">
      <w:pPr>
        <w:spacing w:line="360" w:lineRule="auto"/>
        <w:rPr>
          <w:rFonts w:eastAsiaTheme="minorEastAsia"/>
          <w:sz w:val="18"/>
          <w:szCs w:val="18"/>
        </w:rPr>
      </w:pPr>
      <w:r w:rsidRPr="00E17004">
        <w:rPr>
          <w:rFonts w:eastAsiaTheme="minorEastAsia"/>
          <w:noProof/>
          <w:sz w:val="22"/>
          <w:szCs w:val="22"/>
        </w:rPr>
        <w:pict>
          <v:group id="Group 1014" o:spid="_x0000_s1360" style="position:absolute;left:0;text-align:left;margin-left:80.8pt;margin-top:-106.4pt;width:10.6pt;height:13.7pt;z-index:-251549184;mso-position-horizontal-relative:page;mso-position-vertical-relative:text" coordorigin="1616,-2128" coordsize="2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">
            <v:shape id="Freeform 1015" o:spid="_x0000_s1361" style="position:absolute;left:1616;top:-2128;width:212;height:274;visibility:visible;mso-wrap-style:square;v-text-anchor:top" coordsize="2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LH8QA&#10;AADcAAAADwAAAGRycy9kb3ducmV2LnhtbESPQWvCQBSE74X+h+UVeqsbpVqNrtIKgiehNur1kX0m&#10;wezbJbvG6K93hYLHYWa+YWaLztSipcZXlhX0ewkI4tzqigsF2d/qYwzCB2SNtWVScCUPi/nrywxT&#10;bS/8S+02FCJC2KeooAzBpVL6vCSDvmcdcfSOtjEYomwKqRu8RLip5SBJRtJgxXGhREfLkvLT9mwU&#10;1Hu/+2pD1pebiT/sTzj8cTen1Ptb9z0FEagLz/B/e60VfA5G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Cx/EAAAA3AAAAA8AAAAAAAAAAAAAAAAAmAIAAGRycy9k&#10;b3ducmV2LnhtbFBLBQYAAAAABAAEAPUAAACJAwAAAAA=&#10;" path="m,274r211,l211,,,,,274xe" fillcolor="#c6eccc" stroked="f">
              <v:path arrowok="t" o:connecttype="custom" o:connectlocs="0,-1854;211,-1854;211,-2128;0,-2128;0,-1854" o:connectangles="0,0,0,0,0"/>
            </v:shape>
            <w10:wrap anchorx="page"/>
          </v:group>
        </w:pict>
      </w:r>
      <w:r w:rsidR="00D4483D" w:rsidRPr="00897FCF">
        <w:rPr>
          <w:rFonts w:eastAsiaTheme="minorEastAsia"/>
          <w:b/>
          <w:bCs/>
          <w:spacing w:val="-13"/>
          <w:sz w:val="18"/>
          <w:szCs w:val="18"/>
          <w:shd w:val="clear" w:color="auto" w:fill="C6ECCC"/>
        </w:rPr>
        <w:t>注：</w:t>
      </w:r>
      <w:r w:rsidR="00D4483D" w:rsidRPr="00897FCF">
        <w:rPr>
          <w:rFonts w:eastAsiaTheme="minorEastAsia"/>
          <w:b/>
          <w:bCs/>
          <w:spacing w:val="-13"/>
          <w:sz w:val="18"/>
          <w:szCs w:val="18"/>
          <w:shd w:val="clear" w:color="auto" w:fill="C6ECCC"/>
        </w:rPr>
        <w:t>“+”</w:t>
      </w:r>
      <w:r w:rsidR="00D4483D" w:rsidRPr="00897FCF">
        <w:rPr>
          <w:rFonts w:eastAsiaTheme="minorEastAsia"/>
          <w:b/>
          <w:bCs/>
          <w:spacing w:val="-13"/>
          <w:sz w:val="18"/>
          <w:szCs w:val="18"/>
          <w:shd w:val="clear" w:color="auto" w:fill="C6ECCC"/>
        </w:rPr>
        <w:t>、</w:t>
      </w:r>
      <w:r w:rsidR="00D4483D" w:rsidRPr="00897FCF">
        <w:rPr>
          <w:rFonts w:eastAsiaTheme="minorEastAsia"/>
          <w:b/>
          <w:bCs/>
          <w:spacing w:val="-13"/>
          <w:sz w:val="18"/>
          <w:szCs w:val="18"/>
          <w:shd w:val="clear" w:color="auto" w:fill="C6ECCC"/>
        </w:rPr>
        <w:t>“</w:t>
      </w:r>
      <w:r w:rsidR="00D4483D" w:rsidRPr="00897FCF">
        <w:rPr>
          <w:rFonts w:eastAsiaTheme="minorEastAsia"/>
          <w:b/>
          <w:bCs/>
          <w:spacing w:val="-3"/>
          <w:sz w:val="18"/>
          <w:szCs w:val="18"/>
          <w:shd w:val="clear" w:color="auto" w:fill="C6ECCC"/>
        </w:rPr>
        <w:t>-”</w:t>
      </w:r>
      <w:r w:rsidR="00D4483D" w:rsidRPr="00897FCF">
        <w:rPr>
          <w:rFonts w:eastAsiaTheme="minorEastAsia"/>
          <w:b/>
          <w:bCs/>
          <w:spacing w:val="-3"/>
          <w:sz w:val="18"/>
          <w:szCs w:val="18"/>
          <w:shd w:val="clear" w:color="auto" w:fill="C6ECCC"/>
        </w:rPr>
        <w:t>分别表示有利、不利影响；</w:t>
      </w:r>
      <w:r w:rsidR="00D4483D" w:rsidRPr="00897FCF">
        <w:rPr>
          <w:rFonts w:eastAsiaTheme="minorEastAsia"/>
          <w:b/>
          <w:bCs/>
          <w:sz w:val="18"/>
          <w:szCs w:val="18"/>
          <w:shd w:val="clear" w:color="auto" w:fill="C6ECCC"/>
        </w:rPr>
        <w:t>“0”</w:t>
      </w:r>
      <w:r w:rsidR="00D4483D" w:rsidRPr="00897FCF">
        <w:rPr>
          <w:rFonts w:eastAsiaTheme="minorEastAsia"/>
          <w:b/>
          <w:bCs/>
          <w:sz w:val="18"/>
          <w:szCs w:val="18"/>
          <w:shd w:val="clear" w:color="auto" w:fill="C6ECCC"/>
        </w:rPr>
        <w:t>至</w:t>
      </w:r>
      <w:r w:rsidR="00D4483D" w:rsidRPr="00897FCF">
        <w:rPr>
          <w:rFonts w:eastAsiaTheme="minorEastAsia"/>
          <w:b/>
          <w:bCs/>
          <w:sz w:val="18"/>
          <w:szCs w:val="18"/>
          <w:shd w:val="clear" w:color="auto" w:fill="C6ECCC"/>
        </w:rPr>
        <w:t>“3</w:t>
      </w:r>
      <w:r w:rsidR="00D4483D" w:rsidRPr="00897FCF">
        <w:rPr>
          <w:rFonts w:eastAsiaTheme="minorEastAsia"/>
          <w:b/>
          <w:bCs/>
          <w:spacing w:val="-6"/>
          <w:sz w:val="18"/>
          <w:szCs w:val="18"/>
          <w:shd w:val="clear" w:color="auto" w:fill="C6ECCC"/>
        </w:rPr>
        <w:t>”</w:t>
      </w:r>
      <w:r w:rsidR="00D4483D" w:rsidRPr="00897FCF">
        <w:rPr>
          <w:rFonts w:eastAsiaTheme="minorEastAsia"/>
          <w:b/>
          <w:bCs/>
          <w:spacing w:val="-6"/>
          <w:sz w:val="18"/>
          <w:szCs w:val="18"/>
          <w:shd w:val="clear" w:color="auto" w:fill="C6ECCC"/>
        </w:rPr>
        <w:t>数值分别表示无影响、轻微影响、中等影响、重大影响；</w:t>
      </w:r>
      <w:r w:rsidR="00D4483D" w:rsidRPr="00897FCF">
        <w:rPr>
          <w:rFonts w:eastAsiaTheme="minorEastAsia"/>
          <w:b/>
          <w:bCs/>
          <w:spacing w:val="-6"/>
          <w:sz w:val="18"/>
          <w:szCs w:val="18"/>
          <w:shd w:val="clear" w:color="auto" w:fill="C6ECCC"/>
        </w:rPr>
        <w:t>“</w:t>
      </w:r>
      <w:r w:rsidR="00D4483D" w:rsidRPr="00897FCF">
        <w:rPr>
          <w:rFonts w:eastAsiaTheme="minorEastAsia"/>
          <w:b/>
          <w:bCs/>
          <w:sz w:val="18"/>
          <w:szCs w:val="18"/>
          <w:shd w:val="clear" w:color="auto" w:fill="C6ECCC"/>
        </w:rPr>
        <w:t>L”</w:t>
      </w:r>
      <w:r w:rsidR="00D4483D" w:rsidRPr="00897FCF">
        <w:rPr>
          <w:rFonts w:eastAsiaTheme="minorEastAsia"/>
          <w:b/>
          <w:bCs/>
          <w:sz w:val="18"/>
          <w:szCs w:val="18"/>
          <w:shd w:val="clear" w:color="auto" w:fill="C6ECCC"/>
        </w:rPr>
        <w:t>、</w:t>
      </w:r>
      <w:r w:rsidR="00D4483D" w:rsidRPr="00897FCF">
        <w:rPr>
          <w:rFonts w:eastAsiaTheme="minorEastAsia"/>
          <w:b/>
          <w:bCs/>
          <w:w w:val="95"/>
          <w:sz w:val="18"/>
          <w:szCs w:val="18"/>
          <w:shd w:val="clear" w:color="auto" w:fill="C6ECCC"/>
        </w:rPr>
        <w:t>“ S”</w:t>
      </w:r>
      <w:r w:rsidR="00D4483D" w:rsidRPr="00897FCF">
        <w:rPr>
          <w:rFonts w:eastAsiaTheme="minorEastAsia"/>
          <w:b/>
          <w:bCs/>
          <w:w w:val="95"/>
          <w:sz w:val="18"/>
          <w:szCs w:val="18"/>
          <w:shd w:val="clear" w:color="auto" w:fill="C6ECCC"/>
        </w:rPr>
        <w:t>分别表示长期、短期影响；</w:t>
      </w:r>
      <w:r w:rsidR="00D4483D" w:rsidRPr="00897FCF">
        <w:rPr>
          <w:rFonts w:eastAsiaTheme="minorEastAsia"/>
          <w:b/>
          <w:bCs/>
          <w:w w:val="95"/>
          <w:sz w:val="18"/>
          <w:szCs w:val="18"/>
          <w:shd w:val="clear" w:color="auto" w:fill="C6ECCC"/>
        </w:rPr>
        <w:t>“  D”</w:t>
      </w:r>
      <w:r w:rsidR="00D4483D" w:rsidRPr="00897FCF">
        <w:rPr>
          <w:rFonts w:eastAsiaTheme="minorEastAsia"/>
          <w:b/>
          <w:bCs/>
          <w:w w:val="95"/>
          <w:sz w:val="18"/>
          <w:szCs w:val="18"/>
          <w:shd w:val="clear" w:color="auto" w:fill="C6ECCC"/>
        </w:rPr>
        <w:t>、</w:t>
      </w:r>
      <w:r w:rsidR="00D4483D" w:rsidRPr="00897FCF">
        <w:rPr>
          <w:rFonts w:eastAsiaTheme="minorEastAsia"/>
          <w:b/>
          <w:bCs/>
          <w:w w:val="95"/>
          <w:sz w:val="18"/>
          <w:szCs w:val="18"/>
          <w:shd w:val="clear" w:color="auto" w:fill="C6ECCC"/>
        </w:rPr>
        <w:t>“ I”</w:t>
      </w:r>
      <w:r w:rsidR="00D4483D" w:rsidRPr="00897FCF">
        <w:rPr>
          <w:rFonts w:eastAsiaTheme="minorEastAsia"/>
          <w:b/>
          <w:bCs/>
          <w:w w:val="95"/>
          <w:sz w:val="18"/>
          <w:szCs w:val="18"/>
          <w:shd w:val="clear" w:color="auto" w:fill="C6ECCC"/>
        </w:rPr>
        <w:t>分别表示直接、间接影响。</w:t>
      </w:r>
    </w:p>
    <w:p w:rsidR="00B10E6A" w:rsidRPr="00897FCF" w:rsidRDefault="00B10E6A" w:rsidP="007656C0">
      <w:pPr>
        <w:pStyle w:val="aff6"/>
        <w:spacing w:line="240" w:lineRule="auto"/>
        <w:ind w:firstLine="482"/>
        <w:jc w:val="center"/>
        <w:rPr>
          <w:rFonts w:eastAsiaTheme="minorEastAsia"/>
          <w:b/>
          <w:sz w:val="18"/>
          <w:szCs w:val="18"/>
        </w:rPr>
      </w:pPr>
      <w:r w:rsidRPr="00897FCF">
        <w:rPr>
          <w:rFonts w:eastAsiaTheme="minorEastAsia"/>
          <w:b/>
        </w:rPr>
        <w:t>表</w:t>
      </w:r>
      <w:r w:rsidR="004C19A9" w:rsidRPr="00897FCF">
        <w:rPr>
          <w:rFonts w:eastAsiaTheme="minorEastAsia"/>
          <w:b/>
        </w:rPr>
        <w:t>2.2</w:t>
      </w:r>
      <w:r w:rsidRPr="00897FCF">
        <w:rPr>
          <w:rFonts w:eastAsiaTheme="minorEastAsia"/>
          <w:b/>
        </w:rPr>
        <w:t xml:space="preserve">-3    </w:t>
      </w:r>
      <w:r w:rsidRPr="00897FCF">
        <w:rPr>
          <w:rFonts w:eastAsiaTheme="minorEastAsia"/>
          <w:b/>
        </w:rPr>
        <w:t>评价因子筛选矩阵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422"/>
        <w:gridCol w:w="2316"/>
        <w:gridCol w:w="1677"/>
        <w:gridCol w:w="1602"/>
        <w:gridCol w:w="1505"/>
      </w:tblGrid>
      <w:tr w:rsidR="00B10E6A" w:rsidRPr="00897FCF" w:rsidTr="003E231B">
        <w:trPr>
          <w:cantSplit/>
          <w:trHeight w:val="289"/>
          <w:jc w:val="center"/>
        </w:trPr>
        <w:tc>
          <w:tcPr>
            <w:tcW w:w="834" w:type="pct"/>
            <w:vMerge w:val="restart"/>
            <w:vAlign w:val="center"/>
          </w:tcPr>
          <w:p w:rsidR="00B10E6A" w:rsidRPr="00897FCF" w:rsidRDefault="00B10E6A" w:rsidP="007656C0">
            <w:pPr>
              <w:pStyle w:val="aff6"/>
              <w:spacing w:line="240" w:lineRule="auto"/>
              <w:ind w:firstLineChars="0" w:firstLine="0"/>
              <w:jc w:val="center"/>
              <w:rPr>
                <w:rFonts w:eastAsiaTheme="minorEastAsia"/>
                <w:b/>
                <w:sz w:val="21"/>
                <w:szCs w:val="21"/>
              </w:rPr>
            </w:pPr>
            <w:r w:rsidRPr="00897FCF">
              <w:rPr>
                <w:rFonts w:eastAsiaTheme="minorEastAsia"/>
                <w:b/>
                <w:sz w:val="21"/>
                <w:szCs w:val="21"/>
              </w:rPr>
              <w:t>环境识别</w:t>
            </w:r>
          </w:p>
        </w:tc>
        <w:tc>
          <w:tcPr>
            <w:tcW w:w="1358" w:type="pct"/>
            <w:vMerge w:val="restart"/>
            <w:vAlign w:val="center"/>
          </w:tcPr>
          <w:p w:rsidR="00B10E6A" w:rsidRPr="00897FCF" w:rsidRDefault="00B10E6A" w:rsidP="007656C0">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污染因子</w:t>
            </w:r>
          </w:p>
        </w:tc>
        <w:tc>
          <w:tcPr>
            <w:tcW w:w="984" w:type="pct"/>
            <w:vMerge w:val="restart"/>
            <w:vAlign w:val="center"/>
          </w:tcPr>
          <w:p w:rsidR="00B10E6A" w:rsidRPr="00897FCF" w:rsidRDefault="00B10E6A" w:rsidP="007656C0">
            <w:pPr>
              <w:pStyle w:val="aff6"/>
              <w:spacing w:line="240" w:lineRule="auto"/>
              <w:ind w:firstLineChars="0" w:firstLine="0"/>
              <w:jc w:val="center"/>
              <w:rPr>
                <w:rFonts w:eastAsiaTheme="minorEastAsia"/>
                <w:b/>
                <w:sz w:val="21"/>
                <w:szCs w:val="21"/>
              </w:rPr>
            </w:pPr>
            <w:r w:rsidRPr="00897FCF">
              <w:rPr>
                <w:rFonts w:eastAsiaTheme="minorEastAsia"/>
                <w:b/>
                <w:sz w:val="21"/>
                <w:szCs w:val="21"/>
              </w:rPr>
              <w:t>施工期</w:t>
            </w:r>
          </w:p>
        </w:tc>
        <w:tc>
          <w:tcPr>
            <w:tcW w:w="1823" w:type="pct"/>
            <w:gridSpan w:val="2"/>
            <w:vAlign w:val="center"/>
          </w:tcPr>
          <w:p w:rsidR="00B10E6A" w:rsidRPr="00897FCF" w:rsidRDefault="00B10E6A" w:rsidP="007656C0">
            <w:pPr>
              <w:pStyle w:val="aff6"/>
              <w:spacing w:line="240" w:lineRule="auto"/>
              <w:ind w:firstLineChars="0" w:firstLine="0"/>
              <w:jc w:val="center"/>
              <w:rPr>
                <w:rFonts w:eastAsiaTheme="minorEastAsia"/>
                <w:b/>
                <w:sz w:val="21"/>
                <w:szCs w:val="21"/>
              </w:rPr>
            </w:pPr>
            <w:r w:rsidRPr="00897FCF">
              <w:rPr>
                <w:rFonts w:eastAsiaTheme="minorEastAsia"/>
                <w:b/>
                <w:sz w:val="21"/>
                <w:szCs w:val="21"/>
              </w:rPr>
              <w:t>生产期</w:t>
            </w:r>
          </w:p>
        </w:tc>
      </w:tr>
      <w:tr w:rsidR="00B10E6A" w:rsidRPr="00897FCF" w:rsidTr="003E231B">
        <w:trPr>
          <w:cantSplit/>
          <w:trHeight w:val="289"/>
          <w:jc w:val="center"/>
        </w:trPr>
        <w:tc>
          <w:tcPr>
            <w:tcW w:w="834" w:type="pct"/>
            <w:vMerge/>
            <w:vAlign w:val="center"/>
          </w:tcPr>
          <w:p w:rsidR="00B10E6A" w:rsidRPr="00897FCF" w:rsidRDefault="00B10E6A" w:rsidP="007656C0">
            <w:pPr>
              <w:pStyle w:val="aff6"/>
              <w:spacing w:line="240" w:lineRule="auto"/>
              <w:ind w:firstLine="422"/>
              <w:jc w:val="center"/>
              <w:rPr>
                <w:rFonts w:eastAsiaTheme="minorEastAsia"/>
                <w:b/>
                <w:sz w:val="21"/>
                <w:szCs w:val="21"/>
              </w:rPr>
            </w:pPr>
          </w:p>
        </w:tc>
        <w:tc>
          <w:tcPr>
            <w:tcW w:w="1358" w:type="pct"/>
            <w:vMerge/>
            <w:vAlign w:val="center"/>
          </w:tcPr>
          <w:p w:rsidR="00B10E6A" w:rsidRPr="00897FCF" w:rsidRDefault="00B10E6A" w:rsidP="007656C0">
            <w:pPr>
              <w:pStyle w:val="aff6"/>
              <w:spacing w:line="240" w:lineRule="auto"/>
              <w:ind w:firstLine="422"/>
              <w:jc w:val="center"/>
              <w:rPr>
                <w:rFonts w:eastAsiaTheme="minorEastAsia"/>
                <w:b/>
                <w:sz w:val="21"/>
                <w:szCs w:val="21"/>
              </w:rPr>
            </w:pPr>
          </w:p>
        </w:tc>
        <w:tc>
          <w:tcPr>
            <w:tcW w:w="984" w:type="pct"/>
            <w:vMerge/>
            <w:vAlign w:val="center"/>
          </w:tcPr>
          <w:p w:rsidR="00B10E6A" w:rsidRPr="00897FCF" w:rsidRDefault="00B10E6A" w:rsidP="007656C0">
            <w:pPr>
              <w:pStyle w:val="aff6"/>
              <w:spacing w:line="240" w:lineRule="auto"/>
              <w:ind w:firstLine="422"/>
              <w:jc w:val="center"/>
              <w:rPr>
                <w:rFonts w:eastAsiaTheme="minorEastAsia"/>
                <w:b/>
                <w:sz w:val="21"/>
                <w:szCs w:val="21"/>
              </w:rPr>
            </w:pP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b/>
                <w:sz w:val="21"/>
                <w:szCs w:val="21"/>
              </w:rPr>
            </w:pPr>
            <w:r w:rsidRPr="00897FCF">
              <w:rPr>
                <w:rFonts w:eastAsiaTheme="minorEastAsia"/>
                <w:b/>
                <w:sz w:val="21"/>
                <w:szCs w:val="21"/>
              </w:rPr>
              <w:t>生产单元</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b/>
                <w:sz w:val="21"/>
                <w:szCs w:val="21"/>
              </w:rPr>
            </w:pPr>
            <w:r w:rsidRPr="00897FCF">
              <w:rPr>
                <w:rFonts w:eastAsiaTheme="minorEastAsia"/>
                <w:b/>
                <w:sz w:val="21"/>
                <w:szCs w:val="21"/>
              </w:rPr>
              <w:t>生活排放</w:t>
            </w:r>
          </w:p>
        </w:tc>
      </w:tr>
      <w:tr w:rsidR="00B10E6A" w:rsidRPr="00897FCF" w:rsidTr="003E231B">
        <w:trPr>
          <w:cantSplit/>
          <w:trHeight w:val="289"/>
          <w:jc w:val="center"/>
        </w:trPr>
        <w:tc>
          <w:tcPr>
            <w:tcW w:w="83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空气</w:t>
            </w:r>
          </w:p>
        </w:tc>
        <w:tc>
          <w:tcPr>
            <w:tcW w:w="1358" w:type="pct"/>
            <w:vAlign w:val="center"/>
          </w:tcPr>
          <w:p w:rsidR="00B10E6A" w:rsidRPr="00897FCF" w:rsidRDefault="003069C4"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非甲烷总烃</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restar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地表水</w:t>
            </w: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COD</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ign w:val="center"/>
          </w:tcPr>
          <w:p w:rsidR="00B10E6A" w:rsidRPr="00897FCF" w:rsidRDefault="00B10E6A" w:rsidP="007656C0">
            <w:pPr>
              <w:pStyle w:val="aff6"/>
              <w:spacing w:line="240" w:lineRule="auto"/>
              <w:ind w:firstLine="420"/>
              <w:jc w:val="center"/>
              <w:rPr>
                <w:rFonts w:eastAsiaTheme="minorEastAsia"/>
                <w:sz w:val="21"/>
                <w:szCs w:val="21"/>
              </w:rPr>
            </w:pP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BOD</w:t>
            </w:r>
            <w:r w:rsidRPr="00897FCF">
              <w:rPr>
                <w:rFonts w:eastAsiaTheme="minorEastAsia"/>
                <w:sz w:val="21"/>
                <w:szCs w:val="21"/>
                <w:vertAlign w:val="subscript"/>
              </w:rPr>
              <w:t>5</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ign w:val="center"/>
          </w:tcPr>
          <w:p w:rsidR="00B10E6A" w:rsidRPr="00897FCF" w:rsidRDefault="00B10E6A" w:rsidP="007656C0">
            <w:pPr>
              <w:pStyle w:val="aff6"/>
              <w:spacing w:line="240" w:lineRule="auto"/>
              <w:ind w:firstLine="420"/>
              <w:jc w:val="center"/>
              <w:rPr>
                <w:rFonts w:eastAsiaTheme="minorEastAsia"/>
                <w:sz w:val="21"/>
                <w:szCs w:val="21"/>
              </w:rPr>
            </w:pP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NH</w:t>
            </w:r>
            <w:r w:rsidRPr="00897FCF">
              <w:rPr>
                <w:rFonts w:eastAsiaTheme="minorEastAsia"/>
                <w:sz w:val="21"/>
                <w:szCs w:val="21"/>
                <w:vertAlign w:val="subscript"/>
              </w:rPr>
              <w:t>3</w:t>
            </w:r>
            <w:r w:rsidRPr="00897FCF">
              <w:rPr>
                <w:rFonts w:eastAsiaTheme="minorEastAsia"/>
                <w:sz w:val="21"/>
                <w:szCs w:val="21"/>
              </w:rPr>
              <w:t>-N</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95"/>
          <w:jc w:val="center"/>
        </w:trPr>
        <w:tc>
          <w:tcPr>
            <w:tcW w:w="834" w:type="pct"/>
            <w:vMerge/>
            <w:vAlign w:val="center"/>
          </w:tcPr>
          <w:p w:rsidR="00B10E6A" w:rsidRPr="00897FCF" w:rsidRDefault="00B10E6A" w:rsidP="007656C0">
            <w:pPr>
              <w:pStyle w:val="aff6"/>
              <w:spacing w:line="240" w:lineRule="auto"/>
              <w:ind w:firstLine="420"/>
              <w:jc w:val="center"/>
              <w:rPr>
                <w:rFonts w:eastAsiaTheme="minorEastAsia"/>
                <w:sz w:val="21"/>
                <w:szCs w:val="21"/>
              </w:rPr>
            </w:pP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总磷</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ign w:val="center"/>
          </w:tcPr>
          <w:p w:rsidR="00B10E6A" w:rsidRPr="00897FCF" w:rsidRDefault="00B10E6A" w:rsidP="007656C0">
            <w:pPr>
              <w:pStyle w:val="aff6"/>
              <w:spacing w:line="240" w:lineRule="auto"/>
              <w:ind w:firstLine="420"/>
              <w:jc w:val="center"/>
              <w:rPr>
                <w:rFonts w:eastAsiaTheme="minorEastAsia"/>
                <w:sz w:val="21"/>
                <w:szCs w:val="21"/>
              </w:rPr>
            </w:pP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石油类</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restar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地下水</w:t>
            </w: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COD</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ign w:val="center"/>
          </w:tcPr>
          <w:p w:rsidR="00B10E6A" w:rsidRPr="00897FCF" w:rsidRDefault="00B10E6A" w:rsidP="007656C0">
            <w:pPr>
              <w:pStyle w:val="aff6"/>
              <w:spacing w:line="240" w:lineRule="auto"/>
              <w:ind w:firstLine="420"/>
              <w:jc w:val="center"/>
              <w:rPr>
                <w:rFonts w:eastAsiaTheme="minorEastAsia"/>
                <w:sz w:val="21"/>
                <w:szCs w:val="21"/>
              </w:rPr>
            </w:pP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BOD</w:t>
            </w:r>
            <w:r w:rsidRPr="00897FCF">
              <w:rPr>
                <w:rFonts w:eastAsiaTheme="minorEastAsia"/>
                <w:sz w:val="21"/>
                <w:szCs w:val="21"/>
                <w:vertAlign w:val="subscript"/>
              </w:rPr>
              <w:t>5</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ign w:val="center"/>
          </w:tcPr>
          <w:p w:rsidR="00B10E6A" w:rsidRPr="00897FCF" w:rsidRDefault="00B10E6A" w:rsidP="007656C0">
            <w:pPr>
              <w:pStyle w:val="aff6"/>
              <w:spacing w:line="240" w:lineRule="auto"/>
              <w:ind w:firstLine="420"/>
              <w:jc w:val="center"/>
              <w:rPr>
                <w:rFonts w:eastAsiaTheme="minorEastAsia"/>
                <w:sz w:val="21"/>
                <w:szCs w:val="21"/>
              </w:rPr>
            </w:pP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NH</w:t>
            </w:r>
            <w:r w:rsidRPr="00897FCF">
              <w:rPr>
                <w:rFonts w:eastAsiaTheme="minorEastAsia"/>
                <w:sz w:val="21"/>
                <w:szCs w:val="21"/>
                <w:vertAlign w:val="subscript"/>
              </w:rPr>
              <w:t>3</w:t>
            </w:r>
            <w:r w:rsidRPr="00897FCF">
              <w:rPr>
                <w:rFonts w:eastAsiaTheme="minorEastAsia"/>
                <w:sz w:val="21"/>
                <w:szCs w:val="21"/>
              </w:rPr>
              <w:t>-N</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ign w:val="center"/>
          </w:tcPr>
          <w:p w:rsidR="00B10E6A" w:rsidRPr="00897FCF" w:rsidRDefault="00B10E6A" w:rsidP="007656C0">
            <w:pPr>
              <w:pStyle w:val="aff6"/>
              <w:spacing w:line="240" w:lineRule="auto"/>
              <w:ind w:firstLine="420"/>
              <w:jc w:val="center"/>
              <w:rPr>
                <w:rFonts w:eastAsiaTheme="minorEastAsia"/>
                <w:sz w:val="21"/>
                <w:szCs w:val="21"/>
              </w:rPr>
            </w:pP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总磷</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cantSplit/>
          <w:trHeight w:val="289"/>
          <w:jc w:val="center"/>
        </w:trPr>
        <w:tc>
          <w:tcPr>
            <w:tcW w:w="834" w:type="pct"/>
            <w:vMerge/>
            <w:vAlign w:val="center"/>
          </w:tcPr>
          <w:p w:rsidR="00B10E6A" w:rsidRPr="00897FCF" w:rsidRDefault="00B10E6A" w:rsidP="007656C0">
            <w:pPr>
              <w:pStyle w:val="aff6"/>
              <w:spacing w:line="240" w:lineRule="auto"/>
              <w:ind w:firstLine="420"/>
              <w:jc w:val="center"/>
              <w:rPr>
                <w:rFonts w:eastAsiaTheme="minorEastAsia"/>
                <w:sz w:val="21"/>
                <w:szCs w:val="21"/>
              </w:rPr>
            </w:pP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石油类</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trHeight w:val="289"/>
          <w:jc w:val="center"/>
        </w:trPr>
        <w:tc>
          <w:tcPr>
            <w:tcW w:w="83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lastRenderedPageBreak/>
              <w:t>噪声</w:t>
            </w: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噪声</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10E6A" w:rsidRPr="00897FCF" w:rsidTr="003E231B">
        <w:trPr>
          <w:trHeight w:val="289"/>
          <w:jc w:val="center"/>
        </w:trPr>
        <w:tc>
          <w:tcPr>
            <w:tcW w:w="83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固废</w:t>
            </w:r>
          </w:p>
        </w:tc>
        <w:tc>
          <w:tcPr>
            <w:tcW w:w="1358"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固体废物</w:t>
            </w:r>
          </w:p>
        </w:tc>
        <w:tc>
          <w:tcPr>
            <w:tcW w:w="984"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940"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83" w:type="pct"/>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bl>
    <w:p w:rsidR="00B10E6A" w:rsidRPr="00897FCF" w:rsidRDefault="00B10E6A" w:rsidP="007656C0">
      <w:pPr>
        <w:pStyle w:val="aff6"/>
        <w:ind w:firstLine="361"/>
        <w:rPr>
          <w:rFonts w:eastAsiaTheme="minorEastAsia"/>
          <w:b/>
        </w:rPr>
      </w:pPr>
      <w:r w:rsidRPr="00897FCF">
        <w:rPr>
          <w:rFonts w:eastAsiaTheme="minorEastAsia"/>
          <w:b/>
          <w:sz w:val="18"/>
          <w:szCs w:val="18"/>
        </w:rPr>
        <w:t>注：</w:t>
      </w:r>
      <w:r w:rsidRPr="00897FCF">
        <w:rPr>
          <w:rFonts w:eastAsiaTheme="minorEastAsia"/>
          <w:sz w:val="21"/>
          <w:szCs w:val="21"/>
        </w:rPr>
        <w:t xml:space="preserve">++ </w:t>
      </w:r>
      <w:r w:rsidRPr="00897FCF">
        <w:rPr>
          <w:rFonts w:eastAsiaTheme="minorEastAsia"/>
          <w:b/>
          <w:sz w:val="18"/>
          <w:szCs w:val="18"/>
        </w:rPr>
        <w:t>显著影响，</w:t>
      </w:r>
      <w:r w:rsidRPr="00897FCF">
        <w:rPr>
          <w:rFonts w:eastAsiaTheme="minorEastAsia"/>
          <w:sz w:val="21"/>
          <w:szCs w:val="21"/>
        </w:rPr>
        <w:t xml:space="preserve">+ </w:t>
      </w:r>
      <w:r w:rsidRPr="00897FCF">
        <w:rPr>
          <w:rFonts w:eastAsiaTheme="minorEastAsia"/>
          <w:b/>
          <w:sz w:val="18"/>
          <w:szCs w:val="18"/>
        </w:rPr>
        <w:t>一般影响，</w:t>
      </w:r>
      <w:r w:rsidRPr="00897FCF">
        <w:rPr>
          <w:rFonts w:eastAsiaTheme="minorEastAsia"/>
          <w:sz w:val="21"/>
          <w:szCs w:val="21"/>
        </w:rPr>
        <w:t xml:space="preserve">- </w:t>
      </w:r>
      <w:r w:rsidRPr="00897FCF">
        <w:rPr>
          <w:rFonts w:eastAsiaTheme="minorEastAsia"/>
          <w:b/>
          <w:sz w:val="18"/>
          <w:szCs w:val="18"/>
        </w:rPr>
        <w:t>无影响。</w:t>
      </w:r>
    </w:p>
    <w:p w:rsidR="00B10E6A" w:rsidRPr="00897FCF" w:rsidRDefault="00B10E6A" w:rsidP="007656C0">
      <w:pPr>
        <w:pStyle w:val="aff6"/>
        <w:spacing w:line="240" w:lineRule="auto"/>
        <w:ind w:firstLine="482"/>
        <w:jc w:val="center"/>
        <w:rPr>
          <w:rFonts w:eastAsiaTheme="minorEastAsia"/>
          <w:b/>
        </w:rPr>
      </w:pPr>
      <w:r w:rsidRPr="00897FCF">
        <w:rPr>
          <w:rFonts w:eastAsiaTheme="minorEastAsia"/>
          <w:b/>
        </w:rPr>
        <w:t>表</w:t>
      </w:r>
      <w:r w:rsidR="004C19A9" w:rsidRPr="00897FCF">
        <w:rPr>
          <w:rFonts w:eastAsiaTheme="minorEastAsia"/>
          <w:b/>
        </w:rPr>
        <w:t>2.2-4</w:t>
      </w:r>
      <w:r w:rsidRPr="00897FCF">
        <w:rPr>
          <w:rFonts w:eastAsiaTheme="minorEastAsia"/>
          <w:b/>
        </w:rPr>
        <w:t>项目评价因子一览表</w:t>
      </w:r>
    </w:p>
    <w:tbl>
      <w:tblPr>
        <w:tblW w:w="875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863"/>
        <w:gridCol w:w="2538"/>
        <w:gridCol w:w="2046"/>
        <w:gridCol w:w="1718"/>
        <w:gridCol w:w="1593"/>
      </w:tblGrid>
      <w:tr w:rsidR="00B10E6A" w:rsidRPr="00897FCF" w:rsidTr="003069C4">
        <w:trPr>
          <w:jc w:val="center"/>
        </w:trPr>
        <w:tc>
          <w:tcPr>
            <w:tcW w:w="863" w:type="dxa"/>
            <w:vAlign w:val="center"/>
          </w:tcPr>
          <w:p w:rsidR="00B10E6A" w:rsidRPr="00897FCF" w:rsidRDefault="00B10E6A" w:rsidP="007656C0">
            <w:pPr>
              <w:pStyle w:val="aff6"/>
              <w:spacing w:line="240" w:lineRule="auto"/>
              <w:ind w:firstLineChars="0" w:firstLine="0"/>
              <w:jc w:val="center"/>
              <w:rPr>
                <w:rFonts w:eastAsiaTheme="minorEastAsia"/>
                <w:b/>
                <w:kern w:val="0"/>
                <w:sz w:val="21"/>
              </w:rPr>
            </w:pPr>
            <w:r w:rsidRPr="00897FCF">
              <w:rPr>
                <w:rFonts w:eastAsiaTheme="minorEastAsia"/>
                <w:b/>
                <w:kern w:val="0"/>
                <w:sz w:val="21"/>
              </w:rPr>
              <w:t>类别</w:t>
            </w:r>
          </w:p>
        </w:tc>
        <w:tc>
          <w:tcPr>
            <w:tcW w:w="2538" w:type="dxa"/>
            <w:vAlign w:val="center"/>
          </w:tcPr>
          <w:p w:rsidR="00B10E6A" w:rsidRPr="00897FCF" w:rsidRDefault="00B10E6A" w:rsidP="007656C0">
            <w:pPr>
              <w:pStyle w:val="aff6"/>
              <w:spacing w:line="240" w:lineRule="auto"/>
              <w:ind w:firstLineChars="0" w:firstLine="0"/>
              <w:jc w:val="center"/>
              <w:rPr>
                <w:rFonts w:eastAsiaTheme="minorEastAsia"/>
                <w:b/>
                <w:kern w:val="0"/>
                <w:sz w:val="21"/>
              </w:rPr>
            </w:pPr>
            <w:r w:rsidRPr="00897FCF">
              <w:rPr>
                <w:rFonts w:eastAsiaTheme="minorEastAsia"/>
                <w:b/>
                <w:kern w:val="0"/>
                <w:sz w:val="21"/>
              </w:rPr>
              <w:t>现状评价因子</w:t>
            </w:r>
          </w:p>
        </w:tc>
        <w:tc>
          <w:tcPr>
            <w:tcW w:w="2046" w:type="dxa"/>
            <w:vAlign w:val="center"/>
          </w:tcPr>
          <w:p w:rsidR="00B10E6A" w:rsidRPr="00897FCF" w:rsidRDefault="00B10E6A" w:rsidP="007656C0">
            <w:pPr>
              <w:pStyle w:val="aff6"/>
              <w:spacing w:line="240" w:lineRule="auto"/>
              <w:ind w:firstLineChars="0" w:firstLine="0"/>
              <w:jc w:val="center"/>
              <w:rPr>
                <w:rFonts w:eastAsiaTheme="minorEastAsia"/>
                <w:b/>
                <w:kern w:val="0"/>
                <w:sz w:val="21"/>
              </w:rPr>
            </w:pPr>
            <w:r w:rsidRPr="00897FCF">
              <w:rPr>
                <w:rFonts w:eastAsiaTheme="minorEastAsia"/>
                <w:b/>
                <w:kern w:val="0"/>
                <w:sz w:val="21"/>
              </w:rPr>
              <w:t>影响评价因子</w:t>
            </w:r>
          </w:p>
        </w:tc>
        <w:tc>
          <w:tcPr>
            <w:tcW w:w="1718" w:type="dxa"/>
            <w:vAlign w:val="center"/>
          </w:tcPr>
          <w:p w:rsidR="00B10E6A" w:rsidRPr="00897FCF" w:rsidRDefault="00B10E6A" w:rsidP="007656C0">
            <w:pPr>
              <w:pStyle w:val="aff6"/>
              <w:spacing w:line="240" w:lineRule="auto"/>
              <w:ind w:firstLineChars="0" w:firstLine="0"/>
              <w:jc w:val="center"/>
              <w:rPr>
                <w:rFonts w:eastAsiaTheme="minorEastAsia"/>
                <w:b/>
                <w:kern w:val="0"/>
                <w:sz w:val="21"/>
              </w:rPr>
            </w:pPr>
            <w:r w:rsidRPr="00897FCF">
              <w:rPr>
                <w:rFonts w:eastAsiaTheme="minorEastAsia"/>
                <w:b/>
                <w:kern w:val="0"/>
                <w:sz w:val="21"/>
              </w:rPr>
              <w:t>总量控制因子</w:t>
            </w:r>
          </w:p>
        </w:tc>
        <w:tc>
          <w:tcPr>
            <w:tcW w:w="1593" w:type="dxa"/>
            <w:vAlign w:val="center"/>
          </w:tcPr>
          <w:p w:rsidR="00B10E6A" w:rsidRPr="00897FCF" w:rsidRDefault="00B10E6A" w:rsidP="007656C0">
            <w:pPr>
              <w:pStyle w:val="aff6"/>
              <w:spacing w:line="240" w:lineRule="auto"/>
              <w:ind w:firstLineChars="0" w:firstLine="0"/>
              <w:jc w:val="center"/>
              <w:rPr>
                <w:rFonts w:eastAsiaTheme="minorEastAsia"/>
                <w:b/>
                <w:kern w:val="0"/>
                <w:sz w:val="21"/>
              </w:rPr>
            </w:pPr>
            <w:r w:rsidRPr="00897FCF">
              <w:rPr>
                <w:rFonts w:eastAsiaTheme="minorEastAsia"/>
                <w:b/>
                <w:kern w:val="0"/>
                <w:sz w:val="21"/>
              </w:rPr>
              <w:t>总量考核因子</w:t>
            </w:r>
          </w:p>
        </w:tc>
      </w:tr>
      <w:tr w:rsidR="00B10E6A" w:rsidRPr="00897FCF" w:rsidTr="003069C4">
        <w:trPr>
          <w:jc w:val="center"/>
        </w:trPr>
        <w:tc>
          <w:tcPr>
            <w:tcW w:w="86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大气</w:t>
            </w:r>
          </w:p>
        </w:tc>
        <w:tc>
          <w:tcPr>
            <w:tcW w:w="2538" w:type="dxa"/>
            <w:vAlign w:val="center"/>
          </w:tcPr>
          <w:p w:rsidR="00B10E6A" w:rsidRPr="00897FCF" w:rsidRDefault="00B10E6A" w:rsidP="007656C0">
            <w:pPr>
              <w:pStyle w:val="aff6"/>
              <w:spacing w:line="240" w:lineRule="auto"/>
              <w:ind w:firstLineChars="0" w:firstLine="0"/>
              <w:jc w:val="center"/>
              <w:rPr>
                <w:rFonts w:eastAsiaTheme="minorEastAsia"/>
                <w:sz w:val="21"/>
              </w:rPr>
            </w:pPr>
            <w:r w:rsidRPr="00897FCF">
              <w:rPr>
                <w:rFonts w:eastAsiaTheme="minorEastAsia"/>
                <w:bCs/>
                <w:sz w:val="21"/>
              </w:rPr>
              <w:t>PM</w:t>
            </w:r>
            <w:r w:rsidRPr="00897FCF">
              <w:rPr>
                <w:rFonts w:eastAsiaTheme="minorEastAsia"/>
                <w:bCs/>
                <w:sz w:val="21"/>
                <w:vertAlign w:val="subscript"/>
              </w:rPr>
              <w:t>10</w:t>
            </w:r>
            <w:r w:rsidRPr="00897FCF">
              <w:rPr>
                <w:rFonts w:eastAsiaTheme="minorEastAsia"/>
                <w:bCs/>
                <w:sz w:val="21"/>
              </w:rPr>
              <w:t>、</w:t>
            </w:r>
            <w:r w:rsidRPr="00897FCF">
              <w:rPr>
                <w:rFonts w:eastAsiaTheme="minorEastAsia"/>
                <w:bCs/>
                <w:sz w:val="21"/>
              </w:rPr>
              <w:t>TSP</w:t>
            </w:r>
            <w:r w:rsidRPr="00897FCF">
              <w:rPr>
                <w:rFonts w:eastAsiaTheme="minorEastAsia"/>
                <w:bCs/>
                <w:sz w:val="21"/>
              </w:rPr>
              <w:t>、</w:t>
            </w:r>
            <w:r w:rsidRPr="00897FCF">
              <w:rPr>
                <w:rFonts w:eastAsiaTheme="minorEastAsia"/>
                <w:bCs/>
                <w:sz w:val="21"/>
              </w:rPr>
              <w:t>SO</w:t>
            </w:r>
            <w:r w:rsidRPr="00897FCF">
              <w:rPr>
                <w:rFonts w:eastAsiaTheme="minorEastAsia"/>
                <w:bCs/>
                <w:sz w:val="21"/>
                <w:vertAlign w:val="subscript"/>
              </w:rPr>
              <w:t>2</w:t>
            </w:r>
            <w:r w:rsidRPr="00897FCF">
              <w:rPr>
                <w:rFonts w:eastAsiaTheme="minorEastAsia"/>
                <w:bCs/>
                <w:sz w:val="21"/>
              </w:rPr>
              <w:t>、</w:t>
            </w:r>
            <w:r w:rsidRPr="00897FCF">
              <w:rPr>
                <w:rFonts w:eastAsiaTheme="minorEastAsia"/>
                <w:bCs/>
                <w:sz w:val="21"/>
              </w:rPr>
              <w:t>NO</w:t>
            </w:r>
            <w:r w:rsidRPr="00897FCF">
              <w:rPr>
                <w:rFonts w:eastAsiaTheme="minorEastAsia"/>
                <w:bCs/>
                <w:sz w:val="21"/>
                <w:vertAlign w:val="subscript"/>
              </w:rPr>
              <w:t>2</w:t>
            </w:r>
            <w:r w:rsidRPr="00897FCF">
              <w:rPr>
                <w:rFonts w:eastAsiaTheme="minorEastAsia"/>
                <w:bCs/>
                <w:sz w:val="21"/>
              </w:rPr>
              <w:t>、</w:t>
            </w:r>
            <w:r w:rsidR="003E48CD" w:rsidRPr="00897FCF">
              <w:rPr>
                <w:rFonts w:eastAsiaTheme="minorEastAsia"/>
                <w:bCs/>
                <w:color w:val="FF0000"/>
                <w:sz w:val="21"/>
              </w:rPr>
              <w:t>CO</w:t>
            </w:r>
            <w:r w:rsidR="003E48CD" w:rsidRPr="00897FCF">
              <w:rPr>
                <w:rFonts w:eastAsiaTheme="minorEastAsia"/>
                <w:bCs/>
                <w:color w:val="FF0000"/>
                <w:sz w:val="21"/>
              </w:rPr>
              <w:t>、</w:t>
            </w:r>
            <w:r w:rsidR="003E48CD" w:rsidRPr="00897FCF">
              <w:rPr>
                <w:rFonts w:eastAsiaTheme="minorEastAsia"/>
                <w:bCs/>
                <w:color w:val="FF0000"/>
                <w:sz w:val="21"/>
              </w:rPr>
              <w:t>PM</w:t>
            </w:r>
            <w:r w:rsidR="003E48CD" w:rsidRPr="00897FCF">
              <w:rPr>
                <w:rFonts w:eastAsiaTheme="minorEastAsia"/>
                <w:bCs/>
                <w:color w:val="FF0000"/>
                <w:sz w:val="21"/>
                <w:vertAlign w:val="subscript"/>
              </w:rPr>
              <w:t>2.5</w:t>
            </w:r>
            <w:r w:rsidR="003E48CD" w:rsidRPr="00897FCF">
              <w:rPr>
                <w:rFonts w:eastAsiaTheme="minorEastAsia"/>
                <w:bCs/>
                <w:sz w:val="21"/>
              </w:rPr>
              <w:t>、</w:t>
            </w:r>
            <w:r w:rsidR="003069C4" w:rsidRPr="00897FCF">
              <w:rPr>
                <w:rFonts w:eastAsiaTheme="minorEastAsia"/>
                <w:bCs/>
                <w:sz w:val="21"/>
              </w:rPr>
              <w:t>非甲烷总烃</w:t>
            </w:r>
          </w:p>
        </w:tc>
        <w:tc>
          <w:tcPr>
            <w:tcW w:w="2046" w:type="dxa"/>
            <w:vAlign w:val="center"/>
          </w:tcPr>
          <w:p w:rsidR="00B10E6A" w:rsidRPr="00897FCF" w:rsidRDefault="00E41440" w:rsidP="007656C0">
            <w:pPr>
              <w:pStyle w:val="aff6"/>
              <w:spacing w:line="240" w:lineRule="auto"/>
              <w:ind w:firstLineChars="0" w:firstLine="0"/>
              <w:jc w:val="center"/>
              <w:rPr>
                <w:rFonts w:eastAsiaTheme="minorEastAsia"/>
                <w:kern w:val="0"/>
                <w:sz w:val="21"/>
                <w:lang w:val="de-DE"/>
              </w:rPr>
            </w:pPr>
            <w:r w:rsidRPr="00897FCF">
              <w:rPr>
                <w:rFonts w:eastAsiaTheme="minorEastAsia"/>
                <w:bCs/>
                <w:sz w:val="21"/>
              </w:rPr>
              <w:t>非甲烷总烃</w:t>
            </w:r>
          </w:p>
        </w:tc>
        <w:tc>
          <w:tcPr>
            <w:tcW w:w="1718" w:type="dxa"/>
            <w:vAlign w:val="center"/>
          </w:tcPr>
          <w:p w:rsidR="00B10E6A" w:rsidRPr="00897FCF" w:rsidRDefault="00E41440" w:rsidP="007656C0">
            <w:pPr>
              <w:pStyle w:val="aff6"/>
              <w:spacing w:line="240" w:lineRule="auto"/>
              <w:ind w:firstLineChars="0" w:firstLine="0"/>
              <w:jc w:val="center"/>
              <w:rPr>
                <w:rFonts w:eastAsiaTheme="minorEastAsia"/>
                <w:kern w:val="0"/>
                <w:sz w:val="21"/>
              </w:rPr>
            </w:pPr>
            <w:r w:rsidRPr="00897FCF">
              <w:rPr>
                <w:rFonts w:eastAsiaTheme="minorEastAsia"/>
                <w:bCs/>
                <w:sz w:val="21"/>
              </w:rPr>
              <w:t>非甲烷总烃</w:t>
            </w:r>
          </w:p>
        </w:tc>
        <w:tc>
          <w:tcPr>
            <w:tcW w:w="1593" w:type="dxa"/>
            <w:vAlign w:val="center"/>
          </w:tcPr>
          <w:p w:rsidR="00B10E6A" w:rsidRPr="00897FCF" w:rsidRDefault="00B10E6A" w:rsidP="007656C0">
            <w:pPr>
              <w:pStyle w:val="aff6"/>
              <w:spacing w:line="240" w:lineRule="auto"/>
              <w:ind w:firstLineChars="0" w:firstLine="0"/>
              <w:jc w:val="center"/>
              <w:rPr>
                <w:rFonts w:eastAsiaTheme="minorEastAsia"/>
                <w:bCs/>
                <w:sz w:val="21"/>
              </w:rPr>
            </w:pPr>
            <w:r w:rsidRPr="00897FCF">
              <w:rPr>
                <w:rFonts w:eastAsiaTheme="minorEastAsia"/>
                <w:kern w:val="0"/>
                <w:sz w:val="21"/>
              </w:rPr>
              <w:t>—</w:t>
            </w:r>
          </w:p>
        </w:tc>
      </w:tr>
      <w:tr w:rsidR="00B10E6A" w:rsidRPr="00897FCF" w:rsidTr="003069C4">
        <w:trPr>
          <w:jc w:val="center"/>
        </w:trPr>
        <w:tc>
          <w:tcPr>
            <w:tcW w:w="86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地表水</w:t>
            </w:r>
          </w:p>
        </w:tc>
        <w:tc>
          <w:tcPr>
            <w:tcW w:w="2538"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sz w:val="21"/>
              </w:rPr>
              <w:t>水温、</w:t>
            </w:r>
            <w:r w:rsidRPr="00897FCF">
              <w:rPr>
                <w:rFonts w:eastAsiaTheme="minorEastAsia"/>
                <w:sz w:val="21"/>
              </w:rPr>
              <w:t>pH</w:t>
            </w:r>
            <w:r w:rsidRPr="00897FCF">
              <w:rPr>
                <w:rFonts w:eastAsiaTheme="minorEastAsia"/>
                <w:sz w:val="21"/>
              </w:rPr>
              <w:t>、</w:t>
            </w:r>
            <w:r w:rsidRPr="00897FCF">
              <w:rPr>
                <w:rFonts w:eastAsiaTheme="minorEastAsia"/>
                <w:sz w:val="21"/>
              </w:rPr>
              <w:t>COD</w:t>
            </w:r>
            <w:r w:rsidRPr="00897FCF">
              <w:rPr>
                <w:rFonts w:eastAsiaTheme="minorEastAsia"/>
                <w:sz w:val="21"/>
              </w:rPr>
              <w:t>、氨氮、</w:t>
            </w:r>
            <w:r w:rsidRPr="00897FCF">
              <w:rPr>
                <w:rFonts w:eastAsiaTheme="minorEastAsia"/>
                <w:sz w:val="21"/>
              </w:rPr>
              <w:t>TP</w:t>
            </w:r>
            <w:r w:rsidRPr="00897FCF">
              <w:rPr>
                <w:rFonts w:eastAsiaTheme="minorEastAsia"/>
                <w:sz w:val="21"/>
              </w:rPr>
              <w:t>、</w:t>
            </w:r>
            <w:r w:rsidRPr="00897FCF">
              <w:rPr>
                <w:rFonts w:eastAsiaTheme="minorEastAsia"/>
                <w:sz w:val="21"/>
              </w:rPr>
              <w:t>SS</w:t>
            </w:r>
            <w:r w:rsidRPr="00897FCF">
              <w:rPr>
                <w:rFonts w:eastAsiaTheme="minorEastAsia"/>
                <w:sz w:val="21"/>
              </w:rPr>
              <w:t>、石油类及水温、流速、流向、河宽、水深等有关水文要素</w:t>
            </w:r>
          </w:p>
        </w:tc>
        <w:tc>
          <w:tcPr>
            <w:tcW w:w="2046" w:type="dxa"/>
            <w:vAlign w:val="center"/>
          </w:tcPr>
          <w:p w:rsidR="00B10E6A" w:rsidRPr="00897FCF" w:rsidRDefault="00B10E6A" w:rsidP="007656C0">
            <w:pPr>
              <w:pStyle w:val="aff6"/>
              <w:spacing w:line="240" w:lineRule="auto"/>
              <w:ind w:firstLineChars="0" w:firstLine="0"/>
              <w:jc w:val="center"/>
              <w:rPr>
                <w:rFonts w:eastAsiaTheme="minorEastAsia"/>
                <w:kern w:val="0"/>
                <w:sz w:val="21"/>
                <w:szCs w:val="21"/>
              </w:rPr>
            </w:pPr>
            <w:r w:rsidRPr="00897FCF">
              <w:rPr>
                <w:rFonts w:eastAsiaTheme="minorEastAsia"/>
                <w:sz w:val="21"/>
                <w:szCs w:val="21"/>
              </w:rPr>
              <w:t>pH</w:t>
            </w:r>
            <w:r w:rsidRPr="00897FCF">
              <w:rPr>
                <w:rFonts w:eastAsiaTheme="minorEastAsia"/>
                <w:sz w:val="21"/>
                <w:szCs w:val="21"/>
              </w:rPr>
              <w:t>、</w:t>
            </w:r>
            <w:r w:rsidRPr="00897FCF">
              <w:rPr>
                <w:rFonts w:eastAsiaTheme="minorEastAsia"/>
                <w:sz w:val="21"/>
                <w:szCs w:val="21"/>
              </w:rPr>
              <w:t>COD</w:t>
            </w:r>
            <w:r w:rsidRPr="00897FCF">
              <w:rPr>
                <w:rFonts w:eastAsiaTheme="minorEastAsia"/>
                <w:sz w:val="21"/>
                <w:szCs w:val="21"/>
              </w:rPr>
              <w:t>、</w:t>
            </w:r>
            <w:r w:rsidRPr="00897FCF">
              <w:rPr>
                <w:rFonts w:eastAsiaTheme="minorEastAsia"/>
                <w:sz w:val="21"/>
                <w:szCs w:val="21"/>
              </w:rPr>
              <w:t>SS</w:t>
            </w:r>
            <w:r w:rsidRPr="00897FCF">
              <w:rPr>
                <w:rFonts w:eastAsiaTheme="minorEastAsia"/>
                <w:sz w:val="21"/>
                <w:szCs w:val="21"/>
              </w:rPr>
              <w:t>、氨氮、总磷、石油类、</w:t>
            </w:r>
          </w:p>
        </w:tc>
        <w:tc>
          <w:tcPr>
            <w:tcW w:w="1718"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sz w:val="21"/>
              </w:rPr>
              <w:t>废水量、</w:t>
            </w:r>
            <w:r w:rsidRPr="00897FCF">
              <w:rPr>
                <w:rFonts w:eastAsiaTheme="minorEastAsia"/>
                <w:sz w:val="21"/>
              </w:rPr>
              <w:t>COD</w:t>
            </w:r>
            <w:r w:rsidRPr="00897FCF">
              <w:rPr>
                <w:rFonts w:eastAsiaTheme="minorEastAsia"/>
                <w:sz w:val="21"/>
              </w:rPr>
              <w:t>、</w:t>
            </w:r>
            <w:r w:rsidRPr="00897FCF">
              <w:rPr>
                <w:rFonts w:eastAsiaTheme="minorEastAsia"/>
                <w:sz w:val="21"/>
              </w:rPr>
              <w:t>NH</w:t>
            </w:r>
            <w:r w:rsidRPr="00897FCF">
              <w:rPr>
                <w:rFonts w:eastAsiaTheme="minorEastAsia"/>
                <w:sz w:val="21"/>
                <w:vertAlign w:val="subscript"/>
              </w:rPr>
              <w:t>3</w:t>
            </w:r>
            <w:r w:rsidRPr="00897FCF">
              <w:rPr>
                <w:rFonts w:eastAsiaTheme="minorEastAsia"/>
                <w:sz w:val="21"/>
              </w:rPr>
              <w:t>-N</w:t>
            </w:r>
          </w:p>
        </w:tc>
        <w:tc>
          <w:tcPr>
            <w:tcW w:w="1593" w:type="dxa"/>
            <w:vAlign w:val="center"/>
          </w:tcPr>
          <w:p w:rsidR="00B10E6A" w:rsidRPr="00897FCF" w:rsidRDefault="00B10E6A" w:rsidP="007656C0">
            <w:pPr>
              <w:pStyle w:val="aff6"/>
              <w:spacing w:line="240" w:lineRule="auto"/>
              <w:ind w:firstLineChars="0" w:firstLine="0"/>
              <w:jc w:val="center"/>
              <w:rPr>
                <w:rFonts w:eastAsiaTheme="minorEastAsia"/>
                <w:sz w:val="21"/>
              </w:rPr>
            </w:pPr>
            <w:r w:rsidRPr="00897FCF">
              <w:rPr>
                <w:rFonts w:eastAsiaTheme="minorEastAsia"/>
                <w:sz w:val="21"/>
              </w:rPr>
              <w:t>SS</w:t>
            </w:r>
            <w:r w:rsidRPr="00897FCF">
              <w:rPr>
                <w:rFonts w:eastAsiaTheme="minorEastAsia"/>
                <w:sz w:val="21"/>
              </w:rPr>
              <w:t>、总磷、石油类</w:t>
            </w:r>
          </w:p>
        </w:tc>
      </w:tr>
      <w:tr w:rsidR="00B10E6A" w:rsidRPr="00897FCF" w:rsidTr="003069C4">
        <w:trPr>
          <w:trHeight w:val="401"/>
          <w:jc w:val="center"/>
        </w:trPr>
        <w:tc>
          <w:tcPr>
            <w:tcW w:w="86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噪声</w:t>
            </w:r>
          </w:p>
        </w:tc>
        <w:tc>
          <w:tcPr>
            <w:tcW w:w="2538"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等效连续</w:t>
            </w:r>
            <w:r w:rsidRPr="00897FCF">
              <w:rPr>
                <w:rFonts w:eastAsiaTheme="minorEastAsia"/>
                <w:kern w:val="0"/>
                <w:sz w:val="21"/>
              </w:rPr>
              <w:t>A</w:t>
            </w:r>
            <w:r w:rsidRPr="00897FCF">
              <w:rPr>
                <w:rFonts w:eastAsiaTheme="minorEastAsia"/>
                <w:kern w:val="0"/>
                <w:sz w:val="21"/>
              </w:rPr>
              <w:t>声级</w:t>
            </w:r>
          </w:p>
        </w:tc>
        <w:tc>
          <w:tcPr>
            <w:tcW w:w="2046"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等效连续</w:t>
            </w:r>
            <w:r w:rsidRPr="00897FCF">
              <w:rPr>
                <w:rFonts w:eastAsiaTheme="minorEastAsia"/>
                <w:kern w:val="0"/>
                <w:sz w:val="21"/>
              </w:rPr>
              <w:t>A</w:t>
            </w:r>
            <w:r w:rsidRPr="00897FCF">
              <w:rPr>
                <w:rFonts w:eastAsiaTheme="minorEastAsia"/>
                <w:kern w:val="0"/>
                <w:sz w:val="21"/>
              </w:rPr>
              <w:t>声级</w:t>
            </w:r>
          </w:p>
        </w:tc>
        <w:tc>
          <w:tcPr>
            <w:tcW w:w="1718"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w:t>
            </w:r>
          </w:p>
        </w:tc>
        <w:tc>
          <w:tcPr>
            <w:tcW w:w="159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w:t>
            </w:r>
          </w:p>
        </w:tc>
      </w:tr>
      <w:tr w:rsidR="00B10E6A" w:rsidRPr="00897FCF" w:rsidTr="003069C4">
        <w:trPr>
          <w:jc w:val="center"/>
        </w:trPr>
        <w:tc>
          <w:tcPr>
            <w:tcW w:w="86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地下水</w:t>
            </w:r>
          </w:p>
        </w:tc>
        <w:tc>
          <w:tcPr>
            <w:tcW w:w="2538"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K</w:t>
            </w:r>
            <w:r w:rsidRPr="00897FCF">
              <w:rPr>
                <w:rFonts w:eastAsiaTheme="minorEastAsia"/>
                <w:kern w:val="0"/>
                <w:sz w:val="21"/>
                <w:vertAlign w:val="superscript"/>
              </w:rPr>
              <w:t>+</w:t>
            </w:r>
            <w:r w:rsidRPr="00897FCF">
              <w:rPr>
                <w:rFonts w:eastAsiaTheme="minorEastAsia"/>
                <w:kern w:val="0"/>
                <w:sz w:val="21"/>
              </w:rPr>
              <w:t>、</w:t>
            </w:r>
            <w:r w:rsidRPr="00897FCF">
              <w:rPr>
                <w:rFonts w:eastAsiaTheme="minorEastAsia"/>
                <w:kern w:val="0"/>
                <w:sz w:val="21"/>
              </w:rPr>
              <w:t>Na</w:t>
            </w:r>
            <w:r w:rsidRPr="00897FCF">
              <w:rPr>
                <w:rFonts w:eastAsiaTheme="minorEastAsia"/>
                <w:kern w:val="0"/>
                <w:sz w:val="21"/>
                <w:vertAlign w:val="superscript"/>
              </w:rPr>
              <w:t>+</w:t>
            </w:r>
            <w:r w:rsidRPr="00897FCF">
              <w:rPr>
                <w:rFonts w:eastAsiaTheme="minorEastAsia"/>
                <w:kern w:val="0"/>
                <w:sz w:val="21"/>
              </w:rPr>
              <w:t>、</w:t>
            </w:r>
            <w:r w:rsidRPr="00897FCF">
              <w:rPr>
                <w:rFonts w:eastAsiaTheme="minorEastAsia"/>
                <w:kern w:val="0"/>
                <w:sz w:val="21"/>
              </w:rPr>
              <w:t>Ca</w:t>
            </w:r>
            <w:r w:rsidRPr="00897FCF">
              <w:rPr>
                <w:rFonts w:eastAsiaTheme="minorEastAsia"/>
                <w:kern w:val="0"/>
                <w:sz w:val="21"/>
                <w:vertAlign w:val="superscript"/>
              </w:rPr>
              <w:t>2+</w:t>
            </w:r>
            <w:r w:rsidRPr="00897FCF">
              <w:rPr>
                <w:rFonts w:eastAsiaTheme="minorEastAsia"/>
                <w:kern w:val="0"/>
                <w:sz w:val="21"/>
              </w:rPr>
              <w:t>、</w:t>
            </w:r>
            <w:r w:rsidRPr="00897FCF">
              <w:rPr>
                <w:rFonts w:eastAsiaTheme="minorEastAsia"/>
                <w:kern w:val="0"/>
                <w:sz w:val="21"/>
              </w:rPr>
              <w:t>Mg</w:t>
            </w:r>
            <w:r w:rsidRPr="00897FCF">
              <w:rPr>
                <w:rFonts w:eastAsiaTheme="minorEastAsia"/>
                <w:kern w:val="0"/>
                <w:sz w:val="21"/>
                <w:vertAlign w:val="superscript"/>
              </w:rPr>
              <w:t>2+</w:t>
            </w:r>
            <w:r w:rsidRPr="00897FCF">
              <w:rPr>
                <w:rFonts w:eastAsiaTheme="minorEastAsia"/>
                <w:kern w:val="0"/>
                <w:sz w:val="21"/>
              </w:rPr>
              <w:t>、</w:t>
            </w:r>
            <w:r w:rsidRPr="00897FCF">
              <w:rPr>
                <w:rFonts w:eastAsiaTheme="minorEastAsia"/>
                <w:kern w:val="0"/>
                <w:sz w:val="21"/>
              </w:rPr>
              <w:t>CO</w:t>
            </w:r>
            <w:r w:rsidRPr="00897FCF">
              <w:rPr>
                <w:rFonts w:eastAsiaTheme="minorEastAsia"/>
                <w:kern w:val="0"/>
                <w:sz w:val="21"/>
                <w:vertAlign w:val="subscript"/>
              </w:rPr>
              <w:t>3</w:t>
            </w:r>
            <w:r w:rsidRPr="00897FCF">
              <w:rPr>
                <w:rFonts w:eastAsiaTheme="minorEastAsia"/>
                <w:kern w:val="0"/>
                <w:sz w:val="21"/>
                <w:vertAlign w:val="superscript"/>
              </w:rPr>
              <w:t>2-</w:t>
            </w:r>
            <w:r w:rsidRPr="00897FCF">
              <w:rPr>
                <w:rFonts w:eastAsiaTheme="minorEastAsia"/>
                <w:kern w:val="0"/>
                <w:sz w:val="21"/>
              </w:rPr>
              <w:t>、</w:t>
            </w:r>
            <w:r w:rsidRPr="00897FCF">
              <w:rPr>
                <w:rFonts w:eastAsiaTheme="minorEastAsia"/>
                <w:kern w:val="0"/>
                <w:sz w:val="21"/>
              </w:rPr>
              <w:t>HCO</w:t>
            </w:r>
            <w:r w:rsidRPr="00897FCF">
              <w:rPr>
                <w:rFonts w:eastAsiaTheme="minorEastAsia"/>
                <w:kern w:val="0"/>
                <w:sz w:val="21"/>
                <w:vertAlign w:val="subscript"/>
              </w:rPr>
              <w:t>3</w:t>
            </w:r>
            <w:r w:rsidRPr="00897FCF">
              <w:rPr>
                <w:rFonts w:eastAsiaTheme="minorEastAsia"/>
                <w:kern w:val="0"/>
                <w:sz w:val="21"/>
                <w:vertAlign w:val="superscript"/>
              </w:rPr>
              <w:t>-</w:t>
            </w:r>
            <w:r w:rsidRPr="00897FCF">
              <w:rPr>
                <w:rFonts w:eastAsiaTheme="minorEastAsia"/>
                <w:kern w:val="0"/>
                <w:sz w:val="21"/>
              </w:rPr>
              <w:t>、</w:t>
            </w:r>
            <w:r w:rsidRPr="00897FCF">
              <w:rPr>
                <w:rFonts w:eastAsiaTheme="minorEastAsia"/>
                <w:kern w:val="0"/>
                <w:sz w:val="21"/>
              </w:rPr>
              <w:t>pH</w:t>
            </w:r>
            <w:r w:rsidRPr="00897FCF">
              <w:rPr>
                <w:rFonts w:eastAsiaTheme="minorEastAsia"/>
                <w:kern w:val="0"/>
                <w:sz w:val="21"/>
              </w:rPr>
              <w:t>、总硬度、溶解性总固体、氨氮、硝酸盐、亚硝酸盐、氟化物、硫酸盐、氯化物、铅、砷、六价铬、铜、锌、镍、镉、挥发酚、总磷、高锰酸盐指数、总大肠菌群数、井深、地下水埋深、地下水水位</w:t>
            </w:r>
          </w:p>
        </w:tc>
        <w:tc>
          <w:tcPr>
            <w:tcW w:w="2046"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耗氧量、石油类</w:t>
            </w:r>
          </w:p>
        </w:tc>
        <w:tc>
          <w:tcPr>
            <w:tcW w:w="1718"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w:t>
            </w:r>
          </w:p>
        </w:tc>
        <w:tc>
          <w:tcPr>
            <w:tcW w:w="159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w:t>
            </w:r>
          </w:p>
        </w:tc>
      </w:tr>
      <w:tr w:rsidR="00B10E6A" w:rsidRPr="00897FCF" w:rsidTr="003069C4">
        <w:trPr>
          <w:jc w:val="center"/>
        </w:trPr>
        <w:tc>
          <w:tcPr>
            <w:tcW w:w="86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土壤</w:t>
            </w:r>
          </w:p>
        </w:tc>
        <w:tc>
          <w:tcPr>
            <w:tcW w:w="2538"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bCs/>
                <w:sz w:val="21"/>
              </w:rPr>
              <w:t>pH</w:t>
            </w:r>
            <w:r w:rsidR="00D4292B" w:rsidRPr="00897FCF">
              <w:rPr>
                <w:rFonts w:eastAsiaTheme="minorEastAsia"/>
                <w:bCs/>
                <w:sz w:val="21"/>
              </w:rPr>
              <w:t>、铅、镉、镍、铜、锌、铬、汞、</w:t>
            </w:r>
            <w:r w:rsidRPr="00897FCF">
              <w:rPr>
                <w:rFonts w:eastAsiaTheme="minorEastAsia"/>
                <w:bCs/>
                <w:sz w:val="21"/>
              </w:rPr>
              <w:t>砷</w:t>
            </w:r>
            <w:r w:rsidR="00D4292B" w:rsidRPr="00897FCF">
              <w:rPr>
                <w:rFonts w:eastAsiaTheme="minorEastAsia"/>
                <w:bCs/>
                <w:sz w:val="21"/>
              </w:rPr>
              <w:t>等</w:t>
            </w:r>
            <w:r w:rsidR="00D4292B" w:rsidRPr="00897FCF">
              <w:rPr>
                <w:rFonts w:eastAsiaTheme="minorEastAsia"/>
                <w:bCs/>
                <w:sz w:val="21"/>
              </w:rPr>
              <w:t>4</w:t>
            </w:r>
            <w:r w:rsidR="00D4292B" w:rsidRPr="00897FCF">
              <w:rPr>
                <w:rFonts w:eastAsiaTheme="minorEastAsia"/>
                <w:bCs/>
                <w:sz w:val="21"/>
              </w:rPr>
              <w:t>项</w:t>
            </w:r>
          </w:p>
        </w:tc>
        <w:tc>
          <w:tcPr>
            <w:tcW w:w="2046"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bCs/>
                <w:sz w:val="21"/>
              </w:rPr>
              <w:t>pH</w:t>
            </w:r>
            <w:r w:rsidRPr="00897FCF">
              <w:rPr>
                <w:rFonts w:eastAsiaTheme="minorEastAsia"/>
                <w:bCs/>
                <w:sz w:val="21"/>
              </w:rPr>
              <w:t>、汞、砷、镉、铬、铅、铜、锌</w:t>
            </w:r>
            <w:r w:rsidR="00D4292B" w:rsidRPr="00897FCF">
              <w:rPr>
                <w:rFonts w:eastAsiaTheme="minorEastAsia"/>
                <w:bCs/>
                <w:sz w:val="21"/>
              </w:rPr>
              <w:t>等</w:t>
            </w:r>
            <w:r w:rsidR="00D4292B" w:rsidRPr="00897FCF">
              <w:rPr>
                <w:rFonts w:eastAsiaTheme="minorEastAsia"/>
                <w:bCs/>
                <w:sz w:val="21"/>
              </w:rPr>
              <w:t>45</w:t>
            </w:r>
            <w:r w:rsidR="00D4292B" w:rsidRPr="00897FCF">
              <w:rPr>
                <w:rFonts w:eastAsiaTheme="minorEastAsia"/>
                <w:bCs/>
                <w:sz w:val="21"/>
              </w:rPr>
              <w:t>项</w:t>
            </w:r>
          </w:p>
        </w:tc>
        <w:tc>
          <w:tcPr>
            <w:tcW w:w="1718"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w:t>
            </w:r>
          </w:p>
        </w:tc>
        <w:tc>
          <w:tcPr>
            <w:tcW w:w="159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w:t>
            </w:r>
          </w:p>
        </w:tc>
      </w:tr>
      <w:tr w:rsidR="00B10E6A" w:rsidRPr="00897FCF" w:rsidTr="003069C4">
        <w:trPr>
          <w:jc w:val="center"/>
        </w:trPr>
        <w:tc>
          <w:tcPr>
            <w:tcW w:w="863" w:type="dxa"/>
            <w:vAlign w:val="center"/>
          </w:tcPr>
          <w:p w:rsidR="00B10E6A" w:rsidRPr="00897FCF" w:rsidRDefault="00B10E6A" w:rsidP="007656C0">
            <w:pPr>
              <w:pStyle w:val="aff6"/>
              <w:spacing w:line="240" w:lineRule="auto"/>
              <w:ind w:firstLineChars="0" w:firstLine="0"/>
              <w:jc w:val="center"/>
              <w:rPr>
                <w:rFonts w:eastAsiaTheme="minorEastAsia"/>
                <w:sz w:val="21"/>
              </w:rPr>
            </w:pPr>
            <w:r w:rsidRPr="00897FCF">
              <w:rPr>
                <w:rFonts w:eastAsiaTheme="minorEastAsia"/>
                <w:sz w:val="21"/>
              </w:rPr>
              <w:t>生态</w:t>
            </w:r>
          </w:p>
        </w:tc>
        <w:tc>
          <w:tcPr>
            <w:tcW w:w="2538" w:type="dxa"/>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植被、水土流失、水生生物</w:t>
            </w:r>
          </w:p>
        </w:tc>
        <w:tc>
          <w:tcPr>
            <w:tcW w:w="2046" w:type="dxa"/>
            <w:vAlign w:val="center"/>
          </w:tcPr>
          <w:p w:rsidR="00B10E6A" w:rsidRPr="00897FCF" w:rsidRDefault="00B10E6A" w:rsidP="007656C0">
            <w:pPr>
              <w:pStyle w:val="aff6"/>
              <w:spacing w:line="240" w:lineRule="auto"/>
              <w:ind w:firstLineChars="0" w:firstLine="0"/>
              <w:jc w:val="center"/>
              <w:rPr>
                <w:rFonts w:eastAsiaTheme="minorEastAsia"/>
                <w:sz w:val="21"/>
                <w:szCs w:val="21"/>
              </w:rPr>
            </w:pPr>
            <w:r w:rsidRPr="00897FCF">
              <w:rPr>
                <w:rFonts w:eastAsiaTheme="minorEastAsia"/>
                <w:sz w:val="21"/>
                <w:szCs w:val="21"/>
              </w:rPr>
              <w:t>植被、水土流失</w:t>
            </w:r>
          </w:p>
        </w:tc>
        <w:tc>
          <w:tcPr>
            <w:tcW w:w="1718" w:type="dxa"/>
            <w:vAlign w:val="center"/>
          </w:tcPr>
          <w:p w:rsidR="00B10E6A" w:rsidRPr="00897FCF" w:rsidRDefault="00B10E6A" w:rsidP="007656C0">
            <w:pPr>
              <w:pStyle w:val="aff6"/>
              <w:spacing w:line="240" w:lineRule="auto"/>
              <w:ind w:firstLine="420"/>
              <w:jc w:val="center"/>
              <w:rPr>
                <w:rFonts w:eastAsiaTheme="minorEastAsia"/>
                <w:sz w:val="21"/>
              </w:rPr>
            </w:pPr>
            <w:r w:rsidRPr="00897FCF">
              <w:rPr>
                <w:rFonts w:eastAsiaTheme="minorEastAsia"/>
                <w:kern w:val="0"/>
                <w:sz w:val="21"/>
              </w:rPr>
              <w:t>—</w:t>
            </w:r>
          </w:p>
        </w:tc>
        <w:tc>
          <w:tcPr>
            <w:tcW w:w="1593" w:type="dxa"/>
            <w:vAlign w:val="center"/>
          </w:tcPr>
          <w:p w:rsidR="00B10E6A" w:rsidRPr="00897FCF" w:rsidRDefault="00B10E6A" w:rsidP="007656C0">
            <w:pPr>
              <w:pStyle w:val="aff6"/>
              <w:spacing w:line="240" w:lineRule="auto"/>
              <w:ind w:firstLine="420"/>
              <w:jc w:val="center"/>
              <w:rPr>
                <w:rFonts w:eastAsiaTheme="minorEastAsia"/>
                <w:sz w:val="21"/>
              </w:rPr>
            </w:pPr>
            <w:r w:rsidRPr="00897FCF">
              <w:rPr>
                <w:rFonts w:eastAsiaTheme="minorEastAsia"/>
                <w:kern w:val="0"/>
                <w:sz w:val="21"/>
              </w:rPr>
              <w:t>—</w:t>
            </w:r>
          </w:p>
        </w:tc>
      </w:tr>
      <w:tr w:rsidR="00B10E6A" w:rsidRPr="00897FCF" w:rsidTr="003069C4">
        <w:trPr>
          <w:jc w:val="center"/>
        </w:trPr>
        <w:tc>
          <w:tcPr>
            <w:tcW w:w="863" w:type="dxa"/>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固体废物</w:t>
            </w:r>
          </w:p>
        </w:tc>
        <w:tc>
          <w:tcPr>
            <w:tcW w:w="6302" w:type="dxa"/>
            <w:gridSpan w:val="3"/>
            <w:vAlign w:val="center"/>
          </w:tcPr>
          <w:p w:rsidR="00B10E6A" w:rsidRPr="00897FCF" w:rsidRDefault="00B10E6A" w:rsidP="007656C0">
            <w:pPr>
              <w:pStyle w:val="aff6"/>
              <w:spacing w:line="240" w:lineRule="auto"/>
              <w:ind w:firstLineChars="0" w:firstLine="0"/>
              <w:jc w:val="center"/>
              <w:rPr>
                <w:rFonts w:eastAsiaTheme="minorEastAsia"/>
                <w:kern w:val="0"/>
                <w:sz w:val="21"/>
              </w:rPr>
            </w:pPr>
            <w:r w:rsidRPr="00897FCF">
              <w:rPr>
                <w:rFonts w:eastAsiaTheme="minorEastAsia"/>
                <w:kern w:val="0"/>
                <w:sz w:val="21"/>
              </w:rPr>
              <w:t>各类一般工业固废、危险固废、生活垃圾</w:t>
            </w:r>
          </w:p>
        </w:tc>
        <w:tc>
          <w:tcPr>
            <w:tcW w:w="1593" w:type="dxa"/>
            <w:vAlign w:val="center"/>
          </w:tcPr>
          <w:p w:rsidR="00B10E6A" w:rsidRPr="00897FCF" w:rsidRDefault="00B10E6A" w:rsidP="007656C0">
            <w:pPr>
              <w:pStyle w:val="aff6"/>
              <w:spacing w:line="240" w:lineRule="auto"/>
              <w:ind w:firstLine="420"/>
              <w:jc w:val="center"/>
              <w:rPr>
                <w:rFonts w:eastAsiaTheme="minorEastAsia"/>
                <w:kern w:val="0"/>
                <w:sz w:val="21"/>
              </w:rPr>
            </w:pPr>
            <w:r w:rsidRPr="00897FCF">
              <w:rPr>
                <w:rFonts w:eastAsiaTheme="minorEastAsia"/>
                <w:kern w:val="0"/>
                <w:sz w:val="21"/>
              </w:rPr>
              <w:t>—</w:t>
            </w:r>
          </w:p>
        </w:tc>
      </w:tr>
    </w:tbl>
    <w:p w:rsidR="00B10E6A" w:rsidRPr="00897FCF" w:rsidRDefault="00B10E6A" w:rsidP="007656C0">
      <w:pPr>
        <w:pStyle w:val="aff6"/>
        <w:ind w:firstLineChars="0" w:firstLine="0"/>
        <w:rPr>
          <w:rFonts w:eastAsiaTheme="minorEastAsia"/>
          <w:b/>
          <w:szCs w:val="24"/>
        </w:rPr>
      </w:pPr>
      <w:bookmarkStart w:id="125" w:name="_Toc29056"/>
      <w:bookmarkStart w:id="126" w:name="_Toc16307"/>
      <w:bookmarkStart w:id="127" w:name="_Toc32609"/>
      <w:bookmarkStart w:id="128" w:name="_Toc531894797"/>
      <w:bookmarkStart w:id="129" w:name="_Toc531939299"/>
      <w:r w:rsidRPr="00897FCF">
        <w:rPr>
          <w:rFonts w:eastAsiaTheme="minorEastAsia"/>
          <w:b/>
          <w:szCs w:val="24"/>
        </w:rPr>
        <w:t xml:space="preserve">2.2.2 </w:t>
      </w:r>
      <w:r w:rsidRPr="00897FCF">
        <w:rPr>
          <w:rFonts w:eastAsiaTheme="minorEastAsia"/>
          <w:b/>
          <w:szCs w:val="24"/>
        </w:rPr>
        <w:t>评价标准</w:t>
      </w:r>
      <w:bookmarkEnd w:id="122"/>
      <w:bookmarkEnd w:id="123"/>
      <w:bookmarkEnd w:id="124"/>
      <w:bookmarkEnd w:id="125"/>
      <w:bookmarkEnd w:id="126"/>
      <w:bookmarkEnd w:id="127"/>
      <w:bookmarkEnd w:id="128"/>
      <w:bookmarkEnd w:id="129"/>
    </w:p>
    <w:p w:rsidR="00B10E6A" w:rsidRPr="00897FCF" w:rsidRDefault="00B10E6A" w:rsidP="007656C0">
      <w:pPr>
        <w:pStyle w:val="aff6"/>
        <w:ind w:firstLineChars="0" w:firstLine="0"/>
        <w:rPr>
          <w:rFonts w:eastAsiaTheme="minorEastAsia"/>
          <w:b/>
        </w:rPr>
      </w:pPr>
      <w:r w:rsidRPr="00897FCF">
        <w:rPr>
          <w:rFonts w:eastAsiaTheme="minorEastAsia"/>
          <w:b/>
        </w:rPr>
        <w:t xml:space="preserve">2.2.2.1 </w:t>
      </w:r>
      <w:r w:rsidRPr="00897FCF">
        <w:rPr>
          <w:rFonts w:eastAsiaTheme="minorEastAsia"/>
          <w:b/>
        </w:rPr>
        <w:t>环境质量标准</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）环境空气</w:t>
      </w:r>
    </w:p>
    <w:p w:rsidR="00E41440" w:rsidRPr="00897FCF" w:rsidRDefault="00D01450" w:rsidP="007656C0">
      <w:pPr>
        <w:pStyle w:val="aff6"/>
        <w:ind w:firstLine="480"/>
        <w:jc w:val="both"/>
        <w:rPr>
          <w:rFonts w:eastAsiaTheme="minorEastAsia"/>
        </w:rPr>
      </w:pPr>
      <w:r w:rsidRPr="00897FCF">
        <w:rPr>
          <w:rFonts w:eastAsiaTheme="minorEastAsia"/>
        </w:rPr>
        <w:t>项目所在地环境空气中</w:t>
      </w:r>
      <w:r w:rsidRPr="00897FCF">
        <w:rPr>
          <w:rFonts w:eastAsiaTheme="minorEastAsia"/>
        </w:rPr>
        <w:t>SO</w:t>
      </w:r>
      <w:r w:rsidRPr="00897FCF">
        <w:rPr>
          <w:rFonts w:eastAsiaTheme="minorEastAsia"/>
          <w:vertAlign w:val="subscript"/>
        </w:rPr>
        <w:t>2</w:t>
      </w:r>
      <w:r w:rsidRPr="00897FCF">
        <w:rPr>
          <w:rFonts w:eastAsiaTheme="minorEastAsia"/>
        </w:rPr>
        <w:t>、</w:t>
      </w:r>
      <w:r w:rsidRPr="00897FCF">
        <w:rPr>
          <w:rFonts w:eastAsiaTheme="minorEastAsia"/>
        </w:rPr>
        <w:t>PM</w:t>
      </w:r>
      <w:r w:rsidRPr="00897FCF">
        <w:rPr>
          <w:rFonts w:eastAsiaTheme="minorEastAsia"/>
          <w:vertAlign w:val="subscript"/>
        </w:rPr>
        <w:t>10</w:t>
      </w:r>
      <w:r w:rsidRPr="00897FCF">
        <w:rPr>
          <w:rFonts w:eastAsiaTheme="minorEastAsia"/>
        </w:rPr>
        <w:t>、</w:t>
      </w:r>
      <w:r w:rsidRPr="00897FCF">
        <w:rPr>
          <w:rFonts w:eastAsiaTheme="minorEastAsia"/>
        </w:rPr>
        <w:t>NO</w:t>
      </w:r>
      <w:r w:rsidRPr="00897FCF">
        <w:rPr>
          <w:rFonts w:eastAsiaTheme="minorEastAsia"/>
          <w:vertAlign w:val="subscript"/>
        </w:rPr>
        <w:t>2</w:t>
      </w:r>
      <w:r w:rsidRPr="00897FCF">
        <w:rPr>
          <w:rFonts w:eastAsiaTheme="minorEastAsia"/>
        </w:rPr>
        <w:t>、</w:t>
      </w:r>
      <w:r w:rsidRPr="00897FCF">
        <w:rPr>
          <w:rFonts w:eastAsiaTheme="minorEastAsia"/>
        </w:rPr>
        <w:t>PM</w:t>
      </w:r>
      <w:r w:rsidRPr="00897FCF">
        <w:rPr>
          <w:rFonts w:eastAsiaTheme="minorEastAsia"/>
          <w:vertAlign w:val="subscript"/>
        </w:rPr>
        <w:t>2.5</w:t>
      </w:r>
      <w:r w:rsidRPr="00897FCF">
        <w:rPr>
          <w:rFonts w:eastAsiaTheme="minorEastAsia"/>
        </w:rPr>
        <w:t>、</w:t>
      </w:r>
      <w:r w:rsidRPr="00897FCF">
        <w:rPr>
          <w:rFonts w:eastAsiaTheme="minorEastAsia"/>
        </w:rPr>
        <w:t>CO</w:t>
      </w:r>
      <w:r w:rsidRPr="00897FCF">
        <w:rPr>
          <w:rFonts w:eastAsiaTheme="minorEastAsia"/>
        </w:rPr>
        <w:t>、</w:t>
      </w:r>
      <w:r w:rsidRPr="00897FCF">
        <w:rPr>
          <w:rFonts w:eastAsiaTheme="minorEastAsia"/>
        </w:rPr>
        <w:t>O</w:t>
      </w:r>
      <w:r w:rsidRPr="00897FCF">
        <w:rPr>
          <w:rFonts w:eastAsiaTheme="minorEastAsia"/>
          <w:vertAlign w:val="subscript"/>
        </w:rPr>
        <w:t>3</w:t>
      </w:r>
      <w:r w:rsidRPr="00897FCF">
        <w:rPr>
          <w:rFonts w:eastAsiaTheme="minorEastAsia"/>
        </w:rPr>
        <w:t>执行《环境空气质量标准》（</w:t>
      </w:r>
      <w:r w:rsidRPr="00897FCF">
        <w:rPr>
          <w:rFonts w:eastAsiaTheme="minorEastAsia"/>
        </w:rPr>
        <w:t>GB3095-2012</w:t>
      </w:r>
      <w:r w:rsidRPr="00897FCF">
        <w:rPr>
          <w:rFonts w:eastAsiaTheme="minorEastAsia"/>
        </w:rPr>
        <w:t>）二级标准</w:t>
      </w:r>
      <w:r w:rsidR="00C32BA0" w:rsidRPr="00897FCF">
        <w:rPr>
          <w:rFonts w:eastAsiaTheme="minorEastAsia"/>
        </w:rPr>
        <w:t>，非甲烷总烃参照执行《大气污染物综合排放标准详解》中的相关内容</w:t>
      </w:r>
      <w:r w:rsidR="00E41440" w:rsidRPr="00897FCF">
        <w:rPr>
          <w:rFonts w:eastAsiaTheme="minorEastAsia"/>
        </w:rPr>
        <w:t>具体标准指标见表</w:t>
      </w:r>
      <w:r w:rsidR="00E41440" w:rsidRPr="00897FCF">
        <w:rPr>
          <w:rFonts w:eastAsiaTheme="minorEastAsia"/>
        </w:rPr>
        <w:t>2.2-</w:t>
      </w:r>
      <w:r w:rsidR="00C32BA0" w:rsidRPr="00897FCF">
        <w:rPr>
          <w:rFonts w:eastAsiaTheme="minorEastAsia"/>
        </w:rPr>
        <w:t>5</w:t>
      </w:r>
      <w:r w:rsidR="00E41440" w:rsidRPr="00897FCF">
        <w:rPr>
          <w:rFonts w:eastAsiaTheme="minorEastAsia"/>
        </w:rPr>
        <w:t>。</w:t>
      </w:r>
    </w:p>
    <w:p w:rsidR="00E41440" w:rsidRPr="00897FCF" w:rsidRDefault="00E41440" w:rsidP="007656C0">
      <w:pPr>
        <w:ind w:left="646" w:right="242"/>
        <w:jc w:val="center"/>
        <w:rPr>
          <w:rFonts w:eastAsiaTheme="minorEastAsia"/>
          <w:b/>
          <w:bCs/>
          <w:sz w:val="24"/>
          <w:szCs w:val="21"/>
        </w:rPr>
      </w:pPr>
      <w:r w:rsidRPr="00897FCF">
        <w:rPr>
          <w:rFonts w:eastAsiaTheme="minorEastAsia"/>
          <w:b/>
          <w:bCs/>
          <w:sz w:val="24"/>
          <w:szCs w:val="21"/>
        </w:rPr>
        <w:t>表</w:t>
      </w:r>
      <w:r w:rsidRPr="00897FCF">
        <w:rPr>
          <w:rFonts w:eastAsiaTheme="minorEastAsia"/>
          <w:b/>
          <w:bCs/>
          <w:sz w:val="24"/>
          <w:szCs w:val="21"/>
        </w:rPr>
        <w:t xml:space="preserve"> 2.2-</w:t>
      </w:r>
      <w:r w:rsidR="00C32BA0" w:rsidRPr="00897FCF">
        <w:rPr>
          <w:rFonts w:eastAsiaTheme="minorEastAsia"/>
          <w:b/>
          <w:bCs/>
          <w:sz w:val="24"/>
          <w:szCs w:val="21"/>
        </w:rPr>
        <w:t>5</w:t>
      </w:r>
      <w:r w:rsidRPr="00897FCF">
        <w:rPr>
          <w:rFonts w:eastAsiaTheme="minorEastAsia"/>
          <w:b/>
          <w:bCs/>
          <w:sz w:val="24"/>
          <w:szCs w:val="21"/>
        </w:rPr>
        <w:t>大气环境质量标准表</w:t>
      </w:r>
    </w:p>
    <w:tbl>
      <w:tblPr>
        <w:tblStyle w:val="TableNormal"/>
        <w:tblW w:w="8306" w:type="dxa"/>
        <w:tblBorders>
          <w:top w:val="single" w:sz="12" w:space="0" w:color="000000"/>
          <w:bottom w:val="single" w:sz="12" w:space="0" w:color="000000"/>
          <w:insideH w:val="single" w:sz="4" w:space="0" w:color="000000"/>
          <w:insideV w:val="single" w:sz="4" w:space="0" w:color="000000"/>
        </w:tblBorders>
        <w:tblLayout w:type="fixed"/>
        <w:tblLook w:val="04A0"/>
      </w:tblPr>
      <w:tblGrid>
        <w:gridCol w:w="1495"/>
        <w:gridCol w:w="1199"/>
        <w:gridCol w:w="2834"/>
        <w:gridCol w:w="2778"/>
      </w:tblGrid>
      <w:tr w:rsidR="00D01450" w:rsidRPr="00897FCF" w:rsidTr="007656C0">
        <w:trPr>
          <w:trHeight w:val="50"/>
        </w:trPr>
        <w:tc>
          <w:tcPr>
            <w:tcW w:w="1495" w:type="dxa"/>
            <w:vAlign w:val="center"/>
          </w:tcPr>
          <w:p w:rsidR="00D01450" w:rsidRPr="00897FCF" w:rsidRDefault="00D01450" w:rsidP="007656C0">
            <w:pPr>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污染物</w:t>
            </w:r>
            <w:proofErr w:type="spellEnd"/>
          </w:p>
        </w:tc>
        <w:tc>
          <w:tcPr>
            <w:tcW w:w="1199" w:type="dxa"/>
            <w:vAlign w:val="center"/>
          </w:tcPr>
          <w:p w:rsidR="00D01450" w:rsidRPr="00897FCF" w:rsidRDefault="00D01450" w:rsidP="007656C0">
            <w:pPr>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取值时间</w:t>
            </w:r>
            <w:proofErr w:type="spellEnd"/>
          </w:p>
        </w:tc>
        <w:tc>
          <w:tcPr>
            <w:tcW w:w="2834" w:type="dxa"/>
            <w:vAlign w:val="center"/>
          </w:tcPr>
          <w:p w:rsidR="00D01450" w:rsidRPr="00897FCF" w:rsidRDefault="00D01450" w:rsidP="007656C0">
            <w:pPr>
              <w:jc w:val="center"/>
              <w:rPr>
                <w:rFonts w:ascii="Times New Roman" w:hAnsi="Times New Roman" w:cs="Times New Roman"/>
                <w:b/>
                <w:bCs/>
                <w:sz w:val="21"/>
                <w:szCs w:val="21"/>
              </w:rPr>
            </w:pPr>
            <w:r w:rsidRPr="00897FCF">
              <w:rPr>
                <w:rFonts w:ascii="Times New Roman" w:hAnsi="Times New Roman" w:cs="Times New Roman"/>
                <w:b/>
                <w:bCs/>
                <w:sz w:val="21"/>
                <w:szCs w:val="21"/>
              </w:rPr>
              <w:t>浓度限值（</w:t>
            </w:r>
            <w:r w:rsidRPr="00897FCF">
              <w:rPr>
                <w:rFonts w:ascii="Times New Roman" w:hAnsi="Times New Roman" w:cs="Times New Roman"/>
                <w:b/>
                <w:bCs/>
                <w:sz w:val="21"/>
                <w:szCs w:val="21"/>
              </w:rPr>
              <w:t>μg/m</w:t>
            </w:r>
            <w:r w:rsidRPr="00897FCF">
              <w:rPr>
                <w:rFonts w:ascii="Times New Roman" w:hAnsi="Times New Roman" w:cs="Times New Roman"/>
                <w:b/>
                <w:bCs/>
                <w:sz w:val="21"/>
                <w:szCs w:val="21"/>
                <w:vertAlign w:val="superscript"/>
              </w:rPr>
              <w:t>3</w:t>
            </w:r>
            <w:r w:rsidRPr="00897FCF">
              <w:rPr>
                <w:rFonts w:ascii="Times New Roman" w:hAnsi="Times New Roman" w:cs="Times New Roman"/>
                <w:b/>
                <w:bCs/>
                <w:sz w:val="21"/>
                <w:szCs w:val="21"/>
              </w:rPr>
              <w:t>）</w:t>
            </w:r>
          </w:p>
        </w:tc>
        <w:tc>
          <w:tcPr>
            <w:tcW w:w="2778" w:type="dxa"/>
            <w:vAlign w:val="center"/>
          </w:tcPr>
          <w:p w:rsidR="00D01450" w:rsidRPr="00897FCF" w:rsidRDefault="00D01450" w:rsidP="007656C0">
            <w:pPr>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标准来源</w:t>
            </w:r>
            <w:proofErr w:type="spellEnd"/>
          </w:p>
        </w:tc>
      </w:tr>
      <w:tr w:rsidR="00D01450" w:rsidRPr="00897FCF" w:rsidTr="007656C0">
        <w:trPr>
          <w:trHeight w:val="20"/>
        </w:trPr>
        <w:tc>
          <w:tcPr>
            <w:tcW w:w="1495" w:type="dxa"/>
            <w:vMerge w:val="restart"/>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SO</w:t>
            </w:r>
            <w:r w:rsidRPr="00897FCF">
              <w:rPr>
                <w:rFonts w:ascii="Times New Roman" w:hAnsi="Times New Roman" w:cs="Times New Roman"/>
                <w:sz w:val="21"/>
                <w:szCs w:val="21"/>
                <w:vertAlign w:val="subscript"/>
              </w:rPr>
              <w:t>2</w:t>
            </w:r>
          </w:p>
        </w:tc>
        <w:tc>
          <w:tcPr>
            <w:tcW w:w="1199" w:type="dxa"/>
            <w:vAlign w:val="center"/>
          </w:tcPr>
          <w:p w:rsidR="00D01450" w:rsidRPr="00897FCF" w:rsidRDefault="00D01450" w:rsidP="007656C0">
            <w:pPr>
              <w:jc w:val="center"/>
              <w:rPr>
                <w:rFonts w:ascii="Times New Roman" w:hAnsi="Times New Roman" w:cs="Times New Roman"/>
                <w:sz w:val="21"/>
                <w:szCs w:val="21"/>
              </w:rPr>
            </w:pPr>
            <w:proofErr w:type="spellStart"/>
            <w:r w:rsidRPr="00897FCF">
              <w:rPr>
                <w:rFonts w:ascii="Times New Roman" w:hAnsi="Times New Roman" w:cs="Times New Roman"/>
                <w:sz w:val="21"/>
                <w:szCs w:val="21"/>
              </w:rPr>
              <w:t>年平均</w:t>
            </w:r>
            <w:proofErr w:type="spellEnd"/>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60</w:t>
            </w:r>
          </w:p>
        </w:tc>
        <w:tc>
          <w:tcPr>
            <w:tcW w:w="2778" w:type="dxa"/>
            <w:vMerge w:val="restart"/>
            <w:vAlign w:val="center"/>
          </w:tcPr>
          <w:p w:rsidR="00D01450" w:rsidRPr="00897FCF" w:rsidRDefault="00D01450" w:rsidP="007656C0">
            <w:pPr>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《环境空气质量标准》（</w:t>
            </w:r>
            <w:r w:rsidRPr="00897FCF">
              <w:rPr>
                <w:rFonts w:ascii="Times New Roman" w:hAnsi="Times New Roman" w:cs="Times New Roman"/>
                <w:sz w:val="21"/>
                <w:szCs w:val="21"/>
                <w:lang w:eastAsia="zh-CN"/>
              </w:rPr>
              <w:t>GB3095-2012</w:t>
            </w:r>
            <w:r w:rsidRPr="00897FCF">
              <w:rPr>
                <w:rFonts w:ascii="Times New Roman" w:hAnsi="Times New Roman" w:cs="Times New Roman"/>
                <w:sz w:val="21"/>
                <w:szCs w:val="21"/>
                <w:lang w:eastAsia="zh-CN"/>
              </w:rPr>
              <w:t>）</w:t>
            </w:r>
          </w:p>
          <w:p w:rsidR="00D01450" w:rsidRPr="00897FCF" w:rsidRDefault="00D01450" w:rsidP="007656C0">
            <w:pPr>
              <w:jc w:val="center"/>
              <w:rPr>
                <w:rFonts w:ascii="Times New Roman" w:hAnsi="Times New Roman" w:cs="Times New Roman"/>
                <w:sz w:val="21"/>
                <w:szCs w:val="21"/>
              </w:rPr>
            </w:pPr>
            <w:proofErr w:type="spellStart"/>
            <w:r w:rsidRPr="00897FCF">
              <w:rPr>
                <w:rFonts w:ascii="Times New Roman" w:hAnsi="Times New Roman" w:cs="Times New Roman"/>
                <w:sz w:val="21"/>
                <w:szCs w:val="21"/>
              </w:rPr>
              <w:t>二级标准</w:t>
            </w:r>
            <w:proofErr w:type="spellEnd"/>
          </w:p>
        </w:tc>
      </w:tr>
      <w:tr w:rsidR="00D01450" w:rsidRPr="00897FCF" w:rsidTr="007656C0">
        <w:trPr>
          <w:trHeight w:val="20"/>
        </w:trPr>
        <w:tc>
          <w:tcPr>
            <w:tcW w:w="1495" w:type="dxa"/>
            <w:vMerge/>
            <w:vAlign w:val="center"/>
          </w:tcPr>
          <w:p w:rsidR="00D01450" w:rsidRPr="00897FCF" w:rsidRDefault="00D01450" w:rsidP="007656C0">
            <w:pPr>
              <w:jc w:val="center"/>
              <w:rPr>
                <w:rFonts w:ascii="Times New Roman" w:hAnsi="Times New Roman" w:cs="Times New Roman"/>
                <w:sz w:val="21"/>
                <w:szCs w:val="21"/>
              </w:rPr>
            </w:pPr>
          </w:p>
        </w:tc>
        <w:tc>
          <w:tcPr>
            <w:tcW w:w="1199"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24</w:t>
            </w:r>
            <w:r w:rsidRPr="00897FCF">
              <w:rPr>
                <w:rFonts w:ascii="Times New Roman" w:hAnsi="Times New Roman" w:cs="Times New Roman"/>
                <w:sz w:val="21"/>
                <w:szCs w:val="21"/>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150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20"/>
        </w:trPr>
        <w:tc>
          <w:tcPr>
            <w:tcW w:w="1495" w:type="dxa"/>
            <w:vMerge/>
            <w:vAlign w:val="center"/>
          </w:tcPr>
          <w:p w:rsidR="00D01450" w:rsidRPr="00897FCF" w:rsidRDefault="00D01450" w:rsidP="007656C0">
            <w:pPr>
              <w:jc w:val="center"/>
              <w:rPr>
                <w:rFonts w:ascii="Times New Roman" w:hAnsi="Times New Roman" w:cs="Times New Roman"/>
                <w:sz w:val="21"/>
                <w:szCs w:val="21"/>
              </w:rPr>
            </w:pPr>
          </w:p>
        </w:tc>
        <w:tc>
          <w:tcPr>
            <w:tcW w:w="1199"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1</w:t>
            </w:r>
            <w:r w:rsidRPr="00897FCF">
              <w:rPr>
                <w:rFonts w:ascii="Times New Roman" w:hAnsi="Times New Roman" w:cs="Times New Roman"/>
                <w:sz w:val="21"/>
                <w:szCs w:val="21"/>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500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20"/>
        </w:trPr>
        <w:tc>
          <w:tcPr>
            <w:tcW w:w="1495" w:type="dxa"/>
            <w:vMerge w:val="restart"/>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lastRenderedPageBreak/>
              <w:t>PM</w:t>
            </w:r>
            <w:r w:rsidRPr="00897FCF">
              <w:rPr>
                <w:rFonts w:ascii="Times New Roman" w:hAnsi="Times New Roman" w:cs="Times New Roman"/>
                <w:sz w:val="21"/>
                <w:szCs w:val="21"/>
                <w:vertAlign w:val="subscript"/>
              </w:rPr>
              <w:t>10</w:t>
            </w:r>
          </w:p>
        </w:tc>
        <w:tc>
          <w:tcPr>
            <w:tcW w:w="1199" w:type="dxa"/>
            <w:vAlign w:val="center"/>
          </w:tcPr>
          <w:p w:rsidR="00D01450" w:rsidRPr="00897FCF" w:rsidRDefault="00D01450" w:rsidP="007656C0">
            <w:pPr>
              <w:jc w:val="center"/>
              <w:rPr>
                <w:rFonts w:ascii="Times New Roman" w:hAnsi="Times New Roman" w:cs="Times New Roman"/>
                <w:sz w:val="21"/>
                <w:szCs w:val="21"/>
              </w:rPr>
            </w:pPr>
            <w:proofErr w:type="spellStart"/>
            <w:r w:rsidRPr="00897FCF">
              <w:rPr>
                <w:rFonts w:ascii="Times New Roman" w:hAnsi="Times New Roman" w:cs="Times New Roman"/>
                <w:sz w:val="21"/>
                <w:szCs w:val="21"/>
              </w:rPr>
              <w:t>年平均</w:t>
            </w:r>
            <w:proofErr w:type="spellEnd"/>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70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20"/>
        </w:trPr>
        <w:tc>
          <w:tcPr>
            <w:tcW w:w="1495" w:type="dxa"/>
            <w:vMerge/>
            <w:vAlign w:val="center"/>
          </w:tcPr>
          <w:p w:rsidR="00D01450" w:rsidRPr="00897FCF" w:rsidRDefault="00D01450" w:rsidP="007656C0">
            <w:pPr>
              <w:jc w:val="center"/>
              <w:rPr>
                <w:rFonts w:ascii="Times New Roman" w:hAnsi="Times New Roman" w:cs="Times New Roman"/>
                <w:sz w:val="21"/>
                <w:szCs w:val="21"/>
              </w:rPr>
            </w:pPr>
          </w:p>
        </w:tc>
        <w:tc>
          <w:tcPr>
            <w:tcW w:w="1199"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24</w:t>
            </w:r>
            <w:r w:rsidRPr="00897FCF">
              <w:rPr>
                <w:rFonts w:ascii="Times New Roman" w:hAnsi="Times New Roman" w:cs="Times New Roman"/>
                <w:sz w:val="21"/>
                <w:szCs w:val="21"/>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150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20"/>
        </w:trPr>
        <w:tc>
          <w:tcPr>
            <w:tcW w:w="1495" w:type="dxa"/>
            <w:vMerge w:val="restart"/>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NO</w:t>
            </w:r>
            <w:r w:rsidRPr="00897FCF">
              <w:rPr>
                <w:rFonts w:ascii="Times New Roman" w:hAnsi="Times New Roman" w:cs="Times New Roman"/>
                <w:sz w:val="21"/>
                <w:szCs w:val="21"/>
                <w:vertAlign w:val="subscript"/>
              </w:rPr>
              <w:t>2</w:t>
            </w:r>
          </w:p>
        </w:tc>
        <w:tc>
          <w:tcPr>
            <w:tcW w:w="1199" w:type="dxa"/>
            <w:vAlign w:val="center"/>
          </w:tcPr>
          <w:p w:rsidR="00D01450" w:rsidRPr="00897FCF" w:rsidRDefault="00D01450" w:rsidP="007656C0">
            <w:pPr>
              <w:jc w:val="center"/>
              <w:rPr>
                <w:rFonts w:ascii="Times New Roman" w:hAnsi="Times New Roman" w:cs="Times New Roman"/>
                <w:sz w:val="21"/>
                <w:szCs w:val="21"/>
              </w:rPr>
            </w:pPr>
            <w:proofErr w:type="spellStart"/>
            <w:r w:rsidRPr="00897FCF">
              <w:rPr>
                <w:rFonts w:ascii="Times New Roman" w:hAnsi="Times New Roman" w:cs="Times New Roman"/>
                <w:sz w:val="21"/>
                <w:szCs w:val="21"/>
              </w:rPr>
              <w:t>年平均</w:t>
            </w:r>
            <w:proofErr w:type="spellEnd"/>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40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20"/>
        </w:trPr>
        <w:tc>
          <w:tcPr>
            <w:tcW w:w="1495" w:type="dxa"/>
            <w:vMerge/>
            <w:vAlign w:val="center"/>
          </w:tcPr>
          <w:p w:rsidR="00D01450" w:rsidRPr="00897FCF" w:rsidRDefault="00D01450" w:rsidP="007656C0">
            <w:pPr>
              <w:jc w:val="center"/>
              <w:rPr>
                <w:rFonts w:ascii="Times New Roman" w:hAnsi="Times New Roman" w:cs="Times New Roman"/>
                <w:sz w:val="21"/>
                <w:szCs w:val="21"/>
              </w:rPr>
            </w:pPr>
          </w:p>
        </w:tc>
        <w:tc>
          <w:tcPr>
            <w:tcW w:w="1199"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24</w:t>
            </w:r>
            <w:r w:rsidRPr="00897FCF">
              <w:rPr>
                <w:rFonts w:ascii="Times New Roman" w:hAnsi="Times New Roman" w:cs="Times New Roman"/>
                <w:sz w:val="21"/>
                <w:szCs w:val="21"/>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80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151"/>
        </w:trPr>
        <w:tc>
          <w:tcPr>
            <w:tcW w:w="1495" w:type="dxa"/>
            <w:vMerge/>
            <w:vAlign w:val="center"/>
          </w:tcPr>
          <w:p w:rsidR="00D01450" w:rsidRPr="00897FCF" w:rsidRDefault="00D01450" w:rsidP="007656C0">
            <w:pPr>
              <w:jc w:val="center"/>
              <w:rPr>
                <w:rFonts w:ascii="Times New Roman" w:hAnsi="Times New Roman" w:cs="Times New Roman"/>
                <w:sz w:val="21"/>
                <w:szCs w:val="21"/>
              </w:rPr>
            </w:pPr>
          </w:p>
        </w:tc>
        <w:tc>
          <w:tcPr>
            <w:tcW w:w="1199"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1</w:t>
            </w:r>
            <w:r w:rsidRPr="00897FCF">
              <w:rPr>
                <w:rFonts w:ascii="Times New Roman" w:hAnsi="Times New Roman" w:cs="Times New Roman"/>
                <w:sz w:val="21"/>
                <w:szCs w:val="21"/>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200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151"/>
        </w:trPr>
        <w:tc>
          <w:tcPr>
            <w:tcW w:w="1495" w:type="dxa"/>
            <w:vMerge w:val="restart"/>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CO</w:t>
            </w:r>
          </w:p>
        </w:tc>
        <w:tc>
          <w:tcPr>
            <w:tcW w:w="1199" w:type="dxa"/>
            <w:vAlign w:val="center"/>
          </w:tcPr>
          <w:p w:rsidR="00D01450" w:rsidRPr="00897FCF" w:rsidRDefault="00D01450" w:rsidP="007656C0">
            <w:pPr>
              <w:jc w:val="center"/>
              <w:rPr>
                <w:rFonts w:ascii="Times New Roman" w:hAnsi="Times New Roman" w:cs="Times New Roman"/>
                <w:sz w:val="21"/>
                <w:szCs w:val="21"/>
                <w:highlight w:val="yellow"/>
              </w:rPr>
            </w:pPr>
            <w:r w:rsidRPr="00897FCF">
              <w:rPr>
                <w:rFonts w:ascii="Times New Roman" w:hAnsi="Times New Roman" w:cs="Times New Roman"/>
                <w:sz w:val="21"/>
                <w:szCs w:val="21"/>
                <w:highlight w:val="yellow"/>
              </w:rPr>
              <w:t>24</w:t>
            </w:r>
            <w:r w:rsidRPr="00897FCF">
              <w:rPr>
                <w:rFonts w:ascii="Times New Roman" w:hAnsi="Times New Roman" w:cs="Times New Roman"/>
                <w:sz w:val="21"/>
                <w:szCs w:val="21"/>
                <w:highlight w:val="yellow"/>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highlight w:val="yellow"/>
              </w:rPr>
            </w:pPr>
            <w:r w:rsidRPr="00897FCF">
              <w:rPr>
                <w:rFonts w:ascii="Times New Roman" w:hAnsi="Times New Roman" w:cs="Times New Roman"/>
                <w:sz w:val="21"/>
                <w:szCs w:val="21"/>
                <w:highlight w:val="yellow"/>
              </w:rPr>
              <w:t>4000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151"/>
        </w:trPr>
        <w:tc>
          <w:tcPr>
            <w:tcW w:w="1495" w:type="dxa"/>
            <w:vMerge/>
            <w:vAlign w:val="center"/>
          </w:tcPr>
          <w:p w:rsidR="00D01450" w:rsidRPr="00897FCF" w:rsidRDefault="00D01450" w:rsidP="007656C0">
            <w:pPr>
              <w:jc w:val="center"/>
              <w:rPr>
                <w:rFonts w:ascii="Times New Roman" w:hAnsi="Times New Roman" w:cs="Times New Roman"/>
                <w:sz w:val="21"/>
                <w:szCs w:val="21"/>
              </w:rPr>
            </w:pPr>
          </w:p>
        </w:tc>
        <w:tc>
          <w:tcPr>
            <w:tcW w:w="1199" w:type="dxa"/>
            <w:vAlign w:val="center"/>
          </w:tcPr>
          <w:p w:rsidR="00D01450" w:rsidRPr="00897FCF" w:rsidRDefault="00D01450" w:rsidP="007656C0">
            <w:pPr>
              <w:jc w:val="center"/>
              <w:rPr>
                <w:rFonts w:ascii="Times New Roman" w:hAnsi="Times New Roman" w:cs="Times New Roman"/>
                <w:sz w:val="21"/>
                <w:szCs w:val="21"/>
                <w:highlight w:val="yellow"/>
              </w:rPr>
            </w:pPr>
            <w:r w:rsidRPr="00897FCF">
              <w:rPr>
                <w:rFonts w:ascii="Times New Roman" w:hAnsi="Times New Roman" w:cs="Times New Roman"/>
                <w:sz w:val="21"/>
                <w:szCs w:val="21"/>
                <w:highlight w:val="yellow"/>
              </w:rPr>
              <w:t>1</w:t>
            </w:r>
            <w:r w:rsidRPr="00897FCF">
              <w:rPr>
                <w:rFonts w:ascii="Times New Roman" w:hAnsi="Times New Roman" w:cs="Times New Roman"/>
                <w:sz w:val="21"/>
                <w:szCs w:val="21"/>
                <w:highlight w:val="yellow"/>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highlight w:val="yellow"/>
              </w:rPr>
            </w:pPr>
            <w:r w:rsidRPr="00897FCF">
              <w:rPr>
                <w:rFonts w:ascii="Times New Roman" w:hAnsi="Times New Roman" w:cs="Times New Roman"/>
                <w:sz w:val="21"/>
                <w:szCs w:val="21"/>
                <w:highlight w:val="yellow"/>
              </w:rPr>
              <w:t>10000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151"/>
        </w:trPr>
        <w:tc>
          <w:tcPr>
            <w:tcW w:w="1495" w:type="dxa"/>
            <w:vMerge w:val="restart"/>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O</w:t>
            </w:r>
            <w:r w:rsidRPr="00897FCF">
              <w:rPr>
                <w:rFonts w:ascii="Times New Roman" w:hAnsi="Times New Roman" w:cs="Times New Roman"/>
                <w:sz w:val="21"/>
                <w:szCs w:val="21"/>
                <w:vertAlign w:val="subscript"/>
              </w:rPr>
              <w:t>3</w:t>
            </w:r>
          </w:p>
        </w:tc>
        <w:tc>
          <w:tcPr>
            <w:tcW w:w="1199" w:type="dxa"/>
            <w:vAlign w:val="center"/>
          </w:tcPr>
          <w:p w:rsidR="00D01450" w:rsidRPr="00897FCF" w:rsidRDefault="00D01450" w:rsidP="007656C0">
            <w:pPr>
              <w:jc w:val="center"/>
              <w:rPr>
                <w:rFonts w:ascii="Times New Roman" w:hAnsi="Times New Roman" w:cs="Times New Roman"/>
                <w:sz w:val="21"/>
                <w:szCs w:val="21"/>
                <w:highlight w:val="yellow"/>
              </w:rPr>
            </w:pPr>
            <w:r w:rsidRPr="00897FCF">
              <w:rPr>
                <w:rFonts w:ascii="Times New Roman" w:hAnsi="Times New Roman" w:cs="Times New Roman"/>
                <w:sz w:val="21"/>
                <w:szCs w:val="21"/>
                <w:highlight w:val="yellow"/>
              </w:rPr>
              <w:t>日最大</w:t>
            </w:r>
            <w:r w:rsidRPr="00897FCF">
              <w:rPr>
                <w:rFonts w:ascii="Times New Roman" w:hAnsi="Times New Roman" w:cs="Times New Roman"/>
                <w:sz w:val="21"/>
                <w:szCs w:val="21"/>
                <w:highlight w:val="yellow"/>
              </w:rPr>
              <w:t>8</w:t>
            </w:r>
            <w:r w:rsidRPr="00897FCF">
              <w:rPr>
                <w:rFonts w:ascii="Times New Roman" w:hAnsi="Times New Roman" w:cs="Times New Roman"/>
                <w:sz w:val="21"/>
                <w:szCs w:val="21"/>
                <w:highlight w:val="yellow"/>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highlight w:val="yellow"/>
              </w:rPr>
            </w:pPr>
            <w:r w:rsidRPr="00897FCF">
              <w:rPr>
                <w:rFonts w:ascii="Times New Roman" w:hAnsi="Times New Roman" w:cs="Times New Roman"/>
                <w:sz w:val="21"/>
                <w:szCs w:val="21"/>
                <w:highlight w:val="yellow"/>
              </w:rPr>
              <w:t>160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151"/>
        </w:trPr>
        <w:tc>
          <w:tcPr>
            <w:tcW w:w="1495" w:type="dxa"/>
            <w:vMerge/>
            <w:vAlign w:val="center"/>
          </w:tcPr>
          <w:p w:rsidR="00D01450" w:rsidRPr="00897FCF" w:rsidRDefault="00D01450" w:rsidP="007656C0">
            <w:pPr>
              <w:jc w:val="center"/>
              <w:rPr>
                <w:rFonts w:ascii="Times New Roman" w:hAnsi="Times New Roman" w:cs="Times New Roman"/>
                <w:sz w:val="21"/>
                <w:szCs w:val="21"/>
              </w:rPr>
            </w:pPr>
          </w:p>
        </w:tc>
        <w:tc>
          <w:tcPr>
            <w:tcW w:w="1199" w:type="dxa"/>
            <w:vAlign w:val="center"/>
          </w:tcPr>
          <w:p w:rsidR="00D01450" w:rsidRPr="00897FCF" w:rsidRDefault="00D01450" w:rsidP="007656C0">
            <w:pPr>
              <w:jc w:val="center"/>
              <w:rPr>
                <w:rFonts w:ascii="Times New Roman" w:hAnsi="Times New Roman" w:cs="Times New Roman"/>
                <w:sz w:val="21"/>
                <w:szCs w:val="21"/>
                <w:highlight w:val="yellow"/>
              </w:rPr>
            </w:pPr>
            <w:r w:rsidRPr="00897FCF">
              <w:rPr>
                <w:rFonts w:ascii="Times New Roman" w:hAnsi="Times New Roman" w:cs="Times New Roman"/>
                <w:sz w:val="21"/>
                <w:szCs w:val="21"/>
                <w:highlight w:val="yellow"/>
              </w:rPr>
              <w:t>1</w:t>
            </w:r>
            <w:r w:rsidRPr="00897FCF">
              <w:rPr>
                <w:rFonts w:ascii="Times New Roman" w:hAnsi="Times New Roman" w:cs="Times New Roman"/>
                <w:sz w:val="21"/>
                <w:szCs w:val="21"/>
                <w:highlight w:val="yellow"/>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highlight w:val="yellow"/>
              </w:rPr>
            </w:pPr>
            <w:r w:rsidRPr="00897FCF">
              <w:rPr>
                <w:rFonts w:ascii="Times New Roman" w:hAnsi="Times New Roman" w:cs="Times New Roman"/>
                <w:sz w:val="21"/>
                <w:szCs w:val="21"/>
                <w:highlight w:val="yellow"/>
              </w:rPr>
              <w:t>200</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151"/>
        </w:trPr>
        <w:tc>
          <w:tcPr>
            <w:tcW w:w="1495" w:type="dxa"/>
            <w:vMerge w:val="restart"/>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PM</w:t>
            </w:r>
            <w:r w:rsidRPr="00897FCF">
              <w:rPr>
                <w:rFonts w:ascii="Times New Roman" w:hAnsi="Times New Roman" w:cs="Times New Roman"/>
                <w:sz w:val="21"/>
                <w:szCs w:val="21"/>
                <w:vertAlign w:val="subscript"/>
              </w:rPr>
              <w:t>2.5</w:t>
            </w:r>
          </w:p>
        </w:tc>
        <w:tc>
          <w:tcPr>
            <w:tcW w:w="1199" w:type="dxa"/>
            <w:vAlign w:val="center"/>
          </w:tcPr>
          <w:p w:rsidR="00D01450" w:rsidRPr="00897FCF" w:rsidRDefault="00D01450" w:rsidP="007656C0">
            <w:pPr>
              <w:jc w:val="center"/>
              <w:rPr>
                <w:rFonts w:ascii="Times New Roman" w:hAnsi="Times New Roman" w:cs="Times New Roman"/>
                <w:sz w:val="21"/>
                <w:szCs w:val="21"/>
              </w:rPr>
            </w:pPr>
            <w:proofErr w:type="spellStart"/>
            <w:r w:rsidRPr="00897FCF">
              <w:rPr>
                <w:rFonts w:ascii="Times New Roman" w:hAnsi="Times New Roman" w:cs="Times New Roman"/>
                <w:sz w:val="21"/>
                <w:szCs w:val="21"/>
              </w:rPr>
              <w:t>年平均</w:t>
            </w:r>
            <w:proofErr w:type="spellEnd"/>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35</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151"/>
        </w:trPr>
        <w:tc>
          <w:tcPr>
            <w:tcW w:w="1495" w:type="dxa"/>
            <w:vMerge/>
            <w:vAlign w:val="center"/>
          </w:tcPr>
          <w:p w:rsidR="00D01450" w:rsidRPr="00897FCF" w:rsidRDefault="00D01450" w:rsidP="007656C0">
            <w:pPr>
              <w:jc w:val="center"/>
              <w:rPr>
                <w:rFonts w:ascii="Times New Roman" w:hAnsi="Times New Roman" w:cs="Times New Roman"/>
                <w:sz w:val="21"/>
                <w:szCs w:val="21"/>
              </w:rPr>
            </w:pPr>
          </w:p>
        </w:tc>
        <w:tc>
          <w:tcPr>
            <w:tcW w:w="1199"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24</w:t>
            </w:r>
            <w:r w:rsidRPr="00897FCF">
              <w:rPr>
                <w:rFonts w:ascii="Times New Roman" w:hAnsi="Times New Roman" w:cs="Times New Roman"/>
                <w:sz w:val="21"/>
                <w:szCs w:val="21"/>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75</w:t>
            </w:r>
          </w:p>
        </w:tc>
        <w:tc>
          <w:tcPr>
            <w:tcW w:w="2778" w:type="dxa"/>
            <w:vMerge/>
            <w:vAlign w:val="center"/>
          </w:tcPr>
          <w:p w:rsidR="00D01450" w:rsidRPr="00897FCF" w:rsidRDefault="00D01450" w:rsidP="007656C0">
            <w:pPr>
              <w:jc w:val="center"/>
              <w:rPr>
                <w:rFonts w:ascii="Times New Roman" w:hAnsi="Times New Roman" w:cs="Times New Roman"/>
                <w:sz w:val="21"/>
                <w:szCs w:val="21"/>
              </w:rPr>
            </w:pPr>
          </w:p>
        </w:tc>
      </w:tr>
      <w:tr w:rsidR="00D01450" w:rsidRPr="00897FCF" w:rsidTr="007656C0">
        <w:trPr>
          <w:trHeight w:val="323"/>
        </w:trPr>
        <w:tc>
          <w:tcPr>
            <w:tcW w:w="1495" w:type="dxa"/>
            <w:vAlign w:val="center"/>
          </w:tcPr>
          <w:p w:rsidR="00D01450" w:rsidRPr="00897FCF" w:rsidRDefault="00D01450" w:rsidP="007656C0">
            <w:pPr>
              <w:jc w:val="center"/>
              <w:rPr>
                <w:rFonts w:ascii="Times New Roman" w:hAnsi="Times New Roman" w:cs="Times New Roman"/>
                <w:sz w:val="21"/>
                <w:szCs w:val="21"/>
              </w:rPr>
            </w:pPr>
            <w:proofErr w:type="spellStart"/>
            <w:r w:rsidRPr="00897FCF">
              <w:rPr>
                <w:rFonts w:ascii="Times New Roman" w:hAnsi="Times New Roman" w:cs="Times New Roman"/>
                <w:sz w:val="21"/>
                <w:szCs w:val="21"/>
              </w:rPr>
              <w:t>非甲烷总烃</w:t>
            </w:r>
            <w:proofErr w:type="spellEnd"/>
          </w:p>
        </w:tc>
        <w:tc>
          <w:tcPr>
            <w:tcW w:w="1199"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1</w:t>
            </w:r>
            <w:r w:rsidRPr="00897FCF">
              <w:rPr>
                <w:rFonts w:ascii="Times New Roman" w:hAnsi="Times New Roman" w:cs="Times New Roman"/>
                <w:sz w:val="21"/>
                <w:szCs w:val="21"/>
              </w:rPr>
              <w:t>小时平均</w:t>
            </w:r>
          </w:p>
        </w:tc>
        <w:tc>
          <w:tcPr>
            <w:tcW w:w="2834" w:type="dxa"/>
            <w:vAlign w:val="center"/>
          </w:tcPr>
          <w:p w:rsidR="00D01450" w:rsidRPr="00897FCF" w:rsidRDefault="00D01450" w:rsidP="007656C0">
            <w:pPr>
              <w:jc w:val="center"/>
              <w:rPr>
                <w:rFonts w:ascii="Times New Roman" w:hAnsi="Times New Roman" w:cs="Times New Roman"/>
                <w:sz w:val="21"/>
                <w:szCs w:val="21"/>
              </w:rPr>
            </w:pPr>
            <w:r w:rsidRPr="00897FCF">
              <w:rPr>
                <w:rFonts w:ascii="Times New Roman" w:hAnsi="Times New Roman" w:cs="Times New Roman"/>
                <w:sz w:val="21"/>
                <w:szCs w:val="21"/>
              </w:rPr>
              <w:t>2000</w:t>
            </w:r>
          </w:p>
        </w:tc>
        <w:tc>
          <w:tcPr>
            <w:tcW w:w="2778" w:type="dxa"/>
            <w:vAlign w:val="center"/>
          </w:tcPr>
          <w:p w:rsidR="00D01450" w:rsidRPr="00897FCF" w:rsidRDefault="00D01450" w:rsidP="007656C0">
            <w:pPr>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《大气污染物综合排放标准详解》</w:t>
            </w:r>
          </w:p>
        </w:tc>
      </w:tr>
    </w:tbl>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）地表水环境</w:t>
      </w:r>
    </w:p>
    <w:p w:rsidR="00B10E6A" w:rsidRPr="00897FCF" w:rsidRDefault="007D45AE" w:rsidP="007656C0">
      <w:pPr>
        <w:pStyle w:val="aff6"/>
        <w:ind w:firstLine="480"/>
        <w:rPr>
          <w:rFonts w:eastAsiaTheme="minorEastAsia"/>
        </w:rPr>
      </w:pPr>
      <w:r w:rsidRPr="00897FCF">
        <w:rPr>
          <w:rFonts w:eastAsiaTheme="minorEastAsia"/>
        </w:rPr>
        <w:t>本项目所在区域主要河流为新三和港河</w:t>
      </w:r>
      <w:r w:rsidR="00B10E6A" w:rsidRPr="00897FCF">
        <w:rPr>
          <w:rFonts w:eastAsiaTheme="minorEastAsia"/>
        </w:rPr>
        <w:t>；根据《江苏省地表水（环境）功能区划》（江苏省水利厅、江苏省环境保护厅编制，</w:t>
      </w:r>
      <w:r w:rsidR="00B10E6A" w:rsidRPr="00897FCF">
        <w:rPr>
          <w:rFonts w:eastAsiaTheme="minorEastAsia"/>
        </w:rPr>
        <w:t>2003</w:t>
      </w:r>
      <w:r w:rsidR="00B10E6A" w:rsidRPr="00897FCF">
        <w:rPr>
          <w:rFonts w:eastAsiaTheme="minorEastAsia"/>
        </w:rPr>
        <w:t>年</w:t>
      </w:r>
      <w:r w:rsidR="00B10E6A" w:rsidRPr="00897FCF">
        <w:rPr>
          <w:rFonts w:eastAsiaTheme="minorEastAsia"/>
        </w:rPr>
        <w:t>3</w:t>
      </w:r>
      <w:r w:rsidRPr="00897FCF">
        <w:rPr>
          <w:rFonts w:eastAsiaTheme="minorEastAsia"/>
        </w:rPr>
        <w:t>月）中的相关规定，新三和港河</w:t>
      </w:r>
      <w:r w:rsidR="00B10E6A" w:rsidRPr="00897FCF">
        <w:rPr>
          <w:rFonts w:eastAsiaTheme="minorEastAsia"/>
        </w:rPr>
        <w:t>水质执行《地表水环境质量标准》（</w:t>
      </w:r>
      <w:r w:rsidR="00B10E6A" w:rsidRPr="00897FCF">
        <w:rPr>
          <w:rFonts w:eastAsiaTheme="minorEastAsia"/>
        </w:rPr>
        <w:t>GB3838-2002</w:t>
      </w:r>
      <w:r w:rsidR="00B10E6A" w:rsidRPr="00897FCF">
        <w:rPr>
          <w:rFonts w:eastAsiaTheme="minorEastAsia"/>
        </w:rPr>
        <w:t>）中</w:t>
      </w:r>
      <w:r w:rsidRPr="00897FCF">
        <w:rPr>
          <w:rFonts w:eastAsiaTheme="minorEastAsia"/>
        </w:rPr>
        <w:t>III</w:t>
      </w:r>
      <w:r w:rsidR="00B10E6A" w:rsidRPr="00897FCF">
        <w:rPr>
          <w:rFonts w:eastAsiaTheme="minorEastAsia"/>
        </w:rPr>
        <w:t>类标准。详见表</w:t>
      </w:r>
      <w:r w:rsidR="00B10E6A" w:rsidRPr="00897FCF">
        <w:rPr>
          <w:rFonts w:eastAsiaTheme="minorEastAsia"/>
        </w:rPr>
        <w:t>2.2</w:t>
      </w:r>
      <w:r w:rsidR="004C19A9" w:rsidRPr="00897FCF">
        <w:rPr>
          <w:rFonts w:eastAsiaTheme="minorEastAsia"/>
        </w:rPr>
        <w:t>-6</w:t>
      </w:r>
      <w:r w:rsidR="00B10E6A" w:rsidRPr="00897FCF">
        <w:rPr>
          <w:rFonts w:eastAsiaTheme="minorEastAsia"/>
        </w:rPr>
        <w:t>。</w:t>
      </w:r>
    </w:p>
    <w:p w:rsidR="00B10E6A" w:rsidRPr="00897FCF" w:rsidRDefault="00B10E6A" w:rsidP="007656C0">
      <w:pPr>
        <w:pStyle w:val="aff6"/>
        <w:ind w:firstLineChars="0" w:firstLine="0"/>
        <w:jc w:val="center"/>
        <w:rPr>
          <w:rFonts w:eastAsiaTheme="minorEastAsia"/>
          <w:b/>
        </w:rPr>
      </w:pPr>
      <w:r w:rsidRPr="00897FCF">
        <w:rPr>
          <w:rFonts w:eastAsiaTheme="minorEastAsia"/>
          <w:b/>
        </w:rPr>
        <w:t>表</w:t>
      </w:r>
      <w:r w:rsidRPr="00897FCF">
        <w:rPr>
          <w:rFonts w:eastAsiaTheme="minorEastAsia"/>
          <w:b/>
        </w:rPr>
        <w:t>2.2</w:t>
      </w:r>
      <w:r w:rsidR="004C19A9" w:rsidRPr="00897FCF">
        <w:rPr>
          <w:rFonts w:eastAsiaTheme="minorEastAsia"/>
          <w:b/>
        </w:rPr>
        <w:t>-6</w:t>
      </w:r>
      <w:r w:rsidRPr="00897FCF">
        <w:rPr>
          <w:rFonts w:eastAsiaTheme="minorEastAsia"/>
          <w:b/>
        </w:rPr>
        <w:t>地表水环境质量标准（单位：</w:t>
      </w:r>
      <w:r w:rsidRPr="00897FCF">
        <w:rPr>
          <w:rFonts w:eastAsiaTheme="minorEastAsia"/>
          <w:b/>
        </w:rPr>
        <w:t>mg/L</w:t>
      </w:r>
      <w:r w:rsidRPr="00897FCF">
        <w:rPr>
          <w:rFonts w:eastAsiaTheme="minorEastAsia"/>
          <w:b/>
        </w:rPr>
        <w:t>（</w:t>
      </w:r>
      <w:r w:rsidRPr="00897FCF">
        <w:rPr>
          <w:rFonts w:eastAsiaTheme="minorEastAsia"/>
          <w:b/>
        </w:rPr>
        <w:t>pH</w:t>
      </w:r>
      <w:r w:rsidRPr="00897FCF">
        <w:rPr>
          <w:rFonts w:eastAsiaTheme="minorEastAsia"/>
          <w:b/>
        </w:rPr>
        <w:t>为无量纲））</w:t>
      </w:r>
    </w:p>
    <w:tbl>
      <w:tblPr>
        <w:tblW w:w="5000" w:type="pct"/>
        <w:jc w:val="center"/>
        <w:tblBorders>
          <w:top w:val="single" w:sz="4" w:space="0" w:color="auto"/>
          <w:bottom w:val="single" w:sz="4" w:space="0" w:color="auto"/>
          <w:insideH w:val="single" w:sz="4" w:space="0" w:color="auto"/>
          <w:insideV w:val="single" w:sz="4" w:space="0" w:color="auto"/>
        </w:tblBorders>
        <w:tblCellMar>
          <w:left w:w="20" w:type="dxa"/>
          <w:right w:w="20" w:type="dxa"/>
        </w:tblCellMar>
        <w:tblLook w:val="0000"/>
      </w:tblPr>
      <w:tblGrid>
        <w:gridCol w:w="1168"/>
        <w:gridCol w:w="820"/>
        <w:gridCol w:w="1279"/>
        <w:gridCol w:w="704"/>
        <w:gridCol w:w="1626"/>
        <w:gridCol w:w="1060"/>
        <w:gridCol w:w="1689"/>
      </w:tblGrid>
      <w:tr w:rsidR="00B10E6A" w:rsidRPr="00897FCF" w:rsidTr="00D01450">
        <w:trPr>
          <w:trHeight w:val="359"/>
          <w:jc w:val="center"/>
        </w:trPr>
        <w:tc>
          <w:tcPr>
            <w:tcW w:w="700" w:type="pct"/>
            <w:tcBorders>
              <w:top w:val="single" w:sz="12" w:space="0" w:color="auto"/>
            </w:tcBorders>
            <w:vAlign w:val="center"/>
          </w:tcPr>
          <w:p w:rsidR="00B10E6A" w:rsidRPr="00897FCF" w:rsidRDefault="00B10E6A"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类别</w:t>
            </w:r>
            <w:proofErr w:type="spellEnd"/>
          </w:p>
        </w:tc>
        <w:tc>
          <w:tcPr>
            <w:tcW w:w="491" w:type="pct"/>
            <w:tcBorders>
              <w:top w:val="single" w:sz="12" w:space="0" w:color="auto"/>
            </w:tcBorders>
            <w:vAlign w:val="center"/>
          </w:tcPr>
          <w:p w:rsidR="00B10E6A" w:rsidRPr="00897FCF" w:rsidRDefault="00B10E6A" w:rsidP="007656C0">
            <w:pPr>
              <w:pStyle w:val="TableParagraph"/>
              <w:jc w:val="center"/>
              <w:rPr>
                <w:rFonts w:ascii="Times New Roman" w:hAnsi="Times New Roman" w:cs="Times New Roman"/>
                <w:b/>
                <w:bCs/>
                <w:sz w:val="21"/>
                <w:szCs w:val="21"/>
              </w:rPr>
            </w:pPr>
            <w:r w:rsidRPr="00897FCF">
              <w:rPr>
                <w:rFonts w:ascii="Times New Roman" w:hAnsi="Times New Roman" w:cs="Times New Roman"/>
                <w:b/>
                <w:bCs/>
                <w:sz w:val="21"/>
                <w:szCs w:val="21"/>
              </w:rPr>
              <w:t>pH</w:t>
            </w:r>
          </w:p>
        </w:tc>
        <w:tc>
          <w:tcPr>
            <w:tcW w:w="766" w:type="pct"/>
            <w:tcBorders>
              <w:top w:val="single" w:sz="12" w:space="0" w:color="auto"/>
            </w:tcBorders>
            <w:vAlign w:val="center"/>
          </w:tcPr>
          <w:p w:rsidR="00B10E6A" w:rsidRPr="00897FCF" w:rsidRDefault="00B10E6A" w:rsidP="007656C0">
            <w:pPr>
              <w:pStyle w:val="TableParagraph"/>
              <w:jc w:val="center"/>
              <w:rPr>
                <w:rFonts w:ascii="Times New Roman" w:hAnsi="Times New Roman" w:cs="Times New Roman"/>
                <w:b/>
                <w:bCs/>
                <w:sz w:val="21"/>
                <w:szCs w:val="21"/>
              </w:rPr>
            </w:pPr>
            <w:r w:rsidRPr="00897FCF">
              <w:rPr>
                <w:rFonts w:ascii="Times New Roman" w:hAnsi="Times New Roman" w:cs="Times New Roman"/>
                <w:b/>
                <w:bCs/>
                <w:sz w:val="21"/>
                <w:szCs w:val="21"/>
              </w:rPr>
              <w:t>COD</w:t>
            </w:r>
          </w:p>
        </w:tc>
        <w:tc>
          <w:tcPr>
            <w:tcW w:w="422" w:type="pct"/>
            <w:tcBorders>
              <w:top w:val="single" w:sz="12" w:space="0" w:color="auto"/>
            </w:tcBorders>
            <w:vAlign w:val="center"/>
          </w:tcPr>
          <w:p w:rsidR="00B10E6A" w:rsidRPr="00897FCF" w:rsidRDefault="00B10E6A" w:rsidP="007656C0">
            <w:pPr>
              <w:pStyle w:val="TableParagraph"/>
              <w:jc w:val="center"/>
              <w:rPr>
                <w:rFonts w:ascii="Times New Roman" w:hAnsi="Times New Roman" w:cs="Times New Roman"/>
                <w:b/>
                <w:bCs/>
                <w:sz w:val="21"/>
                <w:szCs w:val="21"/>
              </w:rPr>
            </w:pPr>
            <w:r w:rsidRPr="00897FCF">
              <w:rPr>
                <w:rFonts w:ascii="Times New Roman" w:hAnsi="Times New Roman" w:cs="Times New Roman"/>
                <w:b/>
                <w:bCs/>
                <w:sz w:val="21"/>
                <w:szCs w:val="21"/>
              </w:rPr>
              <w:t>SS</w:t>
            </w:r>
          </w:p>
        </w:tc>
        <w:tc>
          <w:tcPr>
            <w:tcW w:w="974" w:type="pct"/>
            <w:tcBorders>
              <w:top w:val="single" w:sz="12" w:space="0" w:color="auto"/>
            </w:tcBorders>
            <w:vAlign w:val="center"/>
          </w:tcPr>
          <w:p w:rsidR="00B10E6A" w:rsidRPr="00897FCF" w:rsidRDefault="00B10E6A" w:rsidP="007656C0">
            <w:pPr>
              <w:pStyle w:val="TableParagraph"/>
              <w:jc w:val="center"/>
              <w:rPr>
                <w:rFonts w:ascii="Times New Roman" w:hAnsi="Times New Roman" w:cs="Times New Roman"/>
                <w:b/>
                <w:bCs/>
                <w:sz w:val="21"/>
                <w:szCs w:val="21"/>
              </w:rPr>
            </w:pPr>
            <w:r w:rsidRPr="00897FCF">
              <w:rPr>
                <w:rFonts w:ascii="Times New Roman" w:hAnsi="Times New Roman" w:cs="Times New Roman"/>
                <w:b/>
                <w:bCs/>
                <w:sz w:val="21"/>
                <w:szCs w:val="21"/>
              </w:rPr>
              <w:t>NH</w:t>
            </w:r>
            <w:r w:rsidRPr="00897FCF">
              <w:rPr>
                <w:rFonts w:ascii="Times New Roman" w:hAnsi="Times New Roman" w:cs="Times New Roman"/>
                <w:b/>
                <w:bCs/>
                <w:sz w:val="21"/>
                <w:szCs w:val="21"/>
                <w:vertAlign w:val="subscript"/>
              </w:rPr>
              <w:t>3</w:t>
            </w:r>
            <w:r w:rsidRPr="00897FCF">
              <w:rPr>
                <w:rFonts w:ascii="Times New Roman" w:hAnsi="Times New Roman" w:cs="Times New Roman"/>
                <w:b/>
                <w:bCs/>
                <w:sz w:val="21"/>
                <w:szCs w:val="21"/>
              </w:rPr>
              <w:t>-N</w:t>
            </w:r>
          </w:p>
        </w:tc>
        <w:tc>
          <w:tcPr>
            <w:tcW w:w="635" w:type="pct"/>
            <w:tcBorders>
              <w:top w:val="single" w:sz="12" w:space="0" w:color="auto"/>
            </w:tcBorders>
            <w:vAlign w:val="center"/>
          </w:tcPr>
          <w:p w:rsidR="00B10E6A" w:rsidRPr="00897FCF" w:rsidRDefault="00B10E6A" w:rsidP="007656C0">
            <w:pPr>
              <w:pStyle w:val="TableParagraph"/>
              <w:jc w:val="center"/>
              <w:rPr>
                <w:rFonts w:ascii="Times New Roman" w:hAnsi="Times New Roman" w:cs="Times New Roman"/>
                <w:b/>
                <w:bCs/>
                <w:sz w:val="21"/>
                <w:szCs w:val="21"/>
              </w:rPr>
            </w:pPr>
            <w:r w:rsidRPr="00897FCF">
              <w:rPr>
                <w:rFonts w:ascii="Times New Roman" w:hAnsi="Times New Roman" w:cs="Times New Roman"/>
                <w:b/>
                <w:bCs/>
                <w:sz w:val="21"/>
                <w:szCs w:val="21"/>
              </w:rPr>
              <w:t>TP</w:t>
            </w:r>
          </w:p>
        </w:tc>
        <w:tc>
          <w:tcPr>
            <w:tcW w:w="1013" w:type="pct"/>
            <w:tcBorders>
              <w:top w:val="single" w:sz="12" w:space="0" w:color="auto"/>
            </w:tcBorders>
            <w:vAlign w:val="center"/>
          </w:tcPr>
          <w:p w:rsidR="00B10E6A" w:rsidRPr="00897FCF" w:rsidRDefault="00B10E6A"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石油类</w:t>
            </w:r>
            <w:proofErr w:type="spellEnd"/>
          </w:p>
        </w:tc>
      </w:tr>
      <w:tr w:rsidR="00B10E6A" w:rsidRPr="00897FCF" w:rsidTr="00D01450">
        <w:trPr>
          <w:trHeight w:val="471"/>
          <w:jc w:val="center"/>
        </w:trPr>
        <w:tc>
          <w:tcPr>
            <w:tcW w:w="700" w:type="pct"/>
            <w:tcBorders>
              <w:bottom w:val="single" w:sz="12" w:space="0" w:color="auto"/>
            </w:tcBorders>
            <w:vAlign w:val="center"/>
          </w:tcPr>
          <w:p w:rsidR="00B10E6A" w:rsidRPr="00897FCF" w:rsidRDefault="007D45A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III</w:t>
            </w:r>
          </w:p>
        </w:tc>
        <w:tc>
          <w:tcPr>
            <w:tcW w:w="491" w:type="pct"/>
            <w:tcBorders>
              <w:bottom w:val="single" w:sz="12" w:space="0" w:color="auto"/>
            </w:tcBorders>
            <w:vAlign w:val="center"/>
          </w:tcPr>
          <w:p w:rsidR="00B10E6A" w:rsidRPr="00897FCF" w:rsidRDefault="00B10E6A"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6-9</w:t>
            </w:r>
          </w:p>
        </w:tc>
        <w:tc>
          <w:tcPr>
            <w:tcW w:w="766" w:type="pct"/>
            <w:tcBorders>
              <w:bottom w:val="single" w:sz="12" w:space="0" w:color="auto"/>
            </w:tcBorders>
            <w:vAlign w:val="center"/>
          </w:tcPr>
          <w:p w:rsidR="00B10E6A" w:rsidRPr="00897FCF" w:rsidRDefault="007D45A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w:t>
            </w:r>
            <w:r w:rsidR="00B10E6A" w:rsidRPr="00897FCF">
              <w:rPr>
                <w:rFonts w:ascii="Times New Roman" w:hAnsi="Times New Roman" w:cs="Times New Roman"/>
                <w:bCs/>
                <w:sz w:val="21"/>
                <w:szCs w:val="21"/>
              </w:rPr>
              <w:t>0</w:t>
            </w:r>
          </w:p>
        </w:tc>
        <w:tc>
          <w:tcPr>
            <w:tcW w:w="422" w:type="pct"/>
            <w:tcBorders>
              <w:bottom w:val="single" w:sz="12" w:space="0" w:color="auto"/>
            </w:tcBorders>
            <w:vAlign w:val="center"/>
          </w:tcPr>
          <w:p w:rsidR="00B10E6A" w:rsidRPr="00897FCF" w:rsidRDefault="007D45A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w:t>
            </w:r>
            <w:r w:rsidR="00B10E6A" w:rsidRPr="00897FCF">
              <w:rPr>
                <w:rFonts w:ascii="Times New Roman" w:hAnsi="Times New Roman" w:cs="Times New Roman"/>
                <w:bCs/>
                <w:sz w:val="21"/>
                <w:szCs w:val="21"/>
              </w:rPr>
              <w:t>0</w:t>
            </w:r>
          </w:p>
        </w:tc>
        <w:tc>
          <w:tcPr>
            <w:tcW w:w="974" w:type="pct"/>
            <w:tcBorders>
              <w:bottom w:val="single" w:sz="12" w:space="0" w:color="auto"/>
            </w:tcBorders>
            <w:vAlign w:val="center"/>
          </w:tcPr>
          <w:p w:rsidR="00B10E6A" w:rsidRPr="00897FCF" w:rsidRDefault="007D45A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≤1.0</w:t>
            </w:r>
          </w:p>
        </w:tc>
        <w:tc>
          <w:tcPr>
            <w:tcW w:w="635" w:type="pct"/>
            <w:tcBorders>
              <w:bottom w:val="single" w:sz="12" w:space="0" w:color="auto"/>
            </w:tcBorders>
            <w:vAlign w:val="center"/>
          </w:tcPr>
          <w:p w:rsidR="00B10E6A" w:rsidRPr="00897FCF" w:rsidRDefault="007D45A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≤0.2</w:t>
            </w:r>
          </w:p>
        </w:tc>
        <w:tc>
          <w:tcPr>
            <w:tcW w:w="1013" w:type="pct"/>
            <w:tcBorders>
              <w:bottom w:val="single" w:sz="12" w:space="0" w:color="auto"/>
            </w:tcBorders>
            <w:vAlign w:val="center"/>
          </w:tcPr>
          <w:p w:rsidR="00B10E6A" w:rsidRPr="00897FCF" w:rsidRDefault="00B10E6A"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≤0.5</w:t>
            </w:r>
          </w:p>
        </w:tc>
      </w:tr>
    </w:tbl>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）声环境</w:t>
      </w:r>
    </w:p>
    <w:p w:rsidR="00B10E6A" w:rsidRPr="00897FCF" w:rsidRDefault="00B10E6A" w:rsidP="007656C0">
      <w:pPr>
        <w:pStyle w:val="aff6"/>
        <w:ind w:firstLine="480"/>
        <w:rPr>
          <w:rFonts w:eastAsiaTheme="minorEastAsia"/>
        </w:rPr>
      </w:pPr>
      <w:r w:rsidRPr="00897FCF">
        <w:rPr>
          <w:rFonts w:eastAsiaTheme="minorEastAsia"/>
        </w:rPr>
        <w:t>评价区域声环境执行《声环境质量标准》（</w:t>
      </w:r>
      <w:r w:rsidRPr="00897FCF">
        <w:rPr>
          <w:rFonts w:eastAsiaTheme="minorEastAsia"/>
        </w:rPr>
        <w:t>GB3096-2008</w:t>
      </w:r>
      <w:r w:rsidRPr="00897FCF">
        <w:rPr>
          <w:rFonts w:eastAsiaTheme="minorEastAsia"/>
        </w:rPr>
        <w:t>）中</w:t>
      </w:r>
      <w:r w:rsidR="007D45AE" w:rsidRPr="00897FCF">
        <w:rPr>
          <w:rFonts w:eastAsiaTheme="minorEastAsia"/>
        </w:rPr>
        <w:t>II</w:t>
      </w:r>
      <w:r w:rsidRPr="00897FCF">
        <w:rPr>
          <w:rFonts w:eastAsiaTheme="minorEastAsia"/>
        </w:rPr>
        <w:t>类标准。具体声环境标准值见表</w:t>
      </w:r>
      <w:r w:rsidRPr="00897FCF">
        <w:rPr>
          <w:rFonts w:eastAsiaTheme="minorEastAsia"/>
        </w:rPr>
        <w:t>2.2</w:t>
      </w:r>
      <w:r w:rsidR="004C19A9" w:rsidRPr="00897FCF">
        <w:rPr>
          <w:rFonts w:eastAsiaTheme="minorEastAsia"/>
        </w:rPr>
        <w:t>-7</w:t>
      </w:r>
      <w:r w:rsidRPr="00897FCF">
        <w:rPr>
          <w:rFonts w:eastAsiaTheme="minorEastAsia"/>
        </w:rPr>
        <w:t>。</w:t>
      </w:r>
    </w:p>
    <w:p w:rsidR="00B10E6A" w:rsidRPr="00897FCF" w:rsidRDefault="00B10E6A" w:rsidP="007656C0">
      <w:pPr>
        <w:pStyle w:val="aff6"/>
        <w:spacing w:line="240" w:lineRule="auto"/>
        <w:ind w:firstLineChars="0" w:firstLine="0"/>
        <w:jc w:val="center"/>
        <w:rPr>
          <w:rFonts w:eastAsiaTheme="minorEastAsia"/>
          <w:b/>
        </w:rPr>
      </w:pPr>
      <w:r w:rsidRPr="00897FCF">
        <w:rPr>
          <w:rFonts w:eastAsiaTheme="minorEastAsia"/>
          <w:b/>
        </w:rPr>
        <w:t>表</w:t>
      </w:r>
      <w:r w:rsidRPr="00897FCF">
        <w:rPr>
          <w:rFonts w:eastAsiaTheme="minorEastAsia"/>
          <w:b/>
        </w:rPr>
        <w:t>2.2</w:t>
      </w:r>
      <w:r w:rsidR="004C19A9" w:rsidRPr="00897FCF">
        <w:rPr>
          <w:rFonts w:eastAsiaTheme="minorEastAsia"/>
          <w:b/>
        </w:rPr>
        <w:t>-7</w:t>
      </w:r>
      <w:r w:rsidRPr="00897FCF">
        <w:rPr>
          <w:rFonts w:eastAsiaTheme="minorEastAsia"/>
          <w:b/>
        </w:rPr>
        <w:t>声环境质量标准（单位：</w:t>
      </w:r>
      <w:r w:rsidRPr="00897FCF">
        <w:rPr>
          <w:rFonts w:eastAsiaTheme="minorEastAsia"/>
          <w:b/>
        </w:rPr>
        <w:t>dB(A)</w:t>
      </w:r>
      <w:r w:rsidRPr="00897FCF">
        <w:rPr>
          <w:rFonts w:eastAsiaTheme="minorEastAsia"/>
          <w:b/>
        </w:rPr>
        <w:t>）</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709"/>
        <w:gridCol w:w="1710"/>
        <w:gridCol w:w="1710"/>
        <w:gridCol w:w="3393"/>
      </w:tblGrid>
      <w:tr w:rsidR="00B10E6A" w:rsidRPr="00897FCF">
        <w:trPr>
          <w:jc w:val="center"/>
        </w:trPr>
        <w:tc>
          <w:tcPr>
            <w:tcW w:w="1709" w:type="dxa"/>
            <w:vAlign w:val="center"/>
          </w:tcPr>
          <w:p w:rsidR="00B10E6A" w:rsidRPr="00897FCF" w:rsidRDefault="00B10E6A"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类别</w:t>
            </w:r>
            <w:proofErr w:type="spellEnd"/>
          </w:p>
        </w:tc>
        <w:tc>
          <w:tcPr>
            <w:tcW w:w="1710" w:type="dxa"/>
            <w:vAlign w:val="center"/>
          </w:tcPr>
          <w:p w:rsidR="00B10E6A" w:rsidRPr="00897FCF" w:rsidRDefault="00B10E6A"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昼间</w:t>
            </w:r>
            <w:proofErr w:type="spellEnd"/>
          </w:p>
        </w:tc>
        <w:tc>
          <w:tcPr>
            <w:tcW w:w="1710" w:type="dxa"/>
            <w:vAlign w:val="center"/>
          </w:tcPr>
          <w:p w:rsidR="00B10E6A" w:rsidRPr="00897FCF" w:rsidRDefault="00B10E6A"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夜间</w:t>
            </w:r>
            <w:proofErr w:type="spellEnd"/>
          </w:p>
        </w:tc>
        <w:tc>
          <w:tcPr>
            <w:tcW w:w="3393" w:type="dxa"/>
            <w:vAlign w:val="center"/>
          </w:tcPr>
          <w:p w:rsidR="00B10E6A" w:rsidRPr="00897FCF" w:rsidRDefault="00B10E6A"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适用区域</w:t>
            </w:r>
            <w:proofErr w:type="spellEnd"/>
          </w:p>
        </w:tc>
      </w:tr>
      <w:tr w:rsidR="00B10E6A" w:rsidRPr="00897FCF">
        <w:trPr>
          <w:jc w:val="center"/>
        </w:trPr>
        <w:tc>
          <w:tcPr>
            <w:tcW w:w="1709" w:type="dxa"/>
            <w:vAlign w:val="center"/>
          </w:tcPr>
          <w:p w:rsidR="00B10E6A" w:rsidRPr="00897FCF" w:rsidRDefault="007D45A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w:t>
            </w:r>
            <w:r w:rsidR="00B10E6A" w:rsidRPr="00897FCF">
              <w:rPr>
                <w:rFonts w:ascii="Times New Roman" w:hAnsi="Times New Roman" w:cs="Times New Roman"/>
                <w:bCs/>
                <w:sz w:val="21"/>
                <w:szCs w:val="21"/>
              </w:rPr>
              <w:t>类</w:t>
            </w:r>
          </w:p>
        </w:tc>
        <w:tc>
          <w:tcPr>
            <w:tcW w:w="1710" w:type="dxa"/>
            <w:vAlign w:val="center"/>
          </w:tcPr>
          <w:p w:rsidR="00B10E6A" w:rsidRPr="00897FCF" w:rsidRDefault="007D45A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60</w:t>
            </w:r>
          </w:p>
        </w:tc>
        <w:tc>
          <w:tcPr>
            <w:tcW w:w="1710" w:type="dxa"/>
            <w:vAlign w:val="center"/>
          </w:tcPr>
          <w:p w:rsidR="00B10E6A" w:rsidRPr="00897FCF" w:rsidRDefault="007D45A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50</w:t>
            </w:r>
          </w:p>
        </w:tc>
        <w:tc>
          <w:tcPr>
            <w:tcW w:w="3393" w:type="dxa"/>
            <w:vAlign w:val="center"/>
          </w:tcPr>
          <w:p w:rsidR="00B10E6A" w:rsidRPr="00897FCF" w:rsidRDefault="00B10E6A"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项目所在地</w:t>
            </w:r>
            <w:proofErr w:type="spellEnd"/>
          </w:p>
        </w:tc>
      </w:tr>
    </w:tbl>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）地下水环境</w:t>
      </w:r>
    </w:p>
    <w:p w:rsidR="00B10E6A" w:rsidRPr="00897FCF" w:rsidRDefault="00B10E6A" w:rsidP="007656C0">
      <w:pPr>
        <w:pStyle w:val="aff6"/>
        <w:ind w:firstLine="480"/>
        <w:rPr>
          <w:rFonts w:eastAsiaTheme="minorEastAsia"/>
        </w:rPr>
      </w:pPr>
      <w:r w:rsidRPr="00897FCF">
        <w:rPr>
          <w:rFonts w:eastAsiaTheme="minorEastAsia"/>
        </w:rPr>
        <w:t>本项目所在地的地下水按《地下水环境质量标准》（</w:t>
      </w:r>
      <w:r w:rsidRPr="00897FCF">
        <w:rPr>
          <w:rFonts w:eastAsiaTheme="minorEastAsia"/>
        </w:rPr>
        <w:t>GB/T4848-2017</w:t>
      </w:r>
      <w:r w:rsidRPr="00897FCF">
        <w:rPr>
          <w:rFonts w:eastAsiaTheme="minorEastAsia"/>
        </w:rPr>
        <w:t>）分类，见表</w:t>
      </w:r>
      <w:r w:rsidRPr="00897FCF">
        <w:rPr>
          <w:rFonts w:eastAsiaTheme="minorEastAsia"/>
        </w:rPr>
        <w:t>2.2</w:t>
      </w:r>
      <w:r w:rsidR="004C19A9" w:rsidRPr="00897FCF">
        <w:rPr>
          <w:rFonts w:eastAsiaTheme="minorEastAsia"/>
        </w:rPr>
        <w:t>-8</w:t>
      </w:r>
      <w:r w:rsidRPr="00897FCF">
        <w:rPr>
          <w:rFonts w:eastAsiaTheme="minorEastAsia"/>
        </w:rPr>
        <w:t>。</w:t>
      </w:r>
    </w:p>
    <w:p w:rsidR="00B10E6A" w:rsidRPr="00897FCF" w:rsidRDefault="00B10E6A" w:rsidP="007656C0">
      <w:pPr>
        <w:pStyle w:val="aff6"/>
        <w:spacing w:line="240" w:lineRule="auto"/>
        <w:ind w:firstLine="482"/>
        <w:jc w:val="center"/>
        <w:rPr>
          <w:rFonts w:eastAsiaTheme="minorEastAsia"/>
          <w:b/>
        </w:rPr>
      </w:pPr>
      <w:r w:rsidRPr="00897FCF">
        <w:rPr>
          <w:rFonts w:eastAsiaTheme="minorEastAsia"/>
          <w:b/>
        </w:rPr>
        <w:t>表</w:t>
      </w:r>
      <w:r w:rsidRPr="00897FCF">
        <w:rPr>
          <w:rFonts w:eastAsiaTheme="minorEastAsia"/>
          <w:b/>
        </w:rPr>
        <w:t>2.2</w:t>
      </w:r>
      <w:r w:rsidR="004C19A9" w:rsidRPr="00897FCF">
        <w:rPr>
          <w:rFonts w:eastAsiaTheme="minorEastAsia"/>
          <w:b/>
        </w:rPr>
        <w:t>-8</w:t>
      </w:r>
      <w:r w:rsidRPr="00897FCF">
        <w:rPr>
          <w:rFonts w:eastAsiaTheme="minorEastAsia"/>
          <w:b/>
        </w:rPr>
        <w:t>地下水环境质量标准（单位：</w:t>
      </w:r>
      <w:r w:rsidRPr="00897FCF">
        <w:rPr>
          <w:rFonts w:eastAsiaTheme="minorEastAsia"/>
          <w:b/>
        </w:rPr>
        <w:t>mg/L</w:t>
      </w:r>
      <w:r w:rsidRPr="00897FCF">
        <w:rPr>
          <w:rFonts w:eastAsiaTheme="minorEastAsia"/>
          <w:b/>
        </w:rPr>
        <w:t>）</w:t>
      </w:r>
    </w:p>
    <w:tbl>
      <w:tblPr>
        <w:tblStyle w:val="TableNormal"/>
        <w:tblW w:w="5000" w:type="pct"/>
        <w:jc w:val="center"/>
        <w:tblLook w:val="01E0"/>
      </w:tblPr>
      <w:tblGrid>
        <w:gridCol w:w="658"/>
        <w:gridCol w:w="2274"/>
        <w:gridCol w:w="801"/>
        <w:gridCol w:w="1018"/>
        <w:gridCol w:w="1018"/>
        <w:gridCol w:w="1399"/>
        <w:gridCol w:w="1138"/>
      </w:tblGrid>
      <w:tr w:rsidR="007D45AE" w:rsidRPr="00897FCF" w:rsidTr="007D45AE">
        <w:trPr>
          <w:trHeight w:hRule="exact" w:val="293"/>
          <w:jc w:val="center"/>
        </w:trPr>
        <w:tc>
          <w:tcPr>
            <w:tcW w:w="396" w:type="pct"/>
            <w:tcBorders>
              <w:top w:val="single" w:sz="12" w:space="0" w:color="000000"/>
              <w:left w:val="nil"/>
              <w:bottom w:val="single" w:sz="4" w:space="0" w:color="000000"/>
              <w:right w:val="single" w:sz="4" w:space="0" w:color="000000"/>
            </w:tcBorders>
          </w:tcPr>
          <w:p w:rsidR="007D45AE" w:rsidRPr="00897FCF" w:rsidRDefault="007D45AE" w:rsidP="007656C0">
            <w:pPr>
              <w:pStyle w:val="TableParagraph"/>
              <w:ind w:left="163"/>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序号</w:t>
            </w:r>
            <w:proofErr w:type="spellEnd"/>
          </w:p>
        </w:tc>
        <w:tc>
          <w:tcPr>
            <w:tcW w:w="1369" w:type="pct"/>
            <w:tcBorders>
              <w:top w:val="single" w:sz="12"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指标类别</w:t>
            </w:r>
            <w:proofErr w:type="spellEnd"/>
          </w:p>
        </w:tc>
        <w:tc>
          <w:tcPr>
            <w:tcW w:w="482" w:type="pct"/>
            <w:tcBorders>
              <w:top w:val="single" w:sz="12"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宋体" w:eastAsia="宋体" w:hAnsi="宋体" w:cs="宋体" w:hint="eastAsia"/>
                <w:b/>
                <w:bCs/>
                <w:sz w:val="21"/>
                <w:szCs w:val="21"/>
              </w:rPr>
              <w:t>Ⅰ</w:t>
            </w:r>
            <w:r w:rsidRPr="00897FCF">
              <w:rPr>
                <w:rFonts w:ascii="Times New Roman" w:hAnsi="Times New Roman" w:cs="Times New Roman"/>
                <w:b/>
                <w:bCs/>
                <w:sz w:val="21"/>
                <w:szCs w:val="21"/>
              </w:rPr>
              <w:t>类</w:t>
            </w:r>
          </w:p>
        </w:tc>
        <w:tc>
          <w:tcPr>
            <w:tcW w:w="613" w:type="pct"/>
            <w:tcBorders>
              <w:top w:val="single" w:sz="12"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宋体" w:eastAsia="宋体" w:hAnsi="宋体" w:cs="宋体" w:hint="eastAsia"/>
                <w:b/>
                <w:bCs/>
                <w:sz w:val="21"/>
                <w:szCs w:val="21"/>
              </w:rPr>
              <w:t>Ⅱ</w:t>
            </w:r>
            <w:r w:rsidRPr="00897FCF">
              <w:rPr>
                <w:rFonts w:ascii="Times New Roman" w:hAnsi="Times New Roman" w:cs="Times New Roman"/>
                <w:b/>
                <w:bCs/>
                <w:sz w:val="21"/>
                <w:szCs w:val="21"/>
              </w:rPr>
              <w:t>类</w:t>
            </w:r>
          </w:p>
        </w:tc>
        <w:tc>
          <w:tcPr>
            <w:tcW w:w="613" w:type="pct"/>
            <w:tcBorders>
              <w:top w:val="single" w:sz="12"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宋体" w:eastAsia="宋体" w:hAnsi="宋体" w:cs="宋体" w:hint="eastAsia"/>
                <w:b/>
                <w:bCs/>
                <w:sz w:val="21"/>
                <w:szCs w:val="21"/>
              </w:rPr>
              <w:t>Ⅲ</w:t>
            </w:r>
            <w:r w:rsidRPr="00897FCF">
              <w:rPr>
                <w:rFonts w:ascii="Times New Roman" w:hAnsi="Times New Roman" w:cs="Times New Roman"/>
                <w:b/>
                <w:bCs/>
                <w:sz w:val="21"/>
                <w:szCs w:val="21"/>
              </w:rPr>
              <w:t>类</w:t>
            </w:r>
          </w:p>
        </w:tc>
        <w:tc>
          <w:tcPr>
            <w:tcW w:w="842" w:type="pct"/>
            <w:tcBorders>
              <w:top w:val="single" w:sz="12" w:space="0" w:color="000000"/>
              <w:left w:val="single" w:sz="4" w:space="0" w:color="000000"/>
              <w:bottom w:val="single" w:sz="4" w:space="0" w:color="000000"/>
              <w:right w:val="single" w:sz="4" w:space="0" w:color="000000"/>
            </w:tcBorders>
          </w:tcPr>
          <w:p w:rsidR="007D45AE" w:rsidRPr="00897FCF" w:rsidRDefault="007D45AE" w:rsidP="007656C0">
            <w:pPr>
              <w:pStyle w:val="TableParagraph"/>
              <w:ind w:right="2"/>
              <w:jc w:val="center"/>
              <w:rPr>
                <w:rFonts w:ascii="Times New Roman" w:hAnsi="Times New Roman" w:cs="Times New Roman"/>
                <w:sz w:val="21"/>
                <w:szCs w:val="21"/>
              </w:rPr>
            </w:pPr>
            <w:r w:rsidRPr="00897FCF">
              <w:rPr>
                <w:rFonts w:ascii="宋体" w:eastAsia="宋体" w:hAnsi="宋体" w:cs="宋体" w:hint="eastAsia"/>
                <w:b/>
                <w:bCs/>
                <w:sz w:val="21"/>
                <w:szCs w:val="21"/>
              </w:rPr>
              <w:t>Ⅳ</w:t>
            </w:r>
            <w:r w:rsidRPr="00897FCF">
              <w:rPr>
                <w:rFonts w:ascii="Times New Roman" w:hAnsi="Times New Roman" w:cs="Times New Roman"/>
                <w:b/>
                <w:bCs/>
                <w:sz w:val="21"/>
                <w:szCs w:val="21"/>
              </w:rPr>
              <w:t>类</w:t>
            </w:r>
          </w:p>
        </w:tc>
        <w:tc>
          <w:tcPr>
            <w:tcW w:w="685" w:type="pct"/>
            <w:tcBorders>
              <w:top w:val="single" w:sz="12" w:space="0" w:color="000000"/>
              <w:left w:val="single" w:sz="4" w:space="0" w:color="000000"/>
              <w:bottom w:val="single" w:sz="4" w:space="0" w:color="000000"/>
              <w:right w:val="nil"/>
            </w:tcBorders>
          </w:tcPr>
          <w:p w:rsidR="007D45AE" w:rsidRPr="00897FCF" w:rsidRDefault="007D45AE" w:rsidP="007656C0">
            <w:pPr>
              <w:pStyle w:val="TableParagraph"/>
              <w:ind w:right="5"/>
              <w:jc w:val="center"/>
              <w:rPr>
                <w:rFonts w:ascii="Times New Roman" w:hAnsi="Times New Roman" w:cs="Times New Roman"/>
                <w:sz w:val="21"/>
                <w:szCs w:val="21"/>
              </w:rPr>
            </w:pPr>
            <w:r w:rsidRPr="00897FCF">
              <w:rPr>
                <w:rFonts w:ascii="宋体" w:eastAsia="宋体" w:hAnsi="宋体" w:cs="宋体" w:hint="eastAsia"/>
                <w:b/>
                <w:bCs/>
                <w:sz w:val="21"/>
                <w:szCs w:val="21"/>
              </w:rPr>
              <w:t>Ⅴ</w:t>
            </w:r>
            <w:r w:rsidRPr="00897FCF">
              <w:rPr>
                <w:rFonts w:ascii="Times New Roman" w:hAnsi="Times New Roman" w:cs="Times New Roman"/>
                <w:b/>
                <w:bCs/>
                <w:sz w:val="21"/>
                <w:szCs w:val="21"/>
              </w:rPr>
              <w:t>类</w:t>
            </w:r>
          </w:p>
        </w:tc>
      </w:tr>
      <w:tr w:rsidR="007D45AE" w:rsidRPr="00897FCF" w:rsidTr="007D45AE">
        <w:trPr>
          <w:trHeight w:hRule="exact" w:val="554"/>
          <w:jc w:val="center"/>
        </w:trPr>
        <w:tc>
          <w:tcPr>
            <w:tcW w:w="396" w:type="pct"/>
            <w:tcBorders>
              <w:top w:val="single" w:sz="4" w:space="0" w:color="000000"/>
              <w:left w:val="nil"/>
              <w:bottom w:val="single" w:sz="4" w:space="0" w:color="000000"/>
              <w:right w:val="single" w:sz="4" w:space="0" w:color="000000"/>
            </w:tcBorders>
          </w:tcPr>
          <w:p w:rsidR="007D45AE" w:rsidRPr="00897FCF" w:rsidRDefault="007D45AE" w:rsidP="007656C0">
            <w:pPr>
              <w:pStyle w:val="TableParagraph"/>
              <w:ind w:left="19"/>
              <w:jc w:val="center"/>
              <w:rPr>
                <w:rFonts w:ascii="Times New Roman" w:hAnsi="Times New Roman" w:cs="Times New Roman"/>
                <w:sz w:val="21"/>
                <w:szCs w:val="21"/>
              </w:rPr>
            </w:pPr>
            <w:r w:rsidRPr="00897FCF">
              <w:rPr>
                <w:rFonts w:ascii="Times New Roman" w:hAnsi="Times New Roman" w:cs="Times New Roman"/>
                <w:sz w:val="21"/>
              </w:rPr>
              <w:t>1</w:t>
            </w:r>
          </w:p>
        </w:tc>
        <w:tc>
          <w:tcPr>
            <w:tcW w:w="1369"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ind w:right="1"/>
              <w:jc w:val="center"/>
              <w:rPr>
                <w:rFonts w:ascii="Times New Roman" w:hAnsi="Times New Roman" w:cs="Times New Roman"/>
                <w:sz w:val="21"/>
                <w:szCs w:val="21"/>
              </w:rPr>
            </w:pPr>
            <w:r w:rsidRPr="00897FCF">
              <w:rPr>
                <w:rFonts w:ascii="Times New Roman" w:hAnsi="Times New Roman" w:cs="Times New Roman"/>
                <w:sz w:val="21"/>
              </w:rPr>
              <w:t>pH</w:t>
            </w:r>
          </w:p>
        </w:tc>
        <w:tc>
          <w:tcPr>
            <w:tcW w:w="1707" w:type="pct"/>
            <w:gridSpan w:val="3"/>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ind w:left="2"/>
              <w:jc w:val="center"/>
              <w:rPr>
                <w:rFonts w:ascii="Times New Roman" w:hAnsi="Times New Roman" w:cs="Times New Roman"/>
                <w:sz w:val="21"/>
                <w:szCs w:val="21"/>
              </w:rPr>
            </w:pPr>
            <w:r w:rsidRPr="00897FCF">
              <w:rPr>
                <w:rFonts w:ascii="Times New Roman" w:hAnsi="Times New Roman" w:cs="Times New Roman"/>
                <w:sz w:val="21"/>
                <w:szCs w:val="21"/>
              </w:rPr>
              <w:t>6.5</w:t>
            </w:r>
            <w:r w:rsidRPr="00897FCF">
              <w:rPr>
                <w:rFonts w:ascii="Times New Roman" w:hAnsi="Times New Roman" w:cs="Times New Roman"/>
                <w:sz w:val="21"/>
                <w:szCs w:val="21"/>
              </w:rPr>
              <w:t>～</w:t>
            </w:r>
            <w:r w:rsidRPr="00897FCF">
              <w:rPr>
                <w:rFonts w:ascii="Times New Roman" w:hAnsi="Times New Roman" w:cs="Times New Roman"/>
                <w:sz w:val="21"/>
                <w:szCs w:val="21"/>
              </w:rPr>
              <w:t>8.5</w:t>
            </w:r>
          </w:p>
        </w:tc>
        <w:tc>
          <w:tcPr>
            <w:tcW w:w="84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5.5</w:t>
            </w:r>
            <w:r w:rsidRPr="00897FCF">
              <w:rPr>
                <w:rFonts w:ascii="Times New Roman" w:hAnsi="Times New Roman" w:cs="Times New Roman"/>
                <w:sz w:val="21"/>
                <w:szCs w:val="21"/>
              </w:rPr>
              <w:t>～</w:t>
            </w:r>
            <w:r w:rsidRPr="00897FCF">
              <w:rPr>
                <w:rFonts w:ascii="Times New Roman" w:hAnsi="Times New Roman" w:cs="Times New Roman"/>
                <w:sz w:val="21"/>
                <w:szCs w:val="21"/>
              </w:rPr>
              <w:t>6.5,</w:t>
            </w:r>
          </w:p>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8.5</w:t>
            </w:r>
            <w:r w:rsidRPr="00897FCF">
              <w:rPr>
                <w:rFonts w:ascii="Times New Roman" w:hAnsi="Times New Roman" w:cs="Times New Roman"/>
                <w:sz w:val="21"/>
                <w:szCs w:val="21"/>
              </w:rPr>
              <w:t>～</w:t>
            </w:r>
            <w:r w:rsidRPr="00897FCF">
              <w:rPr>
                <w:rFonts w:ascii="Times New Roman" w:hAnsi="Times New Roman" w:cs="Times New Roman"/>
                <w:sz w:val="21"/>
                <w:szCs w:val="21"/>
              </w:rPr>
              <w:t>9</w:t>
            </w:r>
          </w:p>
        </w:tc>
        <w:tc>
          <w:tcPr>
            <w:tcW w:w="685" w:type="pct"/>
            <w:tcBorders>
              <w:top w:val="single" w:sz="4" w:space="0" w:color="000000"/>
              <w:left w:val="single" w:sz="4" w:space="0" w:color="000000"/>
              <w:bottom w:val="single" w:sz="4" w:space="0" w:color="000000"/>
              <w:right w:val="nil"/>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&lt;5.5</w:t>
            </w:r>
            <w:r w:rsidRPr="00897FCF">
              <w:rPr>
                <w:rFonts w:ascii="Times New Roman" w:hAnsi="Times New Roman" w:cs="Times New Roman"/>
                <w:sz w:val="21"/>
                <w:szCs w:val="21"/>
              </w:rPr>
              <w:t>，</w:t>
            </w:r>
            <w:r w:rsidRPr="00897FCF">
              <w:rPr>
                <w:rFonts w:ascii="Times New Roman" w:hAnsi="Times New Roman" w:cs="Times New Roman"/>
                <w:sz w:val="21"/>
                <w:szCs w:val="21"/>
              </w:rPr>
              <w:t>&gt;9</w:t>
            </w:r>
          </w:p>
        </w:tc>
      </w:tr>
      <w:tr w:rsidR="007D45AE" w:rsidRPr="00897FCF" w:rsidTr="007D45AE">
        <w:trPr>
          <w:trHeight w:hRule="exact" w:val="283"/>
          <w:jc w:val="center"/>
        </w:trPr>
        <w:tc>
          <w:tcPr>
            <w:tcW w:w="396" w:type="pct"/>
            <w:tcBorders>
              <w:top w:val="single" w:sz="4" w:space="0" w:color="000000"/>
              <w:left w:val="nil"/>
              <w:bottom w:val="single" w:sz="4" w:space="0" w:color="000000"/>
              <w:right w:val="single" w:sz="4" w:space="0" w:color="000000"/>
            </w:tcBorders>
          </w:tcPr>
          <w:p w:rsidR="007D45AE" w:rsidRPr="00897FCF" w:rsidRDefault="007D45AE" w:rsidP="007656C0">
            <w:pPr>
              <w:pStyle w:val="TableParagraph"/>
              <w:ind w:left="19"/>
              <w:jc w:val="center"/>
              <w:rPr>
                <w:rFonts w:ascii="Times New Roman" w:hAnsi="Times New Roman" w:cs="Times New Roman"/>
                <w:sz w:val="21"/>
                <w:szCs w:val="21"/>
              </w:rPr>
            </w:pPr>
            <w:r w:rsidRPr="00897FCF">
              <w:rPr>
                <w:rFonts w:ascii="Times New Roman" w:hAnsi="Times New Roman" w:cs="Times New Roman"/>
                <w:sz w:val="21"/>
              </w:rPr>
              <w:t>2</w:t>
            </w:r>
          </w:p>
        </w:tc>
        <w:tc>
          <w:tcPr>
            <w:tcW w:w="1369"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rPr>
              <w:t>高锰酸盐指数</w:t>
            </w:r>
            <w:proofErr w:type="spellEnd"/>
            <w:r w:rsidRPr="00897FCF">
              <w:rPr>
                <w:rFonts w:ascii="Times New Roman" w:hAnsi="Times New Roman" w:cs="Times New Roman"/>
                <w:sz w:val="21"/>
                <w:szCs w:val="21"/>
              </w:rPr>
              <w:t>(mg/L)</w:t>
            </w:r>
          </w:p>
        </w:tc>
        <w:tc>
          <w:tcPr>
            <w:tcW w:w="48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≤1.0</w:t>
            </w:r>
          </w:p>
        </w:tc>
        <w:tc>
          <w:tcPr>
            <w:tcW w:w="613"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≤2.0</w:t>
            </w:r>
          </w:p>
        </w:tc>
        <w:tc>
          <w:tcPr>
            <w:tcW w:w="613"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≤3.0</w:t>
            </w:r>
          </w:p>
        </w:tc>
        <w:tc>
          <w:tcPr>
            <w:tcW w:w="84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ind w:left="1"/>
              <w:jc w:val="center"/>
              <w:rPr>
                <w:rFonts w:ascii="Times New Roman" w:hAnsi="Times New Roman" w:cs="Times New Roman"/>
                <w:sz w:val="21"/>
                <w:szCs w:val="21"/>
              </w:rPr>
            </w:pPr>
            <w:r w:rsidRPr="00897FCF">
              <w:rPr>
                <w:rFonts w:ascii="Times New Roman" w:hAnsi="Times New Roman" w:cs="Times New Roman"/>
                <w:sz w:val="21"/>
                <w:szCs w:val="21"/>
              </w:rPr>
              <w:t>≤10</w:t>
            </w:r>
          </w:p>
        </w:tc>
        <w:tc>
          <w:tcPr>
            <w:tcW w:w="685" w:type="pct"/>
            <w:tcBorders>
              <w:top w:val="single" w:sz="4" w:space="0" w:color="000000"/>
              <w:left w:val="single" w:sz="4" w:space="0" w:color="000000"/>
              <w:bottom w:val="single" w:sz="4" w:space="0" w:color="000000"/>
              <w:right w:val="nil"/>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&gt;10</w:t>
            </w:r>
          </w:p>
        </w:tc>
      </w:tr>
      <w:tr w:rsidR="007D45AE" w:rsidRPr="00897FCF" w:rsidTr="007656C0">
        <w:trPr>
          <w:trHeight w:hRule="exact" w:val="719"/>
          <w:jc w:val="center"/>
        </w:trPr>
        <w:tc>
          <w:tcPr>
            <w:tcW w:w="396" w:type="pct"/>
            <w:tcBorders>
              <w:top w:val="single" w:sz="4" w:space="0" w:color="000000"/>
              <w:left w:val="nil"/>
              <w:bottom w:val="single" w:sz="4" w:space="0" w:color="000000"/>
              <w:right w:val="single" w:sz="4" w:space="0" w:color="000000"/>
            </w:tcBorders>
          </w:tcPr>
          <w:p w:rsidR="007D45AE" w:rsidRPr="00897FCF" w:rsidRDefault="007D45AE" w:rsidP="007656C0">
            <w:pPr>
              <w:pStyle w:val="TableParagraph"/>
              <w:ind w:left="19"/>
              <w:jc w:val="center"/>
              <w:rPr>
                <w:rFonts w:ascii="Times New Roman" w:hAnsi="Times New Roman" w:cs="Times New Roman"/>
                <w:sz w:val="21"/>
                <w:szCs w:val="21"/>
              </w:rPr>
            </w:pPr>
            <w:r w:rsidRPr="00897FCF">
              <w:rPr>
                <w:rFonts w:ascii="Times New Roman" w:hAnsi="Times New Roman" w:cs="Times New Roman"/>
                <w:sz w:val="21"/>
              </w:rPr>
              <w:lastRenderedPageBreak/>
              <w:t>3</w:t>
            </w:r>
          </w:p>
        </w:tc>
        <w:tc>
          <w:tcPr>
            <w:tcW w:w="1369"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ind w:right="323"/>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总硬度</w:t>
            </w:r>
            <w:r w:rsidRPr="00897FCF">
              <w:rPr>
                <w:rFonts w:ascii="Times New Roman" w:hAnsi="Times New Roman" w:cs="Times New Roman"/>
                <w:sz w:val="21"/>
                <w:szCs w:val="21"/>
                <w:lang w:eastAsia="zh-CN"/>
              </w:rPr>
              <w:t>(</w:t>
            </w:r>
            <w:r w:rsidRPr="00897FCF">
              <w:rPr>
                <w:rFonts w:ascii="Times New Roman" w:hAnsi="Times New Roman" w:cs="Times New Roman"/>
                <w:sz w:val="21"/>
                <w:szCs w:val="21"/>
                <w:lang w:eastAsia="zh-CN"/>
              </w:rPr>
              <w:t>以</w:t>
            </w:r>
            <w:proofErr w:type="spellStart"/>
            <w:r w:rsidRPr="00897FCF">
              <w:rPr>
                <w:rFonts w:ascii="Times New Roman" w:hAnsi="Times New Roman" w:cs="Times New Roman"/>
                <w:sz w:val="21"/>
                <w:szCs w:val="21"/>
                <w:lang w:eastAsia="zh-CN"/>
              </w:rPr>
              <w:t>CaCO</w:t>
            </w:r>
            <w:proofErr w:type="spellEnd"/>
            <w:r w:rsidRPr="00897FCF">
              <w:rPr>
                <w:rFonts w:ascii="Times New Roman" w:hAnsi="Times New Roman" w:cs="Times New Roman"/>
                <w:position w:val="-2"/>
                <w:sz w:val="14"/>
                <w:szCs w:val="14"/>
                <w:lang w:eastAsia="zh-CN"/>
              </w:rPr>
              <w:t>3</w:t>
            </w:r>
            <w:r w:rsidRPr="00897FCF">
              <w:rPr>
                <w:rFonts w:ascii="Times New Roman" w:hAnsi="Times New Roman" w:cs="Times New Roman"/>
                <w:sz w:val="21"/>
                <w:szCs w:val="21"/>
                <w:lang w:eastAsia="zh-CN"/>
              </w:rPr>
              <w:t>计</w:t>
            </w:r>
            <w:r w:rsidRPr="00897FCF">
              <w:rPr>
                <w:rFonts w:ascii="Times New Roman" w:hAnsi="Times New Roman" w:cs="Times New Roman"/>
                <w:sz w:val="21"/>
                <w:szCs w:val="21"/>
                <w:lang w:eastAsia="zh-CN"/>
              </w:rPr>
              <w:t>) (mg/L)</w:t>
            </w:r>
          </w:p>
        </w:tc>
        <w:tc>
          <w:tcPr>
            <w:tcW w:w="48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≤150</w:t>
            </w:r>
          </w:p>
        </w:tc>
        <w:tc>
          <w:tcPr>
            <w:tcW w:w="613"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≤300</w:t>
            </w:r>
          </w:p>
        </w:tc>
        <w:tc>
          <w:tcPr>
            <w:tcW w:w="613"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≤450</w:t>
            </w:r>
          </w:p>
        </w:tc>
        <w:tc>
          <w:tcPr>
            <w:tcW w:w="84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≤650</w:t>
            </w:r>
          </w:p>
        </w:tc>
        <w:tc>
          <w:tcPr>
            <w:tcW w:w="685" w:type="pct"/>
            <w:tcBorders>
              <w:top w:val="single" w:sz="4" w:space="0" w:color="000000"/>
              <w:left w:val="single" w:sz="4" w:space="0" w:color="000000"/>
              <w:bottom w:val="single" w:sz="4" w:space="0" w:color="000000"/>
              <w:right w:val="nil"/>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&gt;650</w:t>
            </w:r>
          </w:p>
        </w:tc>
      </w:tr>
      <w:tr w:rsidR="007D45AE" w:rsidRPr="00897FCF" w:rsidTr="007D45AE">
        <w:trPr>
          <w:trHeight w:hRule="exact" w:val="348"/>
          <w:jc w:val="center"/>
        </w:trPr>
        <w:tc>
          <w:tcPr>
            <w:tcW w:w="396" w:type="pct"/>
            <w:tcBorders>
              <w:top w:val="single" w:sz="4" w:space="0" w:color="000000"/>
              <w:left w:val="nil"/>
              <w:bottom w:val="single" w:sz="4" w:space="0" w:color="000000"/>
              <w:right w:val="single" w:sz="4" w:space="0" w:color="000000"/>
            </w:tcBorders>
          </w:tcPr>
          <w:p w:rsidR="007D45AE" w:rsidRPr="00897FCF" w:rsidRDefault="007D45AE" w:rsidP="007656C0">
            <w:pPr>
              <w:pStyle w:val="TableParagraph"/>
              <w:ind w:left="19"/>
              <w:jc w:val="center"/>
              <w:rPr>
                <w:rFonts w:ascii="Times New Roman" w:hAnsi="Times New Roman" w:cs="Times New Roman"/>
                <w:sz w:val="21"/>
                <w:szCs w:val="21"/>
              </w:rPr>
            </w:pPr>
            <w:r w:rsidRPr="00897FCF">
              <w:rPr>
                <w:rFonts w:ascii="Times New Roman" w:hAnsi="Times New Roman" w:cs="Times New Roman"/>
                <w:sz w:val="21"/>
              </w:rPr>
              <w:t>4</w:t>
            </w:r>
          </w:p>
        </w:tc>
        <w:tc>
          <w:tcPr>
            <w:tcW w:w="1369"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氨氮（以</w:t>
            </w:r>
            <w:r w:rsidRPr="00897FCF">
              <w:rPr>
                <w:rFonts w:ascii="Times New Roman" w:hAnsi="Times New Roman" w:cs="Times New Roman"/>
                <w:sz w:val="21"/>
                <w:szCs w:val="21"/>
                <w:lang w:eastAsia="zh-CN"/>
              </w:rPr>
              <w:t>N</w:t>
            </w:r>
            <w:r w:rsidRPr="00897FCF">
              <w:rPr>
                <w:rFonts w:ascii="Times New Roman" w:hAnsi="Times New Roman" w:cs="Times New Roman"/>
                <w:sz w:val="21"/>
                <w:szCs w:val="21"/>
                <w:lang w:eastAsia="zh-CN"/>
              </w:rPr>
              <w:t>计）</w:t>
            </w:r>
            <w:r w:rsidRPr="00897FCF">
              <w:rPr>
                <w:rFonts w:ascii="Times New Roman" w:hAnsi="Times New Roman" w:cs="Times New Roman"/>
                <w:sz w:val="21"/>
                <w:szCs w:val="21"/>
                <w:lang w:eastAsia="zh-CN"/>
              </w:rPr>
              <w:t>(mg/L)</w:t>
            </w:r>
          </w:p>
        </w:tc>
        <w:tc>
          <w:tcPr>
            <w:tcW w:w="48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≤0.02</w:t>
            </w:r>
          </w:p>
        </w:tc>
        <w:tc>
          <w:tcPr>
            <w:tcW w:w="613"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≤0.10</w:t>
            </w:r>
          </w:p>
        </w:tc>
        <w:tc>
          <w:tcPr>
            <w:tcW w:w="613"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≤0.50</w:t>
            </w:r>
          </w:p>
        </w:tc>
        <w:tc>
          <w:tcPr>
            <w:tcW w:w="84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≤1.50</w:t>
            </w:r>
          </w:p>
        </w:tc>
        <w:tc>
          <w:tcPr>
            <w:tcW w:w="685" w:type="pct"/>
            <w:tcBorders>
              <w:top w:val="single" w:sz="4" w:space="0" w:color="000000"/>
              <w:left w:val="single" w:sz="4" w:space="0" w:color="000000"/>
              <w:bottom w:val="single" w:sz="4" w:space="0" w:color="000000"/>
              <w:right w:val="nil"/>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&gt;1.50</w:t>
            </w:r>
          </w:p>
        </w:tc>
      </w:tr>
      <w:tr w:rsidR="007D45AE" w:rsidRPr="00897FCF" w:rsidTr="007D45AE">
        <w:trPr>
          <w:trHeight w:hRule="exact" w:val="348"/>
          <w:jc w:val="center"/>
        </w:trPr>
        <w:tc>
          <w:tcPr>
            <w:tcW w:w="396" w:type="pct"/>
            <w:tcBorders>
              <w:top w:val="single" w:sz="4" w:space="0" w:color="000000"/>
              <w:left w:val="nil"/>
              <w:bottom w:val="single" w:sz="4" w:space="0" w:color="000000"/>
              <w:right w:val="single" w:sz="4" w:space="0" w:color="000000"/>
            </w:tcBorders>
          </w:tcPr>
          <w:p w:rsidR="007D45AE" w:rsidRPr="00897FCF" w:rsidRDefault="007D45AE" w:rsidP="007656C0">
            <w:pPr>
              <w:pStyle w:val="TableParagraph"/>
              <w:ind w:left="19"/>
              <w:jc w:val="center"/>
              <w:rPr>
                <w:rFonts w:ascii="Times New Roman" w:hAnsi="Times New Roman" w:cs="Times New Roman"/>
                <w:sz w:val="21"/>
                <w:szCs w:val="21"/>
              </w:rPr>
            </w:pPr>
            <w:r w:rsidRPr="00897FCF">
              <w:rPr>
                <w:rFonts w:ascii="Times New Roman" w:hAnsi="Times New Roman" w:cs="Times New Roman"/>
                <w:sz w:val="21"/>
              </w:rPr>
              <w:t>5</w:t>
            </w:r>
          </w:p>
        </w:tc>
        <w:tc>
          <w:tcPr>
            <w:tcW w:w="1369"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硫酸盐</w:t>
            </w:r>
            <w:proofErr w:type="spellEnd"/>
            <w:r w:rsidRPr="00897FCF">
              <w:rPr>
                <w:rFonts w:ascii="Times New Roman" w:hAnsi="Times New Roman" w:cs="Times New Roman"/>
                <w:sz w:val="21"/>
                <w:szCs w:val="21"/>
              </w:rPr>
              <w:t>(mg/L)</w:t>
            </w:r>
          </w:p>
        </w:tc>
        <w:tc>
          <w:tcPr>
            <w:tcW w:w="48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≤50</w:t>
            </w:r>
          </w:p>
        </w:tc>
        <w:tc>
          <w:tcPr>
            <w:tcW w:w="613"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≤150</w:t>
            </w:r>
          </w:p>
        </w:tc>
        <w:tc>
          <w:tcPr>
            <w:tcW w:w="613"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≤250</w:t>
            </w:r>
          </w:p>
        </w:tc>
        <w:tc>
          <w:tcPr>
            <w:tcW w:w="842" w:type="pct"/>
            <w:tcBorders>
              <w:top w:val="single" w:sz="4" w:space="0" w:color="000000"/>
              <w:left w:val="single" w:sz="4" w:space="0" w:color="000000"/>
              <w:bottom w:val="single" w:sz="4"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≤350</w:t>
            </w:r>
          </w:p>
        </w:tc>
        <w:tc>
          <w:tcPr>
            <w:tcW w:w="685" w:type="pct"/>
            <w:tcBorders>
              <w:top w:val="single" w:sz="4" w:space="0" w:color="000000"/>
              <w:left w:val="single" w:sz="4" w:space="0" w:color="000000"/>
              <w:bottom w:val="single" w:sz="4" w:space="0" w:color="000000"/>
              <w:right w:val="nil"/>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&gt;350</w:t>
            </w:r>
          </w:p>
        </w:tc>
      </w:tr>
      <w:tr w:rsidR="007D45AE" w:rsidRPr="00897FCF" w:rsidTr="007D45AE">
        <w:trPr>
          <w:trHeight w:hRule="exact" w:val="358"/>
          <w:jc w:val="center"/>
        </w:trPr>
        <w:tc>
          <w:tcPr>
            <w:tcW w:w="396" w:type="pct"/>
            <w:tcBorders>
              <w:top w:val="single" w:sz="4" w:space="0" w:color="000000"/>
              <w:left w:val="nil"/>
              <w:bottom w:val="single" w:sz="12" w:space="0" w:color="000000"/>
              <w:right w:val="single" w:sz="4" w:space="0" w:color="000000"/>
            </w:tcBorders>
          </w:tcPr>
          <w:p w:rsidR="007D45AE" w:rsidRPr="00897FCF" w:rsidRDefault="007D45AE" w:rsidP="007656C0">
            <w:pPr>
              <w:pStyle w:val="TableParagraph"/>
              <w:ind w:left="19"/>
              <w:jc w:val="center"/>
              <w:rPr>
                <w:rFonts w:ascii="Times New Roman" w:hAnsi="Times New Roman" w:cs="Times New Roman"/>
                <w:sz w:val="21"/>
                <w:szCs w:val="21"/>
              </w:rPr>
            </w:pPr>
            <w:r w:rsidRPr="00897FCF">
              <w:rPr>
                <w:rFonts w:ascii="Times New Roman" w:hAnsi="Times New Roman" w:cs="Times New Roman"/>
                <w:sz w:val="21"/>
              </w:rPr>
              <w:t>6</w:t>
            </w:r>
          </w:p>
        </w:tc>
        <w:tc>
          <w:tcPr>
            <w:tcW w:w="1369" w:type="pct"/>
            <w:tcBorders>
              <w:top w:val="single" w:sz="4" w:space="0" w:color="000000"/>
              <w:left w:val="single" w:sz="4" w:space="0" w:color="000000"/>
              <w:bottom w:val="single" w:sz="12"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硝酸盐（以</w:t>
            </w:r>
            <w:r w:rsidRPr="00897FCF">
              <w:rPr>
                <w:rFonts w:ascii="Times New Roman" w:hAnsi="Times New Roman" w:cs="Times New Roman"/>
                <w:sz w:val="21"/>
                <w:szCs w:val="21"/>
                <w:lang w:eastAsia="zh-CN"/>
              </w:rPr>
              <w:t>N</w:t>
            </w:r>
            <w:r w:rsidRPr="00897FCF">
              <w:rPr>
                <w:rFonts w:ascii="Times New Roman" w:hAnsi="Times New Roman" w:cs="Times New Roman"/>
                <w:sz w:val="21"/>
                <w:szCs w:val="21"/>
                <w:lang w:eastAsia="zh-CN"/>
              </w:rPr>
              <w:t>计）</w:t>
            </w:r>
            <w:r w:rsidRPr="00897FCF">
              <w:rPr>
                <w:rFonts w:ascii="Times New Roman" w:hAnsi="Times New Roman" w:cs="Times New Roman"/>
                <w:sz w:val="21"/>
                <w:szCs w:val="21"/>
                <w:lang w:eastAsia="zh-CN"/>
              </w:rPr>
              <w:t>(mg/L)</w:t>
            </w:r>
          </w:p>
        </w:tc>
        <w:tc>
          <w:tcPr>
            <w:tcW w:w="482" w:type="pct"/>
            <w:tcBorders>
              <w:top w:val="single" w:sz="4" w:space="0" w:color="000000"/>
              <w:left w:val="single" w:sz="4" w:space="0" w:color="000000"/>
              <w:bottom w:val="single" w:sz="12"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≤2.0</w:t>
            </w:r>
          </w:p>
        </w:tc>
        <w:tc>
          <w:tcPr>
            <w:tcW w:w="613" w:type="pct"/>
            <w:tcBorders>
              <w:top w:val="single" w:sz="4" w:space="0" w:color="000000"/>
              <w:left w:val="single" w:sz="4" w:space="0" w:color="000000"/>
              <w:bottom w:val="single" w:sz="12"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≤5.0</w:t>
            </w:r>
          </w:p>
        </w:tc>
        <w:tc>
          <w:tcPr>
            <w:tcW w:w="613" w:type="pct"/>
            <w:tcBorders>
              <w:top w:val="single" w:sz="4" w:space="0" w:color="000000"/>
              <w:left w:val="single" w:sz="4" w:space="0" w:color="000000"/>
              <w:bottom w:val="single" w:sz="12"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≤20.0</w:t>
            </w:r>
          </w:p>
        </w:tc>
        <w:tc>
          <w:tcPr>
            <w:tcW w:w="842" w:type="pct"/>
            <w:tcBorders>
              <w:top w:val="single" w:sz="4" w:space="0" w:color="000000"/>
              <w:left w:val="single" w:sz="4" w:space="0" w:color="000000"/>
              <w:bottom w:val="single" w:sz="12" w:space="0" w:color="000000"/>
              <w:right w:val="single" w:sz="4" w:space="0" w:color="000000"/>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≤30.0</w:t>
            </w:r>
          </w:p>
        </w:tc>
        <w:tc>
          <w:tcPr>
            <w:tcW w:w="685" w:type="pct"/>
            <w:tcBorders>
              <w:top w:val="single" w:sz="4" w:space="0" w:color="000000"/>
              <w:left w:val="single" w:sz="4" w:space="0" w:color="000000"/>
              <w:bottom w:val="single" w:sz="12" w:space="0" w:color="000000"/>
              <w:right w:val="nil"/>
            </w:tcBorders>
          </w:tcPr>
          <w:p w:rsidR="007D45AE" w:rsidRPr="00897FCF" w:rsidRDefault="007D45AE"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&gt;30.0</w:t>
            </w:r>
          </w:p>
        </w:tc>
      </w:tr>
    </w:tbl>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）土壤</w:t>
      </w:r>
    </w:p>
    <w:p w:rsidR="00B10E6A" w:rsidRPr="00897FCF" w:rsidRDefault="00B10E6A" w:rsidP="007656C0">
      <w:pPr>
        <w:pStyle w:val="aff6"/>
        <w:ind w:firstLine="480"/>
        <w:rPr>
          <w:rFonts w:eastAsiaTheme="minorEastAsia"/>
        </w:rPr>
      </w:pPr>
      <w:r w:rsidRPr="00897FCF">
        <w:rPr>
          <w:rFonts w:eastAsiaTheme="minorEastAsia"/>
        </w:rPr>
        <w:t>项目所在地区域环境土壤质量执行《土壤环境质量建设用地土壤污染风险管控标准（试行）》（</w:t>
      </w:r>
      <w:r w:rsidRPr="00897FCF">
        <w:rPr>
          <w:rFonts w:eastAsiaTheme="minorEastAsia"/>
        </w:rPr>
        <w:t>GB36600-2018</w:t>
      </w:r>
      <w:r w:rsidRPr="00897FCF">
        <w:rPr>
          <w:rFonts w:eastAsiaTheme="minorEastAsia"/>
        </w:rPr>
        <w:t>）第二类用地筛选值标准，见表</w:t>
      </w:r>
      <w:r w:rsidRPr="00897FCF">
        <w:rPr>
          <w:rFonts w:eastAsiaTheme="minorEastAsia"/>
        </w:rPr>
        <w:t>2.2</w:t>
      </w:r>
      <w:r w:rsidR="004C19A9" w:rsidRPr="00897FCF">
        <w:rPr>
          <w:rFonts w:eastAsiaTheme="minorEastAsia"/>
        </w:rPr>
        <w:t>-9</w:t>
      </w:r>
      <w:r w:rsidRPr="00897FCF">
        <w:rPr>
          <w:rFonts w:eastAsiaTheme="minorEastAsia"/>
        </w:rPr>
        <w:t>。</w:t>
      </w:r>
    </w:p>
    <w:p w:rsidR="00AD32DE" w:rsidRPr="00897FCF" w:rsidRDefault="00B10E6A" w:rsidP="007656C0">
      <w:pPr>
        <w:pStyle w:val="aff6"/>
        <w:spacing w:line="240" w:lineRule="auto"/>
        <w:ind w:firstLineChars="0" w:firstLine="0"/>
        <w:jc w:val="center"/>
        <w:rPr>
          <w:rFonts w:eastAsiaTheme="minorEastAsia"/>
          <w:b/>
        </w:rPr>
      </w:pPr>
      <w:r w:rsidRPr="00897FCF">
        <w:rPr>
          <w:rFonts w:eastAsiaTheme="minorEastAsia"/>
          <w:b/>
        </w:rPr>
        <w:t>表</w:t>
      </w:r>
      <w:r w:rsidRPr="00897FCF">
        <w:rPr>
          <w:rFonts w:eastAsiaTheme="minorEastAsia"/>
          <w:b/>
        </w:rPr>
        <w:t>2.2</w:t>
      </w:r>
      <w:r w:rsidR="004C19A9" w:rsidRPr="00897FCF">
        <w:rPr>
          <w:rFonts w:eastAsiaTheme="minorEastAsia"/>
          <w:b/>
        </w:rPr>
        <w:t>-9</w:t>
      </w:r>
      <w:r w:rsidRPr="00897FCF">
        <w:rPr>
          <w:rFonts w:eastAsiaTheme="minorEastAsia"/>
          <w:b/>
        </w:rPr>
        <w:t>土壤环境质量评价标准单位：</w:t>
      </w:r>
      <w:r w:rsidRPr="00897FCF">
        <w:rPr>
          <w:rFonts w:eastAsiaTheme="minorEastAsia"/>
          <w:b/>
        </w:rPr>
        <w:t>mg/kg</w:t>
      </w:r>
    </w:p>
    <w:tbl>
      <w:tblPr>
        <w:tblW w:w="5000" w:type="pct"/>
        <w:jc w:val="center"/>
        <w:tblBorders>
          <w:top w:val="single" w:sz="4" w:space="0" w:color="auto"/>
          <w:bottom w:val="single" w:sz="12" w:space="0" w:color="auto"/>
          <w:insideH w:val="single" w:sz="4" w:space="0" w:color="auto"/>
          <w:insideV w:val="single" w:sz="4" w:space="0" w:color="auto"/>
        </w:tblBorders>
        <w:tblLook w:val="04A0"/>
      </w:tblPr>
      <w:tblGrid>
        <w:gridCol w:w="916"/>
        <w:gridCol w:w="2609"/>
        <w:gridCol w:w="2376"/>
        <w:gridCol w:w="2594"/>
        <w:gridCol w:w="27"/>
      </w:tblGrid>
      <w:tr w:rsidR="00AD32DE" w:rsidRPr="00897FCF" w:rsidTr="00AD32DE">
        <w:trPr>
          <w:cantSplit/>
          <w:trHeight w:val="330"/>
          <w:jc w:val="center"/>
        </w:trPr>
        <w:tc>
          <w:tcPr>
            <w:tcW w:w="537" w:type="pct"/>
            <w:vMerge w:val="restart"/>
            <w:tcBorders>
              <w:top w:val="single" w:sz="12"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序号</w:t>
            </w:r>
            <w:proofErr w:type="spellEnd"/>
          </w:p>
        </w:tc>
        <w:tc>
          <w:tcPr>
            <w:tcW w:w="1531" w:type="pct"/>
            <w:vMerge w:val="restart"/>
            <w:tcBorders>
              <w:top w:val="single" w:sz="12"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污染物</w:t>
            </w:r>
            <w:proofErr w:type="spellEnd"/>
          </w:p>
        </w:tc>
        <w:tc>
          <w:tcPr>
            <w:tcW w:w="1394" w:type="pct"/>
            <w:tcBorders>
              <w:top w:val="single" w:sz="12" w:space="0" w:color="auto"/>
              <w:bottom w:val="single" w:sz="4"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筛选值</w:t>
            </w:r>
            <w:proofErr w:type="spellEnd"/>
          </w:p>
        </w:tc>
        <w:tc>
          <w:tcPr>
            <w:tcW w:w="1538" w:type="pct"/>
            <w:gridSpan w:val="2"/>
            <w:tcBorders>
              <w:top w:val="single" w:sz="12" w:space="0" w:color="auto"/>
              <w:bottom w:val="single" w:sz="4"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管制值</w:t>
            </w:r>
            <w:proofErr w:type="spellEnd"/>
          </w:p>
        </w:tc>
      </w:tr>
      <w:tr w:rsidR="00AD32DE" w:rsidRPr="00897FCF" w:rsidTr="00AD32DE">
        <w:trPr>
          <w:cantSplit/>
          <w:trHeight w:val="300"/>
          <w:jc w:val="center"/>
        </w:trPr>
        <w:tc>
          <w:tcPr>
            <w:tcW w:w="537" w:type="pct"/>
            <w:vMerge/>
            <w:tcBorders>
              <w:bottom w:val="single" w:sz="4"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
        </w:tc>
        <w:tc>
          <w:tcPr>
            <w:tcW w:w="1531" w:type="pct"/>
            <w:vMerge/>
            <w:tcBorders>
              <w:bottom w:val="single" w:sz="4"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
        </w:tc>
        <w:tc>
          <w:tcPr>
            <w:tcW w:w="1394" w:type="pct"/>
            <w:tcBorders>
              <w:top w:val="single" w:sz="4" w:space="0" w:color="auto"/>
              <w:bottom w:val="single" w:sz="4"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第二类用地</w:t>
            </w:r>
            <w:proofErr w:type="spellEnd"/>
          </w:p>
        </w:tc>
        <w:tc>
          <w:tcPr>
            <w:tcW w:w="1538" w:type="pct"/>
            <w:gridSpan w:val="2"/>
            <w:tcBorders>
              <w:top w:val="single" w:sz="4" w:space="0" w:color="auto"/>
              <w:bottom w:val="single" w:sz="4"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第二类用地</w:t>
            </w:r>
            <w:proofErr w:type="spellEnd"/>
          </w:p>
        </w:tc>
      </w:tr>
      <w:tr w:rsidR="00AD32DE" w:rsidRPr="00897FCF" w:rsidTr="00AD32DE">
        <w:trPr>
          <w:cantSplit/>
          <w:trHeight w:val="300"/>
          <w:jc w:val="center"/>
        </w:trPr>
        <w:tc>
          <w:tcPr>
            <w:tcW w:w="5000" w:type="pct"/>
            <w:gridSpan w:val="5"/>
            <w:tcBorders>
              <w:bottom w:val="single" w:sz="4" w:space="0" w:color="auto"/>
            </w:tcBorders>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重金属和无机物</w:t>
            </w:r>
            <w:proofErr w:type="spellEnd"/>
          </w:p>
        </w:tc>
      </w:tr>
      <w:tr w:rsidR="00AD32DE" w:rsidRPr="00897FCF" w:rsidTr="00AD32DE">
        <w:trPr>
          <w:cantSplit/>
          <w:trHeight w:val="23"/>
          <w:jc w:val="center"/>
        </w:trPr>
        <w:tc>
          <w:tcPr>
            <w:tcW w:w="537" w:type="pct"/>
            <w:tcBorders>
              <w:top w:val="single" w:sz="4" w:space="0" w:color="auto"/>
            </w:tcBorders>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w:t>
            </w:r>
          </w:p>
        </w:tc>
        <w:tc>
          <w:tcPr>
            <w:tcW w:w="1531" w:type="pct"/>
            <w:tcBorders>
              <w:top w:val="single" w:sz="4" w:space="0" w:color="auto"/>
            </w:tcBorders>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砷</w:t>
            </w:r>
          </w:p>
        </w:tc>
        <w:tc>
          <w:tcPr>
            <w:tcW w:w="1394" w:type="pct"/>
            <w:tcBorders>
              <w:top w:val="single" w:sz="4" w:space="0" w:color="auto"/>
            </w:tcBorders>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60</w:t>
            </w:r>
          </w:p>
        </w:tc>
        <w:tc>
          <w:tcPr>
            <w:tcW w:w="1538" w:type="pct"/>
            <w:gridSpan w:val="2"/>
            <w:tcBorders>
              <w:top w:val="single" w:sz="4" w:space="0" w:color="auto"/>
            </w:tcBorders>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140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镉</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172</w:t>
            </w:r>
          </w:p>
        </w:tc>
      </w:tr>
      <w:tr w:rsidR="00AD32DE" w:rsidRPr="00897FCF" w:rsidTr="00AD32DE">
        <w:trPr>
          <w:cantSplit/>
          <w:trHeight w:val="191"/>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铬（六价</w:t>
            </w:r>
            <w:proofErr w:type="spellEnd"/>
            <w:r w:rsidRPr="00897FCF">
              <w:rPr>
                <w:rFonts w:ascii="Times New Roman" w:hAnsi="Times New Roman" w:cs="Times New Roman"/>
                <w:bCs/>
                <w:sz w:val="21"/>
                <w:szCs w:val="21"/>
              </w:rPr>
              <w:t>）</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5.7</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78</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铜</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18000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36000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铅</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8000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2500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汞</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38</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82</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7</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镍</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900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2000</w:t>
            </w:r>
          </w:p>
        </w:tc>
      </w:tr>
      <w:tr w:rsidR="00AD32DE" w:rsidRPr="00897FCF" w:rsidTr="00AD32DE">
        <w:trPr>
          <w:gridAfter w:val="1"/>
          <w:wAfter w:w="16" w:type="pct"/>
          <w:cantSplit/>
          <w:trHeight w:val="23"/>
          <w:jc w:val="center"/>
        </w:trPr>
        <w:tc>
          <w:tcPr>
            <w:tcW w:w="4984" w:type="pct"/>
            <w:gridSpan w:val="4"/>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挥发性有机物</w:t>
            </w:r>
            <w:proofErr w:type="spellEnd"/>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8</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四氯化碳</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2.8</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36</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9</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氯仿</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0.9</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10</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氯甲烷</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37</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11</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1,1-</w:t>
            </w:r>
            <w:r w:rsidRPr="00897FCF">
              <w:rPr>
                <w:rFonts w:ascii="Times New Roman" w:hAnsi="Times New Roman" w:cs="Times New Roman"/>
                <w:bCs/>
                <w:sz w:val="21"/>
                <w:szCs w:val="21"/>
              </w:rPr>
              <w:t>二氯乙烷</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9</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w:t>
            </w:r>
            <w:r w:rsidRPr="00897FCF">
              <w:rPr>
                <w:rFonts w:ascii="Times New Roman" w:hAnsi="Times New Roman" w:cs="Times New Roman"/>
                <w:bCs/>
                <w:sz w:val="21"/>
                <w:szCs w:val="21"/>
              </w:rPr>
              <w:t>二氯乙烷</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21</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13</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1,1-</w:t>
            </w:r>
            <w:r w:rsidRPr="00897FCF">
              <w:rPr>
                <w:rFonts w:ascii="Times New Roman" w:hAnsi="Times New Roman" w:cs="Times New Roman"/>
                <w:bCs/>
                <w:sz w:val="21"/>
                <w:szCs w:val="21"/>
              </w:rPr>
              <w:t>二氯乙烯</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66</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14</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顺</w:t>
            </w:r>
            <w:r w:rsidRPr="00897FCF">
              <w:rPr>
                <w:rFonts w:ascii="Times New Roman" w:hAnsi="Times New Roman" w:cs="Times New Roman"/>
                <w:bCs/>
                <w:sz w:val="21"/>
                <w:szCs w:val="21"/>
              </w:rPr>
              <w:t>-1,2-</w:t>
            </w:r>
            <w:r w:rsidRPr="00897FCF">
              <w:rPr>
                <w:rFonts w:ascii="Times New Roman" w:hAnsi="Times New Roman" w:cs="Times New Roman"/>
                <w:bCs/>
                <w:sz w:val="21"/>
                <w:szCs w:val="21"/>
              </w:rPr>
              <w:t>二氯乙烯</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596</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2000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反</w:t>
            </w:r>
            <w:r w:rsidRPr="00897FCF">
              <w:rPr>
                <w:rFonts w:ascii="Times New Roman" w:hAnsi="Times New Roman" w:cs="Times New Roman"/>
                <w:bCs/>
                <w:sz w:val="21"/>
                <w:szCs w:val="21"/>
              </w:rPr>
              <w:t>-1,2-</w:t>
            </w:r>
            <w:r w:rsidRPr="00897FCF">
              <w:rPr>
                <w:rFonts w:ascii="Times New Roman" w:hAnsi="Times New Roman" w:cs="Times New Roman"/>
                <w:bCs/>
                <w:sz w:val="21"/>
                <w:szCs w:val="21"/>
              </w:rPr>
              <w:t>二氯乙烯</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54</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163</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16</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二氯甲烷</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616</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2000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17</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w:t>
            </w:r>
            <w:r w:rsidRPr="00897FCF">
              <w:rPr>
                <w:rFonts w:ascii="Times New Roman" w:hAnsi="Times New Roman" w:cs="Times New Roman"/>
                <w:bCs/>
                <w:sz w:val="21"/>
                <w:szCs w:val="21"/>
              </w:rPr>
              <w:t>二氯丙烷</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47</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18</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1,1,1,2-</w:t>
            </w:r>
            <w:r w:rsidRPr="00897FCF">
              <w:rPr>
                <w:rFonts w:ascii="Times New Roman" w:hAnsi="Times New Roman" w:cs="Times New Roman"/>
                <w:bCs/>
                <w:sz w:val="21"/>
                <w:szCs w:val="21"/>
              </w:rPr>
              <w:t>四氯乙烷</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19</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1,1,2,2-</w:t>
            </w:r>
            <w:r w:rsidRPr="00897FCF">
              <w:rPr>
                <w:rFonts w:ascii="Times New Roman" w:hAnsi="Times New Roman" w:cs="Times New Roman"/>
                <w:bCs/>
                <w:sz w:val="21"/>
                <w:szCs w:val="21"/>
              </w:rPr>
              <w:t>四氯乙烷</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6.8</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20</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四氯乙烯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53</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183</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21</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1,1,1-</w:t>
            </w:r>
            <w:r w:rsidRPr="00897FCF">
              <w:rPr>
                <w:rFonts w:ascii="Times New Roman" w:hAnsi="Times New Roman" w:cs="Times New Roman"/>
                <w:bCs/>
                <w:sz w:val="21"/>
                <w:szCs w:val="21"/>
              </w:rPr>
              <w:t>三氯乙烷</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840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840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22</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1,1,2-</w:t>
            </w:r>
            <w:r w:rsidRPr="00897FCF">
              <w:rPr>
                <w:rFonts w:ascii="Times New Roman" w:hAnsi="Times New Roman" w:cs="Times New Roman"/>
                <w:bCs/>
                <w:sz w:val="21"/>
                <w:szCs w:val="21"/>
              </w:rPr>
              <w:t>三氯乙烷</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2.8</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23</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三氯乙烯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2.8</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24</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1,2,3-</w:t>
            </w:r>
            <w:r w:rsidRPr="00897FCF">
              <w:rPr>
                <w:rFonts w:ascii="Times New Roman" w:hAnsi="Times New Roman" w:cs="Times New Roman"/>
                <w:bCs/>
                <w:sz w:val="21"/>
                <w:szCs w:val="21"/>
              </w:rPr>
              <w:t>三氯丙烷</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0.5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25</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氯乙烯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0.43</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4.3</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26</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苯</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27</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氯苯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270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1000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28</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w:t>
            </w:r>
            <w:r w:rsidRPr="00897FCF">
              <w:rPr>
                <w:rFonts w:ascii="Times New Roman" w:hAnsi="Times New Roman" w:cs="Times New Roman"/>
                <w:bCs/>
                <w:sz w:val="21"/>
                <w:szCs w:val="21"/>
              </w:rPr>
              <w:t>二氯苯</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560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560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lastRenderedPageBreak/>
              <w:t>29</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1,4-</w:t>
            </w:r>
            <w:r w:rsidRPr="00897FCF">
              <w:rPr>
                <w:rFonts w:ascii="Times New Roman" w:hAnsi="Times New Roman" w:cs="Times New Roman"/>
                <w:bCs/>
                <w:sz w:val="21"/>
                <w:szCs w:val="21"/>
              </w:rPr>
              <w:t>二氯苯</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30</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乙苯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28</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280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31</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苯乙烯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1290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1290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32</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甲苯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1200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33</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间二甲苯</w:t>
            </w:r>
            <w:r w:rsidRPr="00897FCF">
              <w:rPr>
                <w:rFonts w:ascii="Times New Roman" w:hAnsi="Times New Roman" w:cs="Times New Roman"/>
                <w:bCs/>
                <w:sz w:val="21"/>
                <w:szCs w:val="21"/>
              </w:rPr>
              <w:t>+</w:t>
            </w:r>
            <w:r w:rsidRPr="00897FCF">
              <w:rPr>
                <w:rFonts w:ascii="Times New Roman" w:hAnsi="Times New Roman" w:cs="Times New Roman"/>
                <w:bCs/>
                <w:sz w:val="21"/>
                <w:szCs w:val="21"/>
              </w:rPr>
              <w:t>对二甲苯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570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570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34</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邻二甲苯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640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640</w:t>
            </w:r>
          </w:p>
        </w:tc>
      </w:tr>
      <w:tr w:rsidR="00AD32DE" w:rsidRPr="00897FCF" w:rsidTr="00AD32DE">
        <w:trPr>
          <w:cantSplit/>
          <w:trHeight w:val="23"/>
          <w:jc w:val="center"/>
        </w:trPr>
        <w:tc>
          <w:tcPr>
            <w:tcW w:w="5000" w:type="pct"/>
            <w:gridSpan w:val="5"/>
            <w:vAlign w:val="center"/>
          </w:tcPr>
          <w:p w:rsidR="00AD32DE" w:rsidRPr="00897FCF" w:rsidRDefault="00AD32DE" w:rsidP="007656C0">
            <w:pPr>
              <w:pStyle w:val="TableParagraph"/>
              <w:jc w:val="center"/>
              <w:rPr>
                <w:rFonts w:ascii="Times New Roman" w:hAnsi="Times New Roman" w:cs="Times New Roman"/>
                <w:b/>
                <w:bCs/>
                <w:sz w:val="21"/>
                <w:szCs w:val="21"/>
              </w:rPr>
            </w:pPr>
            <w:proofErr w:type="spellStart"/>
            <w:r w:rsidRPr="00897FCF">
              <w:rPr>
                <w:rFonts w:ascii="Times New Roman" w:hAnsi="Times New Roman" w:cs="Times New Roman"/>
                <w:b/>
                <w:bCs/>
                <w:sz w:val="21"/>
                <w:szCs w:val="21"/>
              </w:rPr>
              <w:t>半挥发性有机物</w:t>
            </w:r>
            <w:proofErr w:type="spellEnd"/>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35</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硝基苯</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76</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760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36</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苯胺</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260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663</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37</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w:t>
            </w:r>
            <w:r w:rsidRPr="00897FCF">
              <w:rPr>
                <w:rFonts w:ascii="Times New Roman" w:hAnsi="Times New Roman" w:cs="Times New Roman"/>
                <w:bCs/>
                <w:sz w:val="21"/>
                <w:szCs w:val="21"/>
              </w:rPr>
              <w:t>氯酚</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2256</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4500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38</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苯并</w:t>
            </w:r>
            <w:proofErr w:type="spellEnd"/>
            <w:r w:rsidRPr="00897FCF">
              <w:rPr>
                <w:rFonts w:ascii="Times New Roman" w:hAnsi="Times New Roman" w:cs="Times New Roman"/>
                <w:bCs/>
                <w:sz w:val="21"/>
                <w:szCs w:val="21"/>
              </w:rPr>
              <w:t>[a]</w:t>
            </w:r>
            <w:r w:rsidRPr="00897FCF">
              <w:rPr>
                <w:rFonts w:ascii="Times New Roman" w:hAnsi="Times New Roman" w:cs="Times New Roman"/>
                <w:bCs/>
                <w:sz w:val="21"/>
                <w:szCs w:val="21"/>
              </w:rPr>
              <w:t>蒽</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151</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39</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苯并</w:t>
            </w:r>
            <w:proofErr w:type="spellEnd"/>
            <w:r w:rsidRPr="00897FCF">
              <w:rPr>
                <w:rFonts w:ascii="Times New Roman" w:hAnsi="Times New Roman" w:cs="Times New Roman"/>
                <w:bCs/>
                <w:sz w:val="21"/>
                <w:szCs w:val="21"/>
              </w:rPr>
              <w:t>[a]</w:t>
            </w:r>
            <w:r w:rsidRPr="00897FCF">
              <w:rPr>
                <w:rFonts w:ascii="Times New Roman" w:hAnsi="Times New Roman" w:cs="Times New Roman"/>
                <w:bCs/>
                <w:sz w:val="21"/>
                <w:szCs w:val="21"/>
              </w:rPr>
              <w:t>芘</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40</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苯并</w:t>
            </w:r>
            <w:proofErr w:type="spellEnd"/>
            <w:r w:rsidRPr="00897FCF">
              <w:rPr>
                <w:rFonts w:ascii="Times New Roman" w:hAnsi="Times New Roman" w:cs="Times New Roman"/>
                <w:bCs/>
                <w:sz w:val="21"/>
                <w:szCs w:val="21"/>
              </w:rPr>
              <w:t>[b]</w:t>
            </w:r>
            <w:proofErr w:type="spellStart"/>
            <w:r w:rsidRPr="00897FCF">
              <w:rPr>
                <w:rFonts w:ascii="Times New Roman" w:hAnsi="Times New Roman" w:cs="Times New Roman"/>
                <w:bCs/>
                <w:sz w:val="21"/>
                <w:szCs w:val="21"/>
              </w:rPr>
              <w:t>荧蒽</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151</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41</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苯并</w:t>
            </w:r>
            <w:proofErr w:type="spellEnd"/>
            <w:r w:rsidRPr="00897FCF">
              <w:rPr>
                <w:rFonts w:ascii="Times New Roman" w:hAnsi="Times New Roman" w:cs="Times New Roman"/>
                <w:bCs/>
                <w:sz w:val="21"/>
                <w:szCs w:val="21"/>
              </w:rPr>
              <w:t>[k]</w:t>
            </w:r>
            <w:proofErr w:type="spellStart"/>
            <w:r w:rsidRPr="00897FCF">
              <w:rPr>
                <w:rFonts w:ascii="Times New Roman" w:hAnsi="Times New Roman" w:cs="Times New Roman"/>
                <w:bCs/>
                <w:sz w:val="21"/>
                <w:szCs w:val="21"/>
              </w:rPr>
              <w:t>荧蒽</w:t>
            </w:r>
            <w:proofErr w:type="spellEnd"/>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151</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42</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eastAsia="微软雅黑" w:hAnsi="Times New Roman" w:cs="Times New Roman"/>
                <w:bCs/>
                <w:sz w:val="21"/>
                <w:szCs w:val="21"/>
              </w:rPr>
              <w:t>䓛</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1293</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12900</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43</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二苯并</w:t>
            </w:r>
            <w:proofErr w:type="spellEnd"/>
            <w:r w:rsidRPr="00897FCF">
              <w:rPr>
                <w:rFonts w:ascii="Times New Roman" w:hAnsi="Times New Roman" w:cs="Times New Roman"/>
                <w:bCs/>
                <w:sz w:val="21"/>
                <w:szCs w:val="21"/>
              </w:rPr>
              <w:t>[</w:t>
            </w:r>
            <w:proofErr w:type="spellStart"/>
            <w:r w:rsidRPr="00897FCF">
              <w:rPr>
                <w:rFonts w:ascii="Times New Roman" w:hAnsi="Times New Roman" w:cs="Times New Roman"/>
                <w:bCs/>
                <w:sz w:val="21"/>
                <w:szCs w:val="21"/>
              </w:rPr>
              <w:t>a,h</w:t>
            </w:r>
            <w:proofErr w:type="spellEnd"/>
            <w:r w:rsidRPr="00897FCF">
              <w:rPr>
                <w:rFonts w:ascii="Times New Roman" w:hAnsi="Times New Roman" w:cs="Times New Roman"/>
                <w:bCs/>
                <w:sz w:val="21"/>
                <w:szCs w:val="21"/>
              </w:rPr>
              <w:t>]</w:t>
            </w:r>
            <w:r w:rsidRPr="00897FCF">
              <w:rPr>
                <w:rFonts w:ascii="Times New Roman" w:hAnsi="Times New Roman" w:cs="Times New Roman"/>
                <w:bCs/>
                <w:sz w:val="21"/>
                <w:szCs w:val="21"/>
              </w:rPr>
              <w:t>蒽</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44</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proofErr w:type="spellStart"/>
            <w:r w:rsidRPr="00897FCF">
              <w:rPr>
                <w:rFonts w:ascii="Times New Roman" w:hAnsi="Times New Roman" w:cs="Times New Roman"/>
                <w:bCs/>
                <w:sz w:val="21"/>
                <w:szCs w:val="21"/>
              </w:rPr>
              <w:t>茚并</w:t>
            </w:r>
            <w:proofErr w:type="spellEnd"/>
            <w:r w:rsidRPr="00897FCF">
              <w:rPr>
                <w:rFonts w:ascii="Times New Roman" w:hAnsi="Times New Roman" w:cs="Times New Roman"/>
                <w:bCs/>
                <w:sz w:val="21"/>
                <w:szCs w:val="21"/>
              </w:rPr>
              <w:t>[1,2,3-cd]</w:t>
            </w:r>
            <w:r w:rsidRPr="00897FCF">
              <w:rPr>
                <w:rFonts w:ascii="Times New Roman" w:hAnsi="Times New Roman" w:cs="Times New Roman"/>
                <w:bCs/>
                <w:sz w:val="21"/>
                <w:szCs w:val="21"/>
              </w:rPr>
              <w:t>芘</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151</w:t>
            </w:r>
          </w:p>
        </w:tc>
      </w:tr>
      <w:tr w:rsidR="00AD32DE" w:rsidRPr="00897FCF" w:rsidTr="00AD32DE">
        <w:trPr>
          <w:cantSplit/>
          <w:trHeight w:val="23"/>
          <w:jc w:val="center"/>
        </w:trPr>
        <w:tc>
          <w:tcPr>
            <w:tcW w:w="537"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45</w:t>
            </w:r>
          </w:p>
        </w:tc>
        <w:tc>
          <w:tcPr>
            <w:tcW w:w="1531"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萘</w:t>
            </w:r>
          </w:p>
        </w:tc>
        <w:tc>
          <w:tcPr>
            <w:tcW w:w="1394" w:type="pct"/>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70</w:t>
            </w:r>
          </w:p>
        </w:tc>
        <w:tc>
          <w:tcPr>
            <w:tcW w:w="1538" w:type="pct"/>
            <w:gridSpan w:val="2"/>
            <w:vAlign w:val="center"/>
          </w:tcPr>
          <w:p w:rsidR="00AD32DE" w:rsidRPr="00897FCF" w:rsidRDefault="00AD32DE" w:rsidP="007656C0">
            <w:pPr>
              <w:pStyle w:val="TableParagraph"/>
              <w:jc w:val="center"/>
              <w:rPr>
                <w:rFonts w:ascii="Times New Roman" w:hAnsi="Times New Roman" w:cs="Times New Roman"/>
                <w:bCs/>
                <w:sz w:val="21"/>
                <w:szCs w:val="21"/>
              </w:rPr>
            </w:pPr>
            <w:r w:rsidRPr="00897FCF">
              <w:rPr>
                <w:rFonts w:ascii="Times New Roman" w:hAnsi="Times New Roman" w:cs="Times New Roman"/>
                <w:bCs/>
                <w:sz w:val="21"/>
                <w:szCs w:val="21"/>
              </w:rPr>
              <w:t>700</w:t>
            </w:r>
          </w:p>
        </w:tc>
      </w:tr>
    </w:tbl>
    <w:p w:rsidR="00B10E6A" w:rsidRPr="00897FCF" w:rsidRDefault="00B10E6A" w:rsidP="007656C0">
      <w:pPr>
        <w:pStyle w:val="aff6"/>
        <w:ind w:firstLine="482"/>
        <w:rPr>
          <w:rFonts w:eastAsiaTheme="minorEastAsia"/>
          <w:b/>
        </w:rPr>
      </w:pPr>
      <w:r w:rsidRPr="00897FCF">
        <w:rPr>
          <w:rFonts w:eastAsiaTheme="minorEastAsia"/>
          <w:b/>
        </w:rPr>
        <w:t xml:space="preserve">2.2.2.2 </w:t>
      </w:r>
      <w:r w:rsidRPr="00897FCF">
        <w:rPr>
          <w:rFonts w:eastAsiaTheme="minorEastAsia"/>
          <w:b/>
        </w:rPr>
        <w:t>污染物排放标准</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）大气污染物排放标准</w:t>
      </w:r>
    </w:p>
    <w:p w:rsidR="00916E87" w:rsidRPr="00897FCF" w:rsidRDefault="00916E87" w:rsidP="007656C0">
      <w:pPr>
        <w:pStyle w:val="aff6"/>
        <w:ind w:firstLine="480"/>
        <w:rPr>
          <w:rFonts w:eastAsiaTheme="minorEastAsia"/>
        </w:rPr>
      </w:pPr>
      <w:r w:rsidRPr="00897FCF">
        <w:rPr>
          <w:rFonts w:eastAsiaTheme="minorEastAsia"/>
        </w:rPr>
        <w:t>营运期工艺废气污染物非甲烷总烃有组织和无组织排放浓度参照《合成树脂工业污染物排放标准》（</w:t>
      </w:r>
      <w:r w:rsidRPr="00897FCF">
        <w:rPr>
          <w:rFonts w:eastAsiaTheme="minorEastAsia"/>
        </w:rPr>
        <w:t>GB31572-2015</w:t>
      </w:r>
      <w:r w:rsidRPr="00897FCF">
        <w:rPr>
          <w:rFonts w:eastAsiaTheme="minorEastAsia"/>
        </w:rPr>
        <w:t>）表</w:t>
      </w:r>
      <w:r w:rsidRPr="00897FCF">
        <w:rPr>
          <w:rFonts w:eastAsiaTheme="minorEastAsia"/>
        </w:rPr>
        <w:t>4</w:t>
      </w:r>
      <w:r w:rsidRPr="00897FCF">
        <w:rPr>
          <w:rFonts w:eastAsiaTheme="minorEastAsia"/>
        </w:rPr>
        <w:t>所有合成树脂标准执行，具体标准值见表</w:t>
      </w:r>
      <w:r w:rsidRPr="00897FCF">
        <w:rPr>
          <w:rFonts w:eastAsiaTheme="minorEastAsia"/>
        </w:rPr>
        <w:t xml:space="preserve"> 2.2-10</w:t>
      </w:r>
      <w:r w:rsidRPr="00897FCF">
        <w:rPr>
          <w:rFonts w:eastAsiaTheme="minorEastAsia"/>
        </w:rPr>
        <w:t>。</w:t>
      </w:r>
    </w:p>
    <w:p w:rsidR="00916E87" w:rsidRPr="00897FCF" w:rsidRDefault="00916E87" w:rsidP="007656C0">
      <w:pPr>
        <w:tabs>
          <w:tab w:val="left" w:pos="4624"/>
        </w:tabs>
        <w:ind w:right="192"/>
        <w:jc w:val="center"/>
        <w:rPr>
          <w:rFonts w:eastAsiaTheme="minorEastAsia"/>
          <w:szCs w:val="21"/>
        </w:rPr>
      </w:pPr>
      <w:r w:rsidRPr="00897FCF">
        <w:rPr>
          <w:rFonts w:eastAsiaTheme="minorEastAsia"/>
          <w:b/>
          <w:bCs/>
          <w:sz w:val="24"/>
          <w:szCs w:val="21"/>
        </w:rPr>
        <w:t>表</w:t>
      </w:r>
      <w:r w:rsidRPr="00897FCF">
        <w:rPr>
          <w:rFonts w:eastAsiaTheme="minorEastAsia"/>
          <w:b/>
          <w:bCs/>
          <w:sz w:val="24"/>
          <w:szCs w:val="21"/>
        </w:rPr>
        <w:t>2.2-10</w:t>
      </w:r>
      <w:r w:rsidRPr="00897FCF">
        <w:rPr>
          <w:rFonts w:eastAsiaTheme="minorEastAsia"/>
          <w:b/>
          <w:bCs/>
          <w:sz w:val="24"/>
          <w:szCs w:val="21"/>
        </w:rPr>
        <w:t>大气污染物排放标准</w:t>
      </w:r>
    </w:p>
    <w:tbl>
      <w:tblPr>
        <w:tblStyle w:val="TableNormal"/>
        <w:tblW w:w="5000" w:type="pct"/>
        <w:tblBorders>
          <w:top w:val="single" w:sz="12" w:space="0" w:color="000000"/>
          <w:bottom w:val="single" w:sz="12" w:space="0" w:color="000000"/>
          <w:insideH w:val="single" w:sz="4" w:space="0" w:color="000000"/>
          <w:insideV w:val="single" w:sz="4" w:space="0" w:color="000000"/>
        </w:tblBorders>
        <w:tblLayout w:type="fixed"/>
        <w:tblLook w:val="01E0"/>
      </w:tblPr>
      <w:tblGrid>
        <w:gridCol w:w="994"/>
        <w:gridCol w:w="1135"/>
        <w:gridCol w:w="1842"/>
        <w:gridCol w:w="3400"/>
        <w:gridCol w:w="935"/>
      </w:tblGrid>
      <w:tr w:rsidR="00916E87" w:rsidRPr="00897FCF" w:rsidTr="00916E87">
        <w:trPr>
          <w:trHeight w:hRule="exact" w:val="459"/>
        </w:trPr>
        <w:tc>
          <w:tcPr>
            <w:tcW w:w="598" w:type="pct"/>
            <w:vMerge w:val="restart"/>
            <w:vAlign w:val="center"/>
          </w:tcPr>
          <w:p w:rsidR="00916E87" w:rsidRPr="00897FCF" w:rsidRDefault="00916E87"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污染物</w:t>
            </w:r>
            <w:proofErr w:type="spellEnd"/>
          </w:p>
        </w:tc>
        <w:tc>
          <w:tcPr>
            <w:tcW w:w="1792" w:type="pct"/>
            <w:gridSpan w:val="2"/>
            <w:vAlign w:val="center"/>
          </w:tcPr>
          <w:p w:rsidR="00916E87" w:rsidRPr="00897FCF" w:rsidRDefault="00916E87" w:rsidP="007656C0">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有组织</w:t>
            </w:r>
            <w:proofErr w:type="spellEnd"/>
          </w:p>
        </w:tc>
        <w:tc>
          <w:tcPr>
            <w:tcW w:w="2047" w:type="pct"/>
            <w:vAlign w:val="center"/>
          </w:tcPr>
          <w:p w:rsidR="00916E87" w:rsidRPr="00897FCF" w:rsidRDefault="00916E87" w:rsidP="007656C0">
            <w:pPr>
              <w:pStyle w:val="TableParagraph"/>
              <w:ind w:right="158"/>
              <w:jc w:val="center"/>
              <w:rPr>
                <w:rFonts w:ascii="Times New Roman" w:hAnsi="Times New Roman" w:cs="Times New Roman"/>
                <w:sz w:val="21"/>
                <w:szCs w:val="21"/>
                <w:lang w:eastAsia="zh-CN"/>
              </w:rPr>
            </w:pPr>
            <w:r w:rsidRPr="00897FCF">
              <w:rPr>
                <w:rFonts w:ascii="Times New Roman" w:hAnsi="Times New Roman" w:cs="Times New Roman"/>
                <w:b/>
                <w:bCs/>
                <w:sz w:val="21"/>
                <w:szCs w:val="21"/>
                <w:lang w:eastAsia="zh-CN"/>
              </w:rPr>
              <w:t>无组织排放监控浓度限值（</w:t>
            </w:r>
            <w:r w:rsidRPr="00897FCF">
              <w:rPr>
                <w:rFonts w:ascii="Times New Roman" w:hAnsi="Times New Roman" w:cs="Times New Roman"/>
                <w:b/>
                <w:bCs/>
                <w:sz w:val="21"/>
                <w:szCs w:val="21"/>
                <w:lang w:eastAsia="zh-CN"/>
              </w:rPr>
              <w:t>mg/m</w:t>
            </w:r>
            <w:r w:rsidRPr="00897FCF">
              <w:rPr>
                <w:rFonts w:ascii="Times New Roman" w:hAnsi="Times New Roman" w:cs="Times New Roman"/>
                <w:b/>
                <w:bCs/>
                <w:position w:val="10"/>
                <w:sz w:val="14"/>
                <w:szCs w:val="14"/>
                <w:lang w:eastAsia="zh-CN"/>
              </w:rPr>
              <w:t>3</w:t>
            </w:r>
            <w:r w:rsidRPr="00897FCF">
              <w:rPr>
                <w:rFonts w:ascii="Times New Roman" w:hAnsi="Times New Roman" w:cs="Times New Roman"/>
                <w:b/>
                <w:bCs/>
                <w:sz w:val="21"/>
                <w:szCs w:val="21"/>
                <w:lang w:eastAsia="zh-CN"/>
              </w:rPr>
              <w:t>）</w:t>
            </w:r>
          </w:p>
        </w:tc>
        <w:tc>
          <w:tcPr>
            <w:tcW w:w="563" w:type="pct"/>
            <w:vMerge w:val="restart"/>
            <w:vAlign w:val="center"/>
          </w:tcPr>
          <w:p w:rsidR="00916E87" w:rsidRPr="00897FCF" w:rsidRDefault="00916E87" w:rsidP="007656C0">
            <w:pPr>
              <w:pStyle w:val="TableParagraph"/>
              <w:rPr>
                <w:rFonts w:ascii="Times New Roman" w:hAnsi="Times New Roman" w:cs="Times New Roman"/>
                <w:sz w:val="21"/>
                <w:szCs w:val="21"/>
              </w:rPr>
            </w:pPr>
            <w:proofErr w:type="spellStart"/>
            <w:r w:rsidRPr="00897FCF">
              <w:rPr>
                <w:rFonts w:ascii="Times New Roman" w:hAnsi="Times New Roman" w:cs="Times New Roman"/>
                <w:b/>
                <w:bCs/>
                <w:sz w:val="21"/>
                <w:szCs w:val="21"/>
              </w:rPr>
              <w:t>标准来源</w:t>
            </w:r>
            <w:proofErr w:type="spellEnd"/>
          </w:p>
        </w:tc>
      </w:tr>
      <w:tr w:rsidR="00D01450" w:rsidRPr="00897FCF" w:rsidTr="00D01450">
        <w:trPr>
          <w:trHeight w:hRule="exact" w:val="712"/>
        </w:trPr>
        <w:tc>
          <w:tcPr>
            <w:tcW w:w="598" w:type="pct"/>
            <w:vMerge/>
            <w:vAlign w:val="center"/>
          </w:tcPr>
          <w:p w:rsidR="00D01450" w:rsidRPr="00897FCF" w:rsidRDefault="00D01450" w:rsidP="007656C0">
            <w:pPr>
              <w:jc w:val="center"/>
              <w:rPr>
                <w:rFonts w:ascii="Times New Roman" w:hAnsi="Times New Roman" w:cs="Times New Roman"/>
              </w:rPr>
            </w:pPr>
          </w:p>
        </w:tc>
        <w:tc>
          <w:tcPr>
            <w:tcW w:w="683" w:type="pct"/>
            <w:vAlign w:val="center"/>
          </w:tcPr>
          <w:p w:rsidR="00D01450" w:rsidRPr="00897FCF" w:rsidRDefault="00D01450" w:rsidP="007656C0">
            <w:pPr>
              <w:pStyle w:val="TableParagraph"/>
              <w:ind w:left="125" w:right="108" w:hanging="17"/>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排气筒高度（</w:t>
            </w:r>
            <w:r w:rsidRPr="00897FCF">
              <w:rPr>
                <w:rFonts w:ascii="Times New Roman" w:hAnsi="Times New Roman" w:cs="Times New Roman"/>
                <w:b/>
                <w:bCs/>
                <w:sz w:val="21"/>
                <w:szCs w:val="21"/>
              </w:rPr>
              <w:t>m</w:t>
            </w:r>
            <w:proofErr w:type="spellEnd"/>
            <w:r w:rsidRPr="00897FCF">
              <w:rPr>
                <w:rFonts w:ascii="Times New Roman" w:hAnsi="Times New Roman" w:cs="Times New Roman"/>
                <w:b/>
                <w:bCs/>
                <w:sz w:val="21"/>
                <w:szCs w:val="21"/>
              </w:rPr>
              <w:t>）</w:t>
            </w:r>
          </w:p>
        </w:tc>
        <w:tc>
          <w:tcPr>
            <w:tcW w:w="1109" w:type="pct"/>
            <w:vAlign w:val="center"/>
          </w:tcPr>
          <w:p w:rsidR="00D01450" w:rsidRPr="00897FCF" w:rsidRDefault="00D01450" w:rsidP="007656C0">
            <w:pPr>
              <w:pStyle w:val="TableParagraph"/>
              <w:ind w:left="125" w:right="108" w:hanging="17"/>
              <w:rPr>
                <w:rFonts w:ascii="Times New Roman" w:hAnsi="Times New Roman" w:cs="Times New Roman"/>
                <w:b/>
                <w:bCs/>
                <w:sz w:val="21"/>
                <w:szCs w:val="21"/>
                <w:lang w:eastAsia="zh-CN"/>
              </w:rPr>
            </w:pPr>
            <w:r w:rsidRPr="00897FCF">
              <w:rPr>
                <w:rFonts w:ascii="Times New Roman" w:hAnsi="Times New Roman" w:cs="Times New Roman"/>
                <w:b/>
                <w:bCs/>
                <w:sz w:val="21"/>
                <w:szCs w:val="21"/>
                <w:lang w:eastAsia="zh-CN"/>
              </w:rPr>
              <w:t>最高允许排放浓度（</w:t>
            </w:r>
            <w:r w:rsidRPr="00897FCF">
              <w:rPr>
                <w:rFonts w:ascii="Times New Roman" w:hAnsi="Times New Roman" w:cs="Times New Roman"/>
                <w:b/>
                <w:bCs/>
                <w:sz w:val="21"/>
                <w:szCs w:val="21"/>
                <w:lang w:eastAsia="zh-CN"/>
              </w:rPr>
              <w:t>mg/m</w:t>
            </w:r>
            <w:r w:rsidRPr="00897FCF">
              <w:rPr>
                <w:rFonts w:ascii="Times New Roman" w:hAnsi="Times New Roman" w:cs="Times New Roman"/>
                <w:b/>
                <w:bCs/>
                <w:sz w:val="21"/>
                <w:szCs w:val="21"/>
                <w:vertAlign w:val="superscript"/>
                <w:lang w:eastAsia="zh-CN"/>
              </w:rPr>
              <w:t>3</w:t>
            </w:r>
            <w:r w:rsidRPr="00897FCF">
              <w:rPr>
                <w:rFonts w:ascii="Times New Roman" w:hAnsi="Times New Roman" w:cs="Times New Roman"/>
                <w:b/>
                <w:bCs/>
                <w:sz w:val="21"/>
                <w:szCs w:val="21"/>
                <w:lang w:eastAsia="zh-CN"/>
              </w:rPr>
              <w:t>）</w:t>
            </w:r>
          </w:p>
        </w:tc>
        <w:tc>
          <w:tcPr>
            <w:tcW w:w="2047" w:type="pct"/>
            <w:vAlign w:val="center"/>
          </w:tcPr>
          <w:p w:rsidR="00D01450" w:rsidRPr="00897FCF" w:rsidRDefault="00D01450" w:rsidP="007656C0">
            <w:pPr>
              <w:jc w:val="center"/>
              <w:rPr>
                <w:rFonts w:ascii="Times New Roman" w:hAnsi="Times New Roman" w:cs="Times New Roman"/>
                <w:lang w:eastAsia="zh-CN"/>
              </w:rPr>
            </w:pPr>
            <w:r w:rsidRPr="00897FCF">
              <w:rPr>
                <w:rFonts w:ascii="Times New Roman" w:hAnsi="Times New Roman" w:cs="Times New Roman"/>
                <w:b/>
                <w:bCs/>
                <w:sz w:val="21"/>
                <w:szCs w:val="21"/>
                <w:lang w:eastAsia="zh-CN"/>
              </w:rPr>
              <w:t>最高允许排放速率（</w:t>
            </w:r>
            <w:r w:rsidRPr="00897FCF">
              <w:rPr>
                <w:rFonts w:ascii="Times New Roman" w:hAnsi="Times New Roman" w:cs="Times New Roman"/>
                <w:b/>
                <w:bCs/>
                <w:sz w:val="21"/>
                <w:szCs w:val="21"/>
                <w:lang w:eastAsia="zh-CN"/>
              </w:rPr>
              <w:t>kg/h</w:t>
            </w:r>
            <w:r w:rsidRPr="00897FCF">
              <w:rPr>
                <w:rFonts w:ascii="Times New Roman" w:hAnsi="Times New Roman" w:cs="Times New Roman"/>
                <w:b/>
                <w:bCs/>
                <w:sz w:val="21"/>
                <w:szCs w:val="21"/>
                <w:lang w:eastAsia="zh-CN"/>
              </w:rPr>
              <w:t>）</w:t>
            </w:r>
          </w:p>
        </w:tc>
        <w:tc>
          <w:tcPr>
            <w:tcW w:w="563" w:type="pct"/>
            <w:vMerge/>
            <w:vAlign w:val="center"/>
          </w:tcPr>
          <w:p w:rsidR="00D01450" w:rsidRPr="00897FCF" w:rsidRDefault="00D01450" w:rsidP="007656C0">
            <w:pPr>
              <w:rPr>
                <w:rFonts w:ascii="Times New Roman" w:hAnsi="Times New Roman" w:cs="Times New Roman"/>
                <w:lang w:eastAsia="zh-CN"/>
              </w:rPr>
            </w:pPr>
          </w:p>
        </w:tc>
      </w:tr>
      <w:tr w:rsidR="00D01450" w:rsidRPr="00897FCF" w:rsidTr="00D01450">
        <w:trPr>
          <w:trHeight w:hRule="exact" w:val="682"/>
        </w:trPr>
        <w:tc>
          <w:tcPr>
            <w:tcW w:w="598" w:type="pct"/>
            <w:vAlign w:val="center"/>
          </w:tcPr>
          <w:p w:rsidR="00D01450" w:rsidRPr="00897FCF" w:rsidRDefault="00D01450"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rPr>
              <w:t>非甲烷总烃</w:t>
            </w:r>
            <w:proofErr w:type="spellEnd"/>
          </w:p>
        </w:tc>
        <w:tc>
          <w:tcPr>
            <w:tcW w:w="683" w:type="pct"/>
            <w:vAlign w:val="center"/>
          </w:tcPr>
          <w:p w:rsidR="00D01450" w:rsidRPr="00897FCF" w:rsidRDefault="00D01450" w:rsidP="007656C0">
            <w:pPr>
              <w:pStyle w:val="TableParagraph"/>
              <w:ind w:right="5"/>
              <w:jc w:val="center"/>
              <w:rPr>
                <w:rFonts w:ascii="Times New Roman" w:hAnsi="Times New Roman" w:cs="Times New Roman"/>
                <w:sz w:val="21"/>
                <w:szCs w:val="21"/>
              </w:rPr>
            </w:pPr>
            <w:r w:rsidRPr="00897FCF">
              <w:rPr>
                <w:rFonts w:ascii="Times New Roman" w:hAnsi="Times New Roman" w:cs="Times New Roman"/>
                <w:sz w:val="21"/>
              </w:rPr>
              <w:t>15</w:t>
            </w:r>
          </w:p>
        </w:tc>
        <w:tc>
          <w:tcPr>
            <w:tcW w:w="1109" w:type="pct"/>
            <w:vAlign w:val="center"/>
          </w:tcPr>
          <w:p w:rsidR="00D01450" w:rsidRPr="00897FCF" w:rsidRDefault="00D01450" w:rsidP="007656C0">
            <w:pPr>
              <w:pStyle w:val="TableParagraph"/>
              <w:ind w:right="1"/>
              <w:jc w:val="center"/>
              <w:rPr>
                <w:rFonts w:ascii="Times New Roman" w:hAnsi="Times New Roman" w:cs="Times New Roman"/>
                <w:sz w:val="21"/>
                <w:szCs w:val="21"/>
              </w:rPr>
            </w:pPr>
            <w:r w:rsidRPr="00897FCF">
              <w:rPr>
                <w:rFonts w:ascii="Times New Roman" w:hAnsi="Times New Roman" w:cs="Times New Roman"/>
                <w:sz w:val="21"/>
              </w:rPr>
              <w:t>100</w:t>
            </w:r>
          </w:p>
        </w:tc>
        <w:tc>
          <w:tcPr>
            <w:tcW w:w="2047" w:type="pct"/>
            <w:vAlign w:val="center"/>
          </w:tcPr>
          <w:p w:rsidR="00D01450" w:rsidRPr="00897FCF" w:rsidRDefault="00D01450" w:rsidP="007656C0">
            <w:pPr>
              <w:pStyle w:val="TableParagraph"/>
              <w:ind w:left="2"/>
              <w:jc w:val="center"/>
              <w:rPr>
                <w:rFonts w:ascii="Times New Roman" w:hAnsi="Times New Roman" w:cs="Times New Roman"/>
                <w:sz w:val="21"/>
                <w:szCs w:val="21"/>
              </w:rPr>
            </w:pPr>
            <w:r w:rsidRPr="00897FCF">
              <w:rPr>
                <w:rFonts w:ascii="Times New Roman" w:hAnsi="Times New Roman" w:cs="Times New Roman"/>
                <w:sz w:val="21"/>
              </w:rPr>
              <w:t>4.0</w:t>
            </w:r>
          </w:p>
        </w:tc>
        <w:tc>
          <w:tcPr>
            <w:tcW w:w="563" w:type="pct"/>
            <w:vAlign w:val="center"/>
          </w:tcPr>
          <w:p w:rsidR="00D01450" w:rsidRPr="00897FCF" w:rsidRDefault="00D01450"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GB31572-2015</w:t>
            </w:r>
          </w:p>
        </w:tc>
      </w:tr>
    </w:tbl>
    <w:p w:rsidR="00CF1BD2" w:rsidRPr="00897FCF" w:rsidRDefault="00CF1BD2" w:rsidP="007656C0">
      <w:pPr>
        <w:pStyle w:val="aff6"/>
        <w:ind w:firstLine="480"/>
        <w:rPr>
          <w:rFonts w:eastAsiaTheme="minorEastAsia"/>
        </w:rPr>
      </w:pPr>
      <w:r w:rsidRPr="00897FCF">
        <w:rPr>
          <w:rFonts w:eastAsiaTheme="minorEastAsia"/>
        </w:rPr>
        <w:t>本项目</w:t>
      </w:r>
      <w:r w:rsidRPr="00897FCF">
        <w:rPr>
          <w:rFonts w:eastAsiaTheme="minorEastAsia"/>
        </w:rPr>
        <w:t>4</w:t>
      </w:r>
      <w:r w:rsidRPr="00897FCF">
        <w:rPr>
          <w:rFonts w:eastAsiaTheme="minorEastAsia"/>
        </w:rPr>
        <w:t>吨蒸汽锅炉以生物质成型燃料为原料；项目使用一台热风炉供热，以生物质成型燃料为燃料。参照《环境保护部办公厅关于生物质成型燃料有关问题的复函》（环办函</w:t>
      </w:r>
      <w:r w:rsidRPr="00897FCF">
        <w:rPr>
          <w:rFonts w:eastAsiaTheme="minorEastAsia"/>
        </w:rPr>
        <w:t>[2009]797</w:t>
      </w:r>
      <w:r w:rsidRPr="00897FCF">
        <w:rPr>
          <w:rFonts w:eastAsiaTheme="minorEastAsia"/>
        </w:rPr>
        <w:t>号），生物质成型燃料燃烧产生的颗粒物、</w:t>
      </w:r>
      <w:r w:rsidRPr="00897FCF">
        <w:rPr>
          <w:rFonts w:eastAsiaTheme="minorEastAsia"/>
        </w:rPr>
        <w:t>SO</w:t>
      </w:r>
      <w:r w:rsidRPr="00897FCF">
        <w:rPr>
          <w:rFonts w:eastAsiaTheme="minorEastAsia"/>
          <w:vertAlign w:val="subscript"/>
        </w:rPr>
        <w:t>2</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等排放执行《锅炉大气污染物排放标准》（</w:t>
      </w:r>
      <w:r w:rsidRPr="00897FCF">
        <w:rPr>
          <w:rFonts w:eastAsiaTheme="minorEastAsia"/>
        </w:rPr>
        <w:t>GB13271-2014</w:t>
      </w:r>
      <w:r w:rsidRPr="00897FCF">
        <w:rPr>
          <w:rFonts w:eastAsiaTheme="minorEastAsia"/>
        </w:rPr>
        <w:t>）表</w:t>
      </w:r>
      <w:r w:rsidRPr="00897FCF">
        <w:rPr>
          <w:rFonts w:eastAsiaTheme="minorEastAsia"/>
        </w:rPr>
        <w:t>2</w:t>
      </w:r>
      <w:r w:rsidRPr="00897FCF">
        <w:rPr>
          <w:rFonts w:eastAsiaTheme="minorEastAsia"/>
        </w:rPr>
        <w:t>新建锅炉大气污染物排放浓度限值中的燃气锅炉标准值，由于锅炉烟囱周围半径</w:t>
      </w:r>
      <w:r w:rsidRPr="00897FCF">
        <w:rPr>
          <w:rFonts w:eastAsiaTheme="minorEastAsia"/>
        </w:rPr>
        <w:t>200</w:t>
      </w:r>
      <w:r w:rsidRPr="00897FCF">
        <w:rPr>
          <w:rFonts w:eastAsiaTheme="minorEastAsia"/>
        </w:rPr>
        <w:t>米范围内最高建筑物约</w:t>
      </w:r>
      <w:r w:rsidRPr="00897FCF">
        <w:rPr>
          <w:rFonts w:eastAsiaTheme="minorEastAsia"/>
        </w:rPr>
        <w:t>12</w:t>
      </w:r>
      <w:r w:rsidRPr="00897FCF">
        <w:rPr>
          <w:rFonts w:eastAsiaTheme="minorEastAsia"/>
        </w:rPr>
        <w:t>米，故本次环评建议锅炉烟囱高度不低于</w:t>
      </w:r>
      <w:r w:rsidRPr="00897FCF">
        <w:rPr>
          <w:rFonts w:eastAsiaTheme="minorEastAsia"/>
        </w:rPr>
        <w:t>15</w:t>
      </w:r>
      <w:r w:rsidRPr="00897FCF">
        <w:rPr>
          <w:rFonts w:eastAsiaTheme="minorEastAsia"/>
        </w:rPr>
        <w:t>米，具体见表</w:t>
      </w:r>
      <w:r w:rsidR="006E6412" w:rsidRPr="00897FCF">
        <w:rPr>
          <w:rFonts w:eastAsiaTheme="minorEastAsia"/>
        </w:rPr>
        <w:t>2.2-1</w:t>
      </w:r>
      <w:r w:rsidR="007656C0" w:rsidRPr="00897FCF">
        <w:rPr>
          <w:rFonts w:eastAsiaTheme="minorEastAsia"/>
        </w:rPr>
        <w:t>1</w:t>
      </w:r>
      <w:r w:rsidRPr="00897FCF">
        <w:rPr>
          <w:rFonts w:eastAsiaTheme="minorEastAsia"/>
        </w:rPr>
        <w:t>。</w:t>
      </w:r>
    </w:p>
    <w:p w:rsidR="00CF1BD2" w:rsidRPr="00897FCF" w:rsidRDefault="00CF1BD2" w:rsidP="007656C0">
      <w:pPr>
        <w:adjustRightInd w:val="0"/>
        <w:snapToGrid w:val="0"/>
        <w:jc w:val="center"/>
        <w:rPr>
          <w:rFonts w:eastAsiaTheme="minorEastAsia"/>
          <w:b/>
          <w:snapToGrid w:val="0"/>
          <w:kern w:val="0"/>
          <w:sz w:val="28"/>
          <w:szCs w:val="28"/>
        </w:rPr>
      </w:pPr>
      <w:r w:rsidRPr="00897FCF">
        <w:rPr>
          <w:rFonts w:eastAsiaTheme="minorEastAsia"/>
          <w:b/>
          <w:snapToGrid w:val="0"/>
          <w:kern w:val="0"/>
          <w:sz w:val="24"/>
          <w:szCs w:val="28"/>
        </w:rPr>
        <w:lastRenderedPageBreak/>
        <w:t>表</w:t>
      </w:r>
      <w:r w:rsidR="006E6412" w:rsidRPr="00897FCF">
        <w:rPr>
          <w:rFonts w:eastAsiaTheme="minorEastAsia"/>
          <w:b/>
          <w:snapToGrid w:val="0"/>
          <w:kern w:val="0"/>
          <w:sz w:val="24"/>
          <w:szCs w:val="28"/>
        </w:rPr>
        <w:t>2.2-1</w:t>
      </w:r>
      <w:r w:rsidR="007656C0" w:rsidRPr="00897FCF">
        <w:rPr>
          <w:rFonts w:eastAsiaTheme="minorEastAsia"/>
          <w:b/>
          <w:snapToGrid w:val="0"/>
          <w:kern w:val="0"/>
          <w:sz w:val="24"/>
          <w:szCs w:val="28"/>
        </w:rPr>
        <w:t>1</w:t>
      </w:r>
      <w:r w:rsidRPr="00897FCF">
        <w:rPr>
          <w:rFonts w:eastAsiaTheme="minorEastAsia"/>
          <w:b/>
          <w:snapToGrid w:val="0"/>
          <w:kern w:val="0"/>
          <w:sz w:val="24"/>
          <w:szCs w:val="28"/>
        </w:rPr>
        <w:t>锅炉大气污染物排放标准</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18"/>
        <w:gridCol w:w="1417"/>
        <w:gridCol w:w="1419"/>
        <w:gridCol w:w="1419"/>
        <w:gridCol w:w="1531"/>
        <w:gridCol w:w="1301"/>
      </w:tblGrid>
      <w:tr w:rsidR="00CF1BD2" w:rsidRPr="00897FCF" w:rsidTr="007656C0">
        <w:trPr>
          <w:jc w:val="center"/>
        </w:trPr>
        <w:tc>
          <w:tcPr>
            <w:tcW w:w="833" w:type="pct"/>
            <w:vAlign w:val="center"/>
            <w:hideMark/>
          </w:tcPr>
          <w:p w:rsidR="00CF1BD2" w:rsidRPr="00897FCF" w:rsidRDefault="00CF1BD2" w:rsidP="007656C0">
            <w:pPr>
              <w:snapToGrid w:val="0"/>
              <w:jc w:val="center"/>
              <w:rPr>
                <w:rFonts w:eastAsiaTheme="minorEastAsia"/>
                <w:b/>
                <w:color w:val="000000"/>
                <w:szCs w:val="21"/>
              </w:rPr>
            </w:pPr>
            <w:r w:rsidRPr="00897FCF">
              <w:rPr>
                <w:rFonts w:eastAsiaTheme="minorEastAsia"/>
                <w:b/>
                <w:color w:val="000000"/>
                <w:szCs w:val="21"/>
              </w:rPr>
              <w:t>排放源</w:t>
            </w:r>
          </w:p>
        </w:tc>
        <w:tc>
          <w:tcPr>
            <w:tcW w:w="833" w:type="pct"/>
            <w:vAlign w:val="center"/>
            <w:hideMark/>
          </w:tcPr>
          <w:p w:rsidR="00CF1BD2" w:rsidRPr="00897FCF" w:rsidRDefault="00CF1BD2" w:rsidP="007656C0">
            <w:pPr>
              <w:snapToGrid w:val="0"/>
              <w:jc w:val="center"/>
              <w:rPr>
                <w:rFonts w:eastAsiaTheme="minorEastAsia"/>
                <w:b/>
                <w:color w:val="000000"/>
                <w:szCs w:val="21"/>
              </w:rPr>
            </w:pPr>
            <w:r w:rsidRPr="00897FCF">
              <w:rPr>
                <w:rFonts w:eastAsiaTheme="minorEastAsia"/>
                <w:b/>
                <w:color w:val="000000"/>
                <w:szCs w:val="21"/>
              </w:rPr>
              <w:t>颗粒物</w:t>
            </w:r>
            <w:r w:rsidRPr="00897FCF">
              <w:rPr>
                <w:rFonts w:eastAsiaTheme="minorEastAsia"/>
                <w:b/>
                <w:color w:val="000000"/>
                <w:szCs w:val="21"/>
              </w:rPr>
              <w:t>(mg/m</w:t>
            </w:r>
            <w:r w:rsidRPr="00897FCF">
              <w:rPr>
                <w:rFonts w:eastAsiaTheme="minorEastAsia"/>
                <w:b/>
                <w:color w:val="000000"/>
                <w:szCs w:val="21"/>
                <w:vertAlign w:val="superscript"/>
              </w:rPr>
              <w:t>3</w:t>
            </w:r>
            <w:r w:rsidRPr="00897FCF">
              <w:rPr>
                <w:rFonts w:eastAsiaTheme="minorEastAsia"/>
                <w:b/>
                <w:color w:val="000000"/>
                <w:szCs w:val="21"/>
              </w:rPr>
              <w:t>)</w:t>
            </w:r>
          </w:p>
        </w:tc>
        <w:tc>
          <w:tcPr>
            <w:tcW w:w="834" w:type="pct"/>
            <w:vAlign w:val="center"/>
            <w:hideMark/>
          </w:tcPr>
          <w:p w:rsidR="00CF1BD2" w:rsidRPr="00897FCF" w:rsidRDefault="00CF1BD2" w:rsidP="007656C0">
            <w:pPr>
              <w:snapToGrid w:val="0"/>
              <w:jc w:val="center"/>
              <w:rPr>
                <w:rFonts w:eastAsiaTheme="minorEastAsia"/>
                <w:b/>
                <w:color w:val="000000"/>
                <w:szCs w:val="21"/>
              </w:rPr>
            </w:pPr>
            <w:r w:rsidRPr="00897FCF">
              <w:rPr>
                <w:rFonts w:eastAsiaTheme="minorEastAsia"/>
                <w:b/>
                <w:color w:val="000000"/>
                <w:szCs w:val="21"/>
              </w:rPr>
              <w:t>SO</w:t>
            </w:r>
            <w:r w:rsidRPr="00897FCF">
              <w:rPr>
                <w:rFonts w:eastAsiaTheme="minorEastAsia"/>
                <w:b/>
                <w:color w:val="000000"/>
                <w:szCs w:val="21"/>
                <w:vertAlign w:val="subscript"/>
              </w:rPr>
              <w:t>2</w:t>
            </w:r>
            <w:r w:rsidRPr="00897FCF">
              <w:rPr>
                <w:rFonts w:eastAsiaTheme="minorEastAsia"/>
                <w:b/>
                <w:color w:val="000000"/>
                <w:szCs w:val="21"/>
              </w:rPr>
              <w:t>排放浓度（</w:t>
            </w:r>
            <w:r w:rsidRPr="00897FCF">
              <w:rPr>
                <w:rFonts w:eastAsiaTheme="minorEastAsia"/>
                <w:b/>
                <w:color w:val="000000"/>
                <w:szCs w:val="21"/>
              </w:rPr>
              <w:t>mg/m</w:t>
            </w:r>
            <w:r w:rsidRPr="00897FCF">
              <w:rPr>
                <w:rFonts w:eastAsiaTheme="minorEastAsia"/>
                <w:b/>
                <w:color w:val="000000"/>
                <w:szCs w:val="21"/>
                <w:vertAlign w:val="superscript"/>
              </w:rPr>
              <w:t>3</w:t>
            </w:r>
            <w:r w:rsidRPr="00897FCF">
              <w:rPr>
                <w:rFonts w:eastAsiaTheme="minorEastAsia"/>
                <w:b/>
                <w:color w:val="000000"/>
                <w:szCs w:val="21"/>
              </w:rPr>
              <w:t>）</w:t>
            </w:r>
          </w:p>
        </w:tc>
        <w:tc>
          <w:tcPr>
            <w:tcW w:w="834" w:type="pct"/>
            <w:vAlign w:val="center"/>
            <w:hideMark/>
          </w:tcPr>
          <w:p w:rsidR="00CF1BD2" w:rsidRPr="00897FCF" w:rsidRDefault="00CF1BD2" w:rsidP="007656C0">
            <w:pPr>
              <w:snapToGrid w:val="0"/>
              <w:jc w:val="center"/>
              <w:rPr>
                <w:rFonts w:eastAsiaTheme="minorEastAsia"/>
                <w:b/>
                <w:color w:val="000000"/>
                <w:szCs w:val="21"/>
              </w:rPr>
            </w:pPr>
            <w:r w:rsidRPr="00897FCF">
              <w:rPr>
                <w:rFonts w:eastAsiaTheme="minorEastAsia"/>
                <w:b/>
                <w:color w:val="000000"/>
                <w:szCs w:val="21"/>
              </w:rPr>
              <w:t>NOx</w:t>
            </w:r>
            <w:r w:rsidRPr="00897FCF">
              <w:rPr>
                <w:rFonts w:eastAsiaTheme="minorEastAsia"/>
                <w:b/>
                <w:color w:val="000000"/>
                <w:szCs w:val="21"/>
              </w:rPr>
              <w:t>排放浓度（</w:t>
            </w:r>
            <w:r w:rsidRPr="00897FCF">
              <w:rPr>
                <w:rFonts w:eastAsiaTheme="minorEastAsia"/>
                <w:b/>
                <w:color w:val="000000"/>
                <w:szCs w:val="21"/>
              </w:rPr>
              <w:t>mg/m</w:t>
            </w:r>
            <w:r w:rsidRPr="00897FCF">
              <w:rPr>
                <w:rFonts w:eastAsiaTheme="minorEastAsia"/>
                <w:b/>
                <w:color w:val="000000"/>
                <w:szCs w:val="21"/>
                <w:vertAlign w:val="superscript"/>
              </w:rPr>
              <w:t>3</w:t>
            </w:r>
            <w:r w:rsidRPr="00897FCF">
              <w:rPr>
                <w:rFonts w:eastAsiaTheme="minorEastAsia"/>
                <w:b/>
                <w:color w:val="000000"/>
                <w:szCs w:val="21"/>
              </w:rPr>
              <w:t>）</w:t>
            </w:r>
          </w:p>
        </w:tc>
        <w:tc>
          <w:tcPr>
            <w:tcW w:w="900" w:type="pct"/>
            <w:vAlign w:val="center"/>
            <w:hideMark/>
          </w:tcPr>
          <w:p w:rsidR="00CF1BD2" w:rsidRPr="00897FCF" w:rsidRDefault="00CF1BD2" w:rsidP="007656C0">
            <w:pPr>
              <w:snapToGrid w:val="0"/>
              <w:jc w:val="center"/>
              <w:rPr>
                <w:rFonts w:eastAsiaTheme="minorEastAsia"/>
                <w:b/>
                <w:color w:val="000000"/>
                <w:szCs w:val="21"/>
              </w:rPr>
            </w:pPr>
            <w:r w:rsidRPr="00897FCF">
              <w:rPr>
                <w:rFonts w:eastAsiaTheme="minorEastAsia"/>
                <w:b/>
                <w:color w:val="000000"/>
                <w:szCs w:val="21"/>
              </w:rPr>
              <w:t>烟气黑度（林格曼黑度，级）</w:t>
            </w:r>
          </w:p>
        </w:tc>
        <w:tc>
          <w:tcPr>
            <w:tcW w:w="765" w:type="pct"/>
            <w:vAlign w:val="center"/>
            <w:hideMark/>
          </w:tcPr>
          <w:p w:rsidR="00CF1BD2" w:rsidRPr="00897FCF" w:rsidRDefault="00CF1BD2" w:rsidP="007656C0">
            <w:pPr>
              <w:snapToGrid w:val="0"/>
              <w:jc w:val="center"/>
              <w:rPr>
                <w:rFonts w:eastAsiaTheme="minorEastAsia"/>
                <w:b/>
                <w:color w:val="000000"/>
                <w:szCs w:val="21"/>
              </w:rPr>
            </w:pPr>
            <w:r w:rsidRPr="00897FCF">
              <w:rPr>
                <w:rFonts w:eastAsiaTheme="minorEastAsia"/>
                <w:b/>
                <w:color w:val="000000"/>
                <w:szCs w:val="21"/>
              </w:rPr>
              <w:t>烟囱高度</w:t>
            </w:r>
          </w:p>
        </w:tc>
      </w:tr>
      <w:tr w:rsidR="00CF1BD2" w:rsidRPr="00897FCF" w:rsidTr="007656C0">
        <w:trPr>
          <w:jc w:val="center"/>
        </w:trPr>
        <w:tc>
          <w:tcPr>
            <w:tcW w:w="833" w:type="pct"/>
            <w:vAlign w:val="center"/>
            <w:hideMark/>
          </w:tcPr>
          <w:p w:rsidR="00CF1BD2" w:rsidRPr="00897FCF" w:rsidRDefault="00CF1BD2" w:rsidP="007656C0">
            <w:pPr>
              <w:snapToGrid w:val="0"/>
              <w:jc w:val="center"/>
              <w:rPr>
                <w:rFonts w:eastAsiaTheme="minorEastAsia"/>
                <w:color w:val="000000"/>
                <w:szCs w:val="21"/>
              </w:rPr>
            </w:pPr>
            <w:r w:rsidRPr="00897FCF">
              <w:rPr>
                <w:rFonts w:eastAsiaTheme="minorEastAsia"/>
                <w:color w:val="000000"/>
                <w:szCs w:val="21"/>
              </w:rPr>
              <w:t>生物质成型燃料锅炉</w:t>
            </w:r>
          </w:p>
        </w:tc>
        <w:tc>
          <w:tcPr>
            <w:tcW w:w="833" w:type="pct"/>
            <w:vAlign w:val="center"/>
            <w:hideMark/>
          </w:tcPr>
          <w:p w:rsidR="00CF1BD2" w:rsidRPr="00897FCF" w:rsidRDefault="00CF1BD2" w:rsidP="007656C0">
            <w:pPr>
              <w:snapToGrid w:val="0"/>
              <w:jc w:val="center"/>
              <w:rPr>
                <w:rFonts w:eastAsiaTheme="minorEastAsia"/>
                <w:color w:val="000000"/>
                <w:szCs w:val="21"/>
              </w:rPr>
            </w:pPr>
            <w:r w:rsidRPr="00897FCF">
              <w:rPr>
                <w:rFonts w:eastAsiaTheme="minorEastAsia"/>
                <w:color w:val="000000"/>
                <w:szCs w:val="21"/>
              </w:rPr>
              <w:t>20</w:t>
            </w:r>
          </w:p>
        </w:tc>
        <w:tc>
          <w:tcPr>
            <w:tcW w:w="834" w:type="pct"/>
            <w:vAlign w:val="center"/>
            <w:hideMark/>
          </w:tcPr>
          <w:p w:rsidR="00CF1BD2" w:rsidRPr="00897FCF" w:rsidRDefault="00CF1BD2" w:rsidP="007656C0">
            <w:pPr>
              <w:snapToGrid w:val="0"/>
              <w:jc w:val="center"/>
              <w:rPr>
                <w:rFonts w:eastAsiaTheme="minorEastAsia"/>
                <w:color w:val="000000"/>
                <w:szCs w:val="21"/>
              </w:rPr>
            </w:pPr>
            <w:r w:rsidRPr="00897FCF">
              <w:rPr>
                <w:rFonts w:eastAsiaTheme="minorEastAsia"/>
                <w:color w:val="000000"/>
                <w:szCs w:val="21"/>
              </w:rPr>
              <w:t>50</w:t>
            </w:r>
          </w:p>
        </w:tc>
        <w:tc>
          <w:tcPr>
            <w:tcW w:w="834" w:type="pct"/>
            <w:vAlign w:val="center"/>
            <w:hideMark/>
          </w:tcPr>
          <w:p w:rsidR="00CF1BD2" w:rsidRPr="00897FCF" w:rsidRDefault="00CF1BD2" w:rsidP="007656C0">
            <w:pPr>
              <w:snapToGrid w:val="0"/>
              <w:jc w:val="center"/>
              <w:rPr>
                <w:rFonts w:eastAsiaTheme="minorEastAsia"/>
                <w:color w:val="000000"/>
                <w:szCs w:val="21"/>
              </w:rPr>
            </w:pPr>
            <w:r w:rsidRPr="00897FCF">
              <w:rPr>
                <w:rFonts w:eastAsiaTheme="minorEastAsia"/>
                <w:color w:val="000000"/>
                <w:szCs w:val="21"/>
              </w:rPr>
              <w:t>200</w:t>
            </w:r>
          </w:p>
        </w:tc>
        <w:tc>
          <w:tcPr>
            <w:tcW w:w="900" w:type="pct"/>
            <w:vAlign w:val="center"/>
            <w:hideMark/>
          </w:tcPr>
          <w:p w:rsidR="00CF1BD2" w:rsidRPr="00897FCF" w:rsidRDefault="00CF1BD2" w:rsidP="007656C0">
            <w:pPr>
              <w:snapToGrid w:val="0"/>
              <w:jc w:val="center"/>
              <w:rPr>
                <w:rFonts w:eastAsiaTheme="minorEastAsia"/>
                <w:color w:val="000000"/>
                <w:szCs w:val="21"/>
              </w:rPr>
            </w:pPr>
            <w:r w:rsidRPr="00897FCF">
              <w:rPr>
                <w:rFonts w:eastAsiaTheme="minorEastAsia"/>
                <w:color w:val="000000"/>
                <w:szCs w:val="21"/>
              </w:rPr>
              <w:t>1</w:t>
            </w:r>
            <w:r w:rsidRPr="00897FCF">
              <w:rPr>
                <w:rFonts w:eastAsiaTheme="minorEastAsia"/>
                <w:color w:val="000000"/>
                <w:szCs w:val="21"/>
              </w:rPr>
              <w:t>级</w:t>
            </w:r>
          </w:p>
        </w:tc>
        <w:tc>
          <w:tcPr>
            <w:tcW w:w="765" w:type="pct"/>
            <w:vAlign w:val="center"/>
            <w:hideMark/>
          </w:tcPr>
          <w:p w:rsidR="00CF1BD2" w:rsidRPr="00897FCF" w:rsidRDefault="00CF1BD2" w:rsidP="007656C0">
            <w:pPr>
              <w:snapToGrid w:val="0"/>
              <w:jc w:val="center"/>
              <w:rPr>
                <w:rFonts w:eastAsiaTheme="minorEastAsia"/>
                <w:color w:val="000000"/>
                <w:szCs w:val="21"/>
              </w:rPr>
            </w:pPr>
            <w:r w:rsidRPr="00897FCF">
              <w:rPr>
                <w:rFonts w:eastAsiaTheme="minorEastAsia"/>
                <w:color w:val="000000"/>
                <w:szCs w:val="21"/>
              </w:rPr>
              <w:t>15</w:t>
            </w:r>
            <w:r w:rsidRPr="00897FCF">
              <w:rPr>
                <w:rFonts w:eastAsiaTheme="minorEastAsia"/>
                <w:color w:val="000000"/>
                <w:szCs w:val="21"/>
              </w:rPr>
              <w:t>米</w:t>
            </w:r>
          </w:p>
        </w:tc>
      </w:tr>
    </w:tbl>
    <w:p w:rsidR="00B10E6A" w:rsidRPr="00897FCF" w:rsidRDefault="00B10E6A" w:rsidP="007656C0">
      <w:pPr>
        <w:pStyle w:val="aff6"/>
        <w:ind w:firstLineChars="0" w:firstLine="0"/>
        <w:rPr>
          <w:rFonts w:eastAsiaTheme="minorEastAsia"/>
          <w:highlight w:val="red"/>
        </w:rPr>
      </w:pPr>
      <w:r w:rsidRPr="00897FCF">
        <w:rPr>
          <w:rFonts w:eastAsiaTheme="minorEastAsia"/>
        </w:rPr>
        <w:t>（</w:t>
      </w:r>
      <w:r w:rsidRPr="00897FCF">
        <w:rPr>
          <w:rFonts w:eastAsiaTheme="minorEastAsia"/>
        </w:rPr>
        <w:t>2</w:t>
      </w:r>
      <w:r w:rsidRPr="00897FCF">
        <w:rPr>
          <w:rFonts w:eastAsiaTheme="minorEastAsia"/>
        </w:rPr>
        <w:t>）废水排放标准</w:t>
      </w:r>
    </w:p>
    <w:p w:rsidR="00804B0B" w:rsidRPr="00897FCF" w:rsidRDefault="00916E87" w:rsidP="005C1D26">
      <w:pPr>
        <w:pStyle w:val="aff6"/>
        <w:ind w:firstLine="480"/>
        <w:rPr>
          <w:rFonts w:eastAsiaTheme="minorEastAsia"/>
        </w:rPr>
      </w:pPr>
      <w:r w:rsidRPr="00897FCF">
        <w:rPr>
          <w:rFonts w:eastAsiaTheme="minorEastAsia"/>
        </w:rPr>
        <w:t>建设项目废水为生活污水、生产废水。生活污水经化粪池</w:t>
      </w:r>
      <w:r w:rsidR="00B10E6A" w:rsidRPr="00897FCF">
        <w:rPr>
          <w:rFonts w:eastAsiaTheme="minorEastAsia"/>
        </w:rPr>
        <w:t>处理后</w:t>
      </w:r>
      <w:r w:rsidR="00804B0B" w:rsidRPr="00897FCF">
        <w:rPr>
          <w:rFonts w:eastAsiaTheme="minorEastAsia"/>
        </w:rPr>
        <w:t>达到《农田灌溉水质标准》（</w:t>
      </w:r>
      <w:r w:rsidR="00804B0B" w:rsidRPr="00897FCF">
        <w:rPr>
          <w:rFonts w:eastAsiaTheme="minorEastAsia"/>
        </w:rPr>
        <w:t>GB5084-2005</w:t>
      </w:r>
      <w:r w:rsidR="00804B0B" w:rsidRPr="00897FCF">
        <w:rPr>
          <w:rFonts w:eastAsiaTheme="minorEastAsia"/>
        </w:rPr>
        <w:t>）中旱作物灌溉标准后，由当地居民用于农田灌溉。项目清洗废水经厂区污水处理厂处理后的水，全部回用于项目生产中的破碎和洗涤工序，该部分回用水执行《城市污水再生利用工业用水水质》（</w:t>
      </w:r>
      <w:r w:rsidR="00804B0B" w:rsidRPr="00897FCF">
        <w:rPr>
          <w:rFonts w:eastAsiaTheme="minorEastAsia"/>
        </w:rPr>
        <w:t>GB/T 19923-2005</w:t>
      </w:r>
      <w:r w:rsidR="00804B0B" w:rsidRPr="00897FCF">
        <w:rPr>
          <w:rFonts w:eastAsiaTheme="minorEastAsia"/>
        </w:rPr>
        <w:t>）中洗涤用水标准，详见表</w:t>
      </w:r>
      <w:r w:rsidR="00804B0B" w:rsidRPr="00897FCF">
        <w:rPr>
          <w:rFonts w:eastAsiaTheme="minorEastAsia"/>
        </w:rPr>
        <w:t xml:space="preserve"> 2.2-1</w:t>
      </w:r>
      <w:r w:rsidR="007656C0" w:rsidRPr="00897FCF">
        <w:rPr>
          <w:rFonts w:eastAsiaTheme="minorEastAsia"/>
        </w:rPr>
        <w:t>2</w:t>
      </w:r>
      <w:r w:rsidR="00804B0B" w:rsidRPr="00897FCF">
        <w:rPr>
          <w:rFonts w:eastAsiaTheme="minorEastAsia"/>
        </w:rPr>
        <w:t>和</w:t>
      </w:r>
      <w:r w:rsidR="00804B0B" w:rsidRPr="00897FCF">
        <w:rPr>
          <w:rFonts w:eastAsiaTheme="minorEastAsia"/>
        </w:rPr>
        <w:t>2.2-1</w:t>
      </w:r>
      <w:r w:rsidR="007656C0" w:rsidRPr="00897FCF">
        <w:rPr>
          <w:rFonts w:eastAsiaTheme="minorEastAsia"/>
        </w:rPr>
        <w:t>3</w:t>
      </w:r>
      <w:r w:rsidR="00804B0B" w:rsidRPr="00897FCF">
        <w:rPr>
          <w:rFonts w:eastAsiaTheme="minorEastAsia"/>
        </w:rPr>
        <w:t>。</w:t>
      </w:r>
    </w:p>
    <w:p w:rsidR="00804B0B" w:rsidRPr="00897FCF" w:rsidRDefault="00804B0B" w:rsidP="007656C0">
      <w:pPr>
        <w:pStyle w:val="ac"/>
        <w:spacing w:after="0"/>
        <w:ind w:left="215" w:right="227" w:firstLine="561"/>
        <w:rPr>
          <w:rFonts w:eastAsiaTheme="minorEastAsia"/>
          <w:b/>
          <w:spacing w:val="7"/>
        </w:rPr>
      </w:pPr>
      <w:r w:rsidRPr="00897FCF">
        <w:rPr>
          <w:rFonts w:eastAsiaTheme="minorEastAsia"/>
          <w:b/>
          <w:spacing w:val="7"/>
        </w:rPr>
        <w:t>表</w:t>
      </w:r>
      <w:r w:rsidRPr="00897FCF">
        <w:rPr>
          <w:rFonts w:eastAsiaTheme="minorEastAsia"/>
          <w:b/>
          <w:spacing w:val="7"/>
        </w:rPr>
        <w:t>2.2-1</w:t>
      </w:r>
      <w:r w:rsidR="007656C0" w:rsidRPr="00897FCF">
        <w:rPr>
          <w:rFonts w:eastAsiaTheme="minorEastAsia"/>
          <w:b/>
          <w:spacing w:val="7"/>
        </w:rPr>
        <w:t>2</w:t>
      </w:r>
      <w:r w:rsidRPr="00897FCF">
        <w:rPr>
          <w:rFonts w:eastAsiaTheme="minorEastAsia"/>
          <w:b/>
          <w:spacing w:val="7"/>
        </w:rPr>
        <w:t>再生水用作工业用水水源的水质标准</w:t>
      </w:r>
      <w:r w:rsidRPr="00897FCF">
        <w:rPr>
          <w:rFonts w:eastAsiaTheme="minorEastAsia"/>
          <w:b/>
          <w:spacing w:val="7"/>
        </w:rPr>
        <w:tab/>
      </w:r>
      <w:r w:rsidRPr="00897FCF">
        <w:rPr>
          <w:rFonts w:eastAsiaTheme="minorEastAsia"/>
          <w:b/>
          <w:spacing w:val="7"/>
        </w:rPr>
        <w:t>单位：</w:t>
      </w:r>
      <w:r w:rsidRPr="00897FCF">
        <w:rPr>
          <w:rFonts w:eastAsiaTheme="minorEastAsia"/>
          <w:b/>
          <w:spacing w:val="7"/>
        </w:rPr>
        <w:t>mg/L</w:t>
      </w:r>
    </w:p>
    <w:tbl>
      <w:tblPr>
        <w:tblStyle w:val="TableNormal"/>
        <w:tblW w:w="5000" w:type="pct"/>
        <w:jc w:val="center"/>
        <w:tblLook w:val="01E0"/>
      </w:tblPr>
      <w:tblGrid>
        <w:gridCol w:w="1340"/>
        <w:gridCol w:w="4635"/>
        <w:gridCol w:w="2331"/>
      </w:tblGrid>
      <w:tr w:rsidR="00804B0B" w:rsidRPr="00897FCF" w:rsidTr="00804B0B">
        <w:trPr>
          <w:trHeight w:hRule="exact" w:val="362"/>
          <w:jc w:val="center"/>
        </w:trPr>
        <w:tc>
          <w:tcPr>
            <w:tcW w:w="807" w:type="pct"/>
            <w:tcBorders>
              <w:top w:val="single" w:sz="12" w:space="0" w:color="000000"/>
              <w:left w:val="nil"/>
              <w:bottom w:val="single" w:sz="4" w:space="0" w:color="000000"/>
              <w:right w:val="single" w:sz="4" w:space="0" w:color="000000"/>
            </w:tcBorders>
          </w:tcPr>
          <w:p w:rsidR="00804B0B" w:rsidRPr="00897FCF" w:rsidRDefault="00804B0B" w:rsidP="007656C0">
            <w:pPr>
              <w:pStyle w:val="TableParagraph"/>
              <w:ind w:left="12"/>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序号</w:t>
            </w:r>
            <w:proofErr w:type="spellEnd"/>
          </w:p>
        </w:tc>
        <w:tc>
          <w:tcPr>
            <w:tcW w:w="2790" w:type="pct"/>
            <w:tcBorders>
              <w:top w:val="single" w:sz="12" w:space="0" w:color="000000"/>
              <w:left w:val="single" w:sz="4" w:space="0" w:color="000000"/>
              <w:bottom w:val="single" w:sz="4" w:space="0" w:color="000000"/>
              <w:right w:val="single" w:sz="4" w:space="0" w:color="000000"/>
            </w:tcBorders>
          </w:tcPr>
          <w:p w:rsidR="00804B0B" w:rsidRPr="00897FCF" w:rsidRDefault="00804B0B"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基本控制项目</w:t>
            </w:r>
            <w:proofErr w:type="spellEnd"/>
          </w:p>
        </w:tc>
        <w:tc>
          <w:tcPr>
            <w:tcW w:w="1403" w:type="pct"/>
            <w:tcBorders>
              <w:top w:val="single" w:sz="12" w:space="0" w:color="000000"/>
              <w:left w:val="single" w:sz="4" w:space="0" w:color="000000"/>
              <w:bottom w:val="single" w:sz="4" w:space="0" w:color="000000"/>
              <w:right w:val="nil"/>
            </w:tcBorders>
          </w:tcPr>
          <w:p w:rsidR="00804B0B" w:rsidRPr="00897FCF" w:rsidRDefault="00804B0B" w:rsidP="007656C0">
            <w:pPr>
              <w:pStyle w:val="TableParagraph"/>
              <w:ind w:left="638"/>
              <w:rPr>
                <w:rFonts w:ascii="Times New Roman" w:hAnsi="Times New Roman" w:cs="Times New Roman"/>
                <w:sz w:val="21"/>
                <w:szCs w:val="21"/>
              </w:rPr>
            </w:pPr>
            <w:proofErr w:type="spellStart"/>
            <w:r w:rsidRPr="00897FCF">
              <w:rPr>
                <w:rFonts w:ascii="Times New Roman" w:hAnsi="Times New Roman" w:cs="Times New Roman"/>
                <w:b/>
                <w:bCs/>
                <w:sz w:val="21"/>
                <w:szCs w:val="21"/>
              </w:rPr>
              <w:t>洗涤用水标准</w:t>
            </w:r>
            <w:proofErr w:type="spellEnd"/>
          </w:p>
        </w:tc>
      </w:tr>
      <w:tr w:rsidR="00804B0B" w:rsidRPr="00897FCF" w:rsidTr="00804B0B">
        <w:trPr>
          <w:trHeight w:hRule="exact" w:val="348"/>
          <w:jc w:val="center"/>
        </w:trPr>
        <w:tc>
          <w:tcPr>
            <w:tcW w:w="807" w:type="pct"/>
            <w:tcBorders>
              <w:top w:val="single" w:sz="4" w:space="0" w:color="000000"/>
              <w:left w:val="nil"/>
              <w:bottom w:val="single" w:sz="4" w:space="0" w:color="000000"/>
              <w:right w:val="single" w:sz="4" w:space="0" w:color="000000"/>
            </w:tcBorders>
          </w:tcPr>
          <w:p w:rsidR="00804B0B" w:rsidRPr="00897FCF" w:rsidRDefault="00804B0B" w:rsidP="007656C0">
            <w:pPr>
              <w:pStyle w:val="TableParagraph"/>
              <w:ind w:left="11"/>
              <w:jc w:val="center"/>
              <w:rPr>
                <w:rFonts w:ascii="Times New Roman" w:hAnsi="Times New Roman" w:cs="Times New Roman"/>
                <w:sz w:val="21"/>
                <w:szCs w:val="21"/>
              </w:rPr>
            </w:pPr>
            <w:r w:rsidRPr="00897FCF">
              <w:rPr>
                <w:rFonts w:ascii="Times New Roman" w:hAnsi="Times New Roman" w:cs="Times New Roman"/>
                <w:sz w:val="21"/>
              </w:rPr>
              <w:t>1</w:t>
            </w:r>
          </w:p>
        </w:tc>
        <w:tc>
          <w:tcPr>
            <w:tcW w:w="2790" w:type="pct"/>
            <w:tcBorders>
              <w:top w:val="single" w:sz="4" w:space="0" w:color="000000"/>
              <w:left w:val="single" w:sz="4" w:space="0" w:color="000000"/>
              <w:bottom w:val="single" w:sz="4" w:space="0" w:color="000000"/>
              <w:right w:val="single" w:sz="4" w:space="0" w:color="000000"/>
            </w:tcBorders>
          </w:tcPr>
          <w:p w:rsidR="00804B0B" w:rsidRPr="00897FCF" w:rsidRDefault="00804B0B" w:rsidP="007656C0">
            <w:pPr>
              <w:pStyle w:val="TableParagraph"/>
              <w:ind w:left="1"/>
              <w:jc w:val="center"/>
              <w:rPr>
                <w:rFonts w:ascii="Times New Roman" w:hAnsi="Times New Roman" w:cs="Times New Roman"/>
                <w:sz w:val="21"/>
                <w:szCs w:val="21"/>
              </w:rPr>
            </w:pPr>
            <w:r w:rsidRPr="00897FCF">
              <w:rPr>
                <w:rFonts w:ascii="Times New Roman" w:hAnsi="Times New Roman" w:cs="Times New Roman"/>
                <w:sz w:val="21"/>
              </w:rPr>
              <w:t>PH</w:t>
            </w:r>
          </w:p>
        </w:tc>
        <w:tc>
          <w:tcPr>
            <w:tcW w:w="1403" w:type="pct"/>
            <w:tcBorders>
              <w:top w:val="single" w:sz="4" w:space="0" w:color="000000"/>
              <w:left w:val="single" w:sz="4" w:space="0" w:color="000000"/>
              <w:bottom w:val="single" w:sz="4" w:space="0" w:color="000000"/>
              <w:right w:val="nil"/>
            </w:tcBorders>
          </w:tcPr>
          <w:p w:rsidR="00804B0B" w:rsidRPr="00897FCF" w:rsidRDefault="00804B0B" w:rsidP="007656C0">
            <w:pPr>
              <w:pStyle w:val="TableParagraph"/>
              <w:ind w:left="3"/>
              <w:jc w:val="center"/>
              <w:rPr>
                <w:rFonts w:ascii="Times New Roman" w:hAnsi="Times New Roman" w:cs="Times New Roman"/>
                <w:sz w:val="21"/>
                <w:szCs w:val="21"/>
              </w:rPr>
            </w:pPr>
            <w:r w:rsidRPr="00897FCF">
              <w:rPr>
                <w:rFonts w:ascii="Times New Roman" w:hAnsi="Times New Roman" w:cs="Times New Roman"/>
                <w:sz w:val="21"/>
              </w:rPr>
              <w:t>6.5~9.0</w:t>
            </w:r>
          </w:p>
        </w:tc>
      </w:tr>
      <w:tr w:rsidR="00804B0B" w:rsidRPr="00897FCF" w:rsidTr="00804B0B">
        <w:trPr>
          <w:trHeight w:hRule="exact" w:val="350"/>
          <w:jc w:val="center"/>
        </w:trPr>
        <w:tc>
          <w:tcPr>
            <w:tcW w:w="807" w:type="pct"/>
            <w:tcBorders>
              <w:top w:val="single" w:sz="4" w:space="0" w:color="000000"/>
              <w:left w:val="nil"/>
              <w:bottom w:val="single" w:sz="4" w:space="0" w:color="000000"/>
              <w:right w:val="single" w:sz="4" w:space="0" w:color="000000"/>
            </w:tcBorders>
          </w:tcPr>
          <w:p w:rsidR="00804B0B" w:rsidRPr="00897FCF" w:rsidRDefault="00804B0B" w:rsidP="007656C0">
            <w:pPr>
              <w:pStyle w:val="TableParagraph"/>
              <w:ind w:left="11"/>
              <w:jc w:val="center"/>
              <w:rPr>
                <w:rFonts w:ascii="Times New Roman" w:hAnsi="Times New Roman" w:cs="Times New Roman"/>
                <w:sz w:val="21"/>
                <w:szCs w:val="21"/>
              </w:rPr>
            </w:pPr>
            <w:r w:rsidRPr="00897FCF">
              <w:rPr>
                <w:rFonts w:ascii="Times New Roman" w:hAnsi="Times New Roman" w:cs="Times New Roman"/>
                <w:sz w:val="21"/>
              </w:rPr>
              <w:t>2</w:t>
            </w:r>
          </w:p>
        </w:tc>
        <w:tc>
          <w:tcPr>
            <w:tcW w:w="2790" w:type="pct"/>
            <w:tcBorders>
              <w:top w:val="single" w:sz="4" w:space="0" w:color="000000"/>
              <w:left w:val="single" w:sz="4" w:space="0" w:color="000000"/>
              <w:bottom w:val="single" w:sz="4" w:space="0" w:color="000000"/>
              <w:right w:val="single" w:sz="4" w:space="0" w:color="000000"/>
            </w:tcBorders>
          </w:tcPr>
          <w:p w:rsidR="00804B0B" w:rsidRPr="00897FCF" w:rsidRDefault="00804B0B" w:rsidP="007656C0">
            <w:pPr>
              <w:pStyle w:val="TableParagraph"/>
              <w:ind w:lef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悬浮物</w:t>
            </w:r>
            <w:proofErr w:type="spellEnd"/>
            <w:r w:rsidRPr="00897FCF">
              <w:rPr>
                <w:rFonts w:ascii="Times New Roman" w:hAnsi="Times New Roman" w:cs="Times New Roman"/>
                <w:sz w:val="21"/>
                <w:szCs w:val="21"/>
              </w:rPr>
              <w:t>(SS)≤</w:t>
            </w:r>
          </w:p>
        </w:tc>
        <w:tc>
          <w:tcPr>
            <w:tcW w:w="1403" w:type="pct"/>
            <w:tcBorders>
              <w:top w:val="single" w:sz="4" w:space="0" w:color="000000"/>
              <w:left w:val="single" w:sz="4" w:space="0" w:color="000000"/>
              <w:bottom w:val="single" w:sz="4" w:space="0" w:color="000000"/>
              <w:right w:val="nil"/>
            </w:tcBorders>
          </w:tcPr>
          <w:p w:rsidR="00804B0B" w:rsidRPr="00897FCF" w:rsidRDefault="00804B0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30</w:t>
            </w:r>
          </w:p>
        </w:tc>
      </w:tr>
      <w:tr w:rsidR="00804B0B" w:rsidRPr="00897FCF" w:rsidTr="00804B0B">
        <w:trPr>
          <w:trHeight w:hRule="exact" w:val="350"/>
          <w:jc w:val="center"/>
        </w:trPr>
        <w:tc>
          <w:tcPr>
            <w:tcW w:w="807" w:type="pct"/>
            <w:tcBorders>
              <w:top w:val="single" w:sz="4" w:space="0" w:color="000000"/>
              <w:left w:val="nil"/>
              <w:bottom w:val="single" w:sz="4" w:space="0" w:color="000000"/>
              <w:right w:val="single" w:sz="4" w:space="0" w:color="000000"/>
            </w:tcBorders>
          </w:tcPr>
          <w:p w:rsidR="00804B0B" w:rsidRPr="00897FCF" w:rsidRDefault="00804B0B" w:rsidP="007656C0">
            <w:pPr>
              <w:pStyle w:val="TableParagraph"/>
              <w:ind w:left="11"/>
              <w:jc w:val="center"/>
              <w:rPr>
                <w:rFonts w:ascii="Times New Roman" w:hAnsi="Times New Roman" w:cs="Times New Roman"/>
                <w:sz w:val="21"/>
                <w:szCs w:val="21"/>
              </w:rPr>
            </w:pPr>
            <w:r w:rsidRPr="00897FCF">
              <w:rPr>
                <w:rFonts w:ascii="Times New Roman" w:hAnsi="Times New Roman" w:cs="Times New Roman"/>
                <w:sz w:val="21"/>
              </w:rPr>
              <w:t>3</w:t>
            </w:r>
          </w:p>
        </w:tc>
        <w:tc>
          <w:tcPr>
            <w:tcW w:w="2790" w:type="pct"/>
            <w:tcBorders>
              <w:top w:val="single" w:sz="4" w:space="0" w:color="000000"/>
              <w:left w:val="single" w:sz="4" w:space="0" w:color="000000"/>
              <w:bottom w:val="single" w:sz="4" w:space="0" w:color="000000"/>
              <w:right w:val="single" w:sz="4" w:space="0" w:color="000000"/>
            </w:tcBorders>
          </w:tcPr>
          <w:p w:rsidR="00804B0B" w:rsidRPr="00897FCF" w:rsidRDefault="00804B0B" w:rsidP="007656C0">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rPr>
              <w:t>色度（度</w:t>
            </w:r>
            <w:proofErr w:type="spellEnd"/>
            <w:r w:rsidRPr="00897FCF">
              <w:rPr>
                <w:rFonts w:ascii="Times New Roman" w:hAnsi="Times New Roman" w:cs="Times New Roman"/>
                <w:sz w:val="21"/>
                <w:szCs w:val="21"/>
              </w:rPr>
              <w:t>）</w:t>
            </w:r>
            <w:r w:rsidRPr="00897FCF">
              <w:rPr>
                <w:rFonts w:ascii="Times New Roman" w:hAnsi="Times New Roman" w:cs="Times New Roman"/>
                <w:sz w:val="21"/>
                <w:szCs w:val="21"/>
              </w:rPr>
              <w:t>≤</w:t>
            </w:r>
          </w:p>
        </w:tc>
        <w:tc>
          <w:tcPr>
            <w:tcW w:w="1403" w:type="pct"/>
            <w:tcBorders>
              <w:top w:val="single" w:sz="4" w:space="0" w:color="000000"/>
              <w:left w:val="single" w:sz="4" w:space="0" w:color="000000"/>
              <w:bottom w:val="single" w:sz="4" w:space="0" w:color="000000"/>
              <w:right w:val="nil"/>
            </w:tcBorders>
          </w:tcPr>
          <w:p w:rsidR="00804B0B" w:rsidRPr="00897FCF" w:rsidRDefault="00804B0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30</w:t>
            </w:r>
          </w:p>
        </w:tc>
      </w:tr>
      <w:tr w:rsidR="00804B0B" w:rsidRPr="00897FCF" w:rsidTr="00804B0B">
        <w:trPr>
          <w:trHeight w:hRule="exact" w:val="350"/>
          <w:jc w:val="center"/>
        </w:trPr>
        <w:tc>
          <w:tcPr>
            <w:tcW w:w="807" w:type="pct"/>
            <w:tcBorders>
              <w:top w:val="single" w:sz="4" w:space="0" w:color="000000"/>
              <w:left w:val="nil"/>
              <w:bottom w:val="single" w:sz="4" w:space="0" w:color="000000"/>
              <w:right w:val="single" w:sz="4" w:space="0" w:color="000000"/>
            </w:tcBorders>
          </w:tcPr>
          <w:p w:rsidR="00804B0B" w:rsidRPr="00897FCF" w:rsidRDefault="00804B0B" w:rsidP="007656C0">
            <w:pPr>
              <w:pStyle w:val="TableParagraph"/>
              <w:ind w:left="11"/>
              <w:jc w:val="center"/>
              <w:rPr>
                <w:rFonts w:ascii="Times New Roman" w:hAnsi="Times New Roman" w:cs="Times New Roman"/>
                <w:sz w:val="21"/>
                <w:szCs w:val="21"/>
              </w:rPr>
            </w:pPr>
            <w:r w:rsidRPr="00897FCF">
              <w:rPr>
                <w:rFonts w:ascii="Times New Roman" w:hAnsi="Times New Roman" w:cs="Times New Roman"/>
                <w:sz w:val="21"/>
              </w:rPr>
              <w:t>4</w:t>
            </w:r>
          </w:p>
        </w:tc>
        <w:tc>
          <w:tcPr>
            <w:tcW w:w="2790" w:type="pct"/>
            <w:tcBorders>
              <w:top w:val="single" w:sz="4" w:space="0" w:color="000000"/>
              <w:left w:val="single" w:sz="4" w:space="0" w:color="000000"/>
              <w:bottom w:val="single" w:sz="4" w:space="0" w:color="000000"/>
              <w:right w:val="single" w:sz="4" w:space="0" w:color="000000"/>
            </w:tcBorders>
          </w:tcPr>
          <w:p w:rsidR="00804B0B" w:rsidRPr="00897FCF" w:rsidRDefault="00804B0B" w:rsidP="007656C0">
            <w:pPr>
              <w:pStyle w:val="TableParagraph"/>
              <w:ind w:left="1433"/>
              <w:rPr>
                <w:rFonts w:ascii="Times New Roman" w:hAnsi="Times New Roman" w:cs="Times New Roman"/>
                <w:sz w:val="21"/>
                <w:szCs w:val="21"/>
              </w:rPr>
            </w:pPr>
            <w:r w:rsidRPr="00897FCF">
              <w:rPr>
                <w:rFonts w:ascii="Times New Roman" w:hAnsi="Times New Roman" w:cs="Times New Roman"/>
                <w:sz w:val="21"/>
                <w:szCs w:val="21"/>
              </w:rPr>
              <w:t>生化需氧量（</w:t>
            </w:r>
            <w:r w:rsidRPr="00897FCF">
              <w:rPr>
                <w:rFonts w:ascii="Times New Roman" w:hAnsi="Times New Roman" w:cs="Times New Roman"/>
                <w:sz w:val="21"/>
                <w:szCs w:val="21"/>
              </w:rPr>
              <w:t>BOD</w:t>
            </w:r>
            <w:r w:rsidRPr="00897FCF">
              <w:rPr>
                <w:rFonts w:ascii="Times New Roman" w:hAnsi="Times New Roman" w:cs="Times New Roman"/>
                <w:position w:val="-2"/>
                <w:sz w:val="14"/>
                <w:szCs w:val="14"/>
              </w:rPr>
              <w:t>5</w:t>
            </w:r>
            <w:r w:rsidRPr="00897FCF">
              <w:rPr>
                <w:rFonts w:ascii="Times New Roman" w:hAnsi="Times New Roman" w:cs="Times New Roman"/>
                <w:sz w:val="21"/>
                <w:szCs w:val="21"/>
              </w:rPr>
              <w:t>）</w:t>
            </w:r>
            <w:r w:rsidRPr="00897FCF">
              <w:rPr>
                <w:rFonts w:ascii="Times New Roman" w:hAnsi="Times New Roman" w:cs="Times New Roman"/>
                <w:sz w:val="21"/>
                <w:szCs w:val="21"/>
              </w:rPr>
              <w:t>≤</w:t>
            </w:r>
          </w:p>
        </w:tc>
        <w:tc>
          <w:tcPr>
            <w:tcW w:w="1403" w:type="pct"/>
            <w:tcBorders>
              <w:top w:val="single" w:sz="4" w:space="0" w:color="000000"/>
              <w:left w:val="single" w:sz="4" w:space="0" w:color="000000"/>
              <w:bottom w:val="single" w:sz="4" w:space="0" w:color="000000"/>
              <w:right w:val="nil"/>
            </w:tcBorders>
          </w:tcPr>
          <w:p w:rsidR="00804B0B" w:rsidRPr="00897FCF" w:rsidRDefault="00804B0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30</w:t>
            </w:r>
          </w:p>
        </w:tc>
      </w:tr>
      <w:tr w:rsidR="00804B0B" w:rsidRPr="00897FCF" w:rsidTr="00804B0B">
        <w:trPr>
          <w:trHeight w:hRule="exact" w:val="350"/>
          <w:jc w:val="center"/>
        </w:trPr>
        <w:tc>
          <w:tcPr>
            <w:tcW w:w="807" w:type="pct"/>
            <w:tcBorders>
              <w:top w:val="single" w:sz="4" w:space="0" w:color="000000"/>
              <w:left w:val="nil"/>
              <w:bottom w:val="single" w:sz="4" w:space="0" w:color="000000"/>
              <w:right w:val="single" w:sz="4" w:space="0" w:color="000000"/>
            </w:tcBorders>
          </w:tcPr>
          <w:p w:rsidR="00804B0B" w:rsidRPr="00897FCF" w:rsidRDefault="00804B0B" w:rsidP="007656C0">
            <w:pPr>
              <w:pStyle w:val="TableParagraph"/>
              <w:ind w:left="11"/>
              <w:jc w:val="center"/>
              <w:rPr>
                <w:rFonts w:ascii="Times New Roman" w:hAnsi="Times New Roman" w:cs="Times New Roman"/>
                <w:sz w:val="21"/>
                <w:szCs w:val="21"/>
              </w:rPr>
            </w:pPr>
            <w:r w:rsidRPr="00897FCF">
              <w:rPr>
                <w:rFonts w:ascii="Times New Roman" w:hAnsi="Times New Roman" w:cs="Times New Roman"/>
                <w:sz w:val="21"/>
              </w:rPr>
              <w:t>5</w:t>
            </w:r>
          </w:p>
        </w:tc>
        <w:tc>
          <w:tcPr>
            <w:tcW w:w="2790" w:type="pct"/>
            <w:tcBorders>
              <w:top w:val="single" w:sz="4" w:space="0" w:color="000000"/>
              <w:left w:val="single" w:sz="4" w:space="0" w:color="000000"/>
              <w:bottom w:val="single" w:sz="4" w:space="0" w:color="000000"/>
              <w:right w:val="single" w:sz="4" w:space="0" w:color="000000"/>
            </w:tcBorders>
          </w:tcPr>
          <w:p w:rsidR="00804B0B" w:rsidRPr="00897FCF" w:rsidRDefault="00804B0B" w:rsidP="007656C0">
            <w:pPr>
              <w:pStyle w:val="TableParagraph"/>
              <w:ind w:left="1349"/>
              <w:rPr>
                <w:rFonts w:ascii="Times New Roman" w:hAnsi="Times New Roman" w:cs="Times New Roman"/>
                <w:sz w:val="21"/>
                <w:szCs w:val="21"/>
                <w:lang w:eastAsia="zh-CN"/>
              </w:rPr>
            </w:pPr>
            <w:r w:rsidRPr="00897FCF">
              <w:rPr>
                <w:rFonts w:ascii="Times New Roman" w:hAnsi="Times New Roman" w:cs="Times New Roman"/>
                <w:sz w:val="21"/>
                <w:szCs w:val="21"/>
                <w:lang w:eastAsia="zh-CN"/>
              </w:rPr>
              <w:t>总硬度（以</w:t>
            </w:r>
            <w:proofErr w:type="spellStart"/>
            <w:r w:rsidRPr="00897FCF">
              <w:rPr>
                <w:rFonts w:ascii="Times New Roman" w:hAnsi="Times New Roman" w:cs="Times New Roman"/>
                <w:sz w:val="21"/>
                <w:szCs w:val="21"/>
                <w:lang w:eastAsia="zh-CN"/>
              </w:rPr>
              <w:t>CaCO</w:t>
            </w:r>
            <w:proofErr w:type="spellEnd"/>
            <w:r w:rsidRPr="00897FCF">
              <w:rPr>
                <w:rFonts w:ascii="Times New Roman" w:hAnsi="Times New Roman" w:cs="Times New Roman"/>
                <w:position w:val="-2"/>
                <w:sz w:val="14"/>
                <w:szCs w:val="14"/>
                <w:lang w:eastAsia="zh-CN"/>
              </w:rPr>
              <w:t>3</w:t>
            </w:r>
            <w:r w:rsidRPr="00897FCF">
              <w:rPr>
                <w:rFonts w:ascii="Times New Roman" w:hAnsi="Times New Roman" w:cs="Times New Roman"/>
                <w:sz w:val="21"/>
                <w:szCs w:val="21"/>
                <w:lang w:eastAsia="zh-CN"/>
              </w:rPr>
              <w:t>计）</w:t>
            </w:r>
            <w:r w:rsidRPr="00897FCF">
              <w:rPr>
                <w:rFonts w:ascii="Times New Roman" w:hAnsi="Times New Roman" w:cs="Times New Roman"/>
                <w:sz w:val="21"/>
                <w:szCs w:val="21"/>
                <w:lang w:eastAsia="zh-CN"/>
              </w:rPr>
              <w:t>≤</w:t>
            </w:r>
          </w:p>
        </w:tc>
        <w:tc>
          <w:tcPr>
            <w:tcW w:w="1403" w:type="pct"/>
            <w:tcBorders>
              <w:top w:val="single" w:sz="4" w:space="0" w:color="000000"/>
              <w:left w:val="single" w:sz="4" w:space="0" w:color="000000"/>
              <w:bottom w:val="single" w:sz="4" w:space="0" w:color="000000"/>
              <w:right w:val="nil"/>
            </w:tcBorders>
          </w:tcPr>
          <w:p w:rsidR="00804B0B" w:rsidRPr="00897FCF" w:rsidRDefault="00804B0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450</w:t>
            </w:r>
          </w:p>
        </w:tc>
      </w:tr>
      <w:tr w:rsidR="00804B0B" w:rsidRPr="00897FCF" w:rsidTr="00804B0B">
        <w:trPr>
          <w:trHeight w:hRule="exact" w:val="360"/>
          <w:jc w:val="center"/>
        </w:trPr>
        <w:tc>
          <w:tcPr>
            <w:tcW w:w="807" w:type="pct"/>
            <w:tcBorders>
              <w:top w:val="single" w:sz="4" w:space="0" w:color="000000"/>
              <w:left w:val="nil"/>
              <w:bottom w:val="single" w:sz="12" w:space="0" w:color="000000"/>
              <w:right w:val="single" w:sz="4" w:space="0" w:color="000000"/>
            </w:tcBorders>
          </w:tcPr>
          <w:p w:rsidR="00804B0B" w:rsidRPr="00897FCF" w:rsidRDefault="00804B0B" w:rsidP="007656C0">
            <w:pPr>
              <w:pStyle w:val="TableParagraph"/>
              <w:ind w:left="11"/>
              <w:jc w:val="center"/>
              <w:rPr>
                <w:rFonts w:ascii="Times New Roman" w:hAnsi="Times New Roman" w:cs="Times New Roman"/>
                <w:sz w:val="21"/>
                <w:szCs w:val="21"/>
              </w:rPr>
            </w:pPr>
            <w:r w:rsidRPr="00897FCF">
              <w:rPr>
                <w:rFonts w:ascii="Times New Roman" w:hAnsi="Times New Roman" w:cs="Times New Roman"/>
                <w:sz w:val="21"/>
              </w:rPr>
              <w:t>6</w:t>
            </w:r>
          </w:p>
        </w:tc>
        <w:tc>
          <w:tcPr>
            <w:tcW w:w="2790" w:type="pct"/>
            <w:tcBorders>
              <w:top w:val="single" w:sz="4" w:space="0" w:color="000000"/>
              <w:left w:val="single" w:sz="4" w:space="0" w:color="000000"/>
              <w:bottom w:val="single" w:sz="12" w:space="0" w:color="000000"/>
              <w:right w:val="single" w:sz="4" w:space="0" w:color="000000"/>
            </w:tcBorders>
          </w:tcPr>
          <w:p w:rsidR="00804B0B" w:rsidRPr="00897FCF" w:rsidRDefault="00804B0B" w:rsidP="007656C0">
            <w:pPr>
              <w:pStyle w:val="TableParagraph"/>
              <w:ind w:lef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总碱度</w:t>
            </w:r>
            <w:proofErr w:type="spellEnd"/>
            <w:r w:rsidRPr="00897FCF">
              <w:rPr>
                <w:rFonts w:ascii="Times New Roman" w:hAnsi="Times New Roman" w:cs="Times New Roman"/>
                <w:sz w:val="21"/>
                <w:szCs w:val="21"/>
              </w:rPr>
              <w:t>≤</w:t>
            </w:r>
          </w:p>
        </w:tc>
        <w:tc>
          <w:tcPr>
            <w:tcW w:w="1403" w:type="pct"/>
            <w:tcBorders>
              <w:top w:val="single" w:sz="4" w:space="0" w:color="000000"/>
              <w:left w:val="single" w:sz="4" w:space="0" w:color="000000"/>
              <w:bottom w:val="single" w:sz="12" w:space="0" w:color="000000"/>
              <w:right w:val="nil"/>
            </w:tcBorders>
          </w:tcPr>
          <w:p w:rsidR="00804B0B" w:rsidRPr="00897FCF" w:rsidRDefault="00804B0B" w:rsidP="007656C0">
            <w:pPr>
              <w:pStyle w:val="TableParagraph"/>
              <w:jc w:val="center"/>
              <w:rPr>
                <w:rFonts w:ascii="Times New Roman" w:hAnsi="Times New Roman" w:cs="Times New Roman"/>
                <w:sz w:val="21"/>
                <w:szCs w:val="21"/>
              </w:rPr>
            </w:pPr>
            <w:r w:rsidRPr="00897FCF">
              <w:rPr>
                <w:rFonts w:ascii="Times New Roman" w:hAnsi="Times New Roman" w:cs="Times New Roman"/>
                <w:sz w:val="21"/>
              </w:rPr>
              <w:t>350</w:t>
            </w:r>
          </w:p>
        </w:tc>
      </w:tr>
    </w:tbl>
    <w:p w:rsidR="00804B0B" w:rsidRPr="00897FCF" w:rsidRDefault="00804B0B" w:rsidP="007656C0">
      <w:pPr>
        <w:snapToGrid w:val="0"/>
        <w:ind w:firstLine="482"/>
        <w:jc w:val="center"/>
        <w:rPr>
          <w:rFonts w:eastAsiaTheme="minorEastAsia"/>
          <w:b/>
          <w:sz w:val="24"/>
        </w:rPr>
      </w:pPr>
      <w:r w:rsidRPr="00897FCF">
        <w:rPr>
          <w:rFonts w:eastAsiaTheme="minorEastAsia"/>
          <w:b/>
          <w:sz w:val="24"/>
        </w:rPr>
        <w:t>表</w:t>
      </w:r>
      <w:r w:rsidRPr="00897FCF">
        <w:rPr>
          <w:rFonts w:eastAsiaTheme="minorEastAsia"/>
          <w:b/>
          <w:sz w:val="24"/>
        </w:rPr>
        <w:t>2.2-1</w:t>
      </w:r>
      <w:r w:rsidR="007656C0" w:rsidRPr="00897FCF">
        <w:rPr>
          <w:rFonts w:eastAsiaTheme="minorEastAsia"/>
          <w:b/>
          <w:sz w:val="24"/>
        </w:rPr>
        <w:t>3</w:t>
      </w:r>
      <w:r w:rsidRPr="00897FCF">
        <w:rPr>
          <w:rFonts w:eastAsiaTheme="minorEastAsia"/>
          <w:b/>
          <w:sz w:val="24"/>
        </w:rPr>
        <w:t>污水排放标准（单位：</w:t>
      </w:r>
      <w:r w:rsidRPr="00897FCF">
        <w:rPr>
          <w:rFonts w:eastAsiaTheme="minorEastAsia"/>
          <w:b/>
          <w:sz w:val="24"/>
        </w:rPr>
        <w:t>mg/L</w:t>
      </w:r>
      <w:r w:rsidRPr="00897FCF">
        <w:rPr>
          <w:rFonts w:eastAsiaTheme="minorEastAsia"/>
          <w:b/>
          <w:sz w:val="24"/>
          <w:szCs w:val="21"/>
        </w:rPr>
        <w:t>，</w:t>
      </w:r>
      <w:r w:rsidRPr="00897FCF">
        <w:rPr>
          <w:rFonts w:eastAsiaTheme="minorEastAsia"/>
          <w:b/>
          <w:sz w:val="24"/>
          <w:szCs w:val="21"/>
        </w:rPr>
        <w:t>pH</w:t>
      </w:r>
      <w:r w:rsidRPr="00897FCF">
        <w:rPr>
          <w:rFonts w:eastAsiaTheme="minorEastAsia"/>
          <w:b/>
          <w:sz w:val="24"/>
        </w:rPr>
        <w:t>无量纲，水温</w:t>
      </w:r>
      <w:r w:rsidRPr="00897FCF">
        <w:rPr>
          <w:rFonts w:ascii="宋体" w:hAnsi="宋体" w:cs="宋体" w:hint="eastAsia"/>
          <w:b/>
          <w:sz w:val="24"/>
        </w:rPr>
        <w:t>℃</w:t>
      </w:r>
      <w:r w:rsidRPr="00897FCF">
        <w:rPr>
          <w:rFonts w:eastAsiaTheme="minorEastAsia"/>
          <w:b/>
          <w:sz w:val="24"/>
        </w:rPr>
        <w:t>）</w:t>
      </w:r>
    </w:p>
    <w:tbl>
      <w:tblPr>
        <w:tblW w:w="0" w:type="auto"/>
        <w:jc w:val="center"/>
        <w:tblBorders>
          <w:top w:val="single" w:sz="12" w:space="0" w:color="auto"/>
          <w:left w:val="single" w:sz="12" w:space="0" w:color="FFFFFF"/>
          <w:bottom w:val="single" w:sz="12" w:space="0" w:color="auto"/>
          <w:right w:val="single" w:sz="12" w:space="0" w:color="FFFFFF"/>
          <w:insideH w:val="single" w:sz="4" w:space="0" w:color="auto"/>
          <w:insideV w:val="single" w:sz="4" w:space="0" w:color="auto"/>
        </w:tblBorders>
        <w:tblLook w:val="04A0"/>
      </w:tblPr>
      <w:tblGrid>
        <w:gridCol w:w="2948"/>
        <w:gridCol w:w="2962"/>
        <w:gridCol w:w="2612"/>
      </w:tblGrid>
      <w:tr w:rsidR="00804B0B" w:rsidRPr="00897FCF" w:rsidTr="00804B0B">
        <w:trPr>
          <w:trHeight w:hRule="exact" w:val="419"/>
          <w:jc w:val="center"/>
        </w:trPr>
        <w:tc>
          <w:tcPr>
            <w:tcW w:w="3184" w:type="dxa"/>
            <w:tcBorders>
              <w:top w:val="single" w:sz="12" w:space="0" w:color="auto"/>
              <w:left w:val="single" w:sz="12" w:space="0" w:color="FFFFFF"/>
              <w:bottom w:val="single" w:sz="4" w:space="0" w:color="auto"/>
              <w:right w:val="single" w:sz="4" w:space="0" w:color="auto"/>
            </w:tcBorders>
            <w:vAlign w:val="center"/>
            <w:hideMark/>
          </w:tcPr>
          <w:p w:rsidR="00804B0B" w:rsidRPr="00897FCF" w:rsidRDefault="00804B0B" w:rsidP="007656C0">
            <w:pPr>
              <w:jc w:val="center"/>
              <w:rPr>
                <w:rFonts w:eastAsiaTheme="minorEastAsia"/>
                <w:b/>
                <w:bCs/>
                <w:szCs w:val="20"/>
              </w:rPr>
            </w:pPr>
            <w:r w:rsidRPr="00897FCF">
              <w:rPr>
                <w:rFonts w:eastAsiaTheme="minorEastAsia"/>
                <w:b/>
                <w:bCs/>
              </w:rPr>
              <w:t>污染物名称</w:t>
            </w:r>
          </w:p>
        </w:tc>
        <w:tc>
          <w:tcPr>
            <w:tcW w:w="3192" w:type="dxa"/>
            <w:tcBorders>
              <w:top w:val="single" w:sz="12" w:space="0" w:color="auto"/>
              <w:left w:val="single" w:sz="4" w:space="0" w:color="auto"/>
              <w:bottom w:val="single" w:sz="4" w:space="0" w:color="auto"/>
              <w:right w:val="single" w:sz="4" w:space="0" w:color="auto"/>
            </w:tcBorders>
            <w:vAlign w:val="center"/>
            <w:hideMark/>
          </w:tcPr>
          <w:p w:rsidR="00804B0B" w:rsidRPr="00897FCF" w:rsidRDefault="00804B0B" w:rsidP="007656C0">
            <w:pPr>
              <w:jc w:val="center"/>
              <w:rPr>
                <w:rFonts w:eastAsiaTheme="minorEastAsia"/>
                <w:b/>
                <w:bCs/>
                <w:sz w:val="24"/>
              </w:rPr>
            </w:pPr>
            <w:r w:rsidRPr="00897FCF">
              <w:rPr>
                <w:rFonts w:eastAsiaTheme="minorEastAsia"/>
                <w:b/>
                <w:bCs/>
              </w:rPr>
              <w:t>排放标准</w:t>
            </w:r>
          </w:p>
        </w:tc>
        <w:tc>
          <w:tcPr>
            <w:tcW w:w="2695" w:type="dxa"/>
            <w:tcBorders>
              <w:top w:val="single" w:sz="12" w:space="0" w:color="auto"/>
              <w:left w:val="single" w:sz="4" w:space="0" w:color="auto"/>
              <w:bottom w:val="single" w:sz="4" w:space="0" w:color="auto"/>
              <w:right w:val="single" w:sz="12" w:space="0" w:color="FFFFFF"/>
            </w:tcBorders>
            <w:vAlign w:val="center"/>
            <w:hideMark/>
          </w:tcPr>
          <w:p w:rsidR="00804B0B" w:rsidRPr="00897FCF" w:rsidRDefault="00804B0B" w:rsidP="007656C0">
            <w:pPr>
              <w:jc w:val="center"/>
              <w:rPr>
                <w:rFonts w:eastAsiaTheme="minorEastAsia"/>
                <w:b/>
                <w:bCs/>
              </w:rPr>
            </w:pPr>
            <w:r w:rsidRPr="00897FCF">
              <w:rPr>
                <w:rFonts w:eastAsiaTheme="minorEastAsia"/>
                <w:b/>
                <w:bCs/>
              </w:rPr>
              <w:t>标准来源</w:t>
            </w:r>
          </w:p>
        </w:tc>
      </w:tr>
      <w:tr w:rsidR="00804B0B" w:rsidRPr="00897FCF" w:rsidTr="00C170EA">
        <w:trPr>
          <w:trHeight w:val="283"/>
          <w:jc w:val="center"/>
        </w:trPr>
        <w:tc>
          <w:tcPr>
            <w:tcW w:w="3184" w:type="dxa"/>
            <w:tcBorders>
              <w:top w:val="single" w:sz="4" w:space="0" w:color="auto"/>
              <w:left w:val="single" w:sz="12" w:space="0" w:color="FFFFFF"/>
              <w:bottom w:val="single" w:sz="4" w:space="0" w:color="auto"/>
              <w:right w:val="single" w:sz="4" w:space="0" w:color="auto"/>
            </w:tcBorders>
            <w:vAlign w:val="center"/>
            <w:hideMark/>
          </w:tcPr>
          <w:p w:rsidR="00804B0B" w:rsidRPr="00897FCF" w:rsidRDefault="00804B0B" w:rsidP="007656C0">
            <w:pPr>
              <w:jc w:val="center"/>
              <w:rPr>
                <w:rFonts w:eastAsiaTheme="minorEastAsia"/>
                <w:sz w:val="24"/>
              </w:rPr>
            </w:pPr>
            <w:r w:rsidRPr="00897FCF">
              <w:rPr>
                <w:rFonts w:eastAsiaTheme="minorEastAsia"/>
              </w:rPr>
              <w:t>pH</w:t>
            </w:r>
          </w:p>
        </w:tc>
        <w:tc>
          <w:tcPr>
            <w:tcW w:w="3192" w:type="dxa"/>
            <w:tcBorders>
              <w:top w:val="single" w:sz="4" w:space="0" w:color="auto"/>
              <w:left w:val="single" w:sz="4" w:space="0" w:color="auto"/>
              <w:bottom w:val="single" w:sz="4" w:space="0" w:color="auto"/>
              <w:right w:val="single" w:sz="4" w:space="0" w:color="auto"/>
            </w:tcBorders>
            <w:vAlign w:val="center"/>
            <w:hideMark/>
          </w:tcPr>
          <w:p w:rsidR="00804B0B" w:rsidRPr="00897FCF" w:rsidRDefault="00804B0B" w:rsidP="007656C0">
            <w:pPr>
              <w:jc w:val="center"/>
              <w:rPr>
                <w:rFonts w:eastAsiaTheme="minorEastAsia"/>
              </w:rPr>
            </w:pPr>
            <w:r w:rsidRPr="00897FCF">
              <w:rPr>
                <w:rFonts w:eastAsiaTheme="minorEastAsia"/>
              </w:rPr>
              <w:t>5.5-8.5</w:t>
            </w:r>
          </w:p>
        </w:tc>
        <w:tc>
          <w:tcPr>
            <w:tcW w:w="2695" w:type="dxa"/>
            <w:vMerge w:val="restart"/>
            <w:tcBorders>
              <w:top w:val="single" w:sz="4" w:space="0" w:color="auto"/>
              <w:left w:val="single" w:sz="4" w:space="0" w:color="auto"/>
              <w:bottom w:val="single" w:sz="12" w:space="0" w:color="auto"/>
              <w:right w:val="single" w:sz="12" w:space="0" w:color="FFFFFF"/>
            </w:tcBorders>
            <w:vAlign w:val="center"/>
            <w:hideMark/>
          </w:tcPr>
          <w:p w:rsidR="00804B0B" w:rsidRPr="00897FCF" w:rsidRDefault="00804B0B" w:rsidP="007656C0">
            <w:pPr>
              <w:jc w:val="center"/>
              <w:rPr>
                <w:rFonts w:eastAsiaTheme="minorEastAsia"/>
              </w:rPr>
            </w:pPr>
            <w:r w:rsidRPr="00897FCF">
              <w:rPr>
                <w:rFonts w:eastAsiaTheme="minorEastAsia"/>
              </w:rPr>
              <w:t>《农田灌溉水质标准》（</w:t>
            </w:r>
            <w:r w:rsidRPr="00897FCF">
              <w:rPr>
                <w:rFonts w:eastAsiaTheme="minorEastAsia"/>
              </w:rPr>
              <w:t>GB5084-2005</w:t>
            </w:r>
            <w:r w:rsidRPr="00897FCF">
              <w:rPr>
                <w:rFonts w:eastAsiaTheme="minorEastAsia"/>
              </w:rPr>
              <w:t>）</w:t>
            </w:r>
          </w:p>
          <w:p w:rsidR="00804B0B" w:rsidRPr="00897FCF" w:rsidRDefault="00804B0B" w:rsidP="007656C0">
            <w:pPr>
              <w:jc w:val="center"/>
              <w:rPr>
                <w:rFonts w:eastAsiaTheme="minorEastAsia"/>
              </w:rPr>
            </w:pPr>
            <w:r w:rsidRPr="00897FCF">
              <w:rPr>
                <w:rFonts w:eastAsiaTheme="minorEastAsia"/>
              </w:rPr>
              <w:t>旱作物灌溉</w:t>
            </w:r>
          </w:p>
        </w:tc>
      </w:tr>
      <w:tr w:rsidR="00804B0B" w:rsidRPr="00897FCF" w:rsidTr="00C170EA">
        <w:trPr>
          <w:trHeight w:hRule="exact" w:val="283"/>
          <w:jc w:val="center"/>
        </w:trPr>
        <w:tc>
          <w:tcPr>
            <w:tcW w:w="3184" w:type="dxa"/>
            <w:tcBorders>
              <w:top w:val="single" w:sz="4" w:space="0" w:color="auto"/>
              <w:left w:val="single" w:sz="12" w:space="0" w:color="FFFFFF"/>
              <w:bottom w:val="single" w:sz="4" w:space="0" w:color="auto"/>
              <w:right w:val="single" w:sz="4" w:space="0" w:color="auto"/>
            </w:tcBorders>
            <w:vAlign w:val="center"/>
            <w:hideMark/>
          </w:tcPr>
          <w:p w:rsidR="00804B0B" w:rsidRPr="00897FCF" w:rsidRDefault="00804B0B" w:rsidP="007656C0">
            <w:pPr>
              <w:jc w:val="center"/>
              <w:rPr>
                <w:rFonts w:eastAsiaTheme="minorEastAsia"/>
                <w:sz w:val="24"/>
              </w:rPr>
            </w:pPr>
            <w:r w:rsidRPr="00897FCF">
              <w:rPr>
                <w:rFonts w:eastAsiaTheme="minorEastAsia"/>
              </w:rPr>
              <w:t>COD</w:t>
            </w:r>
          </w:p>
        </w:tc>
        <w:tc>
          <w:tcPr>
            <w:tcW w:w="3192" w:type="dxa"/>
            <w:tcBorders>
              <w:top w:val="single" w:sz="4" w:space="0" w:color="auto"/>
              <w:left w:val="single" w:sz="4" w:space="0" w:color="auto"/>
              <w:bottom w:val="single" w:sz="4" w:space="0" w:color="auto"/>
              <w:right w:val="single" w:sz="4" w:space="0" w:color="auto"/>
            </w:tcBorders>
            <w:vAlign w:val="center"/>
            <w:hideMark/>
          </w:tcPr>
          <w:p w:rsidR="00804B0B" w:rsidRPr="00897FCF" w:rsidRDefault="00804B0B" w:rsidP="007656C0">
            <w:pPr>
              <w:widowControl/>
              <w:jc w:val="center"/>
              <w:textAlignment w:val="center"/>
              <w:rPr>
                <w:rFonts w:eastAsiaTheme="minorEastAsia"/>
              </w:rPr>
            </w:pPr>
            <w:r w:rsidRPr="00897FCF">
              <w:rPr>
                <w:rFonts w:eastAsiaTheme="minorEastAsia"/>
              </w:rPr>
              <w:t>200</w:t>
            </w:r>
          </w:p>
        </w:tc>
        <w:tc>
          <w:tcPr>
            <w:tcW w:w="2695" w:type="dxa"/>
            <w:vMerge/>
            <w:tcBorders>
              <w:top w:val="single" w:sz="4" w:space="0" w:color="auto"/>
              <w:left w:val="single" w:sz="4" w:space="0" w:color="auto"/>
              <w:bottom w:val="single" w:sz="12" w:space="0" w:color="auto"/>
              <w:right w:val="single" w:sz="12" w:space="0" w:color="FFFFFF"/>
            </w:tcBorders>
            <w:vAlign w:val="center"/>
            <w:hideMark/>
          </w:tcPr>
          <w:p w:rsidR="00804B0B" w:rsidRPr="00897FCF" w:rsidRDefault="00804B0B" w:rsidP="007656C0">
            <w:pPr>
              <w:widowControl/>
              <w:jc w:val="left"/>
              <w:rPr>
                <w:rFonts w:eastAsiaTheme="minorEastAsia"/>
              </w:rPr>
            </w:pPr>
          </w:p>
        </w:tc>
      </w:tr>
      <w:tr w:rsidR="00804B0B" w:rsidRPr="00897FCF" w:rsidTr="00C170EA">
        <w:trPr>
          <w:trHeight w:hRule="exact" w:val="283"/>
          <w:jc w:val="center"/>
        </w:trPr>
        <w:tc>
          <w:tcPr>
            <w:tcW w:w="3184" w:type="dxa"/>
            <w:tcBorders>
              <w:top w:val="single" w:sz="4" w:space="0" w:color="auto"/>
              <w:left w:val="single" w:sz="12" w:space="0" w:color="FFFFFF"/>
              <w:bottom w:val="single" w:sz="4" w:space="0" w:color="auto"/>
              <w:right w:val="single" w:sz="4" w:space="0" w:color="auto"/>
            </w:tcBorders>
            <w:vAlign w:val="center"/>
            <w:hideMark/>
          </w:tcPr>
          <w:p w:rsidR="00804B0B" w:rsidRPr="00897FCF" w:rsidRDefault="00804B0B" w:rsidP="007656C0">
            <w:pPr>
              <w:jc w:val="center"/>
              <w:rPr>
                <w:rFonts w:eastAsiaTheme="minorEastAsia"/>
              </w:rPr>
            </w:pPr>
            <w:r w:rsidRPr="00897FCF">
              <w:rPr>
                <w:rFonts w:eastAsiaTheme="minorEastAsia"/>
              </w:rPr>
              <w:t>BOD</w:t>
            </w:r>
            <w:r w:rsidRPr="00897FCF">
              <w:rPr>
                <w:rFonts w:eastAsiaTheme="minorEastAsia"/>
                <w:vertAlign w:val="subscript"/>
              </w:rPr>
              <w:t>5</w:t>
            </w:r>
          </w:p>
        </w:tc>
        <w:tc>
          <w:tcPr>
            <w:tcW w:w="3192" w:type="dxa"/>
            <w:tcBorders>
              <w:top w:val="single" w:sz="4" w:space="0" w:color="auto"/>
              <w:left w:val="single" w:sz="4" w:space="0" w:color="auto"/>
              <w:bottom w:val="single" w:sz="4" w:space="0" w:color="auto"/>
              <w:right w:val="single" w:sz="4" w:space="0" w:color="auto"/>
            </w:tcBorders>
            <w:vAlign w:val="center"/>
            <w:hideMark/>
          </w:tcPr>
          <w:p w:rsidR="00804B0B" w:rsidRPr="00897FCF" w:rsidRDefault="00804B0B" w:rsidP="007656C0">
            <w:pPr>
              <w:widowControl/>
              <w:jc w:val="center"/>
              <w:textAlignment w:val="center"/>
              <w:rPr>
                <w:rFonts w:eastAsiaTheme="minorEastAsia"/>
              </w:rPr>
            </w:pPr>
            <w:r w:rsidRPr="00897FCF">
              <w:rPr>
                <w:rFonts w:eastAsiaTheme="minorEastAsia"/>
              </w:rPr>
              <w:t>100</w:t>
            </w:r>
          </w:p>
        </w:tc>
        <w:tc>
          <w:tcPr>
            <w:tcW w:w="2695" w:type="dxa"/>
            <w:vMerge/>
            <w:tcBorders>
              <w:top w:val="single" w:sz="4" w:space="0" w:color="auto"/>
              <w:left w:val="single" w:sz="4" w:space="0" w:color="auto"/>
              <w:bottom w:val="single" w:sz="12" w:space="0" w:color="auto"/>
              <w:right w:val="single" w:sz="12" w:space="0" w:color="FFFFFF"/>
            </w:tcBorders>
            <w:vAlign w:val="center"/>
            <w:hideMark/>
          </w:tcPr>
          <w:p w:rsidR="00804B0B" w:rsidRPr="00897FCF" w:rsidRDefault="00804B0B" w:rsidP="007656C0">
            <w:pPr>
              <w:widowControl/>
              <w:jc w:val="left"/>
              <w:rPr>
                <w:rFonts w:eastAsiaTheme="minorEastAsia"/>
              </w:rPr>
            </w:pPr>
          </w:p>
        </w:tc>
      </w:tr>
      <w:tr w:rsidR="00804B0B" w:rsidRPr="00897FCF" w:rsidTr="00C170EA">
        <w:trPr>
          <w:trHeight w:hRule="exact" w:val="283"/>
          <w:jc w:val="center"/>
        </w:trPr>
        <w:tc>
          <w:tcPr>
            <w:tcW w:w="3184" w:type="dxa"/>
            <w:tcBorders>
              <w:top w:val="single" w:sz="4" w:space="0" w:color="auto"/>
              <w:left w:val="single" w:sz="12" w:space="0" w:color="FFFFFF"/>
              <w:bottom w:val="single" w:sz="4" w:space="0" w:color="auto"/>
              <w:right w:val="single" w:sz="4" w:space="0" w:color="auto"/>
            </w:tcBorders>
            <w:vAlign w:val="center"/>
            <w:hideMark/>
          </w:tcPr>
          <w:p w:rsidR="00804B0B" w:rsidRPr="00897FCF" w:rsidRDefault="00804B0B" w:rsidP="007656C0">
            <w:pPr>
              <w:jc w:val="center"/>
              <w:rPr>
                <w:rFonts w:eastAsiaTheme="minorEastAsia"/>
                <w:sz w:val="24"/>
              </w:rPr>
            </w:pPr>
            <w:r w:rsidRPr="00897FCF">
              <w:rPr>
                <w:rFonts w:eastAsiaTheme="minorEastAsia"/>
              </w:rPr>
              <w:t>SS</w:t>
            </w:r>
          </w:p>
        </w:tc>
        <w:tc>
          <w:tcPr>
            <w:tcW w:w="3192" w:type="dxa"/>
            <w:tcBorders>
              <w:top w:val="single" w:sz="4" w:space="0" w:color="auto"/>
              <w:left w:val="single" w:sz="4" w:space="0" w:color="auto"/>
              <w:bottom w:val="single" w:sz="4" w:space="0" w:color="auto"/>
              <w:right w:val="single" w:sz="4" w:space="0" w:color="auto"/>
            </w:tcBorders>
            <w:vAlign w:val="center"/>
            <w:hideMark/>
          </w:tcPr>
          <w:p w:rsidR="00804B0B" w:rsidRPr="00897FCF" w:rsidRDefault="00804B0B" w:rsidP="007656C0">
            <w:pPr>
              <w:widowControl/>
              <w:jc w:val="center"/>
              <w:textAlignment w:val="center"/>
              <w:rPr>
                <w:rFonts w:eastAsiaTheme="minorEastAsia"/>
              </w:rPr>
            </w:pPr>
            <w:r w:rsidRPr="00897FCF">
              <w:rPr>
                <w:rFonts w:eastAsiaTheme="minorEastAsia"/>
              </w:rPr>
              <w:t>100</w:t>
            </w:r>
          </w:p>
        </w:tc>
        <w:tc>
          <w:tcPr>
            <w:tcW w:w="2695" w:type="dxa"/>
            <w:vMerge/>
            <w:tcBorders>
              <w:top w:val="single" w:sz="4" w:space="0" w:color="auto"/>
              <w:left w:val="single" w:sz="4" w:space="0" w:color="auto"/>
              <w:bottom w:val="single" w:sz="12" w:space="0" w:color="auto"/>
              <w:right w:val="single" w:sz="12" w:space="0" w:color="FFFFFF"/>
            </w:tcBorders>
            <w:vAlign w:val="center"/>
            <w:hideMark/>
          </w:tcPr>
          <w:p w:rsidR="00804B0B" w:rsidRPr="00897FCF" w:rsidRDefault="00804B0B" w:rsidP="007656C0">
            <w:pPr>
              <w:widowControl/>
              <w:jc w:val="left"/>
              <w:rPr>
                <w:rFonts w:eastAsiaTheme="minorEastAsia"/>
              </w:rPr>
            </w:pPr>
          </w:p>
        </w:tc>
      </w:tr>
      <w:tr w:rsidR="00804B0B" w:rsidRPr="00897FCF" w:rsidTr="00C170EA">
        <w:trPr>
          <w:trHeight w:hRule="exact" w:val="283"/>
          <w:jc w:val="center"/>
        </w:trPr>
        <w:tc>
          <w:tcPr>
            <w:tcW w:w="3184" w:type="dxa"/>
            <w:tcBorders>
              <w:top w:val="single" w:sz="4" w:space="0" w:color="auto"/>
              <w:left w:val="single" w:sz="12" w:space="0" w:color="FFFFFF"/>
              <w:bottom w:val="single" w:sz="12" w:space="0" w:color="auto"/>
              <w:right w:val="single" w:sz="4" w:space="0" w:color="auto"/>
            </w:tcBorders>
            <w:vAlign w:val="center"/>
            <w:hideMark/>
          </w:tcPr>
          <w:p w:rsidR="00804B0B" w:rsidRPr="00897FCF" w:rsidRDefault="00804B0B" w:rsidP="007656C0">
            <w:pPr>
              <w:jc w:val="center"/>
              <w:rPr>
                <w:rFonts w:eastAsiaTheme="minorEastAsia"/>
                <w:sz w:val="24"/>
              </w:rPr>
            </w:pPr>
            <w:r w:rsidRPr="00897FCF">
              <w:rPr>
                <w:rFonts w:eastAsiaTheme="minorEastAsia"/>
              </w:rPr>
              <w:t>水温</w:t>
            </w:r>
          </w:p>
        </w:tc>
        <w:tc>
          <w:tcPr>
            <w:tcW w:w="3192" w:type="dxa"/>
            <w:tcBorders>
              <w:top w:val="single" w:sz="4" w:space="0" w:color="auto"/>
              <w:left w:val="single" w:sz="4" w:space="0" w:color="auto"/>
              <w:bottom w:val="single" w:sz="12" w:space="0" w:color="auto"/>
              <w:right w:val="single" w:sz="4" w:space="0" w:color="auto"/>
            </w:tcBorders>
            <w:vAlign w:val="center"/>
            <w:hideMark/>
          </w:tcPr>
          <w:p w:rsidR="00804B0B" w:rsidRPr="00897FCF" w:rsidRDefault="00804B0B" w:rsidP="007656C0">
            <w:pPr>
              <w:widowControl/>
              <w:jc w:val="center"/>
              <w:textAlignment w:val="center"/>
              <w:rPr>
                <w:rFonts w:eastAsiaTheme="minorEastAsia"/>
              </w:rPr>
            </w:pPr>
            <w:r w:rsidRPr="00897FCF">
              <w:rPr>
                <w:rFonts w:eastAsiaTheme="minorEastAsia"/>
              </w:rPr>
              <w:t>25</w:t>
            </w:r>
          </w:p>
        </w:tc>
        <w:tc>
          <w:tcPr>
            <w:tcW w:w="2695" w:type="dxa"/>
            <w:vMerge/>
            <w:tcBorders>
              <w:top w:val="single" w:sz="4" w:space="0" w:color="auto"/>
              <w:left w:val="single" w:sz="4" w:space="0" w:color="auto"/>
              <w:bottom w:val="single" w:sz="12" w:space="0" w:color="auto"/>
              <w:right w:val="single" w:sz="12" w:space="0" w:color="FFFFFF"/>
            </w:tcBorders>
            <w:vAlign w:val="center"/>
            <w:hideMark/>
          </w:tcPr>
          <w:p w:rsidR="00804B0B" w:rsidRPr="00897FCF" w:rsidRDefault="00804B0B" w:rsidP="007656C0">
            <w:pPr>
              <w:widowControl/>
              <w:jc w:val="left"/>
              <w:rPr>
                <w:rFonts w:eastAsiaTheme="minorEastAsia"/>
              </w:rPr>
            </w:pPr>
          </w:p>
        </w:tc>
      </w:tr>
    </w:tbl>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）噪声排放标准</w:t>
      </w:r>
    </w:p>
    <w:p w:rsidR="00B10E6A" w:rsidRPr="00897FCF" w:rsidRDefault="00B10E6A" w:rsidP="007656C0">
      <w:pPr>
        <w:pStyle w:val="aff6"/>
        <w:ind w:firstLine="480"/>
        <w:rPr>
          <w:rFonts w:eastAsiaTheme="minorEastAsia"/>
        </w:rPr>
      </w:pPr>
      <w:r w:rsidRPr="00897FCF">
        <w:rPr>
          <w:rFonts w:eastAsiaTheme="minorEastAsia"/>
        </w:rPr>
        <w:t>厂界执行《工业企业厂界环境噪声排放标准》（</w:t>
      </w:r>
      <w:r w:rsidRPr="00897FCF">
        <w:rPr>
          <w:rFonts w:eastAsiaTheme="minorEastAsia"/>
        </w:rPr>
        <w:t>GB12348-2008</w:t>
      </w:r>
      <w:r w:rsidRPr="00897FCF">
        <w:rPr>
          <w:rFonts w:eastAsiaTheme="minorEastAsia"/>
        </w:rPr>
        <w:t>）中</w:t>
      </w:r>
      <w:r w:rsidR="00804B0B" w:rsidRPr="00897FCF">
        <w:rPr>
          <w:rFonts w:eastAsiaTheme="minorEastAsia"/>
        </w:rPr>
        <w:t>2</w:t>
      </w:r>
      <w:r w:rsidRPr="00897FCF">
        <w:rPr>
          <w:rFonts w:eastAsiaTheme="minorEastAsia"/>
        </w:rPr>
        <w:t>类标准。具体噪声标准值见表</w:t>
      </w:r>
      <w:r w:rsidRPr="00897FCF">
        <w:rPr>
          <w:rFonts w:eastAsiaTheme="minorEastAsia"/>
        </w:rPr>
        <w:t>2.2</w:t>
      </w:r>
      <w:r w:rsidR="004C19A9" w:rsidRPr="00897FCF">
        <w:rPr>
          <w:rFonts w:eastAsiaTheme="minorEastAsia"/>
        </w:rPr>
        <w:t>-1</w:t>
      </w:r>
      <w:r w:rsidR="007656C0" w:rsidRPr="00897FCF">
        <w:rPr>
          <w:rFonts w:eastAsiaTheme="minorEastAsia"/>
        </w:rPr>
        <w:t>4</w:t>
      </w:r>
      <w:r w:rsidRPr="00897FCF">
        <w:rPr>
          <w:rFonts w:eastAsiaTheme="minorEastAsia"/>
        </w:rPr>
        <w:t>。</w:t>
      </w:r>
    </w:p>
    <w:p w:rsidR="00B10E6A" w:rsidRPr="00897FCF" w:rsidRDefault="00B10E6A" w:rsidP="007656C0">
      <w:pPr>
        <w:pStyle w:val="aff6"/>
        <w:spacing w:line="240" w:lineRule="auto"/>
        <w:ind w:firstLineChars="82" w:firstLine="198"/>
        <w:jc w:val="center"/>
        <w:rPr>
          <w:rFonts w:eastAsiaTheme="minorEastAsia"/>
          <w:b/>
        </w:rPr>
      </w:pPr>
      <w:r w:rsidRPr="00897FCF">
        <w:rPr>
          <w:rFonts w:eastAsiaTheme="minorEastAsia"/>
          <w:b/>
        </w:rPr>
        <w:t>表</w:t>
      </w:r>
      <w:r w:rsidRPr="00897FCF">
        <w:rPr>
          <w:rFonts w:eastAsiaTheme="minorEastAsia"/>
          <w:b/>
        </w:rPr>
        <w:t>2.2</w:t>
      </w:r>
      <w:r w:rsidR="004C19A9" w:rsidRPr="00897FCF">
        <w:rPr>
          <w:rFonts w:eastAsiaTheme="minorEastAsia"/>
          <w:b/>
        </w:rPr>
        <w:t>-1</w:t>
      </w:r>
      <w:r w:rsidR="007656C0" w:rsidRPr="00897FCF">
        <w:rPr>
          <w:rFonts w:eastAsiaTheme="minorEastAsia"/>
          <w:b/>
        </w:rPr>
        <w:t>4</w:t>
      </w:r>
      <w:r w:rsidRPr="00897FCF">
        <w:rPr>
          <w:rFonts w:eastAsiaTheme="minorEastAsia"/>
          <w:b/>
        </w:rPr>
        <w:t>工业企业厂界环境噪声排放标准（单位：</w:t>
      </w:r>
      <w:r w:rsidRPr="00897FCF">
        <w:rPr>
          <w:rFonts w:eastAsiaTheme="minorEastAsia"/>
          <w:b/>
        </w:rPr>
        <w:t>dB(A)</w:t>
      </w:r>
      <w:r w:rsidRPr="00897FCF">
        <w:rPr>
          <w:rFonts w:eastAsiaTheme="minorEastAsia"/>
          <w:b/>
        </w:rPr>
        <w:t>）</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604"/>
        <w:gridCol w:w="1604"/>
        <w:gridCol w:w="1604"/>
        <w:gridCol w:w="3710"/>
      </w:tblGrid>
      <w:tr w:rsidR="00B10E6A" w:rsidRPr="00897FCF">
        <w:trPr>
          <w:trHeight w:val="322"/>
          <w:jc w:val="center"/>
        </w:trPr>
        <w:tc>
          <w:tcPr>
            <w:tcW w:w="1604" w:type="dxa"/>
            <w:vAlign w:val="center"/>
          </w:tcPr>
          <w:p w:rsidR="00B10E6A" w:rsidRPr="00897FCF" w:rsidRDefault="00B10E6A" w:rsidP="007656C0">
            <w:pPr>
              <w:pStyle w:val="aff6"/>
              <w:spacing w:line="240" w:lineRule="auto"/>
              <w:ind w:firstLineChars="0" w:firstLine="0"/>
              <w:jc w:val="center"/>
              <w:rPr>
                <w:rFonts w:eastAsiaTheme="minorEastAsia"/>
                <w:b/>
                <w:sz w:val="21"/>
              </w:rPr>
            </w:pPr>
            <w:r w:rsidRPr="00897FCF">
              <w:rPr>
                <w:rFonts w:eastAsiaTheme="minorEastAsia"/>
                <w:b/>
                <w:sz w:val="21"/>
              </w:rPr>
              <w:t>类别</w:t>
            </w:r>
          </w:p>
        </w:tc>
        <w:tc>
          <w:tcPr>
            <w:tcW w:w="1604" w:type="dxa"/>
            <w:vAlign w:val="center"/>
          </w:tcPr>
          <w:p w:rsidR="00B10E6A" w:rsidRPr="00897FCF" w:rsidRDefault="00B10E6A" w:rsidP="007656C0">
            <w:pPr>
              <w:pStyle w:val="aff6"/>
              <w:spacing w:line="240" w:lineRule="auto"/>
              <w:ind w:firstLineChars="0" w:firstLine="0"/>
              <w:jc w:val="center"/>
              <w:rPr>
                <w:rFonts w:eastAsiaTheme="minorEastAsia"/>
                <w:b/>
                <w:sz w:val="21"/>
              </w:rPr>
            </w:pPr>
            <w:r w:rsidRPr="00897FCF">
              <w:rPr>
                <w:rFonts w:eastAsiaTheme="minorEastAsia"/>
                <w:b/>
                <w:sz w:val="21"/>
              </w:rPr>
              <w:t>昼间</w:t>
            </w:r>
          </w:p>
        </w:tc>
        <w:tc>
          <w:tcPr>
            <w:tcW w:w="1604" w:type="dxa"/>
            <w:vAlign w:val="center"/>
          </w:tcPr>
          <w:p w:rsidR="00B10E6A" w:rsidRPr="00897FCF" w:rsidRDefault="00B10E6A" w:rsidP="007656C0">
            <w:pPr>
              <w:pStyle w:val="aff6"/>
              <w:spacing w:line="240" w:lineRule="auto"/>
              <w:ind w:firstLineChars="0" w:firstLine="0"/>
              <w:jc w:val="center"/>
              <w:rPr>
                <w:rFonts w:eastAsiaTheme="minorEastAsia"/>
                <w:b/>
                <w:sz w:val="21"/>
              </w:rPr>
            </w:pPr>
            <w:r w:rsidRPr="00897FCF">
              <w:rPr>
                <w:rFonts w:eastAsiaTheme="minorEastAsia"/>
                <w:b/>
                <w:sz w:val="21"/>
              </w:rPr>
              <w:t>夜间</w:t>
            </w:r>
          </w:p>
        </w:tc>
        <w:tc>
          <w:tcPr>
            <w:tcW w:w="3710" w:type="dxa"/>
            <w:vAlign w:val="center"/>
          </w:tcPr>
          <w:p w:rsidR="00B10E6A" w:rsidRPr="00897FCF" w:rsidRDefault="00B10E6A" w:rsidP="007656C0">
            <w:pPr>
              <w:pStyle w:val="aff6"/>
              <w:spacing w:line="240" w:lineRule="auto"/>
              <w:ind w:firstLineChars="0" w:firstLine="0"/>
              <w:jc w:val="center"/>
              <w:rPr>
                <w:rFonts w:eastAsiaTheme="minorEastAsia"/>
                <w:b/>
                <w:sz w:val="21"/>
              </w:rPr>
            </w:pPr>
            <w:r w:rsidRPr="00897FCF">
              <w:rPr>
                <w:rFonts w:eastAsiaTheme="minorEastAsia"/>
                <w:b/>
                <w:sz w:val="21"/>
              </w:rPr>
              <w:t>适用区域</w:t>
            </w:r>
          </w:p>
        </w:tc>
      </w:tr>
      <w:tr w:rsidR="00B10E6A" w:rsidRPr="00897FCF">
        <w:trPr>
          <w:trHeight w:val="347"/>
          <w:jc w:val="center"/>
        </w:trPr>
        <w:tc>
          <w:tcPr>
            <w:tcW w:w="1604" w:type="dxa"/>
            <w:vAlign w:val="center"/>
          </w:tcPr>
          <w:p w:rsidR="00B10E6A" w:rsidRPr="00897FCF" w:rsidRDefault="00804B0B" w:rsidP="007656C0">
            <w:pPr>
              <w:pStyle w:val="aff6"/>
              <w:spacing w:line="240" w:lineRule="auto"/>
              <w:ind w:firstLineChars="0" w:firstLine="0"/>
              <w:jc w:val="center"/>
              <w:rPr>
                <w:rFonts w:eastAsiaTheme="minorEastAsia"/>
                <w:sz w:val="21"/>
              </w:rPr>
            </w:pPr>
            <w:r w:rsidRPr="00897FCF">
              <w:rPr>
                <w:rFonts w:eastAsiaTheme="minorEastAsia"/>
                <w:sz w:val="21"/>
              </w:rPr>
              <w:t>2</w:t>
            </w:r>
            <w:r w:rsidR="00B10E6A" w:rsidRPr="00897FCF">
              <w:rPr>
                <w:rFonts w:eastAsiaTheme="minorEastAsia"/>
                <w:sz w:val="21"/>
              </w:rPr>
              <w:t>类</w:t>
            </w:r>
          </w:p>
        </w:tc>
        <w:tc>
          <w:tcPr>
            <w:tcW w:w="1604" w:type="dxa"/>
            <w:vAlign w:val="center"/>
          </w:tcPr>
          <w:p w:rsidR="00B10E6A" w:rsidRPr="00897FCF" w:rsidRDefault="00B10E6A" w:rsidP="007656C0">
            <w:pPr>
              <w:pStyle w:val="aff6"/>
              <w:spacing w:line="240" w:lineRule="auto"/>
              <w:ind w:firstLineChars="0" w:firstLine="0"/>
              <w:jc w:val="center"/>
              <w:rPr>
                <w:rFonts w:eastAsiaTheme="minorEastAsia"/>
                <w:sz w:val="21"/>
              </w:rPr>
            </w:pPr>
            <w:r w:rsidRPr="00897FCF">
              <w:rPr>
                <w:rFonts w:eastAsiaTheme="minorEastAsia"/>
                <w:sz w:val="21"/>
              </w:rPr>
              <w:t>6</w:t>
            </w:r>
            <w:r w:rsidR="00804B0B" w:rsidRPr="00897FCF">
              <w:rPr>
                <w:rFonts w:eastAsiaTheme="minorEastAsia"/>
                <w:sz w:val="21"/>
              </w:rPr>
              <w:t>0</w:t>
            </w:r>
          </w:p>
        </w:tc>
        <w:tc>
          <w:tcPr>
            <w:tcW w:w="1604" w:type="dxa"/>
            <w:vAlign w:val="center"/>
          </w:tcPr>
          <w:p w:rsidR="00B10E6A" w:rsidRPr="00897FCF" w:rsidRDefault="00B10E6A" w:rsidP="007656C0">
            <w:pPr>
              <w:pStyle w:val="aff6"/>
              <w:spacing w:line="240" w:lineRule="auto"/>
              <w:ind w:firstLineChars="0" w:firstLine="0"/>
              <w:jc w:val="center"/>
              <w:rPr>
                <w:rFonts w:eastAsiaTheme="minorEastAsia"/>
                <w:sz w:val="21"/>
              </w:rPr>
            </w:pPr>
            <w:r w:rsidRPr="00897FCF">
              <w:rPr>
                <w:rFonts w:eastAsiaTheme="minorEastAsia"/>
                <w:sz w:val="21"/>
              </w:rPr>
              <w:t>5</w:t>
            </w:r>
            <w:r w:rsidR="00804B0B" w:rsidRPr="00897FCF">
              <w:rPr>
                <w:rFonts w:eastAsiaTheme="minorEastAsia"/>
                <w:sz w:val="21"/>
              </w:rPr>
              <w:t>0</w:t>
            </w:r>
          </w:p>
        </w:tc>
        <w:tc>
          <w:tcPr>
            <w:tcW w:w="3710" w:type="dxa"/>
            <w:vAlign w:val="center"/>
          </w:tcPr>
          <w:p w:rsidR="00B10E6A" w:rsidRPr="00897FCF" w:rsidRDefault="00B10E6A" w:rsidP="007656C0">
            <w:pPr>
              <w:pStyle w:val="aff6"/>
              <w:spacing w:line="240" w:lineRule="auto"/>
              <w:ind w:firstLineChars="0" w:firstLine="0"/>
              <w:jc w:val="center"/>
              <w:rPr>
                <w:rFonts w:eastAsiaTheme="minorEastAsia"/>
                <w:sz w:val="21"/>
              </w:rPr>
            </w:pPr>
            <w:r w:rsidRPr="00897FCF">
              <w:rPr>
                <w:rFonts w:eastAsiaTheme="minorEastAsia"/>
                <w:sz w:val="21"/>
              </w:rPr>
              <w:t>项目所在区域</w:t>
            </w:r>
          </w:p>
        </w:tc>
      </w:tr>
    </w:tbl>
    <w:p w:rsidR="00B10E6A" w:rsidRPr="00897FCF" w:rsidRDefault="00B10E6A" w:rsidP="007656C0">
      <w:pPr>
        <w:pStyle w:val="aff6"/>
        <w:ind w:firstLine="480"/>
        <w:rPr>
          <w:rFonts w:eastAsiaTheme="minorEastAsia"/>
        </w:rPr>
      </w:pPr>
      <w:r w:rsidRPr="00897FCF">
        <w:rPr>
          <w:rFonts w:eastAsiaTheme="minorEastAsia"/>
        </w:rPr>
        <w:t>施工期执行《建筑施工场界环境噪声排放标准》（</w:t>
      </w:r>
      <w:r w:rsidRPr="00897FCF">
        <w:rPr>
          <w:rFonts w:eastAsiaTheme="minorEastAsia"/>
        </w:rPr>
        <w:t>GB12523-2011</w:t>
      </w:r>
      <w:r w:rsidRPr="00897FCF">
        <w:rPr>
          <w:rFonts w:eastAsiaTheme="minorEastAsia"/>
        </w:rPr>
        <w:t>）中的标准，见表</w:t>
      </w:r>
      <w:r w:rsidRPr="00897FCF">
        <w:rPr>
          <w:rFonts w:eastAsiaTheme="minorEastAsia"/>
        </w:rPr>
        <w:t>2.2</w:t>
      </w:r>
      <w:r w:rsidR="00804B0B" w:rsidRPr="00897FCF">
        <w:rPr>
          <w:rFonts w:eastAsiaTheme="minorEastAsia"/>
        </w:rPr>
        <w:t>-1</w:t>
      </w:r>
      <w:r w:rsidR="007656C0" w:rsidRPr="00897FCF">
        <w:rPr>
          <w:rFonts w:eastAsiaTheme="minorEastAsia"/>
        </w:rPr>
        <w:t>5</w:t>
      </w:r>
      <w:r w:rsidRPr="00897FCF">
        <w:rPr>
          <w:rFonts w:eastAsiaTheme="minorEastAsia"/>
        </w:rPr>
        <w:t>。</w:t>
      </w:r>
    </w:p>
    <w:p w:rsidR="00B10E6A" w:rsidRPr="00897FCF" w:rsidRDefault="00B10E6A" w:rsidP="007656C0">
      <w:pPr>
        <w:pStyle w:val="aff6"/>
        <w:spacing w:line="240" w:lineRule="auto"/>
        <w:ind w:firstLineChars="82" w:firstLine="198"/>
        <w:jc w:val="center"/>
        <w:rPr>
          <w:rFonts w:eastAsiaTheme="minorEastAsia"/>
          <w:b/>
        </w:rPr>
      </w:pPr>
      <w:r w:rsidRPr="00897FCF">
        <w:rPr>
          <w:rFonts w:eastAsiaTheme="minorEastAsia"/>
          <w:b/>
        </w:rPr>
        <w:t>表</w:t>
      </w:r>
      <w:r w:rsidRPr="00897FCF">
        <w:rPr>
          <w:rFonts w:eastAsiaTheme="minorEastAsia"/>
          <w:b/>
        </w:rPr>
        <w:t>2.2</w:t>
      </w:r>
      <w:r w:rsidR="00804B0B" w:rsidRPr="00897FCF">
        <w:rPr>
          <w:rFonts w:eastAsiaTheme="minorEastAsia"/>
          <w:b/>
        </w:rPr>
        <w:t>-1</w:t>
      </w:r>
      <w:r w:rsidR="007656C0" w:rsidRPr="00897FCF">
        <w:rPr>
          <w:rFonts w:eastAsiaTheme="minorEastAsia"/>
          <w:b/>
        </w:rPr>
        <w:t>5</w:t>
      </w:r>
      <w:r w:rsidRPr="00897FCF">
        <w:rPr>
          <w:rFonts w:eastAsiaTheme="minorEastAsia"/>
          <w:b/>
        </w:rPr>
        <w:t>建筑施工场界环境噪声排放限值（单位：</w:t>
      </w:r>
      <w:r w:rsidRPr="00897FCF">
        <w:rPr>
          <w:rFonts w:eastAsiaTheme="minorEastAsia"/>
          <w:b/>
        </w:rPr>
        <w:t>dB</w:t>
      </w:r>
      <w:r w:rsidRPr="00897FCF">
        <w:rPr>
          <w:rFonts w:eastAsiaTheme="minorEastAsia"/>
          <w:b/>
        </w:rPr>
        <w:t>（</w:t>
      </w:r>
      <w:r w:rsidRPr="00897FCF">
        <w:rPr>
          <w:rFonts w:eastAsiaTheme="minorEastAsia"/>
          <w:b/>
        </w:rPr>
        <w:t>A</w:t>
      </w:r>
      <w:r w:rsidRPr="00897FCF">
        <w:rPr>
          <w:rFonts w:eastAsiaTheme="minorEastAsia"/>
          <w:b/>
        </w:rPr>
        <w:t>））</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000"/>
      </w:tblPr>
      <w:tblGrid>
        <w:gridCol w:w="4261"/>
        <w:gridCol w:w="4261"/>
      </w:tblGrid>
      <w:tr w:rsidR="00B10E6A" w:rsidRPr="00897FCF">
        <w:trPr>
          <w:jc w:val="center"/>
        </w:trPr>
        <w:tc>
          <w:tcPr>
            <w:tcW w:w="4261" w:type="dxa"/>
            <w:vAlign w:val="center"/>
          </w:tcPr>
          <w:p w:rsidR="00B10E6A" w:rsidRPr="00897FCF" w:rsidRDefault="00B10E6A" w:rsidP="007656C0">
            <w:pPr>
              <w:pStyle w:val="aff6"/>
              <w:spacing w:line="240" w:lineRule="auto"/>
              <w:ind w:firstLineChars="82" w:firstLine="198"/>
              <w:jc w:val="center"/>
              <w:rPr>
                <w:rFonts w:eastAsiaTheme="minorEastAsia"/>
                <w:b/>
                <w:bCs/>
              </w:rPr>
            </w:pPr>
            <w:r w:rsidRPr="00897FCF">
              <w:rPr>
                <w:rFonts w:eastAsiaTheme="minorEastAsia"/>
                <w:b/>
                <w:bCs/>
              </w:rPr>
              <w:t>昼间</w:t>
            </w:r>
          </w:p>
        </w:tc>
        <w:tc>
          <w:tcPr>
            <w:tcW w:w="4261" w:type="dxa"/>
            <w:vAlign w:val="center"/>
          </w:tcPr>
          <w:p w:rsidR="00B10E6A" w:rsidRPr="00897FCF" w:rsidRDefault="00B10E6A" w:rsidP="007656C0">
            <w:pPr>
              <w:pStyle w:val="aff6"/>
              <w:spacing w:line="240" w:lineRule="auto"/>
              <w:ind w:firstLineChars="0" w:firstLine="0"/>
              <w:jc w:val="center"/>
              <w:rPr>
                <w:rFonts w:eastAsiaTheme="minorEastAsia"/>
                <w:b/>
                <w:bCs/>
              </w:rPr>
            </w:pPr>
            <w:r w:rsidRPr="00897FCF">
              <w:rPr>
                <w:rFonts w:eastAsiaTheme="minorEastAsia"/>
                <w:b/>
                <w:bCs/>
              </w:rPr>
              <w:t>夜间</w:t>
            </w:r>
          </w:p>
        </w:tc>
      </w:tr>
      <w:tr w:rsidR="00B10E6A" w:rsidRPr="00897FCF">
        <w:trPr>
          <w:jc w:val="center"/>
        </w:trPr>
        <w:tc>
          <w:tcPr>
            <w:tcW w:w="4261" w:type="dxa"/>
            <w:vAlign w:val="center"/>
          </w:tcPr>
          <w:p w:rsidR="00B10E6A" w:rsidRPr="00897FCF" w:rsidRDefault="00B10E6A" w:rsidP="007656C0">
            <w:pPr>
              <w:pStyle w:val="aff6"/>
              <w:spacing w:line="240" w:lineRule="auto"/>
              <w:ind w:firstLineChars="0" w:firstLine="0"/>
              <w:jc w:val="center"/>
              <w:rPr>
                <w:rFonts w:eastAsiaTheme="minorEastAsia"/>
                <w:bCs/>
              </w:rPr>
            </w:pPr>
            <w:r w:rsidRPr="00897FCF">
              <w:rPr>
                <w:rFonts w:eastAsiaTheme="minorEastAsia"/>
                <w:bCs/>
              </w:rPr>
              <w:t>70</w:t>
            </w:r>
          </w:p>
        </w:tc>
        <w:tc>
          <w:tcPr>
            <w:tcW w:w="4261" w:type="dxa"/>
            <w:vAlign w:val="center"/>
          </w:tcPr>
          <w:p w:rsidR="00B10E6A" w:rsidRPr="00897FCF" w:rsidRDefault="00B10E6A" w:rsidP="007656C0">
            <w:pPr>
              <w:pStyle w:val="aff6"/>
              <w:spacing w:line="240" w:lineRule="auto"/>
              <w:ind w:firstLineChars="0" w:firstLine="0"/>
              <w:jc w:val="center"/>
              <w:rPr>
                <w:rFonts w:eastAsiaTheme="minorEastAsia"/>
                <w:bCs/>
              </w:rPr>
            </w:pPr>
            <w:r w:rsidRPr="00897FCF">
              <w:rPr>
                <w:rFonts w:eastAsiaTheme="minorEastAsia"/>
                <w:bCs/>
              </w:rPr>
              <w:t>5</w:t>
            </w:r>
            <w:r w:rsidR="00804B0B" w:rsidRPr="00897FCF">
              <w:rPr>
                <w:rFonts w:eastAsiaTheme="minorEastAsia"/>
                <w:bCs/>
              </w:rPr>
              <w:t>5</w:t>
            </w:r>
          </w:p>
        </w:tc>
      </w:tr>
    </w:tbl>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4</w:t>
      </w:r>
      <w:r w:rsidRPr="00897FCF">
        <w:rPr>
          <w:rFonts w:eastAsiaTheme="minorEastAsia"/>
        </w:rPr>
        <w:t>）固体废弃物贮存标准</w:t>
      </w:r>
    </w:p>
    <w:p w:rsidR="00B10E6A" w:rsidRPr="00897FCF" w:rsidRDefault="00B10E6A" w:rsidP="007656C0">
      <w:pPr>
        <w:pStyle w:val="aff6"/>
        <w:ind w:firstLine="480"/>
        <w:rPr>
          <w:rFonts w:eastAsiaTheme="minorEastAsia"/>
        </w:rPr>
      </w:pPr>
      <w:r w:rsidRPr="00897FCF">
        <w:rPr>
          <w:rFonts w:eastAsiaTheme="minorEastAsia"/>
        </w:rPr>
        <w:t>危险固体废弃物执行《危险废物贮存污染控制标准》（</w:t>
      </w:r>
      <w:r w:rsidRPr="00897FCF">
        <w:rPr>
          <w:rFonts w:eastAsiaTheme="minorEastAsia"/>
        </w:rPr>
        <w:t>GB18597-2001</w:t>
      </w:r>
      <w:r w:rsidRPr="00897FCF">
        <w:rPr>
          <w:rFonts w:eastAsiaTheme="minorEastAsia"/>
        </w:rPr>
        <w:t>）及其修改单，一般工业固体废弃物执行《一般工业固体废物贮存、处置场污染控制标准》（</w:t>
      </w:r>
      <w:r w:rsidRPr="00897FCF">
        <w:rPr>
          <w:rFonts w:eastAsiaTheme="minorEastAsia"/>
        </w:rPr>
        <w:t>GB18599-2001</w:t>
      </w:r>
      <w:r w:rsidRPr="00897FCF">
        <w:rPr>
          <w:rFonts w:eastAsiaTheme="minorEastAsia"/>
        </w:rPr>
        <w:t>）及修改单。</w:t>
      </w:r>
    </w:p>
    <w:p w:rsidR="00B10E6A" w:rsidRPr="00897FCF" w:rsidRDefault="00B10E6A" w:rsidP="00BA5B6F">
      <w:pPr>
        <w:pStyle w:val="2"/>
        <w:spacing w:line="360" w:lineRule="auto"/>
        <w:rPr>
          <w:rFonts w:ascii="Times New Roman" w:eastAsiaTheme="minorEastAsia" w:hAnsi="Times New Roman"/>
        </w:rPr>
      </w:pPr>
      <w:bookmarkStart w:id="130" w:name="_Toc372097604"/>
      <w:bookmarkStart w:id="131" w:name="_Toc514961352"/>
      <w:bookmarkStart w:id="132" w:name="_Toc446530049"/>
      <w:bookmarkStart w:id="133" w:name="_Toc361608898"/>
      <w:bookmarkStart w:id="134" w:name="_Toc363202181"/>
      <w:bookmarkStart w:id="135" w:name="_Toc20034_WPSOffice_Level2"/>
      <w:bookmarkStart w:id="136" w:name="_Toc531939300"/>
      <w:bookmarkStart w:id="137" w:name="_Toc12286347"/>
      <w:r w:rsidRPr="00897FCF">
        <w:rPr>
          <w:rFonts w:ascii="Times New Roman" w:eastAsiaTheme="minorEastAsia" w:hAnsi="Times New Roman"/>
        </w:rPr>
        <w:t xml:space="preserve">2.3 </w:t>
      </w:r>
      <w:r w:rsidRPr="00897FCF">
        <w:rPr>
          <w:rFonts w:ascii="Times New Roman" w:eastAsiaTheme="minorEastAsia" w:hAnsi="Times New Roman"/>
        </w:rPr>
        <w:t>评价工作等级和评价重点</w:t>
      </w:r>
      <w:bookmarkEnd w:id="130"/>
      <w:bookmarkEnd w:id="131"/>
      <w:bookmarkEnd w:id="132"/>
      <w:bookmarkEnd w:id="133"/>
      <w:bookmarkEnd w:id="134"/>
      <w:bookmarkEnd w:id="135"/>
      <w:bookmarkEnd w:id="136"/>
      <w:bookmarkEnd w:id="137"/>
    </w:p>
    <w:p w:rsidR="00B10E6A" w:rsidRPr="00897FCF" w:rsidRDefault="00B10E6A" w:rsidP="00BA5B6F">
      <w:pPr>
        <w:pStyle w:val="aff6"/>
        <w:ind w:firstLineChars="82" w:firstLine="198"/>
        <w:rPr>
          <w:rFonts w:eastAsiaTheme="minorEastAsia"/>
          <w:b/>
          <w:szCs w:val="24"/>
        </w:rPr>
      </w:pPr>
      <w:bookmarkStart w:id="138" w:name="_Toc361608899"/>
      <w:bookmarkStart w:id="139" w:name="_Toc372097605"/>
      <w:bookmarkStart w:id="140" w:name="_Toc446530050"/>
      <w:bookmarkStart w:id="141" w:name="_Toc29898"/>
      <w:bookmarkStart w:id="142" w:name="_Toc16380"/>
      <w:bookmarkStart w:id="143" w:name="_Toc5321"/>
      <w:bookmarkStart w:id="144" w:name="_Toc531894799"/>
      <w:bookmarkStart w:id="145" w:name="_Toc531939301"/>
      <w:r w:rsidRPr="00897FCF">
        <w:rPr>
          <w:rFonts w:eastAsiaTheme="minorEastAsia"/>
          <w:b/>
          <w:szCs w:val="24"/>
        </w:rPr>
        <w:t xml:space="preserve">2.3.1 </w:t>
      </w:r>
      <w:r w:rsidRPr="00897FCF">
        <w:rPr>
          <w:rFonts w:eastAsiaTheme="minorEastAsia"/>
          <w:b/>
          <w:szCs w:val="24"/>
        </w:rPr>
        <w:t>评价工作等级确定</w:t>
      </w:r>
      <w:bookmarkEnd w:id="138"/>
      <w:bookmarkEnd w:id="139"/>
      <w:bookmarkEnd w:id="140"/>
      <w:bookmarkEnd w:id="141"/>
      <w:bookmarkEnd w:id="142"/>
      <w:bookmarkEnd w:id="143"/>
      <w:bookmarkEnd w:id="144"/>
      <w:bookmarkEnd w:id="145"/>
    </w:p>
    <w:p w:rsidR="00B10E6A" w:rsidRPr="00897FCF" w:rsidRDefault="00BA5B6F" w:rsidP="007656C0">
      <w:pPr>
        <w:pStyle w:val="aff6"/>
        <w:ind w:firstLine="480"/>
        <w:rPr>
          <w:rFonts w:eastAsiaTheme="minorEastAsia"/>
        </w:rPr>
      </w:pPr>
      <w:bookmarkStart w:id="146" w:name="_Toc363202182"/>
      <w:bookmarkStart w:id="147" w:name="_Toc446530054"/>
      <w:bookmarkStart w:id="148" w:name="_Toc361608901"/>
      <w:bookmarkStart w:id="149" w:name="_Toc372097607"/>
      <w:r w:rsidRPr="00897FCF">
        <w:rPr>
          <w:rFonts w:ascii="宋体" w:hAnsi="宋体" w:cs="宋体" w:hint="eastAsia"/>
        </w:rPr>
        <w:t>①</w:t>
      </w:r>
      <w:r w:rsidR="00B10E6A" w:rsidRPr="00897FCF">
        <w:rPr>
          <w:rFonts w:eastAsiaTheme="minorEastAsia"/>
        </w:rPr>
        <w:t>环境空气影响评价工作等级</w:t>
      </w:r>
    </w:p>
    <w:p w:rsidR="006C4DB7" w:rsidRPr="00897FCF" w:rsidRDefault="00B10E6A" w:rsidP="007656C0">
      <w:pPr>
        <w:pStyle w:val="aff6"/>
        <w:ind w:firstLine="480"/>
        <w:rPr>
          <w:rFonts w:eastAsiaTheme="minorEastAsia"/>
        </w:rPr>
      </w:pPr>
      <w:r w:rsidRPr="00897FCF">
        <w:rPr>
          <w:rFonts w:eastAsiaTheme="minorEastAsia"/>
        </w:rPr>
        <w:t>根据工程分析，建设项目营运期废气主要为项目建成后主要大气污染物</w:t>
      </w:r>
      <w:r w:rsidR="00056821" w:rsidRPr="00897FCF">
        <w:rPr>
          <w:rFonts w:eastAsiaTheme="minorEastAsia"/>
          <w:color w:val="FF0000"/>
          <w:kern w:val="0"/>
        </w:rPr>
        <w:t>为</w:t>
      </w:r>
      <w:r w:rsidR="002C3277" w:rsidRPr="00897FCF">
        <w:rPr>
          <w:rFonts w:eastAsiaTheme="minorEastAsia"/>
          <w:color w:val="FF0000"/>
        </w:rPr>
        <w:t>熔融拉丝产生有机废气</w:t>
      </w:r>
      <w:r w:rsidR="00056821" w:rsidRPr="00897FCF">
        <w:rPr>
          <w:rFonts w:eastAsiaTheme="minorEastAsia"/>
          <w:color w:val="FF0000"/>
        </w:rPr>
        <w:t>以及锅炉产生的燃烧废气</w:t>
      </w:r>
      <w:r w:rsidRPr="00897FCF">
        <w:rPr>
          <w:rFonts w:eastAsiaTheme="minorEastAsia"/>
        </w:rPr>
        <w:t>。</w:t>
      </w:r>
    </w:p>
    <w:p w:rsidR="00856675" w:rsidRPr="00897FCF" w:rsidRDefault="00856675" w:rsidP="007656C0">
      <w:pPr>
        <w:pStyle w:val="aff6"/>
        <w:ind w:firstLine="480"/>
        <w:rPr>
          <w:rFonts w:eastAsiaTheme="minorEastAsia"/>
          <w:color w:val="000000"/>
          <w:kern w:val="0"/>
        </w:rPr>
      </w:pPr>
      <w:r w:rsidRPr="00897FCF">
        <w:rPr>
          <w:rFonts w:eastAsiaTheme="minorEastAsia"/>
          <w:color w:val="000000"/>
          <w:kern w:val="0"/>
        </w:rPr>
        <w:t>使用《环境影响评价技术导则大气环境》（</w:t>
      </w:r>
      <w:r w:rsidRPr="00897FCF">
        <w:rPr>
          <w:rFonts w:eastAsiaTheme="minorEastAsia"/>
          <w:color w:val="000000"/>
          <w:kern w:val="0"/>
        </w:rPr>
        <w:t>HJ2.2-2018</w:t>
      </w:r>
      <w:r w:rsidRPr="00897FCF">
        <w:rPr>
          <w:rFonts w:eastAsiaTheme="minorEastAsia"/>
          <w:color w:val="000000"/>
          <w:kern w:val="0"/>
        </w:rPr>
        <w:t>）中推荐模式</w:t>
      </w:r>
      <w:r w:rsidRPr="00897FCF">
        <w:rPr>
          <w:rFonts w:eastAsiaTheme="minorEastAsia"/>
          <w:color w:val="000000"/>
          <w:kern w:val="0"/>
        </w:rPr>
        <w:t>ARESCREEN</w:t>
      </w:r>
      <w:r w:rsidRPr="00897FCF">
        <w:rPr>
          <w:rFonts w:eastAsiaTheme="minorEastAsia"/>
          <w:color w:val="000000"/>
          <w:kern w:val="0"/>
        </w:rPr>
        <w:t>，对本项目有组织和无组织源强进行估算预测，</w:t>
      </w:r>
      <w:r w:rsidR="00BE6EF5" w:rsidRPr="00897FCF">
        <w:rPr>
          <w:rFonts w:eastAsiaTheme="minorEastAsia"/>
          <w:color w:val="FF0000"/>
          <w:kern w:val="0"/>
        </w:rPr>
        <w:t>基准年为</w:t>
      </w:r>
      <w:r w:rsidR="00BE6EF5" w:rsidRPr="00897FCF">
        <w:rPr>
          <w:rFonts w:eastAsiaTheme="minorEastAsia"/>
          <w:color w:val="FF0000"/>
          <w:kern w:val="0"/>
        </w:rPr>
        <w:t>2017</w:t>
      </w:r>
      <w:r w:rsidR="00BE6EF5" w:rsidRPr="00897FCF">
        <w:rPr>
          <w:rFonts w:eastAsiaTheme="minorEastAsia"/>
          <w:color w:val="FF0000"/>
          <w:kern w:val="0"/>
        </w:rPr>
        <w:t>年，坐标系采用</w:t>
      </w:r>
      <w:r w:rsidR="00BE6EF5" w:rsidRPr="00897FCF">
        <w:rPr>
          <w:rFonts w:eastAsiaTheme="minorEastAsia"/>
          <w:color w:val="FF0000"/>
          <w:kern w:val="0"/>
        </w:rPr>
        <w:t>UTM</w:t>
      </w:r>
      <w:r w:rsidR="00BE6EF5" w:rsidRPr="00897FCF">
        <w:rPr>
          <w:rFonts w:eastAsiaTheme="minorEastAsia"/>
          <w:color w:val="FF0000"/>
          <w:kern w:val="0"/>
        </w:rPr>
        <w:t>坐标</w:t>
      </w:r>
      <w:r w:rsidR="00BE6EF5" w:rsidRPr="00897FCF">
        <w:rPr>
          <w:rFonts w:eastAsiaTheme="minorEastAsia"/>
          <w:color w:val="000000"/>
          <w:kern w:val="0"/>
        </w:rPr>
        <w:t>。</w:t>
      </w:r>
      <w:r w:rsidRPr="00897FCF">
        <w:rPr>
          <w:rFonts w:eastAsiaTheme="minorEastAsia"/>
          <w:color w:val="000000"/>
          <w:kern w:val="0"/>
        </w:rPr>
        <w:t>估算模型参数表见表</w:t>
      </w:r>
      <w:r w:rsidR="004C19A9" w:rsidRPr="00897FCF">
        <w:rPr>
          <w:rFonts w:eastAsiaTheme="minorEastAsia"/>
          <w:color w:val="000000"/>
          <w:kern w:val="0"/>
        </w:rPr>
        <w:t>2.3-1</w:t>
      </w:r>
      <w:r w:rsidR="00BA5B6F" w:rsidRPr="00897FCF">
        <w:rPr>
          <w:rFonts w:eastAsiaTheme="minorEastAsia"/>
          <w:color w:val="000000"/>
          <w:kern w:val="0"/>
        </w:rPr>
        <w:t>，预测结果见表</w:t>
      </w:r>
      <w:r w:rsidR="00BA5B6F" w:rsidRPr="00897FCF">
        <w:rPr>
          <w:rFonts w:eastAsiaTheme="minorEastAsia"/>
          <w:color w:val="000000"/>
          <w:kern w:val="0"/>
        </w:rPr>
        <w:t>2.3-2</w:t>
      </w:r>
      <w:r w:rsidR="00BA5B6F" w:rsidRPr="00897FCF">
        <w:rPr>
          <w:rFonts w:eastAsiaTheme="minorEastAsia"/>
          <w:color w:val="000000"/>
          <w:kern w:val="0"/>
        </w:rPr>
        <w:t>至</w:t>
      </w:r>
      <w:r w:rsidR="00BA5B6F" w:rsidRPr="00897FCF">
        <w:rPr>
          <w:rFonts w:eastAsiaTheme="minorEastAsia"/>
          <w:color w:val="000000"/>
          <w:kern w:val="0"/>
        </w:rPr>
        <w:t>2.3-4</w:t>
      </w:r>
      <w:r w:rsidRPr="00897FCF">
        <w:rPr>
          <w:rFonts w:eastAsiaTheme="minorEastAsia"/>
          <w:color w:val="000000"/>
          <w:kern w:val="0"/>
        </w:rPr>
        <w:t>。</w:t>
      </w:r>
    </w:p>
    <w:p w:rsidR="00856675" w:rsidRPr="00897FCF" w:rsidRDefault="00856675" w:rsidP="00BA5B6F">
      <w:pPr>
        <w:pStyle w:val="aff6"/>
        <w:spacing w:line="240" w:lineRule="auto"/>
        <w:ind w:firstLineChars="0" w:firstLine="0"/>
        <w:jc w:val="center"/>
        <w:rPr>
          <w:rFonts w:eastAsiaTheme="minorEastAsia"/>
          <w:b/>
          <w:color w:val="000000"/>
          <w:kern w:val="0"/>
        </w:rPr>
      </w:pPr>
      <w:r w:rsidRPr="00897FCF">
        <w:rPr>
          <w:rFonts w:eastAsiaTheme="minorEastAsia"/>
          <w:b/>
          <w:color w:val="000000"/>
          <w:kern w:val="0"/>
        </w:rPr>
        <w:t>表</w:t>
      </w:r>
      <w:r w:rsidR="004C19A9" w:rsidRPr="00897FCF">
        <w:rPr>
          <w:rFonts w:eastAsiaTheme="minorEastAsia"/>
          <w:b/>
          <w:color w:val="000000"/>
          <w:kern w:val="0"/>
        </w:rPr>
        <w:t>2.3-1</w:t>
      </w:r>
      <w:r w:rsidRPr="00897FCF">
        <w:rPr>
          <w:rFonts w:eastAsiaTheme="minorEastAsia"/>
          <w:b/>
          <w:color w:val="000000"/>
          <w:kern w:val="0"/>
        </w:rPr>
        <w:t>估算模型参数表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3097"/>
        <w:gridCol w:w="3783"/>
        <w:gridCol w:w="1642"/>
      </w:tblGrid>
      <w:tr w:rsidR="00D36721" w:rsidRPr="00897FCF" w:rsidTr="00D01450">
        <w:tc>
          <w:tcPr>
            <w:tcW w:w="0" w:type="auto"/>
            <w:gridSpan w:val="2"/>
            <w:shd w:val="clear" w:color="auto" w:fill="auto"/>
            <w:vAlign w:val="center"/>
          </w:tcPr>
          <w:p w:rsidR="00D36721" w:rsidRPr="00897FCF" w:rsidRDefault="00D36721" w:rsidP="00BA5B6F">
            <w:pPr>
              <w:pStyle w:val="aff6"/>
              <w:spacing w:line="240" w:lineRule="auto"/>
              <w:ind w:firstLineChars="0" w:firstLine="0"/>
              <w:jc w:val="center"/>
              <w:rPr>
                <w:rFonts w:eastAsiaTheme="minorEastAsia"/>
                <w:b/>
                <w:color w:val="000000"/>
                <w:sz w:val="21"/>
                <w:szCs w:val="21"/>
              </w:rPr>
            </w:pPr>
            <w:r w:rsidRPr="00897FCF">
              <w:rPr>
                <w:rFonts w:eastAsiaTheme="minorEastAsia"/>
                <w:b/>
                <w:color w:val="000000"/>
                <w:sz w:val="21"/>
                <w:szCs w:val="21"/>
              </w:rPr>
              <w:t>参数</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b/>
                <w:color w:val="000000"/>
                <w:sz w:val="21"/>
                <w:szCs w:val="21"/>
              </w:rPr>
            </w:pPr>
            <w:r w:rsidRPr="00897FCF">
              <w:rPr>
                <w:rFonts w:eastAsiaTheme="minorEastAsia"/>
                <w:b/>
                <w:color w:val="000000"/>
                <w:sz w:val="21"/>
                <w:szCs w:val="21"/>
              </w:rPr>
              <w:t>取值</w:t>
            </w:r>
          </w:p>
        </w:tc>
      </w:tr>
      <w:tr w:rsidR="00D36721" w:rsidRPr="00897FCF" w:rsidTr="00D01450">
        <w:tc>
          <w:tcPr>
            <w:tcW w:w="0" w:type="auto"/>
            <w:vMerge w:val="restart"/>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城市</w:t>
            </w:r>
            <w:r w:rsidRPr="00897FCF">
              <w:rPr>
                <w:rFonts w:eastAsiaTheme="minorEastAsia"/>
                <w:color w:val="000000"/>
                <w:sz w:val="21"/>
                <w:szCs w:val="21"/>
              </w:rPr>
              <w:t>/</w:t>
            </w:r>
            <w:r w:rsidRPr="00897FCF">
              <w:rPr>
                <w:rFonts w:eastAsiaTheme="minorEastAsia"/>
                <w:color w:val="000000"/>
                <w:sz w:val="21"/>
                <w:szCs w:val="21"/>
              </w:rPr>
              <w:t>农村选项</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城市</w:t>
            </w:r>
            <w:r w:rsidRPr="00897FCF">
              <w:rPr>
                <w:rFonts w:eastAsiaTheme="minorEastAsia"/>
                <w:color w:val="000000"/>
                <w:sz w:val="21"/>
                <w:szCs w:val="21"/>
              </w:rPr>
              <w:t>/</w:t>
            </w:r>
            <w:r w:rsidRPr="00897FCF">
              <w:rPr>
                <w:rFonts w:eastAsiaTheme="minorEastAsia"/>
                <w:color w:val="000000"/>
                <w:sz w:val="21"/>
                <w:szCs w:val="21"/>
              </w:rPr>
              <w:t>农村</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农村</w:t>
            </w:r>
          </w:p>
        </w:tc>
      </w:tr>
      <w:tr w:rsidR="00D36721" w:rsidRPr="00897FCF" w:rsidTr="00D01450">
        <w:tc>
          <w:tcPr>
            <w:tcW w:w="0" w:type="auto"/>
            <w:vMerge/>
            <w:shd w:val="clear" w:color="auto" w:fill="auto"/>
            <w:vAlign w:val="center"/>
          </w:tcPr>
          <w:p w:rsidR="00D36721" w:rsidRPr="00897FCF" w:rsidRDefault="00D36721" w:rsidP="00BA5B6F">
            <w:pPr>
              <w:pStyle w:val="aff6"/>
              <w:spacing w:line="240" w:lineRule="auto"/>
              <w:ind w:firstLine="420"/>
              <w:jc w:val="center"/>
              <w:rPr>
                <w:rFonts w:eastAsiaTheme="minorEastAsia"/>
                <w:color w:val="000000"/>
                <w:sz w:val="21"/>
                <w:szCs w:val="21"/>
              </w:rPr>
            </w:pP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人口数（城市选项时）</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w:t>
            </w:r>
          </w:p>
        </w:tc>
      </w:tr>
      <w:tr w:rsidR="00D36721" w:rsidRPr="00897FCF" w:rsidTr="00D01450">
        <w:tc>
          <w:tcPr>
            <w:tcW w:w="0" w:type="auto"/>
            <w:gridSpan w:val="2"/>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最高环境温度</w:t>
            </w:r>
            <w:r w:rsidRPr="00897FCF">
              <w:rPr>
                <w:rFonts w:eastAsiaTheme="minorEastAsia"/>
                <w:color w:val="000000"/>
                <w:sz w:val="21"/>
                <w:szCs w:val="21"/>
              </w:rPr>
              <w:t>/</w:t>
            </w:r>
            <w:r w:rsidRPr="00897FCF">
              <w:rPr>
                <w:rFonts w:ascii="宋体" w:hAnsi="宋体" w:cs="宋体" w:hint="eastAsia"/>
                <w:color w:val="000000"/>
                <w:sz w:val="21"/>
                <w:szCs w:val="21"/>
              </w:rPr>
              <w:t>℃</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38</w:t>
            </w:r>
          </w:p>
        </w:tc>
      </w:tr>
      <w:tr w:rsidR="00D36721" w:rsidRPr="00897FCF" w:rsidTr="00D01450">
        <w:tc>
          <w:tcPr>
            <w:tcW w:w="0" w:type="auto"/>
            <w:gridSpan w:val="2"/>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最低环境温度</w:t>
            </w:r>
            <w:r w:rsidRPr="00897FCF">
              <w:rPr>
                <w:rFonts w:eastAsiaTheme="minorEastAsia"/>
                <w:color w:val="000000"/>
                <w:sz w:val="21"/>
                <w:szCs w:val="21"/>
              </w:rPr>
              <w:t>/</w:t>
            </w:r>
            <w:r w:rsidRPr="00897FCF">
              <w:rPr>
                <w:rFonts w:ascii="宋体" w:hAnsi="宋体" w:cs="宋体" w:hint="eastAsia"/>
                <w:color w:val="000000"/>
                <w:sz w:val="21"/>
                <w:szCs w:val="21"/>
              </w:rPr>
              <w:t>℃</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-18</w:t>
            </w:r>
          </w:p>
        </w:tc>
      </w:tr>
      <w:tr w:rsidR="00D36721" w:rsidRPr="00897FCF" w:rsidTr="00D01450">
        <w:tc>
          <w:tcPr>
            <w:tcW w:w="0" w:type="auto"/>
            <w:gridSpan w:val="2"/>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土地利用类型</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农田</w:t>
            </w:r>
          </w:p>
        </w:tc>
      </w:tr>
      <w:tr w:rsidR="00D36721" w:rsidRPr="00897FCF" w:rsidTr="00D01450">
        <w:tc>
          <w:tcPr>
            <w:tcW w:w="0" w:type="auto"/>
            <w:gridSpan w:val="2"/>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区域湿度条件</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潮湿</w:t>
            </w:r>
          </w:p>
        </w:tc>
      </w:tr>
      <w:tr w:rsidR="00D36721" w:rsidRPr="00897FCF" w:rsidTr="00D01450">
        <w:tc>
          <w:tcPr>
            <w:tcW w:w="0" w:type="auto"/>
            <w:vMerge w:val="restart"/>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是否考虑地形</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考虑地形</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8"/>
              </w:rPr>
              <w:t>□√</w:t>
            </w:r>
            <w:r w:rsidRPr="00897FCF">
              <w:rPr>
                <w:rFonts w:eastAsiaTheme="minorEastAsia"/>
                <w:color w:val="000000"/>
                <w:sz w:val="21"/>
                <w:szCs w:val="21"/>
              </w:rPr>
              <w:t>是</w:t>
            </w:r>
            <w:r w:rsidRPr="00897FCF">
              <w:rPr>
                <w:rFonts w:eastAsiaTheme="minorEastAsia"/>
                <w:color w:val="000000"/>
                <w:sz w:val="21"/>
                <w:szCs w:val="28"/>
              </w:rPr>
              <w:t>□</w:t>
            </w:r>
            <w:r w:rsidRPr="00897FCF">
              <w:rPr>
                <w:rFonts w:eastAsiaTheme="minorEastAsia"/>
                <w:color w:val="000000"/>
                <w:sz w:val="21"/>
                <w:szCs w:val="21"/>
              </w:rPr>
              <w:t>否</w:t>
            </w:r>
          </w:p>
        </w:tc>
      </w:tr>
      <w:tr w:rsidR="00D36721" w:rsidRPr="00897FCF" w:rsidTr="00D01450">
        <w:tc>
          <w:tcPr>
            <w:tcW w:w="0" w:type="auto"/>
            <w:vMerge/>
            <w:shd w:val="clear" w:color="auto" w:fill="auto"/>
            <w:vAlign w:val="center"/>
          </w:tcPr>
          <w:p w:rsidR="00D36721" w:rsidRPr="00897FCF" w:rsidRDefault="00D36721" w:rsidP="00BA5B6F">
            <w:pPr>
              <w:pStyle w:val="aff6"/>
              <w:spacing w:line="240" w:lineRule="auto"/>
              <w:ind w:firstLine="420"/>
              <w:jc w:val="center"/>
              <w:rPr>
                <w:rFonts w:eastAsiaTheme="minorEastAsia"/>
                <w:color w:val="000000"/>
                <w:sz w:val="21"/>
                <w:szCs w:val="21"/>
              </w:rPr>
            </w:pP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地形数据分辨率</w:t>
            </w:r>
            <w:r w:rsidRPr="00897FCF">
              <w:rPr>
                <w:rFonts w:eastAsiaTheme="minorEastAsia"/>
                <w:color w:val="000000"/>
                <w:sz w:val="21"/>
                <w:szCs w:val="21"/>
              </w:rPr>
              <w:t>/m</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90m</w:t>
            </w:r>
          </w:p>
        </w:tc>
      </w:tr>
      <w:tr w:rsidR="00D36721" w:rsidRPr="00897FCF" w:rsidTr="00D01450">
        <w:tc>
          <w:tcPr>
            <w:tcW w:w="0" w:type="auto"/>
            <w:vMerge w:val="restart"/>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是否考虑岸线熏烟</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考虑岸线熏烟</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8"/>
              </w:rPr>
              <w:t>□</w:t>
            </w:r>
            <w:r w:rsidRPr="00897FCF">
              <w:rPr>
                <w:rFonts w:eastAsiaTheme="minorEastAsia"/>
                <w:color w:val="000000"/>
                <w:sz w:val="21"/>
                <w:szCs w:val="21"/>
              </w:rPr>
              <w:t>是</w:t>
            </w:r>
            <w:r w:rsidRPr="00897FCF">
              <w:rPr>
                <w:rFonts w:eastAsiaTheme="minorEastAsia"/>
                <w:color w:val="000000"/>
                <w:sz w:val="21"/>
                <w:szCs w:val="28"/>
              </w:rPr>
              <w:t>□√</w:t>
            </w:r>
            <w:r w:rsidRPr="00897FCF">
              <w:rPr>
                <w:rFonts w:eastAsiaTheme="minorEastAsia"/>
                <w:color w:val="000000"/>
                <w:sz w:val="21"/>
                <w:szCs w:val="21"/>
              </w:rPr>
              <w:t>否</w:t>
            </w:r>
          </w:p>
        </w:tc>
      </w:tr>
      <w:tr w:rsidR="00D36721" w:rsidRPr="00897FCF" w:rsidTr="00D01450">
        <w:tc>
          <w:tcPr>
            <w:tcW w:w="0" w:type="auto"/>
            <w:vMerge/>
            <w:shd w:val="clear" w:color="auto" w:fill="auto"/>
            <w:vAlign w:val="center"/>
          </w:tcPr>
          <w:p w:rsidR="00D36721" w:rsidRPr="00897FCF" w:rsidRDefault="00D36721" w:rsidP="00BA5B6F">
            <w:pPr>
              <w:pStyle w:val="aff6"/>
              <w:spacing w:line="240" w:lineRule="auto"/>
              <w:ind w:firstLine="420"/>
              <w:jc w:val="center"/>
              <w:rPr>
                <w:rFonts w:eastAsiaTheme="minorEastAsia"/>
                <w:color w:val="000000"/>
                <w:sz w:val="21"/>
                <w:szCs w:val="21"/>
              </w:rPr>
            </w:pP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岸线距离</w:t>
            </w:r>
            <w:r w:rsidRPr="00897FCF">
              <w:rPr>
                <w:rFonts w:eastAsiaTheme="minorEastAsia"/>
                <w:color w:val="000000"/>
                <w:sz w:val="21"/>
                <w:szCs w:val="21"/>
              </w:rPr>
              <w:t>/km</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p>
        </w:tc>
      </w:tr>
      <w:tr w:rsidR="00D36721" w:rsidRPr="00897FCF" w:rsidTr="00D01450">
        <w:tc>
          <w:tcPr>
            <w:tcW w:w="0" w:type="auto"/>
            <w:vMerge/>
            <w:shd w:val="clear" w:color="auto" w:fill="auto"/>
            <w:vAlign w:val="center"/>
          </w:tcPr>
          <w:p w:rsidR="00D36721" w:rsidRPr="00897FCF" w:rsidRDefault="00D36721" w:rsidP="00BA5B6F">
            <w:pPr>
              <w:pStyle w:val="aff6"/>
              <w:spacing w:line="240" w:lineRule="auto"/>
              <w:ind w:firstLine="420"/>
              <w:jc w:val="center"/>
              <w:rPr>
                <w:rFonts w:eastAsiaTheme="minorEastAsia"/>
                <w:color w:val="000000"/>
                <w:sz w:val="21"/>
                <w:szCs w:val="21"/>
              </w:rPr>
            </w:pP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岸线方向</w:t>
            </w:r>
            <w:r w:rsidRPr="00897FCF">
              <w:rPr>
                <w:rFonts w:eastAsiaTheme="minorEastAsia"/>
                <w:color w:val="000000"/>
                <w:sz w:val="21"/>
                <w:szCs w:val="21"/>
              </w:rPr>
              <w:t>/°</w:t>
            </w:r>
          </w:p>
        </w:tc>
        <w:tc>
          <w:tcPr>
            <w:tcW w:w="0" w:type="auto"/>
            <w:shd w:val="clear" w:color="auto" w:fill="auto"/>
            <w:vAlign w:val="center"/>
          </w:tcPr>
          <w:p w:rsidR="00D36721" w:rsidRPr="00897FCF" w:rsidRDefault="00D36721" w:rsidP="00BA5B6F">
            <w:pPr>
              <w:pStyle w:val="aff6"/>
              <w:spacing w:line="240" w:lineRule="auto"/>
              <w:ind w:firstLineChars="0" w:firstLine="0"/>
              <w:jc w:val="center"/>
              <w:rPr>
                <w:rFonts w:eastAsiaTheme="minorEastAsia"/>
                <w:color w:val="000000"/>
                <w:sz w:val="21"/>
                <w:szCs w:val="21"/>
              </w:rPr>
            </w:pPr>
          </w:p>
        </w:tc>
      </w:tr>
    </w:tbl>
    <w:p w:rsidR="001C0C7F" w:rsidRPr="00897FCF" w:rsidRDefault="00856675" w:rsidP="00BA5B6F">
      <w:pPr>
        <w:pStyle w:val="aff6"/>
        <w:spacing w:line="240" w:lineRule="auto"/>
        <w:ind w:firstLineChars="0" w:firstLine="0"/>
        <w:jc w:val="center"/>
        <w:rPr>
          <w:rFonts w:eastAsiaTheme="minorEastAsia"/>
          <w:b/>
          <w:color w:val="FF0000"/>
          <w:kern w:val="0"/>
        </w:rPr>
      </w:pPr>
      <w:r w:rsidRPr="00897FCF">
        <w:rPr>
          <w:rFonts w:eastAsiaTheme="minorEastAsia"/>
          <w:b/>
          <w:color w:val="FF0000"/>
          <w:kern w:val="0"/>
        </w:rPr>
        <w:t>表</w:t>
      </w:r>
      <w:r w:rsidR="0097392F" w:rsidRPr="00897FCF">
        <w:rPr>
          <w:rFonts w:eastAsiaTheme="minorEastAsia"/>
          <w:b/>
          <w:color w:val="FF0000"/>
          <w:kern w:val="0"/>
        </w:rPr>
        <w:t>2.3-</w:t>
      </w:r>
      <w:r w:rsidR="00BA5B6F" w:rsidRPr="00897FCF">
        <w:rPr>
          <w:rFonts w:eastAsiaTheme="minorEastAsia"/>
          <w:b/>
          <w:color w:val="FF0000"/>
          <w:kern w:val="0"/>
        </w:rPr>
        <w:t>2</w:t>
      </w:r>
      <w:r w:rsidRPr="00897FCF">
        <w:rPr>
          <w:rFonts w:eastAsiaTheme="minorEastAsia"/>
          <w:b/>
          <w:color w:val="FF0000"/>
          <w:kern w:val="0"/>
        </w:rPr>
        <w:t>大气污染物占标率计算结果一览表（</w:t>
      </w:r>
      <w:r w:rsidR="00080FBA" w:rsidRPr="00897FCF">
        <w:rPr>
          <w:rFonts w:eastAsiaTheme="minorEastAsia"/>
          <w:b/>
          <w:color w:val="FF0000"/>
          <w:kern w:val="0"/>
        </w:rPr>
        <w:t>点源</w:t>
      </w:r>
      <w:r w:rsidRPr="00897FCF">
        <w:rPr>
          <w:rFonts w:eastAsiaTheme="minorEastAsia"/>
          <w:b/>
          <w:color w:val="FF0000"/>
          <w:kern w:val="0"/>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3263"/>
        <w:gridCol w:w="3676"/>
        <w:gridCol w:w="1583"/>
      </w:tblGrid>
      <w:tr w:rsidR="001C0C7F" w:rsidRPr="00897FCF" w:rsidTr="00390311">
        <w:trPr>
          <w:trHeight w:hRule="exact" w:val="284"/>
          <w:jc w:val="center"/>
        </w:trPr>
        <w:tc>
          <w:tcPr>
            <w:tcW w:w="1914" w:type="pct"/>
            <w:vMerge w:val="restart"/>
            <w:shd w:val="clear" w:color="auto" w:fill="auto"/>
            <w:noWrap/>
            <w:vAlign w:val="center"/>
            <w:hideMark/>
          </w:tcPr>
          <w:p w:rsidR="001C0C7F" w:rsidRPr="00897FCF" w:rsidRDefault="001C0C7F"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下风向距离</w:t>
            </w:r>
            <w:r w:rsidRPr="00897FCF">
              <w:rPr>
                <w:rFonts w:eastAsiaTheme="minorEastAsia"/>
                <w:b/>
                <w:color w:val="FF0000"/>
                <w:kern w:val="0"/>
                <w:sz w:val="21"/>
                <w:szCs w:val="21"/>
              </w:rPr>
              <w:t>/m</w:t>
            </w:r>
          </w:p>
        </w:tc>
        <w:tc>
          <w:tcPr>
            <w:tcW w:w="3086" w:type="pct"/>
            <w:gridSpan w:val="2"/>
            <w:shd w:val="clear" w:color="auto" w:fill="auto"/>
            <w:noWrap/>
            <w:vAlign w:val="center"/>
            <w:hideMark/>
          </w:tcPr>
          <w:p w:rsidR="001C0C7F" w:rsidRPr="00897FCF" w:rsidRDefault="00390311"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1</w:t>
            </w:r>
            <w:r w:rsidR="001C0C7F" w:rsidRPr="00897FCF">
              <w:rPr>
                <w:rFonts w:eastAsiaTheme="minorEastAsia"/>
                <w:b/>
                <w:color w:val="FF0000"/>
                <w:kern w:val="0"/>
                <w:sz w:val="21"/>
                <w:szCs w:val="21"/>
              </w:rPr>
              <w:t>#</w:t>
            </w:r>
            <w:r w:rsidR="001C0C7F" w:rsidRPr="00897FCF">
              <w:rPr>
                <w:rFonts w:eastAsiaTheme="minorEastAsia"/>
                <w:b/>
                <w:color w:val="FF0000"/>
                <w:kern w:val="0"/>
                <w:sz w:val="21"/>
                <w:szCs w:val="21"/>
              </w:rPr>
              <w:t>排气筒（</w:t>
            </w:r>
            <w:r w:rsidRPr="00897FCF">
              <w:rPr>
                <w:rFonts w:eastAsiaTheme="minorEastAsia"/>
                <w:b/>
                <w:color w:val="FF0000"/>
                <w:kern w:val="0"/>
                <w:sz w:val="21"/>
                <w:szCs w:val="21"/>
              </w:rPr>
              <w:t>非甲烷总烃</w:t>
            </w:r>
            <w:r w:rsidR="001C0C7F" w:rsidRPr="00897FCF">
              <w:rPr>
                <w:rFonts w:eastAsiaTheme="minorEastAsia"/>
                <w:b/>
                <w:color w:val="FF0000"/>
                <w:kern w:val="0"/>
                <w:sz w:val="21"/>
                <w:szCs w:val="21"/>
              </w:rPr>
              <w:t>）</w:t>
            </w:r>
          </w:p>
        </w:tc>
      </w:tr>
      <w:tr w:rsidR="001C0C7F" w:rsidRPr="00897FCF" w:rsidTr="00390311">
        <w:trPr>
          <w:trHeight w:hRule="exact" w:val="284"/>
          <w:jc w:val="center"/>
        </w:trPr>
        <w:tc>
          <w:tcPr>
            <w:tcW w:w="1914" w:type="pct"/>
            <w:vMerge/>
            <w:vAlign w:val="center"/>
            <w:hideMark/>
          </w:tcPr>
          <w:p w:rsidR="001C0C7F" w:rsidRPr="00897FCF" w:rsidRDefault="001C0C7F" w:rsidP="00BA5B6F">
            <w:pPr>
              <w:pStyle w:val="aff6"/>
              <w:spacing w:line="240" w:lineRule="auto"/>
              <w:ind w:firstLine="422"/>
              <w:jc w:val="center"/>
              <w:rPr>
                <w:rFonts w:eastAsiaTheme="minorEastAsia"/>
                <w:b/>
                <w:color w:val="FF0000"/>
                <w:kern w:val="0"/>
                <w:sz w:val="21"/>
                <w:szCs w:val="21"/>
              </w:rPr>
            </w:pPr>
          </w:p>
        </w:tc>
        <w:tc>
          <w:tcPr>
            <w:tcW w:w="2157" w:type="pct"/>
            <w:shd w:val="clear" w:color="auto" w:fill="auto"/>
            <w:noWrap/>
            <w:vAlign w:val="center"/>
            <w:hideMark/>
          </w:tcPr>
          <w:p w:rsidR="001C0C7F" w:rsidRPr="00897FCF" w:rsidRDefault="001C0C7F"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预测质量浓度</w:t>
            </w:r>
            <w:r w:rsidRPr="00897FCF">
              <w:rPr>
                <w:rFonts w:eastAsiaTheme="minorEastAsia"/>
                <w:b/>
                <w:color w:val="FF0000"/>
                <w:kern w:val="0"/>
                <w:sz w:val="21"/>
                <w:szCs w:val="21"/>
              </w:rPr>
              <w:t>/</w:t>
            </w:r>
            <w:r w:rsidRPr="00897FCF">
              <w:rPr>
                <w:rFonts w:eastAsiaTheme="minorEastAsia"/>
                <w:b/>
                <w:color w:val="FF0000"/>
                <w:kern w:val="0"/>
                <w:sz w:val="21"/>
                <w:szCs w:val="21"/>
              </w:rPr>
              <w:t>（</w:t>
            </w:r>
            <w:r w:rsidRPr="00897FCF">
              <w:rPr>
                <w:rFonts w:eastAsiaTheme="minorEastAsia"/>
                <w:b/>
                <w:color w:val="FF0000"/>
                <w:kern w:val="0"/>
                <w:sz w:val="21"/>
                <w:szCs w:val="21"/>
              </w:rPr>
              <w:t>μg/m</w:t>
            </w:r>
            <w:r w:rsidRPr="00897FCF">
              <w:rPr>
                <w:rFonts w:eastAsiaTheme="minorEastAsia"/>
                <w:b/>
                <w:color w:val="FF0000"/>
                <w:kern w:val="0"/>
                <w:sz w:val="21"/>
                <w:szCs w:val="21"/>
                <w:vertAlign w:val="superscript"/>
              </w:rPr>
              <w:t>3</w:t>
            </w:r>
            <w:r w:rsidRPr="00897FCF">
              <w:rPr>
                <w:rFonts w:eastAsiaTheme="minorEastAsia"/>
                <w:b/>
                <w:color w:val="FF0000"/>
                <w:kern w:val="0"/>
                <w:sz w:val="21"/>
                <w:szCs w:val="21"/>
              </w:rPr>
              <w:t>）</w:t>
            </w:r>
          </w:p>
        </w:tc>
        <w:tc>
          <w:tcPr>
            <w:tcW w:w="929" w:type="pct"/>
            <w:shd w:val="clear" w:color="auto" w:fill="auto"/>
            <w:noWrap/>
            <w:vAlign w:val="center"/>
            <w:hideMark/>
          </w:tcPr>
          <w:p w:rsidR="001C0C7F" w:rsidRPr="00897FCF" w:rsidRDefault="001C0C7F"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占标率</w:t>
            </w:r>
            <w:r w:rsidRPr="00897FCF">
              <w:rPr>
                <w:rFonts w:eastAsiaTheme="minorEastAsia"/>
                <w:b/>
                <w:color w:val="FF0000"/>
                <w:kern w:val="0"/>
                <w:sz w:val="21"/>
                <w:szCs w:val="21"/>
              </w:rPr>
              <w:t>/%</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1.96E-02</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0.05</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59</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1.18E+00</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0.05</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9.12E-01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7.17E-01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6.34E-01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400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5.45E-01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500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5.27E-01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4.86E-01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4.42E-01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4.00E-01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000000"/>
                <w:sz w:val="21"/>
                <w:szCs w:val="21"/>
              </w:rPr>
              <w:lastRenderedPageBreak/>
              <w:t>900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3.61E-01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3.30E-01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3.01E-01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2.75E-01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0.05</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2.53E-01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0.05</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1400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2.34E-01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1500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2.17E-01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1600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2.02E-01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1700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1.96E-01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1800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1.94E-01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1900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1.91E-01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2000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1.88E-01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2500</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1.68E-01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0.03</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下风向最大质量浓度及占标率</w:t>
            </w:r>
            <w:r w:rsidRPr="00897FCF">
              <w:rPr>
                <w:rFonts w:eastAsiaTheme="minorEastAsia"/>
                <w:color w:val="FF0000"/>
                <w:kern w:val="0"/>
                <w:sz w:val="21"/>
                <w:szCs w:val="21"/>
              </w:rPr>
              <w:t>/%</w:t>
            </w:r>
          </w:p>
        </w:tc>
        <w:tc>
          <w:tcPr>
            <w:tcW w:w="2157"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1.18E+00</w:t>
            </w:r>
          </w:p>
        </w:tc>
        <w:tc>
          <w:tcPr>
            <w:tcW w:w="929"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000000"/>
                <w:sz w:val="21"/>
                <w:szCs w:val="21"/>
              </w:rPr>
              <w:t xml:space="preserve">0.02 </w:t>
            </w:r>
          </w:p>
        </w:tc>
      </w:tr>
      <w:tr w:rsidR="00517E3E" w:rsidRPr="00897FCF" w:rsidTr="00517E3E">
        <w:trPr>
          <w:trHeight w:hRule="exact" w:val="421"/>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D10%</w:t>
            </w:r>
            <w:r w:rsidRPr="00897FCF">
              <w:rPr>
                <w:rFonts w:eastAsiaTheme="minorEastAsia"/>
                <w:color w:val="FF0000"/>
                <w:kern w:val="0"/>
                <w:sz w:val="21"/>
                <w:szCs w:val="21"/>
              </w:rPr>
              <w:t>最远距离</w:t>
            </w:r>
            <w:r w:rsidRPr="00897FCF">
              <w:rPr>
                <w:rFonts w:eastAsiaTheme="minorEastAsia"/>
                <w:color w:val="FF0000"/>
                <w:kern w:val="0"/>
                <w:sz w:val="21"/>
                <w:szCs w:val="21"/>
              </w:rPr>
              <w:t>/m</w:t>
            </w:r>
          </w:p>
        </w:tc>
        <w:tc>
          <w:tcPr>
            <w:tcW w:w="3086" w:type="pct"/>
            <w:gridSpan w:val="2"/>
            <w:shd w:val="clear" w:color="auto" w:fill="auto"/>
            <w:noWrap/>
            <w:vAlign w:val="center"/>
            <w:hideMark/>
          </w:tcPr>
          <w:p w:rsidR="00517E3E" w:rsidRPr="00897FCF" w:rsidRDefault="00517E3E" w:rsidP="00517E3E">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59</w:t>
            </w:r>
          </w:p>
        </w:tc>
      </w:tr>
    </w:tbl>
    <w:p w:rsidR="00390311" w:rsidRPr="00897FCF" w:rsidRDefault="00390311" w:rsidP="00BA5B6F">
      <w:pPr>
        <w:pStyle w:val="aff6"/>
        <w:spacing w:line="240" w:lineRule="auto"/>
        <w:ind w:firstLineChars="0" w:firstLine="0"/>
        <w:jc w:val="center"/>
        <w:rPr>
          <w:rFonts w:eastAsiaTheme="minorEastAsia"/>
          <w:b/>
          <w:color w:val="FF0000"/>
          <w:kern w:val="0"/>
        </w:rPr>
      </w:pPr>
      <w:r w:rsidRPr="00897FCF">
        <w:rPr>
          <w:rFonts w:eastAsiaTheme="minorEastAsia"/>
          <w:b/>
          <w:color w:val="FF0000"/>
          <w:kern w:val="0"/>
        </w:rPr>
        <w:t>表</w:t>
      </w:r>
      <w:r w:rsidRPr="00897FCF">
        <w:rPr>
          <w:rFonts w:eastAsiaTheme="minorEastAsia"/>
          <w:b/>
          <w:color w:val="FF0000"/>
          <w:kern w:val="0"/>
        </w:rPr>
        <w:t>2.3-</w:t>
      </w:r>
      <w:r w:rsidR="00BA5B6F" w:rsidRPr="00897FCF">
        <w:rPr>
          <w:rFonts w:eastAsiaTheme="minorEastAsia"/>
          <w:b/>
          <w:color w:val="FF0000"/>
          <w:kern w:val="0"/>
        </w:rPr>
        <w:t>3</w:t>
      </w:r>
      <w:r w:rsidRPr="00897FCF">
        <w:rPr>
          <w:rFonts w:eastAsiaTheme="minorEastAsia"/>
          <w:b/>
          <w:color w:val="FF0000"/>
          <w:kern w:val="0"/>
        </w:rPr>
        <w:t>大气污染物占标率计算结果一览表（点源）</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90"/>
        <w:gridCol w:w="1536"/>
        <w:gridCol w:w="1058"/>
        <w:gridCol w:w="1560"/>
        <w:gridCol w:w="1016"/>
        <w:gridCol w:w="1602"/>
        <w:gridCol w:w="960"/>
      </w:tblGrid>
      <w:tr w:rsidR="0027191B" w:rsidRPr="00897FCF" w:rsidTr="00F91195">
        <w:trPr>
          <w:trHeight w:hRule="exact" w:val="284"/>
          <w:jc w:val="center"/>
        </w:trPr>
        <w:tc>
          <w:tcPr>
            <w:tcW w:w="464" w:type="pct"/>
            <w:vMerge w:val="restart"/>
            <w:shd w:val="clear" w:color="auto" w:fill="auto"/>
            <w:noWrap/>
            <w:vAlign w:val="center"/>
            <w:hideMark/>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下风向距离</w:t>
            </w:r>
            <w:r w:rsidRPr="00897FCF">
              <w:rPr>
                <w:rFonts w:eastAsiaTheme="minorEastAsia"/>
                <w:b/>
                <w:color w:val="FF0000"/>
                <w:kern w:val="0"/>
                <w:sz w:val="21"/>
                <w:szCs w:val="21"/>
              </w:rPr>
              <w:t>/m</w:t>
            </w:r>
          </w:p>
        </w:tc>
        <w:tc>
          <w:tcPr>
            <w:tcW w:w="1522" w:type="pct"/>
            <w:gridSpan w:val="2"/>
            <w:shd w:val="clear" w:color="auto" w:fill="auto"/>
            <w:noWrap/>
            <w:vAlign w:val="center"/>
            <w:hideMark/>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2#</w:t>
            </w:r>
            <w:r w:rsidRPr="00897FCF">
              <w:rPr>
                <w:rFonts w:eastAsiaTheme="minorEastAsia"/>
                <w:b/>
                <w:color w:val="FF0000"/>
                <w:kern w:val="0"/>
                <w:sz w:val="21"/>
                <w:szCs w:val="21"/>
              </w:rPr>
              <w:t>排气筒（</w:t>
            </w:r>
            <w:r w:rsidR="00E5057F" w:rsidRPr="00897FCF">
              <w:rPr>
                <w:rFonts w:eastAsiaTheme="minorEastAsia"/>
                <w:b/>
                <w:color w:val="FF0000"/>
                <w:kern w:val="0"/>
                <w:sz w:val="21"/>
                <w:szCs w:val="21"/>
              </w:rPr>
              <w:t>SO</w:t>
            </w:r>
            <w:r w:rsidR="00E5057F" w:rsidRPr="00897FCF">
              <w:rPr>
                <w:rFonts w:eastAsiaTheme="minorEastAsia"/>
                <w:b/>
                <w:color w:val="FF0000"/>
                <w:kern w:val="0"/>
                <w:sz w:val="21"/>
                <w:szCs w:val="21"/>
                <w:vertAlign w:val="subscript"/>
              </w:rPr>
              <w:t>2</w:t>
            </w:r>
            <w:r w:rsidRPr="00897FCF">
              <w:rPr>
                <w:rFonts w:eastAsiaTheme="minorEastAsia"/>
                <w:b/>
                <w:color w:val="FF0000"/>
                <w:kern w:val="0"/>
                <w:sz w:val="21"/>
                <w:szCs w:val="21"/>
              </w:rPr>
              <w:t>）</w:t>
            </w:r>
          </w:p>
        </w:tc>
        <w:tc>
          <w:tcPr>
            <w:tcW w:w="1511" w:type="pct"/>
            <w:gridSpan w:val="2"/>
            <w:shd w:val="clear" w:color="auto" w:fill="auto"/>
            <w:vAlign w:val="center"/>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2#</w:t>
            </w:r>
            <w:r w:rsidRPr="00897FCF">
              <w:rPr>
                <w:rFonts w:eastAsiaTheme="minorEastAsia"/>
                <w:b/>
                <w:color w:val="FF0000"/>
                <w:kern w:val="0"/>
                <w:sz w:val="21"/>
                <w:szCs w:val="21"/>
              </w:rPr>
              <w:t>排气筒（</w:t>
            </w:r>
            <w:r w:rsidR="00E5057F" w:rsidRPr="00897FCF">
              <w:rPr>
                <w:rFonts w:eastAsiaTheme="minorEastAsia"/>
                <w:b/>
                <w:color w:val="FF0000"/>
                <w:kern w:val="0"/>
                <w:sz w:val="21"/>
                <w:szCs w:val="21"/>
              </w:rPr>
              <w:t>PM</w:t>
            </w:r>
            <w:r w:rsidR="00E5057F" w:rsidRPr="00897FCF">
              <w:rPr>
                <w:rFonts w:eastAsiaTheme="minorEastAsia"/>
                <w:b/>
                <w:color w:val="FF0000"/>
                <w:kern w:val="0"/>
                <w:sz w:val="21"/>
                <w:szCs w:val="21"/>
                <w:vertAlign w:val="subscript"/>
              </w:rPr>
              <w:t>10</w:t>
            </w:r>
            <w:r w:rsidRPr="00897FCF">
              <w:rPr>
                <w:rFonts w:eastAsiaTheme="minorEastAsia"/>
                <w:b/>
                <w:color w:val="FF0000"/>
                <w:kern w:val="0"/>
                <w:sz w:val="21"/>
                <w:szCs w:val="21"/>
              </w:rPr>
              <w:t>）</w:t>
            </w:r>
          </w:p>
        </w:tc>
        <w:tc>
          <w:tcPr>
            <w:tcW w:w="1503" w:type="pct"/>
            <w:gridSpan w:val="2"/>
            <w:shd w:val="clear" w:color="auto" w:fill="auto"/>
            <w:vAlign w:val="center"/>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2#</w:t>
            </w:r>
            <w:r w:rsidRPr="00897FCF">
              <w:rPr>
                <w:rFonts w:eastAsiaTheme="minorEastAsia"/>
                <w:b/>
                <w:color w:val="FF0000"/>
                <w:kern w:val="0"/>
                <w:sz w:val="21"/>
                <w:szCs w:val="21"/>
              </w:rPr>
              <w:t>排气筒（</w:t>
            </w:r>
            <w:r w:rsidRPr="00897FCF">
              <w:rPr>
                <w:rFonts w:eastAsiaTheme="minorEastAsia"/>
                <w:b/>
                <w:color w:val="FF0000"/>
                <w:kern w:val="0"/>
                <w:sz w:val="21"/>
                <w:szCs w:val="21"/>
              </w:rPr>
              <w:t>NOx</w:t>
            </w:r>
            <w:r w:rsidRPr="00897FCF">
              <w:rPr>
                <w:rFonts w:eastAsiaTheme="minorEastAsia"/>
                <w:b/>
                <w:color w:val="FF0000"/>
                <w:kern w:val="0"/>
                <w:sz w:val="21"/>
                <w:szCs w:val="21"/>
              </w:rPr>
              <w:t>）</w:t>
            </w:r>
          </w:p>
        </w:tc>
      </w:tr>
      <w:tr w:rsidR="0027191B" w:rsidRPr="00897FCF" w:rsidTr="00F91195">
        <w:trPr>
          <w:trHeight w:hRule="exact" w:val="673"/>
          <w:jc w:val="center"/>
        </w:trPr>
        <w:tc>
          <w:tcPr>
            <w:tcW w:w="464" w:type="pct"/>
            <w:vMerge/>
            <w:vAlign w:val="center"/>
            <w:hideMark/>
          </w:tcPr>
          <w:p w:rsidR="0027191B" w:rsidRPr="00897FCF" w:rsidRDefault="0027191B" w:rsidP="00BA5B6F">
            <w:pPr>
              <w:pStyle w:val="aff6"/>
              <w:spacing w:line="240" w:lineRule="auto"/>
              <w:ind w:firstLine="422"/>
              <w:jc w:val="center"/>
              <w:rPr>
                <w:rFonts w:eastAsiaTheme="minorEastAsia"/>
                <w:b/>
                <w:color w:val="FF0000"/>
                <w:kern w:val="0"/>
                <w:sz w:val="21"/>
                <w:szCs w:val="21"/>
              </w:rPr>
            </w:pPr>
          </w:p>
        </w:tc>
        <w:tc>
          <w:tcPr>
            <w:tcW w:w="901" w:type="pct"/>
            <w:shd w:val="clear" w:color="auto" w:fill="auto"/>
            <w:noWrap/>
            <w:vAlign w:val="center"/>
            <w:hideMark/>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预测质量浓度</w:t>
            </w:r>
            <w:r w:rsidRPr="00897FCF">
              <w:rPr>
                <w:rFonts w:eastAsiaTheme="minorEastAsia"/>
                <w:b/>
                <w:color w:val="FF0000"/>
                <w:kern w:val="0"/>
                <w:sz w:val="21"/>
                <w:szCs w:val="21"/>
              </w:rPr>
              <w:t>/</w:t>
            </w:r>
            <w:r w:rsidRPr="00897FCF">
              <w:rPr>
                <w:rFonts w:eastAsiaTheme="minorEastAsia"/>
                <w:b/>
                <w:color w:val="FF0000"/>
                <w:kern w:val="0"/>
                <w:sz w:val="21"/>
                <w:szCs w:val="21"/>
              </w:rPr>
              <w:t>（</w:t>
            </w:r>
            <w:r w:rsidRPr="00897FCF">
              <w:rPr>
                <w:rFonts w:eastAsiaTheme="minorEastAsia"/>
                <w:b/>
                <w:color w:val="FF0000"/>
                <w:kern w:val="0"/>
                <w:sz w:val="21"/>
                <w:szCs w:val="21"/>
              </w:rPr>
              <w:t>μg/m</w:t>
            </w:r>
            <w:r w:rsidRPr="00897FCF">
              <w:rPr>
                <w:rFonts w:eastAsiaTheme="minorEastAsia"/>
                <w:b/>
                <w:color w:val="FF0000"/>
                <w:kern w:val="0"/>
                <w:sz w:val="21"/>
                <w:szCs w:val="21"/>
                <w:vertAlign w:val="superscript"/>
              </w:rPr>
              <w:t>3</w:t>
            </w:r>
            <w:r w:rsidRPr="00897FCF">
              <w:rPr>
                <w:rFonts w:eastAsiaTheme="minorEastAsia"/>
                <w:b/>
                <w:color w:val="FF0000"/>
                <w:kern w:val="0"/>
                <w:sz w:val="21"/>
                <w:szCs w:val="21"/>
              </w:rPr>
              <w:t>）</w:t>
            </w:r>
          </w:p>
        </w:tc>
        <w:tc>
          <w:tcPr>
            <w:tcW w:w="621" w:type="pct"/>
            <w:shd w:val="clear" w:color="auto" w:fill="auto"/>
            <w:noWrap/>
            <w:vAlign w:val="center"/>
            <w:hideMark/>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占标率</w:t>
            </w:r>
            <w:r w:rsidRPr="00897FCF">
              <w:rPr>
                <w:rFonts w:eastAsiaTheme="minorEastAsia"/>
                <w:b/>
                <w:color w:val="FF0000"/>
                <w:kern w:val="0"/>
                <w:sz w:val="21"/>
                <w:szCs w:val="21"/>
              </w:rPr>
              <w:t>/%</w:t>
            </w:r>
          </w:p>
        </w:tc>
        <w:tc>
          <w:tcPr>
            <w:tcW w:w="915" w:type="pct"/>
            <w:shd w:val="clear" w:color="auto" w:fill="auto"/>
            <w:vAlign w:val="center"/>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预测质量浓度</w:t>
            </w:r>
            <w:r w:rsidRPr="00897FCF">
              <w:rPr>
                <w:rFonts w:eastAsiaTheme="minorEastAsia"/>
                <w:b/>
                <w:color w:val="FF0000"/>
                <w:kern w:val="0"/>
                <w:sz w:val="21"/>
                <w:szCs w:val="21"/>
              </w:rPr>
              <w:t>/</w:t>
            </w:r>
            <w:r w:rsidRPr="00897FCF">
              <w:rPr>
                <w:rFonts w:eastAsiaTheme="minorEastAsia"/>
                <w:b/>
                <w:color w:val="FF0000"/>
                <w:kern w:val="0"/>
                <w:sz w:val="21"/>
                <w:szCs w:val="21"/>
              </w:rPr>
              <w:t>（</w:t>
            </w:r>
            <w:r w:rsidRPr="00897FCF">
              <w:rPr>
                <w:rFonts w:eastAsiaTheme="minorEastAsia"/>
                <w:b/>
                <w:color w:val="FF0000"/>
                <w:kern w:val="0"/>
                <w:sz w:val="21"/>
                <w:szCs w:val="21"/>
              </w:rPr>
              <w:t>μg/m</w:t>
            </w:r>
            <w:r w:rsidRPr="00897FCF">
              <w:rPr>
                <w:rFonts w:eastAsiaTheme="minorEastAsia"/>
                <w:b/>
                <w:color w:val="FF0000"/>
                <w:kern w:val="0"/>
                <w:sz w:val="21"/>
                <w:szCs w:val="21"/>
                <w:vertAlign w:val="superscript"/>
              </w:rPr>
              <w:t>3</w:t>
            </w:r>
            <w:r w:rsidRPr="00897FCF">
              <w:rPr>
                <w:rFonts w:eastAsiaTheme="minorEastAsia"/>
                <w:b/>
                <w:color w:val="FF0000"/>
                <w:kern w:val="0"/>
                <w:sz w:val="21"/>
                <w:szCs w:val="21"/>
              </w:rPr>
              <w:t>）</w:t>
            </w:r>
          </w:p>
        </w:tc>
        <w:tc>
          <w:tcPr>
            <w:tcW w:w="596" w:type="pct"/>
            <w:shd w:val="clear" w:color="auto" w:fill="auto"/>
            <w:vAlign w:val="center"/>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占标率</w:t>
            </w:r>
            <w:r w:rsidRPr="00897FCF">
              <w:rPr>
                <w:rFonts w:eastAsiaTheme="minorEastAsia"/>
                <w:b/>
                <w:color w:val="FF0000"/>
                <w:kern w:val="0"/>
                <w:sz w:val="21"/>
                <w:szCs w:val="21"/>
              </w:rPr>
              <w:t>/%</w:t>
            </w:r>
          </w:p>
        </w:tc>
        <w:tc>
          <w:tcPr>
            <w:tcW w:w="940" w:type="pct"/>
            <w:shd w:val="clear" w:color="auto" w:fill="auto"/>
            <w:vAlign w:val="center"/>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预测质量浓度</w:t>
            </w:r>
            <w:r w:rsidRPr="00897FCF">
              <w:rPr>
                <w:rFonts w:eastAsiaTheme="minorEastAsia"/>
                <w:b/>
                <w:color w:val="FF0000"/>
                <w:kern w:val="0"/>
                <w:sz w:val="21"/>
                <w:szCs w:val="21"/>
              </w:rPr>
              <w:t>/</w:t>
            </w:r>
            <w:r w:rsidRPr="00897FCF">
              <w:rPr>
                <w:rFonts w:eastAsiaTheme="minorEastAsia"/>
                <w:b/>
                <w:color w:val="FF0000"/>
                <w:kern w:val="0"/>
                <w:sz w:val="21"/>
                <w:szCs w:val="21"/>
              </w:rPr>
              <w:t>（</w:t>
            </w:r>
            <w:r w:rsidRPr="00897FCF">
              <w:rPr>
                <w:rFonts w:eastAsiaTheme="minorEastAsia"/>
                <w:b/>
                <w:color w:val="FF0000"/>
                <w:kern w:val="0"/>
                <w:sz w:val="21"/>
                <w:szCs w:val="21"/>
              </w:rPr>
              <w:t>μg/m</w:t>
            </w:r>
            <w:r w:rsidRPr="00897FCF">
              <w:rPr>
                <w:rFonts w:eastAsiaTheme="minorEastAsia"/>
                <w:b/>
                <w:color w:val="FF0000"/>
                <w:kern w:val="0"/>
                <w:sz w:val="21"/>
                <w:szCs w:val="21"/>
                <w:vertAlign w:val="superscript"/>
              </w:rPr>
              <w:t>3</w:t>
            </w:r>
            <w:r w:rsidRPr="00897FCF">
              <w:rPr>
                <w:rFonts w:eastAsiaTheme="minorEastAsia"/>
                <w:b/>
                <w:color w:val="FF0000"/>
                <w:kern w:val="0"/>
                <w:sz w:val="21"/>
                <w:szCs w:val="21"/>
              </w:rPr>
              <w:t>）</w:t>
            </w:r>
          </w:p>
        </w:tc>
        <w:tc>
          <w:tcPr>
            <w:tcW w:w="563" w:type="pct"/>
            <w:shd w:val="clear" w:color="auto" w:fill="auto"/>
            <w:vAlign w:val="center"/>
          </w:tcPr>
          <w:p w:rsidR="0027191B" w:rsidRPr="00897FCF" w:rsidRDefault="0027191B"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占标率</w:t>
            </w:r>
            <w:r w:rsidRPr="00897FCF">
              <w:rPr>
                <w:rFonts w:eastAsiaTheme="minorEastAsia"/>
                <w:b/>
                <w:color w:val="FF0000"/>
                <w:kern w:val="0"/>
                <w:sz w:val="21"/>
                <w:szCs w:val="21"/>
              </w:rPr>
              <w:t>/%</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3.52E-01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0.07</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2.61E-01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0.06</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5.34E-01</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0.21</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39</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5.12E+00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1.02</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3.81E+00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0.85</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7.78E+00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3.11</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3.06E+00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0.61</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2.28E+00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0.51</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4.65E+00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1.86</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2.89E+00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0.58</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2.15E+00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0.48</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4.39E+00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1.76</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2.41E+00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0.48</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1.79E+00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3.66E+00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1.46</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400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2.33E+00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0.47</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1.73E+00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0.38</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3.53E+00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1.41</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500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2.08E+00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0.42</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1.55E+00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0.34</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3.16E+00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1.26</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1.86E+00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0.37</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1.38E+00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0.31</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2.82E+00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1.13</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1.64E+00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0.33</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1.22E+00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0.27</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2.49E+00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0.99</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1.45E+00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0.29</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1.07E+00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0.24</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2.19E+00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0.88</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000000"/>
                <w:sz w:val="21"/>
                <w:szCs w:val="21"/>
              </w:rPr>
              <w:t>900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1.30E+00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0.26</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9.66E-01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0.21</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1.97E+00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0.79</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1.21E+00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0.24</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8.95E-01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1.83E+00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0.73</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1.12E+00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0.22</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8.29E-01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0.18</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1.69E+00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0.68</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1.03E+00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0.21</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7.69E-01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0.17</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1.57E+00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0.63</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9.61E-01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0.19</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7.14E-01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0.16</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1.46E+00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0.58</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1400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8.94E-01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0.18</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6.64E-01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0.15</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1.36E+00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0.54</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1500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8.55E-01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0.17</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6.35E-01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0.14</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1.30E+00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0.52</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1600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8.32E-01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0.17</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6.18E-01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0.14</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1.26E+00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0.51</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1700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8.08E-01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0.16</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6.00E-01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0.13</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1.23E+00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0.49</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1800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7.82E-01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0.16</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5.81E-01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0.13</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1.19E+00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0.47</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1900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7.57E-01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0.15</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5.62E-01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0.12</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1.15E+00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0.46</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2000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7.31E-01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0.15</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5.43E-01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0.12</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1.11E+00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0.44</w:t>
            </w:r>
          </w:p>
        </w:tc>
      </w:tr>
      <w:tr w:rsidR="00E5057F" w:rsidRPr="00897FCF" w:rsidTr="00F91195">
        <w:trPr>
          <w:trHeight w:hRule="exact" w:val="284"/>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2500</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6.62E-01</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0.15</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4.92E-01</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0.01</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1.00E+00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0.40</w:t>
            </w:r>
          </w:p>
        </w:tc>
      </w:tr>
      <w:tr w:rsidR="00E5057F" w:rsidRPr="00897FCF" w:rsidTr="00F91195">
        <w:trPr>
          <w:trHeight w:hRule="exact" w:val="1838"/>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lastRenderedPageBreak/>
              <w:t>下风向最大浓度及占标率</w:t>
            </w:r>
            <w:r w:rsidRPr="00897FCF">
              <w:rPr>
                <w:rFonts w:eastAsiaTheme="minorEastAsia"/>
                <w:color w:val="FF0000"/>
                <w:kern w:val="0"/>
                <w:sz w:val="21"/>
                <w:szCs w:val="21"/>
              </w:rPr>
              <w:t>/%</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5.12E+00</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1.02</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3.81E+00</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0.85</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7.78E+00</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3.11</w:t>
            </w:r>
          </w:p>
        </w:tc>
      </w:tr>
      <w:tr w:rsidR="00E5057F" w:rsidRPr="00897FCF" w:rsidTr="00F91195">
        <w:trPr>
          <w:trHeight w:hRule="exact" w:val="1269"/>
          <w:jc w:val="center"/>
        </w:trPr>
        <w:tc>
          <w:tcPr>
            <w:tcW w:w="46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D10%</w:t>
            </w:r>
            <w:r w:rsidRPr="00897FCF">
              <w:rPr>
                <w:rFonts w:eastAsiaTheme="minorEastAsia"/>
                <w:color w:val="FF0000"/>
                <w:kern w:val="0"/>
                <w:sz w:val="21"/>
                <w:szCs w:val="21"/>
              </w:rPr>
              <w:t>最远距离</w:t>
            </w:r>
            <w:r w:rsidRPr="00897FCF">
              <w:rPr>
                <w:rFonts w:eastAsiaTheme="minorEastAsia"/>
                <w:color w:val="FF0000"/>
                <w:kern w:val="0"/>
                <w:sz w:val="21"/>
                <w:szCs w:val="21"/>
              </w:rPr>
              <w:t>/m</w:t>
            </w:r>
          </w:p>
        </w:tc>
        <w:tc>
          <w:tcPr>
            <w:tcW w:w="90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39</w:t>
            </w:r>
          </w:p>
        </w:tc>
        <w:tc>
          <w:tcPr>
            <w:tcW w:w="621"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39</w:t>
            </w:r>
          </w:p>
        </w:tc>
        <w:tc>
          <w:tcPr>
            <w:tcW w:w="915"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39</w:t>
            </w:r>
          </w:p>
        </w:tc>
        <w:tc>
          <w:tcPr>
            <w:tcW w:w="596"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39</w:t>
            </w:r>
          </w:p>
        </w:tc>
        <w:tc>
          <w:tcPr>
            <w:tcW w:w="940"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39</w:t>
            </w:r>
          </w:p>
        </w:tc>
        <w:tc>
          <w:tcPr>
            <w:tcW w:w="563" w:type="pct"/>
            <w:shd w:val="clear" w:color="auto" w:fill="auto"/>
            <w:vAlign w:val="center"/>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39</w:t>
            </w:r>
          </w:p>
        </w:tc>
      </w:tr>
    </w:tbl>
    <w:p w:rsidR="00E5057F" w:rsidRPr="00897FCF" w:rsidRDefault="00E5057F" w:rsidP="00BA5B6F">
      <w:pPr>
        <w:pStyle w:val="aff6"/>
        <w:spacing w:line="240" w:lineRule="auto"/>
        <w:ind w:firstLineChars="0" w:firstLine="0"/>
        <w:jc w:val="center"/>
        <w:rPr>
          <w:rFonts w:eastAsiaTheme="minorEastAsia"/>
          <w:b/>
          <w:color w:val="FF0000"/>
          <w:kern w:val="0"/>
        </w:rPr>
      </w:pPr>
      <w:r w:rsidRPr="00897FCF">
        <w:rPr>
          <w:rFonts w:eastAsiaTheme="minorEastAsia"/>
          <w:b/>
          <w:color w:val="FF0000"/>
          <w:kern w:val="0"/>
        </w:rPr>
        <w:t>表</w:t>
      </w:r>
      <w:r w:rsidRPr="00897FCF">
        <w:rPr>
          <w:rFonts w:eastAsiaTheme="minorEastAsia"/>
          <w:b/>
          <w:color w:val="FF0000"/>
          <w:kern w:val="0"/>
        </w:rPr>
        <w:t>2.3-</w:t>
      </w:r>
      <w:r w:rsidR="00BA5B6F" w:rsidRPr="00897FCF">
        <w:rPr>
          <w:rFonts w:eastAsiaTheme="minorEastAsia"/>
          <w:b/>
          <w:color w:val="FF0000"/>
          <w:kern w:val="0"/>
        </w:rPr>
        <w:t>4</w:t>
      </w:r>
      <w:r w:rsidRPr="00897FCF">
        <w:rPr>
          <w:rFonts w:eastAsiaTheme="minorEastAsia"/>
          <w:b/>
          <w:color w:val="FF0000"/>
          <w:kern w:val="0"/>
        </w:rPr>
        <w:t>大气污染物占标率计算结果一览表（面源）</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3263"/>
        <w:gridCol w:w="3676"/>
        <w:gridCol w:w="1583"/>
      </w:tblGrid>
      <w:tr w:rsidR="00E5057F" w:rsidRPr="00897FCF" w:rsidTr="001E00F7">
        <w:trPr>
          <w:trHeight w:hRule="exact" w:val="284"/>
          <w:jc w:val="center"/>
        </w:trPr>
        <w:tc>
          <w:tcPr>
            <w:tcW w:w="1914" w:type="pct"/>
            <w:vMerge w:val="restar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下风向距离</w:t>
            </w:r>
            <w:r w:rsidRPr="00897FCF">
              <w:rPr>
                <w:rFonts w:eastAsiaTheme="minorEastAsia"/>
                <w:b/>
                <w:color w:val="FF0000"/>
                <w:kern w:val="0"/>
                <w:sz w:val="21"/>
                <w:szCs w:val="21"/>
              </w:rPr>
              <w:t>/m</w:t>
            </w:r>
          </w:p>
        </w:tc>
        <w:tc>
          <w:tcPr>
            <w:tcW w:w="3086" w:type="pct"/>
            <w:gridSpan w:val="2"/>
            <w:shd w:val="clear" w:color="auto" w:fill="auto"/>
            <w:noWrap/>
            <w:vAlign w:val="center"/>
            <w:hideMark/>
          </w:tcPr>
          <w:p w:rsidR="00E5057F" w:rsidRPr="00897FCF" w:rsidRDefault="00056821"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拉丝车间</w:t>
            </w:r>
            <w:r w:rsidR="00E5057F" w:rsidRPr="00897FCF">
              <w:rPr>
                <w:rFonts w:eastAsiaTheme="minorEastAsia"/>
                <w:b/>
                <w:color w:val="FF0000"/>
                <w:kern w:val="0"/>
                <w:sz w:val="21"/>
                <w:szCs w:val="21"/>
              </w:rPr>
              <w:t>（非甲烷总烃）</w:t>
            </w:r>
          </w:p>
        </w:tc>
      </w:tr>
      <w:tr w:rsidR="00E5057F" w:rsidRPr="00897FCF" w:rsidTr="001E00F7">
        <w:trPr>
          <w:trHeight w:hRule="exact" w:val="284"/>
          <w:jc w:val="center"/>
        </w:trPr>
        <w:tc>
          <w:tcPr>
            <w:tcW w:w="1914" w:type="pct"/>
            <w:vMerge/>
            <w:vAlign w:val="center"/>
            <w:hideMark/>
          </w:tcPr>
          <w:p w:rsidR="00E5057F" w:rsidRPr="00897FCF" w:rsidRDefault="00E5057F" w:rsidP="00BA5B6F">
            <w:pPr>
              <w:pStyle w:val="aff6"/>
              <w:spacing w:line="240" w:lineRule="auto"/>
              <w:ind w:firstLine="422"/>
              <w:jc w:val="center"/>
              <w:rPr>
                <w:rFonts w:eastAsiaTheme="minorEastAsia"/>
                <w:b/>
                <w:color w:val="FF0000"/>
                <w:kern w:val="0"/>
                <w:sz w:val="21"/>
                <w:szCs w:val="21"/>
              </w:rPr>
            </w:pPr>
          </w:p>
        </w:tc>
        <w:tc>
          <w:tcPr>
            <w:tcW w:w="2157"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预测质量浓度</w:t>
            </w:r>
            <w:r w:rsidRPr="00897FCF">
              <w:rPr>
                <w:rFonts w:eastAsiaTheme="minorEastAsia"/>
                <w:b/>
                <w:color w:val="FF0000"/>
                <w:kern w:val="0"/>
                <w:sz w:val="21"/>
                <w:szCs w:val="21"/>
              </w:rPr>
              <w:t>/</w:t>
            </w:r>
            <w:r w:rsidRPr="00897FCF">
              <w:rPr>
                <w:rFonts w:eastAsiaTheme="minorEastAsia"/>
                <w:b/>
                <w:color w:val="FF0000"/>
                <w:kern w:val="0"/>
                <w:sz w:val="21"/>
                <w:szCs w:val="21"/>
              </w:rPr>
              <w:t>（</w:t>
            </w:r>
            <w:r w:rsidRPr="00897FCF">
              <w:rPr>
                <w:rFonts w:eastAsiaTheme="minorEastAsia"/>
                <w:b/>
                <w:color w:val="FF0000"/>
                <w:kern w:val="0"/>
                <w:sz w:val="21"/>
                <w:szCs w:val="21"/>
              </w:rPr>
              <w:t>μg/m</w:t>
            </w:r>
            <w:r w:rsidRPr="00897FCF">
              <w:rPr>
                <w:rFonts w:eastAsiaTheme="minorEastAsia"/>
                <w:b/>
                <w:color w:val="FF0000"/>
                <w:kern w:val="0"/>
                <w:sz w:val="21"/>
                <w:szCs w:val="21"/>
                <w:vertAlign w:val="superscript"/>
              </w:rPr>
              <w:t>3</w:t>
            </w:r>
            <w:r w:rsidRPr="00897FCF">
              <w:rPr>
                <w:rFonts w:eastAsiaTheme="minorEastAsia"/>
                <w:b/>
                <w:color w:val="FF0000"/>
                <w:kern w:val="0"/>
                <w:sz w:val="21"/>
                <w:szCs w:val="21"/>
              </w:rPr>
              <w:t>）</w:t>
            </w:r>
          </w:p>
        </w:tc>
        <w:tc>
          <w:tcPr>
            <w:tcW w:w="929"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b/>
                <w:color w:val="FF0000"/>
                <w:kern w:val="0"/>
                <w:sz w:val="21"/>
                <w:szCs w:val="21"/>
              </w:rPr>
            </w:pPr>
            <w:r w:rsidRPr="00897FCF">
              <w:rPr>
                <w:rFonts w:eastAsiaTheme="minorEastAsia"/>
                <w:b/>
                <w:color w:val="FF0000"/>
                <w:kern w:val="0"/>
                <w:sz w:val="21"/>
                <w:szCs w:val="21"/>
              </w:rPr>
              <w:t>占标率</w:t>
            </w:r>
            <w:r w:rsidRPr="00897FCF">
              <w:rPr>
                <w:rFonts w:eastAsiaTheme="minorEastAsia"/>
                <w:b/>
                <w:color w:val="FF0000"/>
                <w:kern w:val="0"/>
                <w:sz w:val="21"/>
                <w:szCs w:val="21"/>
              </w:rPr>
              <w:t>/%</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2.33E+00</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2.90</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11</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2.39E+00</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3.00</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8.96E-01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1.13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6.35E-01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0.80</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4.79E-01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0.60</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400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3.79E-01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0.48</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500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3.09E-01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0.38</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600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2.73E-01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0.35</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700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2.43E-01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0.30</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2.18E-01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0.28</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000000"/>
                <w:sz w:val="21"/>
                <w:szCs w:val="21"/>
              </w:rPr>
              <w:t>900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1.98E-01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0.25</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1.82E-01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0.23</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1.69E-01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0.20</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1.57E-01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0.20</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1.47E-01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0.18</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1400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1.39E-01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0.18</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1500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1.31E-01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0.18</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1600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1.23E-01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0.15</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1700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1.17E-01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0.15</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1800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1.11E-01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0.15</w:t>
            </w:r>
          </w:p>
        </w:tc>
      </w:tr>
      <w:tr w:rsidR="00517E3E" w:rsidRPr="00897FCF" w:rsidTr="00517E3E">
        <w:trPr>
          <w:trHeight w:hRule="exact" w:val="284"/>
          <w:jc w:val="center"/>
        </w:trPr>
        <w:tc>
          <w:tcPr>
            <w:tcW w:w="1914"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1900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1.05E-01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0.13</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2000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1.00E-01</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0.13</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2500</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000000"/>
                <w:sz w:val="21"/>
                <w:szCs w:val="21"/>
              </w:rPr>
              <w:t>8.02E-02</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0.10</w:t>
            </w:r>
          </w:p>
        </w:tc>
      </w:tr>
      <w:tr w:rsidR="00517E3E" w:rsidRPr="00897FCF" w:rsidTr="00517E3E">
        <w:trPr>
          <w:trHeight w:hRule="exact" w:val="284"/>
          <w:jc w:val="center"/>
        </w:trPr>
        <w:tc>
          <w:tcPr>
            <w:tcW w:w="1914" w:type="pct"/>
            <w:shd w:val="clear" w:color="auto" w:fill="auto"/>
            <w:noWrap/>
            <w:vAlign w:val="center"/>
            <w:hideMark/>
          </w:tcPr>
          <w:p w:rsidR="00517E3E" w:rsidRPr="00897FCF" w:rsidRDefault="00517E3E"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下风向最大质量浓度及占标率</w:t>
            </w:r>
            <w:r w:rsidRPr="00897FCF">
              <w:rPr>
                <w:rFonts w:eastAsiaTheme="minorEastAsia"/>
                <w:color w:val="FF0000"/>
                <w:kern w:val="0"/>
                <w:sz w:val="21"/>
                <w:szCs w:val="21"/>
              </w:rPr>
              <w:t>/%</w:t>
            </w:r>
          </w:p>
        </w:tc>
        <w:tc>
          <w:tcPr>
            <w:tcW w:w="2157" w:type="pct"/>
            <w:shd w:val="clear" w:color="auto" w:fill="auto"/>
            <w:noWrap/>
            <w:vAlign w:val="bottom"/>
            <w:hideMark/>
          </w:tcPr>
          <w:p w:rsidR="00517E3E" w:rsidRPr="00897FCF" w:rsidRDefault="00517E3E"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000000"/>
                <w:sz w:val="21"/>
                <w:szCs w:val="21"/>
              </w:rPr>
              <w:t>2.39E+00</w:t>
            </w:r>
          </w:p>
        </w:tc>
        <w:tc>
          <w:tcPr>
            <w:tcW w:w="929" w:type="pct"/>
            <w:shd w:val="clear" w:color="auto" w:fill="auto"/>
            <w:noWrap/>
            <w:vAlign w:val="center"/>
            <w:hideMark/>
          </w:tcPr>
          <w:p w:rsidR="00517E3E" w:rsidRDefault="00517E3E" w:rsidP="00517E3E">
            <w:pPr>
              <w:jc w:val="center"/>
              <w:rPr>
                <w:rFonts w:ascii="宋体" w:hAnsi="宋体" w:cs="宋体"/>
                <w:color w:val="000000"/>
                <w:sz w:val="22"/>
                <w:szCs w:val="22"/>
              </w:rPr>
            </w:pPr>
            <w:r>
              <w:rPr>
                <w:rFonts w:hint="eastAsia"/>
                <w:color w:val="000000"/>
                <w:sz w:val="22"/>
                <w:szCs w:val="22"/>
              </w:rPr>
              <w:t>3.00</w:t>
            </w:r>
          </w:p>
        </w:tc>
      </w:tr>
      <w:tr w:rsidR="00E5057F" w:rsidRPr="00897FCF" w:rsidTr="001E00F7">
        <w:trPr>
          <w:trHeight w:hRule="exact" w:val="284"/>
          <w:jc w:val="center"/>
        </w:trPr>
        <w:tc>
          <w:tcPr>
            <w:tcW w:w="1914"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D10%</w:t>
            </w:r>
            <w:r w:rsidRPr="00897FCF">
              <w:rPr>
                <w:rFonts w:eastAsiaTheme="minorEastAsia"/>
                <w:color w:val="FF0000"/>
                <w:kern w:val="0"/>
                <w:sz w:val="21"/>
                <w:szCs w:val="21"/>
              </w:rPr>
              <w:t>最远距离</w:t>
            </w:r>
            <w:r w:rsidRPr="00897FCF">
              <w:rPr>
                <w:rFonts w:eastAsiaTheme="minorEastAsia"/>
                <w:color w:val="FF0000"/>
                <w:kern w:val="0"/>
                <w:sz w:val="21"/>
                <w:szCs w:val="21"/>
              </w:rPr>
              <w:t>/m</w:t>
            </w:r>
          </w:p>
        </w:tc>
        <w:tc>
          <w:tcPr>
            <w:tcW w:w="2157"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11</w:t>
            </w:r>
          </w:p>
        </w:tc>
        <w:tc>
          <w:tcPr>
            <w:tcW w:w="929" w:type="pct"/>
            <w:shd w:val="clear" w:color="auto" w:fill="auto"/>
            <w:noWrap/>
            <w:vAlign w:val="center"/>
            <w:hideMark/>
          </w:tcPr>
          <w:p w:rsidR="00E5057F" w:rsidRPr="00897FCF" w:rsidRDefault="00E5057F" w:rsidP="00BA5B6F">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11</w:t>
            </w:r>
          </w:p>
        </w:tc>
      </w:tr>
    </w:tbl>
    <w:p w:rsidR="00856675" w:rsidRPr="00897FCF" w:rsidRDefault="00856675" w:rsidP="00BA5B6F">
      <w:pPr>
        <w:pStyle w:val="aff6"/>
        <w:ind w:firstLine="480"/>
        <w:rPr>
          <w:rFonts w:eastAsiaTheme="minorEastAsia"/>
          <w:color w:val="FF0000"/>
        </w:rPr>
      </w:pPr>
      <w:r w:rsidRPr="00897FCF">
        <w:rPr>
          <w:rFonts w:eastAsiaTheme="minorEastAsia"/>
          <w:color w:val="FF0000"/>
        </w:rPr>
        <w:t>由上表可见，建设项目</w:t>
      </w:r>
      <w:r w:rsidR="00784213" w:rsidRPr="00897FCF">
        <w:rPr>
          <w:rFonts w:eastAsiaTheme="minorEastAsia"/>
          <w:color w:val="FF0000"/>
        </w:rPr>
        <w:t>有组织</w:t>
      </w:r>
      <w:r w:rsidRPr="00897FCF">
        <w:rPr>
          <w:rFonts w:eastAsiaTheme="minorEastAsia"/>
          <w:color w:val="FF0000"/>
        </w:rPr>
        <w:t>排放的大气污染物最大占标率为</w:t>
      </w:r>
      <w:r w:rsidR="00E5057F" w:rsidRPr="00897FCF">
        <w:rPr>
          <w:rFonts w:eastAsiaTheme="minorEastAsia"/>
          <w:color w:val="FF0000"/>
        </w:rPr>
        <w:t>3</w:t>
      </w:r>
      <w:r w:rsidRPr="00897FCF">
        <w:rPr>
          <w:rFonts w:eastAsiaTheme="minorEastAsia"/>
          <w:color w:val="FF0000"/>
        </w:rPr>
        <w:t>.</w:t>
      </w:r>
      <w:r w:rsidR="00784213" w:rsidRPr="00897FCF">
        <w:rPr>
          <w:rFonts w:eastAsiaTheme="minorEastAsia"/>
          <w:color w:val="FF0000"/>
        </w:rPr>
        <w:t>1</w:t>
      </w:r>
      <w:r w:rsidRPr="00897FCF">
        <w:rPr>
          <w:rFonts w:eastAsiaTheme="minorEastAsia"/>
          <w:color w:val="FF0000"/>
        </w:rPr>
        <w:t>1%</w:t>
      </w:r>
      <w:r w:rsidRPr="00897FCF">
        <w:rPr>
          <w:rFonts w:eastAsiaTheme="minorEastAsia"/>
          <w:color w:val="FF0000"/>
        </w:rPr>
        <w:t>（</w:t>
      </w:r>
      <w:r w:rsidR="00784213" w:rsidRPr="00897FCF">
        <w:rPr>
          <w:rFonts w:eastAsiaTheme="minorEastAsia"/>
          <w:color w:val="FF0000"/>
        </w:rPr>
        <w:t>大于</w:t>
      </w:r>
      <w:r w:rsidR="00784213" w:rsidRPr="00897FCF">
        <w:rPr>
          <w:rFonts w:eastAsiaTheme="minorEastAsia"/>
          <w:color w:val="FF0000"/>
        </w:rPr>
        <w:t>1%</w:t>
      </w:r>
      <w:r w:rsidR="00784213" w:rsidRPr="00897FCF">
        <w:rPr>
          <w:rFonts w:eastAsiaTheme="minorEastAsia"/>
          <w:color w:val="FF0000"/>
        </w:rPr>
        <w:t>，小于</w:t>
      </w:r>
      <w:r w:rsidRPr="00897FCF">
        <w:rPr>
          <w:rFonts w:eastAsiaTheme="minorEastAsia"/>
          <w:color w:val="FF0000"/>
        </w:rPr>
        <w:t>10%</w:t>
      </w:r>
      <w:r w:rsidRPr="00897FCF">
        <w:rPr>
          <w:rFonts w:eastAsiaTheme="minorEastAsia"/>
          <w:color w:val="FF0000"/>
        </w:rPr>
        <w:t>），</w:t>
      </w:r>
      <w:r w:rsidR="00784213" w:rsidRPr="00897FCF">
        <w:rPr>
          <w:rFonts w:eastAsiaTheme="minorEastAsia"/>
          <w:color w:val="FF0000"/>
        </w:rPr>
        <w:t>无组织排放大气污染物最大占标率为</w:t>
      </w:r>
      <w:r w:rsidR="00517E3E">
        <w:rPr>
          <w:rFonts w:eastAsiaTheme="minorEastAsia" w:hint="eastAsia"/>
          <w:color w:val="FF0000"/>
        </w:rPr>
        <w:t>3.0</w:t>
      </w:r>
      <w:r w:rsidR="00784213" w:rsidRPr="00897FCF">
        <w:rPr>
          <w:rFonts w:eastAsiaTheme="minorEastAsia"/>
          <w:color w:val="FF0000"/>
        </w:rPr>
        <w:t>%</w:t>
      </w:r>
      <w:r w:rsidR="00784213" w:rsidRPr="00897FCF">
        <w:rPr>
          <w:rFonts w:eastAsiaTheme="minorEastAsia"/>
          <w:color w:val="FF0000"/>
        </w:rPr>
        <w:t>，</w:t>
      </w:r>
      <w:r w:rsidRPr="00897FCF">
        <w:rPr>
          <w:rFonts w:eastAsiaTheme="minorEastAsia"/>
          <w:color w:val="FF0000"/>
        </w:rPr>
        <w:t>根据导则判定标准，本项目大气评价等级为二级。</w:t>
      </w:r>
    </w:p>
    <w:p w:rsidR="00B10E6A" w:rsidRPr="00897FCF" w:rsidRDefault="00B10E6A" w:rsidP="007656C0">
      <w:pPr>
        <w:pStyle w:val="aff6"/>
        <w:ind w:firstLine="480"/>
        <w:rPr>
          <w:rFonts w:eastAsiaTheme="minorEastAsia"/>
          <w:color w:val="FF0000"/>
        </w:rPr>
      </w:pPr>
      <w:r w:rsidRPr="00897FCF">
        <w:rPr>
          <w:rFonts w:eastAsiaTheme="minorEastAsia"/>
          <w:color w:val="FF0000"/>
        </w:rPr>
        <w:t>根据</w:t>
      </w:r>
      <w:r w:rsidRPr="00897FCF">
        <w:rPr>
          <w:rFonts w:eastAsiaTheme="minorEastAsia"/>
          <w:color w:val="FF0000"/>
        </w:rPr>
        <w:t>HJ2.2-20</w:t>
      </w:r>
      <w:r w:rsidR="00784213" w:rsidRPr="00897FCF">
        <w:rPr>
          <w:rFonts w:eastAsiaTheme="minorEastAsia"/>
          <w:color w:val="FF0000"/>
        </w:rPr>
        <w:t>1</w:t>
      </w:r>
      <w:r w:rsidRPr="00897FCF">
        <w:rPr>
          <w:rFonts w:eastAsiaTheme="minorEastAsia"/>
          <w:color w:val="FF0000"/>
        </w:rPr>
        <w:t>8</w:t>
      </w:r>
      <w:r w:rsidR="00784213" w:rsidRPr="00897FCF">
        <w:rPr>
          <w:rFonts w:eastAsiaTheme="minorEastAsia"/>
          <w:color w:val="FF0000"/>
        </w:rPr>
        <w:t>导则规定，本项目最终评价范围确定为以</w:t>
      </w:r>
      <w:r w:rsidR="00E80227" w:rsidRPr="00897FCF">
        <w:rPr>
          <w:rFonts w:eastAsiaTheme="minorEastAsia"/>
          <w:color w:val="FF0000"/>
        </w:rPr>
        <w:t>项目厂址为中心区域</w:t>
      </w:r>
      <w:r w:rsidR="00784213" w:rsidRPr="00897FCF">
        <w:rPr>
          <w:rFonts w:eastAsiaTheme="minorEastAsia"/>
          <w:color w:val="FF0000"/>
        </w:rPr>
        <w:t>，边长为</w:t>
      </w:r>
      <w:r w:rsidRPr="00897FCF">
        <w:rPr>
          <w:rFonts w:eastAsiaTheme="minorEastAsia"/>
          <w:color w:val="FF0000"/>
        </w:rPr>
        <w:t>5km</w:t>
      </w:r>
      <w:r w:rsidRPr="00897FCF">
        <w:rPr>
          <w:rFonts w:eastAsiaTheme="minorEastAsia"/>
          <w:color w:val="FF0000"/>
        </w:rPr>
        <w:t>的</w:t>
      </w:r>
      <w:r w:rsidR="00784213" w:rsidRPr="00897FCF">
        <w:rPr>
          <w:rFonts w:eastAsiaTheme="minorEastAsia"/>
          <w:color w:val="FF0000"/>
        </w:rPr>
        <w:t>矩形</w:t>
      </w:r>
      <w:r w:rsidRPr="00897FCF">
        <w:rPr>
          <w:rFonts w:eastAsiaTheme="minorEastAsia"/>
          <w:color w:val="FF0000"/>
        </w:rPr>
        <w:t>。</w:t>
      </w:r>
    </w:p>
    <w:p w:rsidR="00517E3E" w:rsidRDefault="00517E3E" w:rsidP="00BA5B6F">
      <w:pPr>
        <w:pStyle w:val="aff6"/>
        <w:spacing w:line="240" w:lineRule="auto"/>
        <w:ind w:firstLineChars="0" w:firstLine="0"/>
        <w:jc w:val="center"/>
        <w:rPr>
          <w:rFonts w:eastAsiaTheme="minorEastAsia" w:hint="eastAsia"/>
          <w:b/>
          <w:color w:val="FF0000"/>
        </w:rPr>
      </w:pPr>
    </w:p>
    <w:p w:rsidR="00B10E6A" w:rsidRPr="00897FCF" w:rsidRDefault="00382A98" w:rsidP="00BA5B6F">
      <w:pPr>
        <w:pStyle w:val="aff6"/>
        <w:spacing w:line="240" w:lineRule="auto"/>
        <w:ind w:firstLineChars="0" w:firstLine="0"/>
        <w:jc w:val="center"/>
        <w:rPr>
          <w:rFonts w:eastAsiaTheme="minorEastAsia"/>
          <w:b/>
          <w:color w:val="FF0000"/>
        </w:rPr>
      </w:pPr>
      <w:r>
        <w:rPr>
          <w:rFonts w:eastAsiaTheme="minorEastAsia" w:hint="eastAsia"/>
          <w:b/>
          <w:color w:val="FF0000"/>
        </w:rPr>
        <w:lastRenderedPageBreak/>
        <w:t xml:space="preserve">  </w:t>
      </w:r>
      <w:r w:rsidR="00B10E6A" w:rsidRPr="00897FCF">
        <w:rPr>
          <w:rFonts w:eastAsiaTheme="minorEastAsia"/>
          <w:b/>
          <w:color w:val="FF0000"/>
        </w:rPr>
        <w:t>表</w:t>
      </w:r>
      <w:r w:rsidR="00B10E6A" w:rsidRPr="00897FCF">
        <w:rPr>
          <w:rFonts w:eastAsiaTheme="minorEastAsia"/>
          <w:b/>
          <w:color w:val="FF0000"/>
        </w:rPr>
        <w:t>2.3</w:t>
      </w:r>
      <w:r w:rsidR="0097392F" w:rsidRPr="00897FCF">
        <w:rPr>
          <w:rFonts w:eastAsiaTheme="minorEastAsia"/>
          <w:b/>
          <w:color w:val="FF0000"/>
        </w:rPr>
        <w:t>-</w:t>
      </w:r>
      <w:r w:rsidR="00BA5B6F" w:rsidRPr="00897FCF">
        <w:rPr>
          <w:rFonts w:eastAsiaTheme="minorEastAsia"/>
          <w:b/>
          <w:color w:val="FF0000"/>
        </w:rPr>
        <w:t>5</w:t>
      </w:r>
      <w:r w:rsidR="00B10E6A" w:rsidRPr="00897FCF">
        <w:rPr>
          <w:rFonts w:eastAsiaTheme="minorEastAsia"/>
          <w:b/>
          <w:color w:val="FF0000"/>
        </w:rPr>
        <w:t>大气环境影响评价等级表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238"/>
        <w:gridCol w:w="6284"/>
      </w:tblGrid>
      <w:tr w:rsidR="00B10E6A" w:rsidRPr="00897FCF">
        <w:trPr>
          <w:jc w:val="center"/>
        </w:trPr>
        <w:tc>
          <w:tcPr>
            <w:tcW w:w="2238" w:type="dxa"/>
            <w:vAlign w:val="center"/>
          </w:tcPr>
          <w:p w:rsidR="00B10E6A" w:rsidRPr="00897FCF" w:rsidRDefault="00B10E6A" w:rsidP="00BA5B6F">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评价工作等级</w:t>
            </w:r>
          </w:p>
        </w:tc>
        <w:tc>
          <w:tcPr>
            <w:tcW w:w="6284" w:type="dxa"/>
            <w:vAlign w:val="center"/>
          </w:tcPr>
          <w:p w:rsidR="00B10E6A" w:rsidRPr="00897FCF" w:rsidRDefault="00B10E6A" w:rsidP="00BA5B6F">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评价工作分级判据</w:t>
            </w:r>
          </w:p>
        </w:tc>
      </w:tr>
      <w:tr w:rsidR="00B10E6A" w:rsidRPr="00897FCF">
        <w:trPr>
          <w:jc w:val="center"/>
        </w:trPr>
        <w:tc>
          <w:tcPr>
            <w:tcW w:w="2238" w:type="dxa"/>
            <w:vAlign w:val="center"/>
          </w:tcPr>
          <w:p w:rsidR="00B10E6A" w:rsidRPr="00897FCF" w:rsidRDefault="00B10E6A"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一级</w:t>
            </w:r>
          </w:p>
        </w:tc>
        <w:tc>
          <w:tcPr>
            <w:tcW w:w="6284" w:type="dxa"/>
            <w:vAlign w:val="center"/>
          </w:tcPr>
          <w:p w:rsidR="00B10E6A" w:rsidRPr="00897FCF" w:rsidRDefault="00B10E6A"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P</w:t>
            </w:r>
            <w:r w:rsidRPr="00897FCF">
              <w:rPr>
                <w:rFonts w:eastAsiaTheme="minorEastAsia"/>
                <w:color w:val="FF0000"/>
                <w:sz w:val="21"/>
                <w:szCs w:val="21"/>
                <w:vertAlign w:val="subscript"/>
              </w:rPr>
              <w:t>Max</w:t>
            </w:r>
            <w:r w:rsidRPr="00897FCF">
              <w:rPr>
                <w:rFonts w:eastAsiaTheme="minorEastAsia"/>
                <w:color w:val="FF0000"/>
                <w:sz w:val="21"/>
                <w:szCs w:val="21"/>
              </w:rPr>
              <w:t>≥</w:t>
            </w:r>
            <w:r w:rsidR="00E80227" w:rsidRPr="00897FCF">
              <w:rPr>
                <w:rFonts w:eastAsiaTheme="minorEastAsia"/>
                <w:color w:val="FF0000"/>
                <w:sz w:val="21"/>
                <w:szCs w:val="21"/>
              </w:rPr>
              <w:t>1</w:t>
            </w:r>
            <w:r w:rsidRPr="00897FCF">
              <w:rPr>
                <w:rFonts w:eastAsiaTheme="minorEastAsia"/>
                <w:color w:val="FF0000"/>
                <w:sz w:val="21"/>
                <w:szCs w:val="21"/>
              </w:rPr>
              <w:t>0%</w:t>
            </w:r>
          </w:p>
        </w:tc>
      </w:tr>
      <w:tr w:rsidR="00B10E6A" w:rsidRPr="00897FCF">
        <w:trPr>
          <w:jc w:val="center"/>
        </w:trPr>
        <w:tc>
          <w:tcPr>
            <w:tcW w:w="2238" w:type="dxa"/>
            <w:vAlign w:val="center"/>
          </w:tcPr>
          <w:p w:rsidR="00B10E6A" w:rsidRPr="00897FCF" w:rsidRDefault="00B10E6A"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二级</w:t>
            </w:r>
          </w:p>
        </w:tc>
        <w:tc>
          <w:tcPr>
            <w:tcW w:w="6284" w:type="dxa"/>
            <w:vAlign w:val="center"/>
          </w:tcPr>
          <w:p w:rsidR="00B10E6A" w:rsidRPr="00897FCF" w:rsidRDefault="00E80227"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1≤10%P</w:t>
            </w:r>
            <w:r w:rsidRPr="00897FCF">
              <w:rPr>
                <w:rFonts w:eastAsiaTheme="minorEastAsia"/>
                <w:color w:val="FF0000"/>
                <w:sz w:val="21"/>
                <w:szCs w:val="21"/>
                <w:vertAlign w:val="subscript"/>
              </w:rPr>
              <w:t>Max</w:t>
            </w:r>
            <w:r w:rsidRPr="00897FCF">
              <w:rPr>
                <w:rFonts w:eastAsiaTheme="minorEastAsia"/>
                <w:color w:val="FF0000"/>
                <w:sz w:val="21"/>
                <w:szCs w:val="21"/>
              </w:rPr>
              <w:t>＜</w:t>
            </w:r>
            <w:r w:rsidRPr="00897FCF">
              <w:rPr>
                <w:rFonts w:eastAsiaTheme="minorEastAsia"/>
                <w:color w:val="FF0000"/>
                <w:sz w:val="21"/>
                <w:szCs w:val="21"/>
              </w:rPr>
              <w:t>10%</w:t>
            </w:r>
          </w:p>
        </w:tc>
      </w:tr>
      <w:tr w:rsidR="00B10E6A" w:rsidRPr="00897FCF">
        <w:trPr>
          <w:jc w:val="center"/>
        </w:trPr>
        <w:tc>
          <w:tcPr>
            <w:tcW w:w="2238" w:type="dxa"/>
            <w:vAlign w:val="center"/>
          </w:tcPr>
          <w:p w:rsidR="00B10E6A" w:rsidRPr="00897FCF" w:rsidRDefault="00B10E6A" w:rsidP="00BA5B6F">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三级</w:t>
            </w:r>
          </w:p>
        </w:tc>
        <w:tc>
          <w:tcPr>
            <w:tcW w:w="6284" w:type="dxa"/>
            <w:vAlign w:val="center"/>
          </w:tcPr>
          <w:p w:rsidR="00B10E6A" w:rsidRPr="00897FCF" w:rsidRDefault="00B10E6A" w:rsidP="00BA5B6F">
            <w:pPr>
              <w:pStyle w:val="aff6"/>
              <w:spacing w:line="240" w:lineRule="auto"/>
              <w:ind w:firstLineChars="0" w:firstLine="0"/>
              <w:jc w:val="center"/>
              <w:rPr>
                <w:rFonts w:eastAsiaTheme="minorEastAsia"/>
                <w:color w:val="FF0000"/>
                <w:sz w:val="21"/>
                <w:szCs w:val="21"/>
              </w:rPr>
            </w:pPr>
            <w:proofErr w:type="spellStart"/>
            <w:r w:rsidRPr="00897FCF">
              <w:rPr>
                <w:rFonts w:eastAsiaTheme="minorEastAsia"/>
                <w:color w:val="FF0000"/>
                <w:sz w:val="21"/>
                <w:szCs w:val="21"/>
              </w:rPr>
              <w:t>P</w:t>
            </w:r>
            <w:r w:rsidRPr="00897FCF">
              <w:rPr>
                <w:rFonts w:eastAsiaTheme="minorEastAsia"/>
                <w:color w:val="FF0000"/>
                <w:sz w:val="21"/>
                <w:szCs w:val="21"/>
                <w:vertAlign w:val="subscript"/>
              </w:rPr>
              <w:t>Max</w:t>
            </w:r>
            <w:proofErr w:type="spellEnd"/>
            <w:r w:rsidRPr="00897FCF">
              <w:rPr>
                <w:rFonts w:eastAsiaTheme="minorEastAsia"/>
                <w:color w:val="FF0000"/>
                <w:sz w:val="21"/>
                <w:szCs w:val="21"/>
              </w:rPr>
              <w:t>＜</w:t>
            </w:r>
            <w:r w:rsidRPr="00897FCF">
              <w:rPr>
                <w:rFonts w:eastAsiaTheme="minorEastAsia"/>
                <w:color w:val="FF0000"/>
                <w:sz w:val="21"/>
                <w:szCs w:val="21"/>
              </w:rPr>
              <w:t>1</w:t>
            </w:r>
          </w:p>
        </w:tc>
      </w:tr>
    </w:tbl>
    <w:p w:rsidR="00BA5B6F" w:rsidRPr="00897FCF" w:rsidRDefault="00BA5B6F" w:rsidP="007656C0">
      <w:pPr>
        <w:pStyle w:val="aff6"/>
        <w:ind w:firstLineChars="183" w:firstLine="439"/>
        <w:rPr>
          <w:rFonts w:eastAsiaTheme="minorEastAsia"/>
        </w:rPr>
      </w:pPr>
    </w:p>
    <w:p w:rsidR="00B10E6A" w:rsidRPr="00897FCF" w:rsidRDefault="00BA5B6F" w:rsidP="007656C0">
      <w:pPr>
        <w:pStyle w:val="aff6"/>
        <w:ind w:firstLineChars="183" w:firstLine="439"/>
        <w:rPr>
          <w:rFonts w:eastAsiaTheme="minorEastAsia"/>
        </w:rPr>
      </w:pPr>
      <w:r w:rsidRPr="00897FCF">
        <w:rPr>
          <w:rFonts w:ascii="宋体" w:hAnsi="宋体" w:cs="宋体" w:hint="eastAsia"/>
        </w:rPr>
        <w:t>②</w:t>
      </w:r>
      <w:r w:rsidR="00B10E6A" w:rsidRPr="00897FCF">
        <w:rPr>
          <w:rFonts w:eastAsiaTheme="minorEastAsia"/>
        </w:rPr>
        <w:t>地表水环境影响评价工作等级</w:t>
      </w:r>
    </w:p>
    <w:p w:rsidR="00C170EA" w:rsidRPr="00897FCF" w:rsidRDefault="00B10E6A" w:rsidP="007656C0">
      <w:pPr>
        <w:pStyle w:val="aff6"/>
        <w:ind w:firstLine="480"/>
        <w:rPr>
          <w:rFonts w:eastAsiaTheme="minorEastAsia"/>
        </w:rPr>
      </w:pPr>
      <w:r w:rsidRPr="00897FCF">
        <w:rPr>
          <w:rFonts w:eastAsiaTheme="minorEastAsia"/>
        </w:rPr>
        <w:t>根据《环境影响评价技术导则》（地面水环境）（</w:t>
      </w:r>
      <w:r w:rsidRPr="00897FCF">
        <w:rPr>
          <w:rFonts w:eastAsiaTheme="minorEastAsia"/>
        </w:rPr>
        <w:t>HJ/T2.3-</w:t>
      </w:r>
      <w:r w:rsidR="00234ED8" w:rsidRPr="00897FCF">
        <w:rPr>
          <w:rFonts w:eastAsiaTheme="minorEastAsia"/>
        </w:rPr>
        <w:t>2018</w:t>
      </w:r>
      <w:r w:rsidRPr="00897FCF">
        <w:rPr>
          <w:rFonts w:eastAsiaTheme="minorEastAsia"/>
        </w:rPr>
        <w:t>）中的要求，地表水环境影响评价工作等级主要依据</w:t>
      </w:r>
      <w:r w:rsidR="00C170EA" w:rsidRPr="00897FCF">
        <w:rPr>
          <w:rFonts w:eastAsiaTheme="minorEastAsia"/>
        </w:rPr>
        <w:t>影响类型、排放方式、排放量或影响情况、受纳水体环境质量现状、水环境保护目标等综合确定</w:t>
      </w:r>
      <w:r w:rsidRPr="00897FCF">
        <w:rPr>
          <w:rFonts w:eastAsiaTheme="minorEastAsia"/>
        </w:rPr>
        <w:t>。</w:t>
      </w:r>
    </w:p>
    <w:p w:rsidR="00B10E6A" w:rsidRPr="00897FCF" w:rsidRDefault="00C170EA" w:rsidP="007656C0">
      <w:pPr>
        <w:pStyle w:val="aff6"/>
        <w:ind w:firstLine="480"/>
        <w:rPr>
          <w:rFonts w:eastAsiaTheme="minorEastAsia"/>
        </w:rPr>
      </w:pPr>
      <w:r w:rsidRPr="00897FCF">
        <w:rPr>
          <w:rFonts w:eastAsiaTheme="minorEastAsia"/>
        </w:rPr>
        <w:t>水污染影响型建设项目根据排放方式和废水排放量划分评价等级。其中直接排放建设项目评价等级分为一级、二级和三级</w:t>
      </w:r>
      <w:r w:rsidRPr="00897FCF">
        <w:rPr>
          <w:rFonts w:eastAsiaTheme="minorEastAsia"/>
        </w:rPr>
        <w:t>A</w:t>
      </w:r>
      <w:r w:rsidRPr="00897FCF">
        <w:rPr>
          <w:rFonts w:eastAsiaTheme="minorEastAsia"/>
        </w:rPr>
        <w:t>，根据废水排放量、水污染物污染当量数确定，间接排放建设项目评价等级为三级</w:t>
      </w:r>
      <w:r w:rsidRPr="00897FCF">
        <w:rPr>
          <w:rFonts w:eastAsiaTheme="minorEastAsia"/>
        </w:rPr>
        <w:t>B</w:t>
      </w:r>
      <w:r w:rsidRPr="00897FCF">
        <w:rPr>
          <w:rFonts w:eastAsiaTheme="minorEastAsia"/>
        </w:rPr>
        <w:t>。见下表</w:t>
      </w:r>
      <w:r w:rsidRPr="00897FCF">
        <w:rPr>
          <w:rFonts w:eastAsiaTheme="minorEastAsia"/>
        </w:rPr>
        <w:t>2.</w:t>
      </w:r>
      <w:r w:rsidR="00BA5B6F" w:rsidRPr="00897FCF">
        <w:rPr>
          <w:rFonts w:eastAsiaTheme="minorEastAsia"/>
        </w:rPr>
        <w:t>3-6</w:t>
      </w:r>
      <w:r w:rsidRPr="00897FCF">
        <w:rPr>
          <w:rFonts w:eastAsiaTheme="minorEastAsia"/>
        </w:rPr>
        <w:t>。</w:t>
      </w:r>
    </w:p>
    <w:p w:rsidR="00C170EA" w:rsidRPr="00897FCF" w:rsidRDefault="00C170EA" w:rsidP="00BA5B6F">
      <w:pPr>
        <w:pStyle w:val="aff6"/>
        <w:spacing w:line="240" w:lineRule="auto"/>
        <w:ind w:firstLineChars="0" w:firstLine="0"/>
        <w:jc w:val="center"/>
        <w:rPr>
          <w:rFonts w:eastAsiaTheme="minorEastAsia"/>
          <w:b/>
        </w:rPr>
      </w:pPr>
      <w:r w:rsidRPr="00897FCF">
        <w:rPr>
          <w:rFonts w:eastAsiaTheme="minorEastAsia"/>
          <w:b/>
        </w:rPr>
        <w:t>表</w:t>
      </w:r>
      <w:r w:rsidRPr="00897FCF">
        <w:rPr>
          <w:rFonts w:eastAsiaTheme="minorEastAsia"/>
          <w:b/>
        </w:rPr>
        <w:t>2.</w:t>
      </w:r>
      <w:r w:rsidR="00BA5B6F" w:rsidRPr="00897FCF">
        <w:rPr>
          <w:rFonts w:eastAsiaTheme="minorEastAsia"/>
          <w:b/>
        </w:rPr>
        <w:t>3-6</w:t>
      </w:r>
      <w:r w:rsidRPr="00897FCF">
        <w:rPr>
          <w:rFonts w:eastAsiaTheme="minorEastAsia"/>
          <w:b/>
        </w:rPr>
        <w:t>水环境影响评价等级</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411"/>
        <w:gridCol w:w="2632"/>
        <w:gridCol w:w="3479"/>
      </w:tblGrid>
      <w:tr w:rsidR="00C170EA" w:rsidRPr="00897FCF" w:rsidTr="00C170EA">
        <w:trPr>
          <w:trHeight w:val="411"/>
          <w:jc w:val="center"/>
        </w:trPr>
        <w:tc>
          <w:tcPr>
            <w:tcW w:w="1415" w:type="pct"/>
            <w:vMerge w:val="restart"/>
            <w:shd w:val="clear" w:color="auto" w:fill="auto"/>
            <w:vAlign w:val="center"/>
            <w:hideMark/>
          </w:tcPr>
          <w:p w:rsidR="00C170EA" w:rsidRPr="00897FCF" w:rsidRDefault="00C170EA" w:rsidP="00BA5B6F">
            <w:pPr>
              <w:pStyle w:val="affb"/>
              <w:rPr>
                <w:rFonts w:eastAsiaTheme="minorEastAsia"/>
                <w:b/>
                <w:szCs w:val="18"/>
              </w:rPr>
            </w:pPr>
            <w:r w:rsidRPr="00897FCF">
              <w:rPr>
                <w:rFonts w:eastAsiaTheme="minorEastAsia"/>
                <w:b/>
                <w:szCs w:val="18"/>
              </w:rPr>
              <w:t>评价等级</w:t>
            </w:r>
          </w:p>
        </w:tc>
        <w:tc>
          <w:tcPr>
            <w:tcW w:w="3585" w:type="pct"/>
            <w:gridSpan w:val="2"/>
            <w:shd w:val="clear" w:color="auto" w:fill="auto"/>
            <w:vAlign w:val="center"/>
            <w:hideMark/>
          </w:tcPr>
          <w:p w:rsidR="00C170EA" w:rsidRPr="00897FCF" w:rsidRDefault="00C170EA" w:rsidP="00BA5B6F">
            <w:pPr>
              <w:pStyle w:val="affb"/>
              <w:rPr>
                <w:rFonts w:eastAsiaTheme="minorEastAsia"/>
                <w:b/>
                <w:szCs w:val="18"/>
              </w:rPr>
            </w:pPr>
            <w:r w:rsidRPr="00897FCF">
              <w:rPr>
                <w:rFonts w:eastAsiaTheme="minorEastAsia"/>
                <w:b/>
                <w:szCs w:val="18"/>
              </w:rPr>
              <w:t>判定依据</w:t>
            </w:r>
          </w:p>
        </w:tc>
      </w:tr>
      <w:tr w:rsidR="00C170EA" w:rsidRPr="00897FCF" w:rsidTr="00C170EA">
        <w:trPr>
          <w:jc w:val="center"/>
        </w:trPr>
        <w:tc>
          <w:tcPr>
            <w:tcW w:w="1415" w:type="pct"/>
            <w:vMerge/>
            <w:vAlign w:val="center"/>
            <w:hideMark/>
          </w:tcPr>
          <w:p w:rsidR="00C170EA" w:rsidRPr="00897FCF" w:rsidRDefault="00C170EA" w:rsidP="00BA5B6F">
            <w:pPr>
              <w:pStyle w:val="affb"/>
              <w:rPr>
                <w:rFonts w:eastAsiaTheme="minorEastAsia"/>
                <w:b/>
                <w:szCs w:val="18"/>
              </w:rPr>
            </w:pPr>
          </w:p>
        </w:tc>
        <w:tc>
          <w:tcPr>
            <w:tcW w:w="1544" w:type="pct"/>
            <w:shd w:val="clear" w:color="auto" w:fill="auto"/>
            <w:noWrap/>
            <w:vAlign w:val="center"/>
            <w:hideMark/>
          </w:tcPr>
          <w:p w:rsidR="00C170EA" w:rsidRPr="00897FCF" w:rsidRDefault="00C170EA" w:rsidP="00BA5B6F">
            <w:pPr>
              <w:pStyle w:val="affb"/>
              <w:rPr>
                <w:rFonts w:eastAsiaTheme="minorEastAsia"/>
                <w:b/>
                <w:szCs w:val="18"/>
              </w:rPr>
            </w:pPr>
            <w:r w:rsidRPr="00897FCF">
              <w:rPr>
                <w:rFonts w:eastAsiaTheme="minorEastAsia"/>
                <w:b/>
                <w:szCs w:val="18"/>
              </w:rPr>
              <w:t>排放方式</w:t>
            </w:r>
          </w:p>
        </w:tc>
        <w:tc>
          <w:tcPr>
            <w:tcW w:w="2041" w:type="pct"/>
            <w:shd w:val="clear" w:color="auto" w:fill="auto"/>
            <w:vAlign w:val="center"/>
            <w:hideMark/>
          </w:tcPr>
          <w:p w:rsidR="00C170EA" w:rsidRPr="00897FCF" w:rsidRDefault="00C170EA" w:rsidP="00BA5B6F">
            <w:pPr>
              <w:pStyle w:val="affb"/>
              <w:rPr>
                <w:rFonts w:eastAsiaTheme="minorEastAsia"/>
                <w:b/>
                <w:szCs w:val="18"/>
              </w:rPr>
            </w:pPr>
            <w:r w:rsidRPr="00897FCF">
              <w:rPr>
                <w:rFonts w:eastAsiaTheme="minorEastAsia"/>
                <w:b/>
                <w:szCs w:val="18"/>
              </w:rPr>
              <w:t>废水排放量</w:t>
            </w:r>
            <w:r w:rsidRPr="00897FCF">
              <w:rPr>
                <w:rFonts w:eastAsiaTheme="minorEastAsia"/>
                <w:b/>
                <w:i/>
                <w:szCs w:val="18"/>
              </w:rPr>
              <w:t xml:space="preserve">Q </w:t>
            </w:r>
            <w:r w:rsidRPr="00897FCF">
              <w:rPr>
                <w:rFonts w:eastAsiaTheme="minorEastAsia"/>
                <w:b/>
                <w:szCs w:val="18"/>
              </w:rPr>
              <w:t>/</w:t>
            </w:r>
            <w:r w:rsidRPr="00897FCF">
              <w:rPr>
                <w:rFonts w:eastAsiaTheme="minorEastAsia"/>
                <w:b/>
                <w:szCs w:val="18"/>
              </w:rPr>
              <w:t>（</w:t>
            </w:r>
            <w:r w:rsidRPr="00897FCF">
              <w:rPr>
                <w:rFonts w:eastAsiaTheme="minorEastAsia"/>
                <w:b/>
                <w:szCs w:val="18"/>
              </w:rPr>
              <w:t>m</w:t>
            </w:r>
            <w:r w:rsidRPr="00897FCF">
              <w:rPr>
                <w:rFonts w:eastAsiaTheme="minorEastAsia"/>
                <w:b/>
                <w:szCs w:val="18"/>
                <w:vertAlign w:val="superscript"/>
              </w:rPr>
              <w:t>3</w:t>
            </w:r>
            <w:r w:rsidRPr="00897FCF">
              <w:rPr>
                <w:rFonts w:eastAsiaTheme="minorEastAsia"/>
                <w:b/>
                <w:szCs w:val="18"/>
              </w:rPr>
              <w:t>/d</w:t>
            </w:r>
            <w:r w:rsidRPr="00897FCF">
              <w:rPr>
                <w:rFonts w:eastAsiaTheme="minorEastAsia"/>
                <w:b/>
                <w:szCs w:val="18"/>
              </w:rPr>
              <w:t>）</w:t>
            </w:r>
            <w:r w:rsidRPr="00897FCF">
              <w:rPr>
                <w:rFonts w:eastAsiaTheme="minorEastAsia"/>
                <w:b/>
                <w:szCs w:val="18"/>
              </w:rPr>
              <w:t>;</w:t>
            </w:r>
          </w:p>
          <w:p w:rsidR="00C170EA" w:rsidRPr="00897FCF" w:rsidRDefault="00C170EA" w:rsidP="00BA5B6F">
            <w:pPr>
              <w:pStyle w:val="affb"/>
              <w:rPr>
                <w:rFonts w:eastAsiaTheme="minorEastAsia"/>
                <w:b/>
                <w:szCs w:val="18"/>
              </w:rPr>
            </w:pPr>
            <w:r w:rsidRPr="00897FCF">
              <w:rPr>
                <w:rFonts w:eastAsiaTheme="minorEastAsia"/>
                <w:b/>
                <w:szCs w:val="18"/>
              </w:rPr>
              <w:t>水污染物当量数</w:t>
            </w:r>
            <w:r w:rsidRPr="00897FCF">
              <w:rPr>
                <w:rFonts w:eastAsiaTheme="minorEastAsia"/>
                <w:b/>
                <w:i/>
                <w:szCs w:val="18"/>
              </w:rPr>
              <w:t xml:space="preserve">W </w:t>
            </w:r>
            <w:r w:rsidRPr="00897FCF">
              <w:rPr>
                <w:rFonts w:eastAsiaTheme="minorEastAsia"/>
                <w:b/>
                <w:szCs w:val="18"/>
              </w:rPr>
              <w:t>/</w:t>
            </w:r>
            <w:r w:rsidRPr="00897FCF">
              <w:rPr>
                <w:rFonts w:eastAsiaTheme="minorEastAsia"/>
                <w:b/>
                <w:szCs w:val="18"/>
              </w:rPr>
              <w:t>（无量纲）</w:t>
            </w:r>
          </w:p>
        </w:tc>
      </w:tr>
      <w:tr w:rsidR="00C170EA" w:rsidRPr="00897FCF" w:rsidTr="00C170EA">
        <w:trPr>
          <w:jc w:val="center"/>
        </w:trPr>
        <w:tc>
          <w:tcPr>
            <w:tcW w:w="1415" w:type="pct"/>
            <w:shd w:val="clear" w:color="auto" w:fill="auto"/>
            <w:vAlign w:val="center"/>
            <w:hideMark/>
          </w:tcPr>
          <w:p w:rsidR="00C170EA" w:rsidRPr="00897FCF" w:rsidRDefault="00C170EA" w:rsidP="00BA5B6F">
            <w:pPr>
              <w:pStyle w:val="affb"/>
              <w:rPr>
                <w:rFonts w:eastAsiaTheme="minorEastAsia"/>
                <w:szCs w:val="18"/>
              </w:rPr>
            </w:pPr>
            <w:r w:rsidRPr="00897FCF">
              <w:rPr>
                <w:rFonts w:eastAsiaTheme="minorEastAsia"/>
                <w:szCs w:val="18"/>
              </w:rPr>
              <w:t>一级</w:t>
            </w:r>
          </w:p>
        </w:tc>
        <w:tc>
          <w:tcPr>
            <w:tcW w:w="1544" w:type="pct"/>
            <w:shd w:val="clear" w:color="auto" w:fill="auto"/>
            <w:noWrap/>
            <w:vAlign w:val="center"/>
            <w:hideMark/>
          </w:tcPr>
          <w:p w:rsidR="00C170EA" w:rsidRPr="00897FCF" w:rsidRDefault="00C170EA" w:rsidP="00BA5B6F">
            <w:pPr>
              <w:pStyle w:val="affb"/>
              <w:rPr>
                <w:rFonts w:eastAsiaTheme="minorEastAsia"/>
                <w:szCs w:val="18"/>
              </w:rPr>
            </w:pPr>
            <w:r w:rsidRPr="00897FCF">
              <w:rPr>
                <w:rFonts w:eastAsiaTheme="minorEastAsia"/>
                <w:szCs w:val="18"/>
              </w:rPr>
              <w:t>直接排放</w:t>
            </w:r>
          </w:p>
        </w:tc>
        <w:tc>
          <w:tcPr>
            <w:tcW w:w="2041" w:type="pct"/>
            <w:shd w:val="clear" w:color="auto" w:fill="auto"/>
            <w:vAlign w:val="center"/>
            <w:hideMark/>
          </w:tcPr>
          <w:p w:rsidR="00C170EA" w:rsidRPr="00897FCF" w:rsidRDefault="00C170EA" w:rsidP="00BA5B6F">
            <w:pPr>
              <w:pStyle w:val="affb"/>
              <w:rPr>
                <w:rFonts w:eastAsiaTheme="minorEastAsia"/>
                <w:szCs w:val="18"/>
              </w:rPr>
            </w:pPr>
            <w:r w:rsidRPr="00897FCF">
              <w:rPr>
                <w:rFonts w:eastAsiaTheme="minorEastAsia"/>
                <w:i/>
                <w:szCs w:val="18"/>
              </w:rPr>
              <w:t>Q</w:t>
            </w:r>
            <w:r w:rsidRPr="00897FCF">
              <w:rPr>
                <w:rFonts w:eastAsiaTheme="minorEastAsia"/>
                <w:szCs w:val="18"/>
              </w:rPr>
              <w:t xml:space="preserve">≥20000 </w:t>
            </w:r>
            <w:r w:rsidRPr="00897FCF">
              <w:rPr>
                <w:rFonts w:eastAsiaTheme="minorEastAsia"/>
                <w:szCs w:val="18"/>
              </w:rPr>
              <w:t>或</w:t>
            </w:r>
            <w:r w:rsidRPr="00897FCF">
              <w:rPr>
                <w:rFonts w:eastAsiaTheme="minorEastAsia"/>
                <w:i/>
                <w:szCs w:val="18"/>
              </w:rPr>
              <w:t>W</w:t>
            </w:r>
            <w:r w:rsidRPr="00897FCF">
              <w:rPr>
                <w:rFonts w:eastAsiaTheme="minorEastAsia"/>
                <w:szCs w:val="18"/>
              </w:rPr>
              <w:t>≥600000</w:t>
            </w:r>
          </w:p>
        </w:tc>
      </w:tr>
      <w:tr w:rsidR="00C170EA" w:rsidRPr="00897FCF" w:rsidTr="00C170EA">
        <w:trPr>
          <w:jc w:val="center"/>
        </w:trPr>
        <w:tc>
          <w:tcPr>
            <w:tcW w:w="1415" w:type="pct"/>
            <w:shd w:val="clear" w:color="auto" w:fill="auto"/>
            <w:vAlign w:val="center"/>
            <w:hideMark/>
          </w:tcPr>
          <w:p w:rsidR="00C170EA" w:rsidRPr="00897FCF" w:rsidRDefault="00C170EA" w:rsidP="00BA5B6F">
            <w:pPr>
              <w:pStyle w:val="affb"/>
              <w:rPr>
                <w:rFonts w:eastAsiaTheme="minorEastAsia"/>
                <w:szCs w:val="18"/>
              </w:rPr>
            </w:pPr>
            <w:r w:rsidRPr="00897FCF">
              <w:rPr>
                <w:rFonts w:eastAsiaTheme="minorEastAsia"/>
                <w:szCs w:val="18"/>
              </w:rPr>
              <w:t>二级</w:t>
            </w:r>
          </w:p>
        </w:tc>
        <w:tc>
          <w:tcPr>
            <w:tcW w:w="1544" w:type="pct"/>
            <w:shd w:val="clear" w:color="auto" w:fill="auto"/>
            <w:noWrap/>
            <w:vAlign w:val="center"/>
            <w:hideMark/>
          </w:tcPr>
          <w:p w:rsidR="00C170EA" w:rsidRPr="00897FCF" w:rsidRDefault="00C170EA" w:rsidP="00BA5B6F">
            <w:pPr>
              <w:pStyle w:val="affb"/>
              <w:rPr>
                <w:rFonts w:eastAsiaTheme="minorEastAsia"/>
                <w:szCs w:val="18"/>
              </w:rPr>
            </w:pPr>
            <w:r w:rsidRPr="00897FCF">
              <w:rPr>
                <w:rFonts w:eastAsiaTheme="minorEastAsia"/>
                <w:szCs w:val="18"/>
              </w:rPr>
              <w:t>直接排放</w:t>
            </w:r>
          </w:p>
        </w:tc>
        <w:tc>
          <w:tcPr>
            <w:tcW w:w="2041" w:type="pct"/>
            <w:shd w:val="clear" w:color="auto" w:fill="auto"/>
            <w:vAlign w:val="center"/>
            <w:hideMark/>
          </w:tcPr>
          <w:p w:rsidR="00C170EA" w:rsidRPr="00897FCF" w:rsidRDefault="00C170EA" w:rsidP="00BA5B6F">
            <w:pPr>
              <w:pStyle w:val="affb"/>
              <w:rPr>
                <w:rFonts w:eastAsiaTheme="minorEastAsia"/>
                <w:szCs w:val="18"/>
              </w:rPr>
            </w:pPr>
            <w:r w:rsidRPr="00897FCF">
              <w:rPr>
                <w:rFonts w:eastAsiaTheme="minorEastAsia"/>
                <w:szCs w:val="18"/>
              </w:rPr>
              <w:t>其他</w:t>
            </w:r>
          </w:p>
        </w:tc>
      </w:tr>
      <w:tr w:rsidR="00C170EA" w:rsidRPr="00897FCF" w:rsidTr="00C170EA">
        <w:trPr>
          <w:jc w:val="center"/>
        </w:trPr>
        <w:tc>
          <w:tcPr>
            <w:tcW w:w="1415" w:type="pct"/>
            <w:shd w:val="clear" w:color="auto" w:fill="auto"/>
            <w:vAlign w:val="center"/>
          </w:tcPr>
          <w:p w:rsidR="00C170EA" w:rsidRPr="00897FCF" w:rsidRDefault="00C170EA" w:rsidP="00BA5B6F">
            <w:pPr>
              <w:pStyle w:val="affb"/>
              <w:rPr>
                <w:rFonts w:eastAsiaTheme="minorEastAsia"/>
                <w:szCs w:val="18"/>
              </w:rPr>
            </w:pPr>
            <w:r w:rsidRPr="00897FCF">
              <w:rPr>
                <w:rFonts w:eastAsiaTheme="minorEastAsia"/>
                <w:szCs w:val="18"/>
              </w:rPr>
              <w:t>三级</w:t>
            </w:r>
            <w:r w:rsidRPr="00897FCF">
              <w:rPr>
                <w:rFonts w:eastAsiaTheme="minorEastAsia"/>
                <w:szCs w:val="18"/>
              </w:rPr>
              <w:t>A</w:t>
            </w:r>
          </w:p>
        </w:tc>
        <w:tc>
          <w:tcPr>
            <w:tcW w:w="1544" w:type="pct"/>
            <w:shd w:val="clear" w:color="auto" w:fill="auto"/>
            <w:noWrap/>
            <w:vAlign w:val="center"/>
          </w:tcPr>
          <w:p w:rsidR="00C170EA" w:rsidRPr="00897FCF" w:rsidRDefault="00C170EA" w:rsidP="00BA5B6F">
            <w:pPr>
              <w:pStyle w:val="affb"/>
              <w:rPr>
                <w:rFonts w:eastAsiaTheme="minorEastAsia"/>
                <w:szCs w:val="18"/>
              </w:rPr>
            </w:pPr>
            <w:r w:rsidRPr="00897FCF">
              <w:rPr>
                <w:rFonts w:eastAsiaTheme="minorEastAsia"/>
                <w:szCs w:val="18"/>
              </w:rPr>
              <w:t>直接排放</w:t>
            </w:r>
          </w:p>
        </w:tc>
        <w:tc>
          <w:tcPr>
            <w:tcW w:w="2041" w:type="pct"/>
            <w:shd w:val="clear" w:color="auto" w:fill="auto"/>
            <w:vAlign w:val="center"/>
          </w:tcPr>
          <w:p w:rsidR="00C170EA" w:rsidRPr="00897FCF" w:rsidRDefault="00C170EA" w:rsidP="00BA5B6F">
            <w:pPr>
              <w:pStyle w:val="affb"/>
              <w:rPr>
                <w:rFonts w:eastAsiaTheme="minorEastAsia"/>
                <w:szCs w:val="18"/>
              </w:rPr>
            </w:pPr>
            <w:r w:rsidRPr="00897FCF">
              <w:rPr>
                <w:rFonts w:eastAsiaTheme="minorEastAsia"/>
                <w:i/>
                <w:szCs w:val="18"/>
              </w:rPr>
              <w:t>Q</w:t>
            </w:r>
            <w:r w:rsidRPr="00897FCF">
              <w:rPr>
                <w:rFonts w:eastAsiaTheme="minorEastAsia"/>
                <w:szCs w:val="18"/>
              </w:rPr>
              <w:t>＜</w:t>
            </w:r>
            <w:r w:rsidRPr="00897FCF">
              <w:rPr>
                <w:rFonts w:eastAsiaTheme="minorEastAsia"/>
                <w:szCs w:val="18"/>
              </w:rPr>
              <w:t xml:space="preserve">200 </w:t>
            </w:r>
            <w:r w:rsidRPr="00897FCF">
              <w:rPr>
                <w:rFonts w:eastAsiaTheme="minorEastAsia"/>
                <w:szCs w:val="18"/>
              </w:rPr>
              <w:t>且</w:t>
            </w:r>
            <w:r w:rsidRPr="00897FCF">
              <w:rPr>
                <w:rFonts w:eastAsiaTheme="minorEastAsia"/>
                <w:i/>
                <w:szCs w:val="18"/>
              </w:rPr>
              <w:t>W</w:t>
            </w:r>
            <w:r w:rsidRPr="00897FCF">
              <w:rPr>
                <w:rFonts w:eastAsiaTheme="minorEastAsia"/>
                <w:szCs w:val="18"/>
              </w:rPr>
              <w:t>＜</w:t>
            </w:r>
            <w:r w:rsidRPr="00897FCF">
              <w:rPr>
                <w:rFonts w:eastAsiaTheme="minorEastAsia"/>
                <w:szCs w:val="18"/>
              </w:rPr>
              <w:t>6000</w:t>
            </w:r>
          </w:p>
        </w:tc>
      </w:tr>
      <w:tr w:rsidR="00C170EA" w:rsidRPr="00897FCF" w:rsidTr="00C170EA">
        <w:trPr>
          <w:jc w:val="center"/>
        </w:trPr>
        <w:tc>
          <w:tcPr>
            <w:tcW w:w="1415" w:type="pct"/>
            <w:shd w:val="clear" w:color="auto" w:fill="auto"/>
            <w:vAlign w:val="center"/>
            <w:hideMark/>
          </w:tcPr>
          <w:p w:rsidR="00C170EA" w:rsidRPr="00897FCF" w:rsidRDefault="00C170EA" w:rsidP="00BA5B6F">
            <w:pPr>
              <w:pStyle w:val="affb"/>
              <w:rPr>
                <w:rFonts w:eastAsiaTheme="minorEastAsia"/>
                <w:szCs w:val="18"/>
              </w:rPr>
            </w:pPr>
            <w:r w:rsidRPr="00897FCF">
              <w:rPr>
                <w:rFonts w:eastAsiaTheme="minorEastAsia"/>
                <w:szCs w:val="18"/>
              </w:rPr>
              <w:t>三级</w:t>
            </w:r>
            <w:r w:rsidRPr="00897FCF">
              <w:rPr>
                <w:rFonts w:eastAsiaTheme="minorEastAsia"/>
                <w:szCs w:val="18"/>
              </w:rPr>
              <w:t>B</w:t>
            </w:r>
          </w:p>
        </w:tc>
        <w:tc>
          <w:tcPr>
            <w:tcW w:w="1544" w:type="pct"/>
            <w:shd w:val="clear" w:color="auto" w:fill="auto"/>
            <w:vAlign w:val="center"/>
            <w:hideMark/>
          </w:tcPr>
          <w:p w:rsidR="00C170EA" w:rsidRPr="00897FCF" w:rsidRDefault="00C170EA" w:rsidP="00BA5B6F">
            <w:pPr>
              <w:pStyle w:val="affb"/>
              <w:rPr>
                <w:rFonts w:eastAsiaTheme="minorEastAsia"/>
                <w:szCs w:val="18"/>
              </w:rPr>
            </w:pPr>
            <w:r w:rsidRPr="00897FCF">
              <w:rPr>
                <w:rFonts w:eastAsiaTheme="minorEastAsia"/>
                <w:szCs w:val="18"/>
              </w:rPr>
              <w:t>间接排放</w:t>
            </w:r>
          </w:p>
        </w:tc>
        <w:tc>
          <w:tcPr>
            <w:tcW w:w="2041" w:type="pct"/>
            <w:shd w:val="clear" w:color="auto" w:fill="auto"/>
            <w:vAlign w:val="center"/>
            <w:hideMark/>
          </w:tcPr>
          <w:p w:rsidR="00C170EA" w:rsidRPr="00897FCF" w:rsidRDefault="00C170EA" w:rsidP="00BA5B6F">
            <w:pPr>
              <w:pStyle w:val="affb"/>
              <w:rPr>
                <w:rFonts w:eastAsiaTheme="minorEastAsia"/>
                <w:szCs w:val="18"/>
              </w:rPr>
            </w:pPr>
            <w:r w:rsidRPr="00897FCF">
              <w:rPr>
                <w:rFonts w:eastAsiaTheme="minorEastAsia"/>
                <w:szCs w:val="18"/>
              </w:rPr>
              <w:t>—</w:t>
            </w:r>
          </w:p>
        </w:tc>
      </w:tr>
      <w:tr w:rsidR="00C170EA" w:rsidRPr="00897FCF" w:rsidTr="00C170EA">
        <w:trPr>
          <w:jc w:val="center"/>
        </w:trPr>
        <w:tc>
          <w:tcPr>
            <w:tcW w:w="5000" w:type="pct"/>
            <w:gridSpan w:val="3"/>
            <w:shd w:val="clear" w:color="auto" w:fill="auto"/>
            <w:vAlign w:val="center"/>
          </w:tcPr>
          <w:p w:rsidR="00C170EA" w:rsidRPr="00897FCF" w:rsidRDefault="00C170EA" w:rsidP="00BA5B6F">
            <w:pPr>
              <w:pStyle w:val="affc"/>
              <w:ind w:firstLineChars="0" w:firstLine="0"/>
              <w:rPr>
                <w:rFonts w:ascii="Times New Roman" w:eastAsiaTheme="minorEastAsia" w:hAnsi="Times New Roman"/>
                <w:sz w:val="21"/>
              </w:rPr>
            </w:pPr>
            <w:bookmarkStart w:id="150" w:name="OLE_LINK23"/>
            <w:bookmarkStart w:id="151" w:name="OLE_LINK24"/>
            <w:r w:rsidRPr="00897FCF">
              <w:rPr>
                <w:rFonts w:ascii="Times New Roman" w:eastAsiaTheme="minorEastAsia" w:hAnsi="Times New Roman"/>
                <w:sz w:val="21"/>
              </w:rPr>
              <w:t>注：建设项目生产工艺中有废水产生，但作为回水利用，不排放到外环境的，按三级</w:t>
            </w:r>
            <w:r w:rsidRPr="00897FCF">
              <w:rPr>
                <w:rFonts w:ascii="Times New Roman" w:eastAsiaTheme="minorEastAsia" w:hAnsi="Times New Roman"/>
                <w:sz w:val="21"/>
              </w:rPr>
              <w:t>B</w:t>
            </w:r>
            <w:r w:rsidRPr="00897FCF">
              <w:rPr>
                <w:rFonts w:ascii="Times New Roman" w:eastAsiaTheme="minorEastAsia" w:hAnsi="Times New Roman"/>
                <w:sz w:val="21"/>
              </w:rPr>
              <w:t>评价。</w:t>
            </w:r>
            <w:bookmarkEnd w:id="150"/>
            <w:bookmarkEnd w:id="151"/>
          </w:p>
        </w:tc>
      </w:tr>
    </w:tbl>
    <w:p w:rsidR="00B10E6A" w:rsidRPr="00897FCF" w:rsidRDefault="00C170EA" w:rsidP="007656C0">
      <w:pPr>
        <w:pStyle w:val="aff6"/>
        <w:ind w:firstLine="480"/>
        <w:rPr>
          <w:rFonts w:eastAsiaTheme="minorEastAsia"/>
        </w:rPr>
      </w:pPr>
      <w:r w:rsidRPr="00897FCF">
        <w:rPr>
          <w:rFonts w:eastAsiaTheme="minorEastAsia"/>
        </w:rPr>
        <w:t>本项目生产工艺有清洗废水产生，经项目污水处理站处理后全部回用于生产，不排放到外环境，因此根据上表</w:t>
      </w:r>
      <w:r w:rsidRPr="00897FCF">
        <w:rPr>
          <w:rFonts w:eastAsiaTheme="minorEastAsia"/>
        </w:rPr>
        <w:t>2.</w:t>
      </w:r>
      <w:r w:rsidR="00BA5B6F" w:rsidRPr="00897FCF">
        <w:rPr>
          <w:rFonts w:eastAsiaTheme="minorEastAsia"/>
        </w:rPr>
        <w:t>3-6</w:t>
      </w:r>
      <w:r w:rsidRPr="00897FCF">
        <w:rPr>
          <w:rFonts w:eastAsiaTheme="minorEastAsia"/>
        </w:rPr>
        <w:t>判断本项目地表水评价等价为三级</w:t>
      </w:r>
      <w:r w:rsidRPr="00897FCF">
        <w:rPr>
          <w:rFonts w:eastAsiaTheme="minorEastAsia"/>
        </w:rPr>
        <w:t>B</w:t>
      </w:r>
      <w:r w:rsidRPr="00897FCF">
        <w:rPr>
          <w:rFonts w:eastAsiaTheme="minorEastAsia"/>
        </w:rPr>
        <w:t>。</w:t>
      </w:r>
    </w:p>
    <w:p w:rsidR="00B10E6A" w:rsidRPr="00897FCF" w:rsidRDefault="00BA5B6F" w:rsidP="00BA5B6F">
      <w:pPr>
        <w:pStyle w:val="aff6"/>
        <w:ind w:firstLine="480"/>
        <w:rPr>
          <w:rFonts w:eastAsiaTheme="minorEastAsia"/>
        </w:rPr>
      </w:pPr>
      <w:r w:rsidRPr="00897FCF">
        <w:rPr>
          <w:rFonts w:ascii="宋体" w:hAnsi="宋体" w:cs="宋体" w:hint="eastAsia"/>
        </w:rPr>
        <w:t>③</w:t>
      </w:r>
      <w:r w:rsidR="00B10E6A" w:rsidRPr="00897FCF">
        <w:rPr>
          <w:rFonts w:eastAsiaTheme="minorEastAsia"/>
        </w:rPr>
        <w:t>声环境影响评价工作等级</w:t>
      </w:r>
    </w:p>
    <w:p w:rsidR="00B10E6A" w:rsidRPr="00897FCF" w:rsidRDefault="00B10E6A" w:rsidP="007656C0">
      <w:pPr>
        <w:pStyle w:val="aff6"/>
        <w:ind w:firstLine="480"/>
        <w:rPr>
          <w:rFonts w:eastAsiaTheme="minorEastAsia"/>
        </w:rPr>
      </w:pPr>
      <w:r w:rsidRPr="00897FCF">
        <w:rPr>
          <w:rFonts w:eastAsiaTheme="minorEastAsia"/>
        </w:rPr>
        <w:t>根据《环境影响评价技术导则声环境》（</w:t>
      </w:r>
      <w:r w:rsidRPr="00897FCF">
        <w:rPr>
          <w:rFonts w:eastAsiaTheme="minorEastAsia"/>
        </w:rPr>
        <w:t>HJ2.4-2009</w:t>
      </w:r>
      <w:r w:rsidRPr="00897FCF">
        <w:rPr>
          <w:rFonts w:eastAsiaTheme="minorEastAsia"/>
        </w:rPr>
        <w:t>）判定本项目声环境评价工作等级：</w:t>
      </w:r>
    </w:p>
    <w:p w:rsidR="00B10E6A" w:rsidRPr="00897FCF" w:rsidRDefault="00BA5B6F" w:rsidP="007656C0">
      <w:pPr>
        <w:pStyle w:val="aff6"/>
        <w:ind w:firstLineChars="0" w:firstLine="480"/>
        <w:rPr>
          <w:rFonts w:eastAsiaTheme="minorEastAsia"/>
        </w:rPr>
      </w:pPr>
      <w:r w:rsidRPr="00897FCF">
        <w:rPr>
          <w:rFonts w:eastAsiaTheme="minorEastAsia"/>
        </w:rPr>
        <w:t>1</w:t>
      </w:r>
      <w:r w:rsidRPr="00897FCF">
        <w:rPr>
          <w:rFonts w:eastAsiaTheme="minorEastAsia"/>
        </w:rPr>
        <w:t>）</w:t>
      </w:r>
      <w:r w:rsidR="00B10E6A" w:rsidRPr="00897FCF">
        <w:rPr>
          <w:rFonts w:eastAsiaTheme="minorEastAsia"/>
        </w:rPr>
        <w:t>项目所在声环境功能区划适用于《声环境质量标准》（</w:t>
      </w:r>
      <w:r w:rsidR="00B10E6A" w:rsidRPr="00897FCF">
        <w:rPr>
          <w:rFonts w:eastAsiaTheme="minorEastAsia"/>
        </w:rPr>
        <w:t>GB3096-2008</w:t>
      </w:r>
      <w:r w:rsidR="00B10E6A" w:rsidRPr="00897FCF">
        <w:rPr>
          <w:rFonts w:eastAsiaTheme="minorEastAsia"/>
        </w:rPr>
        <w:t>）中的</w:t>
      </w:r>
      <w:r w:rsidR="00C170EA" w:rsidRPr="00897FCF">
        <w:rPr>
          <w:rFonts w:eastAsiaTheme="minorEastAsia"/>
        </w:rPr>
        <w:t>2</w:t>
      </w:r>
      <w:r w:rsidR="00B10E6A" w:rsidRPr="00897FCF">
        <w:rPr>
          <w:rFonts w:eastAsiaTheme="minorEastAsia"/>
        </w:rPr>
        <w:t>类；</w:t>
      </w:r>
    </w:p>
    <w:p w:rsidR="00B10E6A" w:rsidRPr="00897FCF" w:rsidRDefault="00BA5B6F" w:rsidP="007656C0">
      <w:pPr>
        <w:pStyle w:val="aff6"/>
        <w:ind w:firstLine="480"/>
        <w:rPr>
          <w:rFonts w:eastAsiaTheme="minorEastAsia"/>
        </w:rPr>
      </w:pPr>
      <w:r w:rsidRPr="00897FCF">
        <w:rPr>
          <w:rFonts w:eastAsiaTheme="minorEastAsia"/>
        </w:rPr>
        <w:t>2</w:t>
      </w:r>
      <w:r w:rsidRPr="00897FCF">
        <w:rPr>
          <w:rFonts w:eastAsiaTheme="minorEastAsia"/>
        </w:rPr>
        <w:t>）</w:t>
      </w:r>
      <w:r w:rsidR="00B10E6A" w:rsidRPr="00897FCF">
        <w:rPr>
          <w:rFonts w:eastAsiaTheme="minorEastAsia"/>
        </w:rPr>
        <w:t>建设项目建成后，建设前后评价范围内保护目标噪声级增高量在</w:t>
      </w:r>
      <w:r w:rsidR="00B10E6A" w:rsidRPr="00897FCF">
        <w:rPr>
          <w:rFonts w:eastAsiaTheme="minorEastAsia"/>
        </w:rPr>
        <w:t>3dB</w:t>
      </w:r>
      <w:r w:rsidR="00B10E6A" w:rsidRPr="00897FCF">
        <w:rPr>
          <w:rFonts w:eastAsiaTheme="minorEastAsia"/>
        </w:rPr>
        <w:t>（</w:t>
      </w:r>
      <w:r w:rsidR="00B10E6A" w:rsidRPr="00897FCF">
        <w:rPr>
          <w:rFonts w:eastAsiaTheme="minorEastAsia"/>
        </w:rPr>
        <w:t>A</w:t>
      </w:r>
      <w:r w:rsidR="00B10E6A" w:rsidRPr="00897FCF">
        <w:rPr>
          <w:rFonts w:eastAsiaTheme="minorEastAsia"/>
        </w:rPr>
        <w:t>）以下；</w:t>
      </w:r>
    </w:p>
    <w:p w:rsidR="00B10E6A" w:rsidRPr="00897FCF" w:rsidRDefault="00BA5B6F" w:rsidP="007656C0">
      <w:pPr>
        <w:pStyle w:val="aff6"/>
        <w:ind w:firstLine="480"/>
        <w:rPr>
          <w:rFonts w:eastAsiaTheme="minorEastAsia"/>
        </w:rPr>
      </w:pPr>
      <w:r w:rsidRPr="00897FCF">
        <w:rPr>
          <w:rFonts w:eastAsiaTheme="minorEastAsia"/>
        </w:rPr>
        <w:t>3</w:t>
      </w:r>
      <w:r w:rsidRPr="00897FCF">
        <w:rPr>
          <w:rFonts w:eastAsiaTheme="minorEastAsia"/>
        </w:rPr>
        <w:t>）</w:t>
      </w:r>
      <w:r w:rsidR="00B10E6A" w:rsidRPr="00897FCF">
        <w:rPr>
          <w:rFonts w:eastAsiaTheme="minorEastAsia"/>
        </w:rPr>
        <w:t>建设项目建成后，受影响的噪声人口分布变化不大；</w:t>
      </w:r>
    </w:p>
    <w:p w:rsidR="00B10E6A" w:rsidRPr="00897FCF" w:rsidRDefault="00B10E6A" w:rsidP="007656C0">
      <w:pPr>
        <w:pStyle w:val="aff6"/>
        <w:ind w:firstLine="480"/>
        <w:rPr>
          <w:rFonts w:eastAsiaTheme="minorEastAsia"/>
        </w:rPr>
      </w:pPr>
      <w:r w:rsidRPr="00897FCF">
        <w:rPr>
          <w:rFonts w:eastAsiaTheme="minorEastAsia"/>
        </w:rPr>
        <w:t>具体见表</w:t>
      </w:r>
      <w:r w:rsidRPr="00897FCF">
        <w:rPr>
          <w:rFonts w:eastAsiaTheme="minorEastAsia"/>
        </w:rPr>
        <w:t>2.3</w:t>
      </w:r>
      <w:r w:rsidR="0097392F" w:rsidRPr="00897FCF">
        <w:rPr>
          <w:rFonts w:eastAsiaTheme="minorEastAsia"/>
        </w:rPr>
        <w:t>-7</w:t>
      </w:r>
      <w:r w:rsidRPr="00897FCF">
        <w:rPr>
          <w:rFonts w:eastAsiaTheme="minorEastAsia"/>
        </w:rPr>
        <w:t>：</w:t>
      </w:r>
    </w:p>
    <w:p w:rsidR="00B10E6A" w:rsidRPr="00897FCF" w:rsidRDefault="00B10E6A" w:rsidP="00BA5B6F">
      <w:pPr>
        <w:pStyle w:val="aff6"/>
        <w:spacing w:line="240" w:lineRule="auto"/>
        <w:ind w:firstLineChars="82" w:firstLine="198"/>
        <w:jc w:val="center"/>
        <w:rPr>
          <w:rFonts w:eastAsiaTheme="minorEastAsia"/>
          <w:b/>
        </w:rPr>
      </w:pPr>
      <w:r w:rsidRPr="00897FCF">
        <w:rPr>
          <w:rFonts w:eastAsiaTheme="minorEastAsia"/>
          <w:b/>
        </w:rPr>
        <w:lastRenderedPageBreak/>
        <w:t>表</w:t>
      </w:r>
      <w:r w:rsidRPr="00897FCF">
        <w:rPr>
          <w:rFonts w:eastAsiaTheme="minorEastAsia"/>
          <w:b/>
        </w:rPr>
        <w:t>2.3</w:t>
      </w:r>
      <w:r w:rsidR="0097392F" w:rsidRPr="00897FCF">
        <w:rPr>
          <w:rFonts w:eastAsiaTheme="minorEastAsia"/>
          <w:b/>
        </w:rPr>
        <w:t>-7</w:t>
      </w:r>
      <w:r w:rsidRPr="00897FCF">
        <w:rPr>
          <w:rFonts w:eastAsiaTheme="minorEastAsia"/>
          <w:b/>
        </w:rPr>
        <w:t>声环境影响评价工作级别判据表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7665"/>
      </w:tblGrid>
      <w:tr w:rsidR="00B10E6A" w:rsidRPr="00897FCF">
        <w:trPr>
          <w:jc w:val="center"/>
        </w:trPr>
        <w:tc>
          <w:tcPr>
            <w:tcW w:w="857" w:type="dxa"/>
            <w:tcBorders>
              <w:top w:val="single" w:sz="12" w:space="0" w:color="auto"/>
              <w:left w:val="nil"/>
            </w:tcBorders>
            <w:vAlign w:val="center"/>
          </w:tcPr>
          <w:p w:rsidR="00B10E6A" w:rsidRPr="00897FCF" w:rsidRDefault="00B10E6A" w:rsidP="00BA5B6F">
            <w:pPr>
              <w:pStyle w:val="aff6"/>
              <w:spacing w:line="240" w:lineRule="auto"/>
              <w:ind w:firstLineChars="0" w:firstLine="0"/>
              <w:rPr>
                <w:rFonts w:eastAsiaTheme="minorEastAsia"/>
                <w:b/>
                <w:sz w:val="21"/>
              </w:rPr>
            </w:pPr>
            <w:r w:rsidRPr="00897FCF">
              <w:rPr>
                <w:rFonts w:eastAsiaTheme="minorEastAsia"/>
                <w:b/>
                <w:sz w:val="21"/>
              </w:rPr>
              <w:t>评价工作等级</w:t>
            </w:r>
          </w:p>
        </w:tc>
        <w:tc>
          <w:tcPr>
            <w:tcW w:w="7665" w:type="dxa"/>
            <w:tcBorders>
              <w:top w:val="single" w:sz="12" w:space="0" w:color="auto"/>
              <w:right w:val="nil"/>
            </w:tcBorders>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评价工作分级判据</w:t>
            </w:r>
          </w:p>
        </w:tc>
      </w:tr>
      <w:tr w:rsidR="00B10E6A" w:rsidRPr="00897FCF" w:rsidTr="009E08F4">
        <w:trPr>
          <w:trHeight w:val="793"/>
          <w:jc w:val="center"/>
        </w:trPr>
        <w:tc>
          <w:tcPr>
            <w:tcW w:w="857" w:type="dxa"/>
            <w:tcBorders>
              <w:left w:val="nil"/>
            </w:tcBorders>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一级</w:t>
            </w:r>
          </w:p>
        </w:tc>
        <w:tc>
          <w:tcPr>
            <w:tcW w:w="7665" w:type="dxa"/>
            <w:tcBorders>
              <w:bottom w:val="single" w:sz="4" w:space="0" w:color="auto"/>
              <w:right w:val="nil"/>
            </w:tcBorders>
            <w:vAlign w:val="center"/>
          </w:tcPr>
          <w:p w:rsidR="00B10E6A" w:rsidRPr="00897FCF" w:rsidRDefault="00B10E6A" w:rsidP="00BA5B6F">
            <w:pPr>
              <w:pStyle w:val="aff6"/>
              <w:spacing w:line="240" w:lineRule="auto"/>
              <w:ind w:firstLineChars="0" w:firstLine="0"/>
              <w:rPr>
                <w:rFonts w:eastAsiaTheme="minorEastAsia"/>
                <w:sz w:val="21"/>
              </w:rPr>
            </w:pPr>
            <w:r w:rsidRPr="00897FCF">
              <w:rPr>
                <w:rFonts w:eastAsiaTheme="minorEastAsia"/>
                <w:sz w:val="21"/>
              </w:rPr>
              <w:t xml:space="preserve">0 </w:t>
            </w:r>
            <w:r w:rsidRPr="00897FCF">
              <w:rPr>
                <w:rFonts w:eastAsiaTheme="minorEastAsia"/>
                <w:sz w:val="21"/>
              </w:rPr>
              <w:t>类声环境功能区；对噪声有特别限制要求的保护区等保护目标；建设项目建设前后评价范围内保护目标噪声级增高量达</w:t>
            </w:r>
            <w:r w:rsidRPr="00897FCF">
              <w:rPr>
                <w:rFonts w:eastAsiaTheme="minorEastAsia"/>
                <w:sz w:val="21"/>
              </w:rPr>
              <w:t>5dB</w:t>
            </w:r>
            <w:r w:rsidRPr="00897FCF">
              <w:rPr>
                <w:rFonts w:eastAsiaTheme="minorEastAsia"/>
                <w:sz w:val="21"/>
              </w:rPr>
              <w:t>（</w:t>
            </w:r>
            <w:r w:rsidRPr="00897FCF">
              <w:rPr>
                <w:rFonts w:eastAsiaTheme="minorEastAsia"/>
                <w:sz w:val="21"/>
              </w:rPr>
              <w:t>A</w:t>
            </w:r>
            <w:r w:rsidRPr="00897FCF">
              <w:rPr>
                <w:rFonts w:eastAsiaTheme="minorEastAsia"/>
                <w:sz w:val="21"/>
              </w:rPr>
              <w:t>）以上（不含</w:t>
            </w:r>
            <w:r w:rsidRPr="00897FCF">
              <w:rPr>
                <w:rFonts w:eastAsiaTheme="minorEastAsia"/>
                <w:sz w:val="21"/>
              </w:rPr>
              <w:t>5 dB</w:t>
            </w:r>
            <w:r w:rsidRPr="00897FCF">
              <w:rPr>
                <w:rFonts w:eastAsiaTheme="minorEastAsia"/>
                <w:sz w:val="21"/>
              </w:rPr>
              <w:t>（</w:t>
            </w:r>
            <w:r w:rsidRPr="00897FCF">
              <w:rPr>
                <w:rFonts w:eastAsiaTheme="minorEastAsia"/>
                <w:sz w:val="21"/>
              </w:rPr>
              <w:t>A</w:t>
            </w:r>
            <w:r w:rsidRPr="00897FCF">
              <w:rPr>
                <w:rFonts w:eastAsiaTheme="minorEastAsia"/>
                <w:sz w:val="21"/>
              </w:rPr>
              <w:t>））；受噪声影响人口数量显著增多</w:t>
            </w:r>
          </w:p>
        </w:tc>
      </w:tr>
      <w:tr w:rsidR="00B10E6A" w:rsidRPr="00897FCF" w:rsidTr="009E08F4">
        <w:trPr>
          <w:jc w:val="center"/>
        </w:trPr>
        <w:tc>
          <w:tcPr>
            <w:tcW w:w="857" w:type="dxa"/>
            <w:tcBorders>
              <w:left w:val="nil"/>
            </w:tcBorders>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二级</w:t>
            </w:r>
          </w:p>
        </w:tc>
        <w:tc>
          <w:tcPr>
            <w:tcW w:w="7665" w:type="dxa"/>
            <w:tcBorders>
              <w:bottom w:val="single" w:sz="4" w:space="0" w:color="auto"/>
              <w:right w:val="nil"/>
            </w:tcBorders>
            <w:shd w:val="clear" w:color="auto" w:fill="EEECE1" w:themeFill="background2"/>
            <w:vAlign w:val="center"/>
          </w:tcPr>
          <w:p w:rsidR="00B10E6A" w:rsidRPr="00897FCF" w:rsidRDefault="00B10E6A" w:rsidP="00BA5B6F">
            <w:pPr>
              <w:pStyle w:val="aff6"/>
              <w:spacing w:line="240" w:lineRule="auto"/>
              <w:ind w:firstLineChars="0" w:firstLine="0"/>
              <w:rPr>
                <w:rFonts w:eastAsiaTheme="minorEastAsia"/>
                <w:sz w:val="21"/>
              </w:rPr>
            </w:pPr>
            <w:r w:rsidRPr="00897FCF">
              <w:rPr>
                <w:rFonts w:eastAsiaTheme="minorEastAsia"/>
                <w:sz w:val="21"/>
              </w:rPr>
              <w:t xml:space="preserve">1 </w:t>
            </w:r>
            <w:r w:rsidRPr="00897FCF">
              <w:rPr>
                <w:rFonts w:eastAsiaTheme="minorEastAsia"/>
                <w:sz w:val="21"/>
              </w:rPr>
              <w:t>类、</w:t>
            </w:r>
            <w:r w:rsidRPr="00897FCF">
              <w:rPr>
                <w:rFonts w:eastAsiaTheme="minorEastAsia"/>
                <w:sz w:val="21"/>
              </w:rPr>
              <w:t xml:space="preserve">2 </w:t>
            </w:r>
            <w:r w:rsidRPr="00897FCF">
              <w:rPr>
                <w:rFonts w:eastAsiaTheme="minorEastAsia"/>
                <w:sz w:val="21"/>
              </w:rPr>
              <w:t>类声环境功能区；建设项目建设前后评价范围内保护目标噪声级增高量达</w:t>
            </w:r>
            <w:r w:rsidRPr="00897FCF">
              <w:rPr>
                <w:rFonts w:eastAsiaTheme="minorEastAsia"/>
                <w:sz w:val="21"/>
              </w:rPr>
              <w:t>3dB</w:t>
            </w:r>
            <w:r w:rsidRPr="00897FCF">
              <w:rPr>
                <w:rFonts w:eastAsiaTheme="minorEastAsia"/>
                <w:sz w:val="21"/>
              </w:rPr>
              <w:t>（</w:t>
            </w:r>
            <w:r w:rsidRPr="00897FCF">
              <w:rPr>
                <w:rFonts w:eastAsiaTheme="minorEastAsia"/>
                <w:sz w:val="21"/>
              </w:rPr>
              <w:t>A</w:t>
            </w:r>
            <w:r w:rsidRPr="00897FCF">
              <w:rPr>
                <w:rFonts w:eastAsiaTheme="minorEastAsia"/>
                <w:sz w:val="21"/>
              </w:rPr>
              <w:t>）</w:t>
            </w:r>
            <w:r w:rsidRPr="00897FCF">
              <w:rPr>
                <w:rFonts w:eastAsiaTheme="minorEastAsia"/>
                <w:sz w:val="21"/>
              </w:rPr>
              <w:t>~5dB</w:t>
            </w:r>
            <w:r w:rsidRPr="00897FCF">
              <w:rPr>
                <w:rFonts w:eastAsiaTheme="minorEastAsia"/>
                <w:sz w:val="21"/>
              </w:rPr>
              <w:t>（</w:t>
            </w:r>
            <w:r w:rsidRPr="00897FCF">
              <w:rPr>
                <w:rFonts w:eastAsiaTheme="minorEastAsia"/>
                <w:sz w:val="21"/>
              </w:rPr>
              <w:t>A</w:t>
            </w:r>
            <w:r w:rsidRPr="00897FCF">
              <w:rPr>
                <w:rFonts w:eastAsiaTheme="minorEastAsia"/>
                <w:sz w:val="21"/>
              </w:rPr>
              <w:t>）（含</w:t>
            </w:r>
            <w:r w:rsidRPr="00897FCF">
              <w:rPr>
                <w:rFonts w:eastAsiaTheme="minorEastAsia"/>
                <w:sz w:val="21"/>
              </w:rPr>
              <w:t>5 dB</w:t>
            </w:r>
            <w:r w:rsidRPr="00897FCF">
              <w:rPr>
                <w:rFonts w:eastAsiaTheme="minorEastAsia"/>
                <w:sz w:val="21"/>
              </w:rPr>
              <w:t>（</w:t>
            </w:r>
            <w:r w:rsidRPr="00897FCF">
              <w:rPr>
                <w:rFonts w:eastAsiaTheme="minorEastAsia"/>
                <w:sz w:val="21"/>
              </w:rPr>
              <w:t>A</w:t>
            </w:r>
            <w:r w:rsidRPr="00897FCF">
              <w:rPr>
                <w:rFonts w:eastAsiaTheme="minorEastAsia"/>
                <w:sz w:val="21"/>
              </w:rPr>
              <w:t>））；受噪声影响人口数增加较多</w:t>
            </w:r>
          </w:p>
        </w:tc>
      </w:tr>
      <w:tr w:rsidR="00B10E6A" w:rsidRPr="00897FCF" w:rsidTr="009E08F4">
        <w:trPr>
          <w:jc w:val="center"/>
        </w:trPr>
        <w:tc>
          <w:tcPr>
            <w:tcW w:w="857" w:type="dxa"/>
            <w:tcBorders>
              <w:left w:val="nil"/>
              <w:bottom w:val="single" w:sz="4" w:space="0" w:color="auto"/>
            </w:tcBorders>
            <w:shd w:val="clear" w:color="auto" w:fill="auto"/>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三级</w:t>
            </w:r>
          </w:p>
        </w:tc>
        <w:tc>
          <w:tcPr>
            <w:tcW w:w="7665" w:type="dxa"/>
            <w:tcBorders>
              <w:bottom w:val="single" w:sz="4" w:space="0" w:color="auto"/>
              <w:right w:val="nil"/>
            </w:tcBorders>
            <w:shd w:val="clear" w:color="auto" w:fill="auto"/>
            <w:vAlign w:val="center"/>
          </w:tcPr>
          <w:p w:rsidR="00B10E6A" w:rsidRPr="00897FCF" w:rsidRDefault="00B10E6A" w:rsidP="00BA5B6F">
            <w:pPr>
              <w:pStyle w:val="aff6"/>
              <w:spacing w:line="240" w:lineRule="auto"/>
              <w:ind w:firstLineChars="0" w:firstLine="0"/>
              <w:rPr>
                <w:rFonts w:eastAsiaTheme="minorEastAsia"/>
                <w:sz w:val="21"/>
              </w:rPr>
            </w:pPr>
            <w:r w:rsidRPr="00897FCF">
              <w:rPr>
                <w:rFonts w:eastAsiaTheme="minorEastAsia"/>
                <w:sz w:val="21"/>
              </w:rPr>
              <w:t xml:space="preserve">3 </w:t>
            </w:r>
            <w:r w:rsidRPr="00897FCF">
              <w:rPr>
                <w:rFonts w:eastAsiaTheme="minorEastAsia"/>
                <w:sz w:val="21"/>
              </w:rPr>
              <w:t>类、</w:t>
            </w:r>
            <w:r w:rsidRPr="00897FCF">
              <w:rPr>
                <w:rFonts w:eastAsiaTheme="minorEastAsia"/>
                <w:sz w:val="21"/>
              </w:rPr>
              <w:t xml:space="preserve">4 </w:t>
            </w:r>
            <w:r w:rsidRPr="00897FCF">
              <w:rPr>
                <w:rFonts w:eastAsiaTheme="minorEastAsia"/>
                <w:sz w:val="21"/>
              </w:rPr>
              <w:t>类声环境功能区；建设项目建设前后评价范围内保护目标噪声级增高量在</w:t>
            </w:r>
            <w:r w:rsidRPr="00897FCF">
              <w:rPr>
                <w:rFonts w:eastAsiaTheme="minorEastAsia"/>
                <w:sz w:val="21"/>
              </w:rPr>
              <w:t>3dB</w:t>
            </w:r>
            <w:r w:rsidRPr="00897FCF">
              <w:rPr>
                <w:rFonts w:eastAsiaTheme="minorEastAsia"/>
                <w:sz w:val="21"/>
              </w:rPr>
              <w:t>（</w:t>
            </w:r>
            <w:r w:rsidRPr="00897FCF">
              <w:rPr>
                <w:rFonts w:eastAsiaTheme="minorEastAsia"/>
                <w:sz w:val="21"/>
              </w:rPr>
              <w:t>A</w:t>
            </w:r>
            <w:r w:rsidRPr="00897FCF">
              <w:rPr>
                <w:rFonts w:eastAsiaTheme="minorEastAsia"/>
                <w:sz w:val="21"/>
              </w:rPr>
              <w:t>）以下（不含</w:t>
            </w:r>
            <w:r w:rsidRPr="00897FCF">
              <w:rPr>
                <w:rFonts w:eastAsiaTheme="minorEastAsia"/>
                <w:sz w:val="21"/>
              </w:rPr>
              <w:t>3 dB</w:t>
            </w:r>
            <w:r w:rsidRPr="00897FCF">
              <w:rPr>
                <w:rFonts w:eastAsiaTheme="minorEastAsia"/>
                <w:sz w:val="21"/>
              </w:rPr>
              <w:t>（</w:t>
            </w:r>
            <w:r w:rsidRPr="00897FCF">
              <w:rPr>
                <w:rFonts w:eastAsiaTheme="minorEastAsia"/>
                <w:sz w:val="21"/>
              </w:rPr>
              <w:t>A</w:t>
            </w:r>
            <w:r w:rsidRPr="00897FCF">
              <w:rPr>
                <w:rFonts w:eastAsiaTheme="minorEastAsia"/>
                <w:sz w:val="21"/>
              </w:rPr>
              <w:t>）），且受影响人口数量变化不大</w:t>
            </w:r>
          </w:p>
        </w:tc>
      </w:tr>
    </w:tbl>
    <w:p w:rsidR="00B10E6A" w:rsidRPr="00897FCF" w:rsidRDefault="00B10E6A" w:rsidP="007656C0">
      <w:pPr>
        <w:pStyle w:val="aff6"/>
        <w:ind w:firstLine="480"/>
        <w:rPr>
          <w:rFonts w:eastAsiaTheme="minorEastAsia"/>
        </w:rPr>
      </w:pPr>
      <w:r w:rsidRPr="00897FCF">
        <w:rPr>
          <w:rFonts w:eastAsiaTheme="minorEastAsia"/>
        </w:rPr>
        <w:t>本项目位于</w:t>
      </w:r>
      <w:r w:rsidR="009E08F4" w:rsidRPr="00897FCF">
        <w:rPr>
          <w:rFonts w:eastAsiaTheme="minorEastAsia"/>
        </w:rPr>
        <w:t>江苏启东市吕四港镇锡康村</w:t>
      </w:r>
      <w:r w:rsidRPr="00897FCF">
        <w:rPr>
          <w:rFonts w:eastAsiaTheme="minorEastAsia"/>
        </w:rPr>
        <w:t>，声环境功能区为</w:t>
      </w:r>
      <w:r w:rsidR="009E08F4" w:rsidRPr="00897FCF">
        <w:rPr>
          <w:rFonts w:eastAsiaTheme="minorEastAsia"/>
        </w:rPr>
        <w:t>2</w:t>
      </w:r>
      <w:r w:rsidRPr="00897FCF">
        <w:rPr>
          <w:rFonts w:eastAsiaTheme="minorEastAsia"/>
        </w:rPr>
        <w:t>类，因此，根据导则判断，声环境影响评价等级为</w:t>
      </w:r>
      <w:r w:rsidR="009E08F4" w:rsidRPr="00897FCF">
        <w:rPr>
          <w:rFonts w:eastAsiaTheme="minorEastAsia"/>
        </w:rPr>
        <w:t>二</w:t>
      </w:r>
      <w:r w:rsidRPr="00897FCF">
        <w:rPr>
          <w:rFonts w:eastAsiaTheme="minorEastAsia"/>
        </w:rPr>
        <w:t>级。</w:t>
      </w:r>
    </w:p>
    <w:p w:rsidR="00B10E6A" w:rsidRPr="00897FCF" w:rsidRDefault="00BA5B6F" w:rsidP="007656C0">
      <w:pPr>
        <w:pStyle w:val="aff6"/>
        <w:ind w:firstLine="480"/>
        <w:rPr>
          <w:rFonts w:eastAsiaTheme="minorEastAsia"/>
        </w:rPr>
      </w:pPr>
      <w:r w:rsidRPr="00897FCF">
        <w:rPr>
          <w:rFonts w:ascii="宋体" w:hAnsi="宋体" w:cs="宋体" w:hint="eastAsia"/>
        </w:rPr>
        <w:t>④</w:t>
      </w:r>
      <w:r w:rsidR="00B10E6A" w:rsidRPr="00897FCF">
        <w:rPr>
          <w:rFonts w:eastAsiaTheme="minorEastAsia"/>
        </w:rPr>
        <w:t>地下水环境影响评价工作等级</w:t>
      </w:r>
    </w:p>
    <w:p w:rsidR="009E08F4" w:rsidRPr="00897FCF" w:rsidRDefault="00B10E6A" w:rsidP="007656C0">
      <w:pPr>
        <w:pStyle w:val="aff6"/>
        <w:ind w:firstLine="480"/>
        <w:rPr>
          <w:rFonts w:eastAsiaTheme="minorEastAsia"/>
        </w:rPr>
      </w:pPr>
      <w:r w:rsidRPr="00897FCF">
        <w:rPr>
          <w:rFonts w:eastAsiaTheme="minorEastAsia"/>
        </w:rPr>
        <w:t>根据《环境影响评价技术导则地下水环境》（</w:t>
      </w:r>
      <w:r w:rsidRPr="00897FCF">
        <w:rPr>
          <w:rFonts w:eastAsiaTheme="minorEastAsia"/>
        </w:rPr>
        <w:t>HJ610-2016</w:t>
      </w:r>
      <w:r w:rsidRPr="00897FCF">
        <w:rPr>
          <w:rFonts w:eastAsiaTheme="minorEastAsia"/>
        </w:rPr>
        <w:t>），地下水环境敏感程度分级表见表</w:t>
      </w:r>
      <w:r w:rsidRPr="00897FCF">
        <w:rPr>
          <w:rFonts w:eastAsiaTheme="minorEastAsia"/>
        </w:rPr>
        <w:t>2.3</w:t>
      </w:r>
      <w:r w:rsidR="0097392F" w:rsidRPr="00897FCF">
        <w:rPr>
          <w:rFonts w:eastAsiaTheme="minorEastAsia"/>
        </w:rPr>
        <w:t>-8</w:t>
      </w:r>
      <w:r w:rsidRPr="00897FCF">
        <w:rPr>
          <w:rFonts w:eastAsiaTheme="minorEastAsia"/>
        </w:rPr>
        <w:t>，工程地下水评价等级判定依据见表</w:t>
      </w:r>
      <w:r w:rsidRPr="00897FCF">
        <w:rPr>
          <w:rFonts w:eastAsiaTheme="minorEastAsia"/>
        </w:rPr>
        <w:t>2.3</w:t>
      </w:r>
      <w:r w:rsidR="0097392F" w:rsidRPr="00897FCF">
        <w:rPr>
          <w:rFonts w:eastAsiaTheme="minorEastAsia"/>
        </w:rPr>
        <w:t>-9</w:t>
      </w:r>
      <w:r w:rsidRPr="00897FCF">
        <w:rPr>
          <w:rFonts w:eastAsiaTheme="minorEastAsia"/>
        </w:rPr>
        <w:t>。</w:t>
      </w:r>
    </w:p>
    <w:p w:rsidR="00B10E6A" w:rsidRPr="00897FCF" w:rsidRDefault="00B10E6A" w:rsidP="00BA5B6F">
      <w:pPr>
        <w:pStyle w:val="aff6"/>
        <w:spacing w:line="240" w:lineRule="auto"/>
        <w:ind w:firstLineChars="0" w:firstLine="0"/>
        <w:jc w:val="center"/>
        <w:rPr>
          <w:rFonts w:eastAsiaTheme="minorEastAsia"/>
        </w:rPr>
      </w:pPr>
      <w:r w:rsidRPr="00897FCF">
        <w:rPr>
          <w:rFonts w:eastAsiaTheme="minorEastAsia"/>
          <w:b/>
        </w:rPr>
        <w:t>表</w:t>
      </w:r>
      <w:r w:rsidRPr="00897FCF">
        <w:rPr>
          <w:rFonts w:eastAsiaTheme="minorEastAsia"/>
          <w:b/>
        </w:rPr>
        <w:t>2.3</w:t>
      </w:r>
      <w:r w:rsidR="0097392F" w:rsidRPr="00897FCF">
        <w:rPr>
          <w:rFonts w:eastAsiaTheme="minorEastAsia"/>
          <w:b/>
        </w:rPr>
        <w:t>-8</w:t>
      </w:r>
      <w:r w:rsidRPr="00897FCF">
        <w:rPr>
          <w:rFonts w:eastAsiaTheme="minorEastAsia"/>
          <w:b/>
        </w:rPr>
        <w:t>地下水环境敏感程度分级表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140"/>
        <w:gridCol w:w="7382"/>
      </w:tblGrid>
      <w:tr w:rsidR="00B10E6A" w:rsidRPr="00897FCF">
        <w:trPr>
          <w:tblHeader/>
          <w:jc w:val="center"/>
        </w:trPr>
        <w:tc>
          <w:tcPr>
            <w:tcW w:w="1140" w:type="dxa"/>
          </w:tcPr>
          <w:p w:rsidR="00B10E6A" w:rsidRPr="00897FCF" w:rsidRDefault="00B10E6A" w:rsidP="00BA5B6F">
            <w:pPr>
              <w:pStyle w:val="aff6"/>
              <w:spacing w:line="240" w:lineRule="auto"/>
              <w:ind w:firstLineChars="0" w:firstLine="0"/>
              <w:rPr>
                <w:rFonts w:eastAsiaTheme="minorEastAsia"/>
                <w:b/>
                <w:sz w:val="21"/>
              </w:rPr>
            </w:pPr>
            <w:r w:rsidRPr="00897FCF">
              <w:rPr>
                <w:rFonts w:eastAsiaTheme="minorEastAsia"/>
                <w:b/>
                <w:sz w:val="21"/>
              </w:rPr>
              <w:t>敏感程度</w:t>
            </w:r>
          </w:p>
        </w:tc>
        <w:tc>
          <w:tcPr>
            <w:tcW w:w="7382" w:type="dxa"/>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地下水环境敏感特征</w:t>
            </w:r>
          </w:p>
        </w:tc>
      </w:tr>
      <w:tr w:rsidR="00B10E6A" w:rsidRPr="00897FCF">
        <w:trPr>
          <w:jc w:val="center"/>
        </w:trPr>
        <w:tc>
          <w:tcPr>
            <w:tcW w:w="1140"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敏感</w:t>
            </w:r>
          </w:p>
        </w:tc>
        <w:tc>
          <w:tcPr>
            <w:tcW w:w="7382" w:type="dxa"/>
          </w:tcPr>
          <w:p w:rsidR="00B10E6A" w:rsidRPr="00897FCF" w:rsidRDefault="00B10E6A" w:rsidP="00BA5B6F">
            <w:pPr>
              <w:pStyle w:val="aff6"/>
              <w:spacing w:line="240" w:lineRule="auto"/>
              <w:ind w:firstLineChars="0" w:firstLine="0"/>
              <w:rPr>
                <w:rFonts w:eastAsiaTheme="minorEastAsia"/>
                <w:sz w:val="21"/>
              </w:rPr>
            </w:pPr>
            <w:r w:rsidRPr="00897FCF">
              <w:rPr>
                <w:rFonts w:eastAsiaTheme="minorEastAsia"/>
                <w:sz w:val="21"/>
              </w:rPr>
              <w:t>集中式饮用水水源（包括已建成的在用、备用、应急水源，在建和规划的饮用水水源）准保护区；除集中式饮用水水源以外的国家或地方政府设定的与地下水环境相关其它保护区，如热水、矿泉水、温泉等特殊地下水资源保护区。</w:t>
            </w:r>
          </w:p>
        </w:tc>
      </w:tr>
      <w:tr w:rsidR="00B10E6A" w:rsidRPr="00897FCF">
        <w:trPr>
          <w:jc w:val="center"/>
        </w:trPr>
        <w:tc>
          <w:tcPr>
            <w:tcW w:w="1140"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较敏感</w:t>
            </w:r>
          </w:p>
        </w:tc>
        <w:tc>
          <w:tcPr>
            <w:tcW w:w="7382" w:type="dxa"/>
          </w:tcPr>
          <w:p w:rsidR="00B10E6A" w:rsidRPr="00897FCF" w:rsidRDefault="00B10E6A" w:rsidP="00BA5B6F">
            <w:pPr>
              <w:pStyle w:val="aff6"/>
              <w:spacing w:line="240" w:lineRule="auto"/>
              <w:ind w:firstLineChars="0" w:firstLine="0"/>
              <w:rPr>
                <w:rFonts w:eastAsiaTheme="minorEastAsia"/>
                <w:sz w:val="21"/>
              </w:rPr>
            </w:pPr>
            <w:r w:rsidRPr="00897FCF">
              <w:rPr>
                <w:rFonts w:eastAsiaTheme="minorEastAsia"/>
                <w:sz w:val="21"/>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w:t>
            </w:r>
            <w:r w:rsidRPr="00897FCF">
              <w:rPr>
                <w:rFonts w:eastAsiaTheme="minorEastAsia"/>
                <w:sz w:val="21"/>
              </w:rPr>
              <w:t>a</w:t>
            </w:r>
            <w:r w:rsidRPr="00897FCF">
              <w:rPr>
                <w:rFonts w:eastAsiaTheme="minorEastAsia"/>
                <w:sz w:val="21"/>
              </w:rPr>
              <w:t>。</w:t>
            </w:r>
          </w:p>
        </w:tc>
      </w:tr>
      <w:tr w:rsidR="00B10E6A" w:rsidRPr="00897FCF">
        <w:trPr>
          <w:jc w:val="center"/>
        </w:trPr>
        <w:tc>
          <w:tcPr>
            <w:tcW w:w="1140"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不敏感</w:t>
            </w:r>
          </w:p>
        </w:tc>
        <w:tc>
          <w:tcPr>
            <w:tcW w:w="7382" w:type="dxa"/>
          </w:tcPr>
          <w:p w:rsidR="00B10E6A" w:rsidRPr="00897FCF" w:rsidRDefault="00B10E6A" w:rsidP="00BA5B6F">
            <w:pPr>
              <w:pStyle w:val="aff6"/>
              <w:spacing w:line="240" w:lineRule="auto"/>
              <w:ind w:firstLineChars="0" w:firstLine="0"/>
              <w:rPr>
                <w:rFonts w:eastAsiaTheme="minorEastAsia"/>
                <w:sz w:val="21"/>
              </w:rPr>
            </w:pPr>
            <w:r w:rsidRPr="00897FCF">
              <w:rPr>
                <w:rFonts w:eastAsiaTheme="minorEastAsia"/>
                <w:sz w:val="21"/>
              </w:rPr>
              <w:t>上述地区之外的其它地区。</w:t>
            </w:r>
          </w:p>
        </w:tc>
      </w:tr>
      <w:tr w:rsidR="00B10E6A" w:rsidRPr="00897FCF">
        <w:trPr>
          <w:jc w:val="center"/>
        </w:trPr>
        <w:tc>
          <w:tcPr>
            <w:tcW w:w="8522" w:type="dxa"/>
            <w:gridSpan w:val="2"/>
            <w:vAlign w:val="center"/>
          </w:tcPr>
          <w:p w:rsidR="00B10E6A" w:rsidRPr="00897FCF" w:rsidRDefault="00B10E6A" w:rsidP="00BA5B6F">
            <w:pPr>
              <w:pStyle w:val="aff6"/>
              <w:spacing w:line="240" w:lineRule="auto"/>
              <w:ind w:firstLineChars="0" w:firstLine="0"/>
              <w:rPr>
                <w:rFonts w:eastAsiaTheme="minorEastAsia"/>
                <w:sz w:val="21"/>
              </w:rPr>
            </w:pPr>
            <w:r w:rsidRPr="00897FCF">
              <w:rPr>
                <w:rFonts w:eastAsiaTheme="minorEastAsia"/>
                <w:sz w:val="21"/>
              </w:rPr>
              <w:t>注：</w:t>
            </w:r>
            <w:r w:rsidRPr="00897FCF">
              <w:rPr>
                <w:rFonts w:eastAsiaTheme="minorEastAsia"/>
                <w:sz w:val="21"/>
              </w:rPr>
              <w:t>a“</w:t>
            </w:r>
            <w:r w:rsidRPr="00897FCF">
              <w:rPr>
                <w:rFonts w:eastAsiaTheme="minorEastAsia"/>
                <w:sz w:val="21"/>
              </w:rPr>
              <w:t>环境敏感区</w:t>
            </w:r>
            <w:r w:rsidRPr="00897FCF">
              <w:rPr>
                <w:rFonts w:eastAsiaTheme="minorEastAsia"/>
                <w:sz w:val="21"/>
              </w:rPr>
              <w:t>”</w:t>
            </w:r>
            <w:r w:rsidRPr="00897FCF">
              <w:rPr>
                <w:rFonts w:eastAsiaTheme="minorEastAsia"/>
                <w:sz w:val="21"/>
              </w:rPr>
              <w:t>是指《建设项目环境影响评价分类管理名录》中所界定的涉及地下水的环境敏感区。</w:t>
            </w:r>
          </w:p>
        </w:tc>
      </w:tr>
    </w:tbl>
    <w:p w:rsidR="00B10E6A" w:rsidRPr="00897FCF" w:rsidRDefault="00B10E6A" w:rsidP="00BA5B6F">
      <w:pPr>
        <w:pStyle w:val="aff6"/>
        <w:spacing w:line="240" w:lineRule="auto"/>
        <w:ind w:firstLineChars="0" w:firstLine="0"/>
        <w:jc w:val="center"/>
        <w:rPr>
          <w:rFonts w:eastAsiaTheme="minorEastAsia"/>
          <w:b/>
        </w:rPr>
      </w:pPr>
      <w:r w:rsidRPr="00897FCF">
        <w:rPr>
          <w:rFonts w:eastAsiaTheme="minorEastAsia"/>
          <w:b/>
        </w:rPr>
        <w:t>表</w:t>
      </w:r>
      <w:r w:rsidRPr="00897FCF">
        <w:rPr>
          <w:rFonts w:eastAsiaTheme="minorEastAsia"/>
          <w:b/>
        </w:rPr>
        <w:t>2.3</w:t>
      </w:r>
      <w:r w:rsidR="0097392F" w:rsidRPr="00897FCF">
        <w:rPr>
          <w:rFonts w:eastAsiaTheme="minorEastAsia"/>
          <w:b/>
        </w:rPr>
        <w:t>-9</w:t>
      </w:r>
      <w:r w:rsidRPr="00897FCF">
        <w:rPr>
          <w:rFonts w:eastAsiaTheme="minorEastAsia"/>
          <w:b/>
        </w:rPr>
        <w:t>评价工作等级分级表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2413"/>
        <w:gridCol w:w="2035"/>
        <w:gridCol w:w="2037"/>
        <w:gridCol w:w="2037"/>
      </w:tblGrid>
      <w:tr w:rsidR="00B10E6A" w:rsidRPr="00897FCF">
        <w:trPr>
          <w:jc w:val="center"/>
        </w:trPr>
        <w:tc>
          <w:tcPr>
            <w:tcW w:w="2413" w:type="dxa"/>
          </w:tcPr>
          <w:p w:rsidR="00B10E6A" w:rsidRPr="00897FCF" w:rsidRDefault="00E17004" w:rsidP="00BA5B6F">
            <w:pPr>
              <w:pStyle w:val="aff6"/>
              <w:spacing w:line="240" w:lineRule="auto"/>
              <w:ind w:firstLineChars="539" w:firstLine="1136"/>
              <w:rPr>
                <w:rFonts w:eastAsiaTheme="minorEastAsia"/>
                <w:b/>
                <w:sz w:val="21"/>
              </w:rPr>
            </w:pPr>
            <w:r>
              <w:rPr>
                <w:rFonts w:eastAsiaTheme="minorEastAsia"/>
                <w:b/>
                <w:noProof/>
                <w:sz w:val="21"/>
              </w:rPr>
              <w:pict>
                <v:line id="直接连接符 3" o:spid="_x0000_s1359" style="position:absolute;left:0;text-align:left;z-index:251552256;visibility:visible" from="-5pt,-.7pt" to="11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">
                  <o:lock v:ext="edit" shapetype="f"/>
                </v:line>
              </w:pict>
            </w:r>
            <w:r w:rsidR="00B10E6A" w:rsidRPr="00897FCF">
              <w:rPr>
                <w:rFonts w:eastAsiaTheme="minorEastAsia"/>
                <w:b/>
                <w:sz w:val="21"/>
              </w:rPr>
              <w:t>项目类别</w:t>
            </w:r>
          </w:p>
          <w:p w:rsidR="00B10E6A" w:rsidRPr="00897FCF" w:rsidRDefault="00B10E6A" w:rsidP="00BA5B6F">
            <w:pPr>
              <w:pStyle w:val="aff6"/>
              <w:spacing w:line="240" w:lineRule="auto"/>
              <w:ind w:firstLineChars="0" w:firstLine="0"/>
              <w:rPr>
                <w:rFonts w:eastAsiaTheme="minorEastAsia"/>
                <w:b/>
                <w:sz w:val="21"/>
              </w:rPr>
            </w:pPr>
            <w:r w:rsidRPr="00897FCF">
              <w:rPr>
                <w:rFonts w:eastAsiaTheme="minorEastAsia"/>
                <w:b/>
                <w:sz w:val="21"/>
              </w:rPr>
              <w:t>环境敏感程度</w:t>
            </w:r>
          </w:p>
        </w:tc>
        <w:tc>
          <w:tcPr>
            <w:tcW w:w="2035"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I</w:t>
            </w:r>
            <w:r w:rsidRPr="00897FCF">
              <w:rPr>
                <w:rFonts w:eastAsiaTheme="minorEastAsia"/>
                <w:b/>
                <w:sz w:val="21"/>
              </w:rPr>
              <w:t>类项目</w:t>
            </w:r>
          </w:p>
        </w:tc>
        <w:tc>
          <w:tcPr>
            <w:tcW w:w="2037"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II</w:t>
            </w:r>
            <w:r w:rsidRPr="00897FCF">
              <w:rPr>
                <w:rFonts w:eastAsiaTheme="minorEastAsia"/>
                <w:b/>
                <w:sz w:val="21"/>
              </w:rPr>
              <w:t>类项目</w:t>
            </w:r>
          </w:p>
        </w:tc>
        <w:tc>
          <w:tcPr>
            <w:tcW w:w="2037"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III</w:t>
            </w:r>
            <w:r w:rsidRPr="00897FCF">
              <w:rPr>
                <w:rFonts w:eastAsiaTheme="minorEastAsia"/>
                <w:b/>
                <w:sz w:val="21"/>
              </w:rPr>
              <w:t>类项目</w:t>
            </w:r>
          </w:p>
        </w:tc>
      </w:tr>
      <w:tr w:rsidR="00B10E6A" w:rsidRPr="00897FCF" w:rsidTr="00236B01">
        <w:trPr>
          <w:jc w:val="center"/>
        </w:trPr>
        <w:tc>
          <w:tcPr>
            <w:tcW w:w="2413" w:type="dxa"/>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敏感</w:t>
            </w:r>
          </w:p>
        </w:tc>
        <w:tc>
          <w:tcPr>
            <w:tcW w:w="2035" w:type="dxa"/>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w:t>
            </w:r>
          </w:p>
        </w:tc>
        <w:tc>
          <w:tcPr>
            <w:tcW w:w="2037" w:type="dxa"/>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w:t>
            </w:r>
          </w:p>
        </w:tc>
        <w:tc>
          <w:tcPr>
            <w:tcW w:w="2037" w:type="dxa"/>
            <w:tcBorders>
              <w:bottom w:val="single" w:sz="6" w:space="0" w:color="auto"/>
            </w:tcBorders>
          </w:tcPr>
          <w:p w:rsidR="00B10E6A" w:rsidRPr="00897FCF" w:rsidRDefault="00B10E6A" w:rsidP="00BA5B6F">
            <w:pPr>
              <w:pStyle w:val="aff6"/>
              <w:spacing w:line="240" w:lineRule="auto"/>
              <w:ind w:firstLineChars="0" w:firstLine="0"/>
              <w:jc w:val="center"/>
              <w:rPr>
                <w:rFonts w:eastAsiaTheme="minorEastAsia"/>
                <w:b/>
                <w:bCs/>
                <w:szCs w:val="21"/>
              </w:rPr>
            </w:pPr>
            <w:r w:rsidRPr="00897FCF">
              <w:rPr>
                <w:rFonts w:eastAsiaTheme="minorEastAsia"/>
                <w:b/>
                <w:bCs/>
                <w:szCs w:val="21"/>
              </w:rPr>
              <w:t>二</w:t>
            </w:r>
          </w:p>
        </w:tc>
      </w:tr>
      <w:tr w:rsidR="00B10E6A" w:rsidRPr="00897FCF" w:rsidTr="00236B01">
        <w:trPr>
          <w:jc w:val="center"/>
        </w:trPr>
        <w:tc>
          <w:tcPr>
            <w:tcW w:w="2413" w:type="dxa"/>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较敏感</w:t>
            </w:r>
          </w:p>
        </w:tc>
        <w:tc>
          <w:tcPr>
            <w:tcW w:w="2035" w:type="dxa"/>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w:t>
            </w:r>
          </w:p>
        </w:tc>
        <w:tc>
          <w:tcPr>
            <w:tcW w:w="2037" w:type="dxa"/>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二</w:t>
            </w:r>
          </w:p>
        </w:tc>
        <w:tc>
          <w:tcPr>
            <w:tcW w:w="2037" w:type="dxa"/>
            <w:tcBorders>
              <w:top w:val="single" w:sz="6" w:space="0" w:color="auto"/>
              <w:bottom w:val="single" w:sz="6" w:space="0" w:color="auto"/>
            </w:tcBorders>
            <w:shd w:val="clear" w:color="auto" w:fill="9BBB59" w:themeFill="accent3"/>
          </w:tcPr>
          <w:p w:rsidR="00B10E6A" w:rsidRPr="00897FCF" w:rsidRDefault="00B10E6A" w:rsidP="00BA5B6F">
            <w:pPr>
              <w:pStyle w:val="aff6"/>
              <w:spacing w:line="240" w:lineRule="auto"/>
              <w:ind w:firstLineChars="0" w:firstLine="0"/>
              <w:jc w:val="center"/>
              <w:rPr>
                <w:rFonts w:eastAsiaTheme="minorEastAsia"/>
                <w:b/>
                <w:bCs/>
                <w:szCs w:val="21"/>
              </w:rPr>
            </w:pPr>
            <w:r w:rsidRPr="00897FCF">
              <w:rPr>
                <w:rFonts w:eastAsiaTheme="minorEastAsia"/>
                <w:b/>
                <w:bCs/>
                <w:szCs w:val="21"/>
              </w:rPr>
              <w:t>三</w:t>
            </w:r>
          </w:p>
        </w:tc>
      </w:tr>
      <w:tr w:rsidR="00B10E6A" w:rsidRPr="00897FCF" w:rsidTr="00451B8C">
        <w:trPr>
          <w:jc w:val="center"/>
        </w:trPr>
        <w:tc>
          <w:tcPr>
            <w:tcW w:w="2413" w:type="dxa"/>
            <w:shd w:val="clear" w:color="auto" w:fill="auto"/>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不敏感</w:t>
            </w:r>
          </w:p>
        </w:tc>
        <w:tc>
          <w:tcPr>
            <w:tcW w:w="2035" w:type="dxa"/>
            <w:shd w:val="clear" w:color="auto" w:fill="FFFFFF"/>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二</w:t>
            </w:r>
          </w:p>
        </w:tc>
        <w:tc>
          <w:tcPr>
            <w:tcW w:w="2037" w:type="dxa"/>
            <w:shd w:val="clear" w:color="auto" w:fill="auto"/>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三</w:t>
            </w:r>
          </w:p>
        </w:tc>
        <w:tc>
          <w:tcPr>
            <w:tcW w:w="2037" w:type="dxa"/>
            <w:tcBorders>
              <w:top w:val="single" w:sz="6" w:space="0" w:color="auto"/>
              <w:bottom w:val="single" w:sz="12" w:space="0" w:color="auto"/>
            </w:tcBorders>
            <w:shd w:val="clear" w:color="auto" w:fill="EAF1DD" w:themeFill="accent3" w:themeFillTint="33"/>
          </w:tcPr>
          <w:p w:rsidR="00B10E6A" w:rsidRPr="00897FCF" w:rsidRDefault="00B10E6A" w:rsidP="00BA5B6F">
            <w:pPr>
              <w:pStyle w:val="aff6"/>
              <w:spacing w:line="240" w:lineRule="auto"/>
              <w:ind w:firstLineChars="0" w:firstLine="0"/>
              <w:jc w:val="center"/>
              <w:rPr>
                <w:rFonts w:eastAsiaTheme="minorEastAsia"/>
                <w:b/>
                <w:bCs/>
                <w:szCs w:val="21"/>
              </w:rPr>
            </w:pPr>
            <w:r w:rsidRPr="00897FCF">
              <w:rPr>
                <w:rFonts w:eastAsiaTheme="minorEastAsia"/>
                <w:b/>
                <w:bCs/>
                <w:szCs w:val="21"/>
              </w:rPr>
              <w:t>三</w:t>
            </w:r>
          </w:p>
        </w:tc>
      </w:tr>
    </w:tbl>
    <w:p w:rsidR="00B10E6A" w:rsidRPr="00897FCF" w:rsidRDefault="00B10E6A" w:rsidP="007656C0">
      <w:pPr>
        <w:pStyle w:val="aff6"/>
        <w:ind w:firstLine="480"/>
        <w:rPr>
          <w:rFonts w:eastAsiaTheme="minorEastAsia"/>
          <w:kern w:val="0"/>
        </w:rPr>
      </w:pPr>
      <w:r w:rsidRPr="00897FCF">
        <w:rPr>
          <w:rFonts w:eastAsiaTheme="minorEastAsia"/>
          <w:kern w:val="0"/>
        </w:rPr>
        <w:t>根据《环境影响评价技术导则</w:t>
      </w:r>
      <w:r w:rsidRPr="00897FCF">
        <w:rPr>
          <w:rFonts w:eastAsiaTheme="minorEastAsia"/>
          <w:kern w:val="0"/>
        </w:rPr>
        <w:t>—</w:t>
      </w:r>
      <w:r w:rsidRPr="00897FCF">
        <w:rPr>
          <w:rFonts w:eastAsiaTheme="minorEastAsia"/>
          <w:kern w:val="0"/>
        </w:rPr>
        <w:t>地下水环境》（</w:t>
      </w:r>
      <w:r w:rsidRPr="00897FCF">
        <w:rPr>
          <w:rFonts w:eastAsiaTheme="minorEastAsia"/>
          <w:kern w:val="0"/>
        </w:rPr>
        <w:t>HJ610-2016</w:t>
      </w:r>
      <w:r w:rsidRPr="00897FCF">
        <w:rPr>
          <w:rFonts w:eastAsiaTheme="minorEastAsia"/>
          <w:kern w:val="0"/>
        </w:rPr>
        <w:t>）中附录</w:t>
      </w:r>
      <w:r w:rsidRPr="00897FCF">
        <w:rPr>
          <w:rFonts w:eastAsiaTheme="minorEastAsia"/>
          <w:kern w:val="0"/>
        </w:rPr>
        <w:t>A</w:t>
      </w:r>
      <w:r w:rsidRPr="00897FCF">
        <w:rPr>
          <w:rFonts w:eastAsiaTheme="minorEastAsia"/>
          <w:kern w:val="0"/>
        </w:rPr>
        <w:t>地下水环境影响评价行业分类表，本项目属于导则中的</w:t>
      </w:r>
      <w:r w:rsidRPr="00897FCF">
        <w:rPr>
          <w:rFonts w:eastAsiaTheme="minorEastAsia"/>
          <w:kern w:val="0"/>
        </w:rPr>
        <w:t>“</w:t>
      </w:r>
      <w:r w:rsidR="0072781D" w:rsidRPr="00897FCF">
        <w:rPr>
          <w:rFonts w:eastAsiaTheme="minorEastAsia"/>
          <w:kern w:val="0"/>
        </w:rPr>
        <w:t>U155</w:t>
      </w:r>
      <w:r w:rsidR="0072781D" w:rsidRPr="00897FCF">
        <w:rPr>
          <w:rFonts w:eastAsiaTheme="minorEastAsia"/>
          <w:kern w:val="0"/>
        </w:rPr>
        <w:t>废旧资源（含生物质）加工、再生利用</w:t>
      </w:r>
      <w:r w:rsidRPr="00897FCF">
        <w:rPr>
          <w:rFonts w:eastAsiaTheme="minorEastAsia"/>
          <w:kern w:val="0"/>
        </w:rPr>
        <w:t>”</w:t>
      </w:r>
      <w:r w:rsidR="0072781D" w:rsidRPr="00897FCF">
        <w:rPr>
          <w:rFonts w:eastAsiaTheme="minorEastAsia"/>
          <w:kern w:val="0"/>
        </w:rPr>
        <w:t>中的废塑料再生利用项目</w:t>
      </w:r>
      <w:r w:rsidRPr="00897FCF">
        <w:rPr>
          <w:rFonts w:eastAsiaTheme="minorEastAsia"/>
          <w:kern w:val="0"/>
        </w:rPr>
        <w:t>，</w:t>
      </w:r>
      <w:r w:rsidR="0072781D" w:rsidRPr="00897FCF">
        <w:rPr>
          <w:rFonts w:eastAsiaTheme="minorEastAsia"/>
          <w:kern w:val="0"/>
        </w:rPr>
        <w:t>不含危废再生，</w:t>
      </w:r>
      <w:r w:rsidRPr="00897FCF">
        <w:rPr>
          <w:rFonts w:eastAsiaTheme="minorEastAsia"/>
          <w:kern w:val="0"/>
        </w:rPr>
        <w:t>地下水环境影响评价项目分类属于</w:t>
      </w:r>
      <w:r w:rsidRPr="00897FCF">
        <w:rPr>
          <w:rFonts w:eastAsiaTheme="minorEastAsia"/>
          <w:kern w:val="0"/>
        </w:rPr>
        <w:t>“</w:t>
      </w:r>
      <w:r w:rsidR="00E17004" w:rsidRPr="00897FCF">
        <w:rPr>
          <w:rFonts w:eastAsiaTheme="minorEastAsia"/>
          <w:kern w:val="0"/>
        </w:rPr>
        <w:fldChar w:fldCharType="begin"/>
      </w:r>
      <w:r w:rsidRPr="00897FCF">
        <w:rPr>
          <w:rFonts w:eastAsiaTheme="minorEastAsia"/>
          <w:kern w:val="0"/>
        </w:rPr>
        <w:instrText xml:space="preserve"> = 3 \* ROMAN \* MERGEFORMAT </w:instrText>
      </w:r>
      <w:r w:rsidR="00E17004" w:rsidRPr="00897FCF">
        <w:rPr>
          <w:rFonts w:eastAsiaTheme="minorEastAsia"/>
          <w:kern w:val="0"/>
        </w:rPr>
        <w:fldChar w:fldCharType="separate"/>
      </w:r>
      <w:r w:rsidRPr="00897FCF">
        <w:rPr>
          <w:rFonts w:eastAsiaTheme="minorEastAsia"/>
        </w:rPr>
        <w:t>III</w:t>
      </w:r>
      <w:r w:rsidR="00E17004" w:rsidRPr="00897FCF">
        <w:rPr>
          <w:rFonts w:eastAsiaTheme="minorEastAsia"/>
          <w:kern w:val="0"/>
        </w:rPr>
        <w:fldChar w:fldCharType="end"/>
      </w:r>
      <w:r w:rsidRPr="00897FCF">
        <w:rPr>
          <w:rFonts w:eastAsiaTheme="minorEastAsia"/>
          <w:kern w:val="0"/>
        </w:rPr>
        <w:t>类项目</w:t>
      </w:r>
      <w:r w:rsidRPr="00897FCF">
        <w:rPr>
          <w:rFonts w:eastAsiaTheme="minorEastAsia"/>
          <w:kern w:val="0"/>
        </w:rPr>
        <w:t>”</w:t>
      </w:r>
      <w:r w:rsidRPr="00897FCF">
        <w:rPr>
          <w:rFonts w:eastAsiaTheme="minorEastAsia"/>
          <w:kern w:val="0"/>
        </w:rPr>
        <w:t>。根据表</w:t>
      </w:r>
      <w:r w:rsidRPr="00897FCF">
        <w:rPr>
          <w:rFonts w:eastAsiaTheme="minorEastAsia"/>
          <w:kern w:val="0"/>
        </w:rPr>
        <w:t>2.3</w:t>
      </w:r>
      <w:r w:rsidR="00BA3094" w:rsidRPr="00897FCF">
        <w:rPr>
          <w:rFonts w:eastAsiaTheme="minorEastAsia"/>
          <w:kern w:val="0"/>
        </w:rPr>
        <w:t>-8</w:t>
      </w:r>
      <w:r w:rsidRPr="00897FCF">
        <w:rPr>
          <w:rFonts w:eastAsiaTheme="minorEastAsia"/>
          <w:kern w:val="0"/>
        </w:rPr>
        <w:t>中的判别条件，对照本项目建设场地</w:t>
      </w:r>
      <w:r w:rsidRPr="00897FCF">
        <w:rPr>
          <w:rFonts w:eastAsiaTheme="minorEastAsia"/>
          <w:kern w:val="0"/>
        </w:rPr>
        <w:lastRenderedPageBreak/>
        <w:t>的地下水特征，本项目处于地下水环境</w:t>
      </w:r>
      <w:r w:rsidR="00451B8C" w:rsidRPr="00897FCF">
        <w:rPr>
          <w:rFonts w:eastAsiaTheme="minorEastAsia"/>
          <w:kern w:val="0"/>
        </w:rPr>
        <w:t>较</w:t>
      </w:r>
      <w:r w:rsidRPr="00897FCF">
        <w:rPr>
          <w:rFonts w:eastAsiaTheme="minorEastAsia"/>
          <w:kern w:val="0"/>
        </w:rPr>
        <w:t>敏感地区，故综合确定本项目的地下水评价工作等级为三级。</w:t>
      </w:r>
    </w:p>
    <w:p w:rsidR="00B10E6A" w:rsidRPr="00897FCF" w:rsidRDefault="00BA5B6F" w:rsidP="00BA5B6F">
      <w:pPr>
        <w:pStyle w:val="aff6"/>
        <w:ind w:firstLine="480"/>
        <w:rPr>
          <w:rFonts w:eastAsiaTheme="minorEastAsia"/>
          <w:kern w:val="0"/>
        </w:rPr>
      </w:pPr>
      <w:r w:rsidRPr="00897FCF">
        <w:rPr>
          <w:rFonts w:ascii="宋体" w:hAnsi="宋体" w:cs="宋体" w:hint="eastAsia"/>
        </w:rPr>
        <w:t>⑤</w:t>
      </w:r>
      <w:r w:rsidR="00B10E6A" w:rsidRPr="00897FCF">
        <w:rPr>
          <w:rFonts w:eastAsiaTheme="minorEastAsia"/>
        </w:rPr>
        <w:t>环</w:t>
      </w:r>
      <w:r w:rsidR="00B10E6A" w:rsidRPr="00897FCF">
        <w:rPr>
          <w:rFonts w:eastAsiaTheme="minorEastAsia"/>
          <w:kern w:val="0"/>
        </w:rPr>
        <w:t>境风险评价工作等级</w:t>
      </w:r>
    </w:p>
    <w:p w:rsidR="0095363E" w:rsidRPr="00897FCF" w:rsidRDefault="0095363E" w:rsidP="007656C0">
      <w:pPr>
        <w:pStyle w:val="aff6"/>
        <w:ind w:firstLine="480"/>
        <w:rPr>
          <w:rFonts w:eastAsiaTheme="minorEastAsia"/>
          <w:kern w:val="0"/>
        </w:rPr>
      </w:pPr>
      <w:r w:rsidRPr="00897FCF">
        <w:rPr>
          <w:rFonts w:eastAsiaTheme="minorEastAsia"/>
          <w:kern w:val="0"/>
        </w:rPr>
        <w:t>根据《建设项目环境风险评价技术导则》（</w:t>
      </w:r>
      <w:r w:rsidRPr="00897FCF">
        <w:rPr>
          <w:rFonts w:eastAsiaTheme="minorEastAsia"/>
          <w:kern w:val="0"/>
        </w:rPr>
        <w:t>HJ 169-2018</w:t>
      </w:r>
      <w:r w:rsidRPr="00897FCF">
        <w:rPr>
          <w:rFonts w:eastAsiaTheme="minorEastAsia"/>
          <w:kern w:val="0"/>
        </w:rPr>
        <w:t>）进行评价等级的确定，本项目环境风险潜势为</w:t>
      </w:r>
      <w:r w:rsidR="00DC4E44" w:rsidRPr="00897FCF">
        <w:rPr>
          <w:rFonts w:eastAsiaTheme="minorEastAsia"/>
          <w:kern w:val="0"/>
        </w:rPr>
        <w:t>II</w:t>
      </w:r>
      <w:r w:rsidRPr="00897FCF">
        <w:rPr>
          <w:rFonts w:eastAsiaTheme="minorEastAsia"/>
          <w:kern w:val="0"/>
        </w:rPr>
        <w:t>级，判定项目环境风险评价等级为</w:t>
      </w:r>
      <w:r w:rsidR="00DC4E44" w:rsidRPr="00897FCF">
        <w:rPr>
          <w:rFonts w:eastAsiaTheme="minorEastAsia"/>
          <w:kern w:val="0"/>
        </w:rPr>
        <w:t>三</w:t>
      </w:r>
      <w:r w:rsidRPr="00897FCF">
        <w:rPr>
          <w:rFonts w:eastAsiaTheme="minorEastAsia"/>
          <w:kern w:val="0"/>
        </w:rPr>
        <w:t>级，判定</w:t>
      </w:r>
      <w:r w:rsidRPr="00897FCF">
        <w:rPr>
          <w:rFonts w:eastAsiaTheme="minorEastAsia"/>
        </w:rPr>
        <w:t>依据见表</w:t>
      </w:r>
      <w:r w:rsidRPr="00897FCF">
        <w:rPr>
          <w:rFonts w:eastAsiaTheme="minorEastAsia"/>
        </w:rPr>
        <w:t>2.4-4</w:t>
      </w:r>
      <w:r w:rsidRPr="00897FCF">
        <w:rPr>
          <w:rFonts w:eastAsiaTheme="minorEastAsia"/>
        </w:rPr>
        <w:t>。大气环境风险评价范围是项目边界</w:t>
      </w:r>
      <w:r w:rsidR="00DC4E44" w:rsidRPr="00897FCF">
        <w:rPr>
          <w:rFonts w:eastAsiaTheme="minorEastAsia"/>
        </w:rPr>
        <w:t>3</w:t>
      </w:r>
      <w:r w:rsidRPr="00897FCF">
        <w:rPr>
          <w:rFonts w:eastAsiaTheme="minorEastAsia"/>
        </w:rPr>
        <w:t>km</w:t>
      </w:r>
      <w:r w:rsidRPr="00897FCF">
        <w:rPr>
          <w:rFonts w:eastAsiaTheme="minorEastAsia"/>
        </w:rPr>
        <w:t>的圆形区域，地表水环境风险评价范围为周边地表水体</w:t>
      </w:r>
      <w:r w:rsidR="00DC4E44" w:rsidRPr="00897FCF">
        <w:rPr>
          <w:rFonts w:eastAsiaTheme="minorEastAsia"/>
        </w:rPr>
        <w:t>新三和港河</w:t>
      </w:r>
      <w:r w:rsidRPr="00897FCF">
        <w:rPr>
          <w:rFonts w:eastAsiaTheme="minorEastAsia"/>
        </w:rPr>
        <w:t>，地下水环境风险评价范围为项目为中心边长</w:t>
      </w:r>
      <w:r w:rsidR="00DC4E44" w:rsidRPr="00897FCF">
        <w:rPr>
          <w:rFonts w:eastAsiaTheme="minorEastAsia"/>
        </w:rPr>
        <w:t>3</w:t>
      </w:r>
      <w:r w:rsidRPr="00897FCF">
        <w:rPr>
          <w:rFonts w:eastAsiaTheme="minorEastAsia"/>
        </w:rPr>
        <w:t>km×</w:t>
      </w:r>
      <w:r w:rsidR="00DC4E44" w:rsidRPr="00897FCF">
        <w:rPr>
          <w:rFonts w:eastAsiaTheme="minorEastAsia"/>
        </w:rPr>
        <w:t>2</w:t>
      </w:r>
      <w:r w:rsidRPr="00897FCF">
        <w:rPr>
          <w:rFonts w:eastAsiaTheme="minorEastAsia"/>
        </w:rPr>
        <w:t>km</w:t>
      </w:r>
      <w:r w:rsidRPr="00897FCF">
        <w:rPr>
          <w:rFonts w:eastAsiaTheme="minorEastAsia"/>
        </w:rPr>
        <w:t>范围内的矩形区域。</w:t>
      </w:r>
    </w:p>
    <w:p w:rsidR="0095363E" w:rsidRPr="00897FCF" w:rsidRDefault="0095363E" w:rsidP="00BA5B6F">
      <w:pPr>
        <w:jc w:val="center"/>
        <w:rPr>
          <w:rFonts w:eastAsiaTheme="minorEastAsia"/>
          <w:b/>
          <w:sz w:val="24"/>
        </w:rPr>
      </w:pPr>
      <w:r w:rsidRPr="00897FCF">
        <w:rPr>
          <w:rFonts w:eastAsiaTheme="minorEastAsia"/>
          <w:b/>
          <w:sz w:val="24"/>
        </w:rPr>
        <w:t>表</w:t>
      </w:r>
      <w:r w:rsidRPr="00897FCF">
        <w:rPr>
          <w:rFonts w:eastAsiaTheme="minorEastAsia"/>
          <w:b/>
          <w:sz w:val="24"/>
        </w:rPr>
        <w:t>2.</w:t>
      </w:r>
      <w:r w:rsidR="00BA5B6F" w:rsidRPr="00897FCF">
        <w:rPr>
          <w:rFonts w:eastAsiaTheme="minorEastAsia"/>
          <w:b/>
          <w:sz w:val="24"/>
        </w:rPr>
        <w:t>3-10</w:t>
      </w:r>
      <w:r w:rsidRPr="00897FCF">
        <w:rPr>
          <w:rFonts w:eastAsiaTheme="minorEastAsia"/>
          <w:b/>
          <w:sz w:val="24"/>
        </w:rPr>
        <w:t>风险评价工作级别判定表</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1733"/>
        <w:gridCol w:w="1790"/>
        <w:gridCol w:w="1662"/>
        <w:gridCol w:w="1917"/>
        <w:gridCol w:w="1420"/>
      </w:tblGrid>
      <w:tr w:rsidR="0095363E" w:rsidRPr="00897FCF" w:rsidTr="00AB3D9F">
        <w:trPr>
          <w:trHeight w:val="340"/>
          <w:jc w:val="center"/>
        </w:trPr>
        <w:tc>
          <w:tcPr>
            <w:tcW w:w="1017" w:type="pct"/>
            <w:shd w:val="clear" w:color="auto" w:fill="auto"/>
            <w:vAlign w:val="center"/>
            <w:hideMark/>
          </w:tcPr>
          <w:p w:rsidR="0095363E" w:rsidRPr="00897FCF" w:rsidRDefault="0095363E" w:rsidP="00BA5B6F">
            <w:pPr>
              <w:jc w:val="center"/>
              <w:rPr>
                <w:rFonts w:eastAsiaTheme="minorEastAsia"/>
                <w:b/>
              </w:rPr>
            </w:pPr>
            <w:r w:rsidRPr="00897FCF">
              <w:rPr>
                <w:rFonts w:eastAsiaTheme="minorEastAsia"/>
                <w:b/>
              </w:rPr>
              <w:t>环境风险潜势</w:t>
            </w:r>
          </w:p>
        </w:tc>
        <w:tc>
          <w:tcPr>
            <w:tcW w:w="1050" w:type="pct"/>
            <w:shd w:val="clear" w:color="auto" w:fill="auto"/>
            <w:vAlign w:val="center"/>
            <w:hideMark/>
          </w:tcPr>
          <w:p w:rsidR="0095363E" w:rsidRPr="00897FCF" w:rsidRDefault="0095363E" w:rsidP="00BA5B6F">
            <w:pPr>
              <w:jc w:val="center"/>
              <w:rPr>
                <w:rFonts w:eastAsiaTheme="minorEastAsia"/>
                <w:b/>
              </w:rPr>
            </w:pPr>
            <w:r w:rsidRPr="00897FCF">
              <w:rPr>
                <w:rFonts w:ascii="宋体" w:hAnsi="宋体" w:cs="宋体" w:hint="eastAsia"/>
                <w:b/>
              </w:rPr>
              <w:t>Ⅳ</w:t>
            </w:r>
            <w:r w:rsidRPr="00897FCF">
              <w:rPr>
                <w:rFonts w:eastAsiaTheme="minorEastAsia"/>
                <w:b/>
              </w:rPr>
              <w:t>、</w:t>
            </w:r>
            <w:r w:rsidRPr="00897FCF">
              <w:rPr>
                <w:rFonts w:ascii="宋体" w:hAnsi="宋体" w:cs="宋体" w:hint="eastAsia"/>
                <w:b/>
              </w:rPr>
              <w:t>Ⅳ</w:t>
            </w:r>
            <w:r w:rsidRPr="00897FCF">
              <w:rPr>
                <w:rFonts w:eastAsiaTheme="minorEastAsia"/>
                <w:b/>
                <w:vertAlign w:val="superscript"/>
              </w:rPr>
              <w:t>+</w:t>
            </w:r>
          </w:p>
        </w:tc>
        <w:tc>
          <w:tcPr>
            <w:tcW w:w="975" w:type="pct"/>
            <w:shd w:val="clear" w:color="auto" w:fill="auto"/>
            <w:vAlign w:val="center"/>
            <w:hideMark/>
          </w:tcPr>
          <w:p w:rsidR="0095363E" w:rsidRPr="00897FCF" w:rsidRDefault="0095363E" w:rsidP="00BA5B6F">
            <w:pPr>
              <w:jc w:val="center"/>
              <w:rPr>
                <w:rFonts w:eastAsiaTheme="minorEastAsia"/>
                <w:b/>
              </w:rPr>
            </w:pPr>
            <w:r w:rsidRPr="00897FCF">
              <w:rPr>
                <w:rFonts w:ascii="宋体" w:hAnsi="宋体" w:cs="宋体" w:hint="eastAsia"/>
                <w:b/>
              </w:rPr>
              <w:t>Ⅲ</w:t>
            </w:r>
          </w:p>
        </w:tc>
        <w:tc>
          <w:tcPr>
            <w:tcW w:w="1125" w:type="pct"/>
            <w:shd w:val="clear" w:color="auto" w:fill="auto"/>
            <w:vAlign w:val="center"/>
            <w:hideMark/>
          </w:tcPr>
          <w:p w:rsidR="0095363E" w:rsidRPr="00897FCF" w:rsidRDefault="0095363E" w:rsidP="00BA5B6F">
            <w:pPr>
              <w:jc w:val="center"/>
              <w:rPr>
                <w:rFonts w:eastAsiaTheme="minorEastAsia"/>
                <w:b/>
              </w:rPr>
            </w:pPr>
            <w:r w:rsidRPr="00897FCF">
              <w:rPr>
                <w:rFonts w:ascii="宋体" w:hAnsi="宋体" w:cs="宋体" w:hint="eastAsia"/>
                <w:b/>
              </w:rPr>
              <w:t>Ⅱ</w:t>
            </w:r>
          </w:p>
        </w:tc>
        <w:tc>
          <w:tcPr>
            <w:tcW w:w="833" w:type="pct"/>
            <w:shd w:val="clear" w:color="auto" w:fill="auto"/>
            <w:vAlign w:val="center"/>
            <w:hideMark/>
          </w:tcPr>
          <w:p w:rsidR="0095363E" w:rsidRPr="00897FCF" w:rsidRDefault="0095363E" w:rsidP="00BA5B6F">
            <w:pPr>
              <w:jc w:val="center"/>
              <w:rPr>
                <w:rFonts w:eastAsiaTheme="minorEastAsia"/>
                <w:b/>
              </w:rPr>
            </w:pPr>
            <w:r w:rsidRPr="00897FCF">
              <w:rPr>
                <w:rFonts w:ascii="宋体" w:hAnsi="宋体" w:cs="宋体" w:hint="eastAsia"/>
                <w:b/>
              </w:rPr>
              <w:t>Ⅰ</w:t>
            </w:r>
          </w:p>
        </w:tc>
      </w:tr>
      <w:tr w:rsidR="0095363E" w:rsidRPr="00897FCF" w:rsidTr="00AB3D9F">
        <w:trPr>
          <w:trHeight w:val="340"/>
          <w:jc w:val="center"/>
        </w:trPr>
        <w:tc>
          <w:tcPr>
            <w:tcW w:w="1017" w:type="pct"/>
            <w:shd w:val="clear" w:color="auto" w:fill="auto"/>
            <w:vAlign w:val="center"/>
            <w:hideMark/>
          </w:tcPr>
          <w:p w:rsidR="0095363E" w:rsidRPr="00897FCF" w:rsidRDefault="0095363E" w:rsidP="00BA5B6F">
            <w:pPr>
              <w:jc w:val="center"/>
              <w:rPr>
                <w:rFonts w:eastAsiaTheme="minorEastAsia"/>
              </w:rPr>
            </w:pPr>
            <w:r w:rsidRPr="00897FCF">
              <w:rPr>
                <w:rFonts w:eastAsiaTheme="minorEastAsia"/>
              </w:rPr>
              <w:t>评价工作等级</w:t>
            </w:r>
          </w:p>
        </w:tc>
        <w:tc>
          <w:tcPr>
            <w:tcW w:w="1050" w:type="pct"/>
            <w:shd w:val="clear" w:color="auto" w:fill="auto"/>
            <w:vAlign w:val="center"/>
            <w:hideMark/>
          </w:tcPr>
          <w:p w:rsidR="0095363E" w:rsidRPr="00897FCF" w:rsidRDefault="0095363E" w:rsidP="00BA5B6F">
            <w:pPr>
              <w:jc w:val="center"/>
              <w:rPr>
                <w:rFonts w:eastAsiaTheme="minorEastAsia"/>
              </w:rPr>
            </w:pPr>
            <w:r w:rsidRPr="00897FCF">
              <w:rPr>
                <w:rFonts w:eastAsiaTheme="minorEastAsia"/>
              </w:rPr>
              <w:t>一</w:t>
            </w:r>
          </w:p>
        </w:tc>
        <w:tc>
          <w:tcPr>
            <w:tcW w:w="975" w:type="pct"/>
            <w:shd w:val="clear" w:color="auto" w:fill="auto"/>
            <w:vAlign w:val="center"/>
            <w:hideMark/>
          </w:tcPr>
          <w:p w:rsidR="0095363E" w:rsidRPr="00897FCF" w:rsidRDefault="0095363E" w:rsidP="00BA5B6F">
            <w:pPr>
              <w:jc w:val="center"/>
              <w:rPr>
                <w:rFonts w:eastAsiaTheme="minorEastAsia"/>
              </w:rPr>
            </w:pPr>
            <w:r w:rsidRPr="00897FCF">
              <w:rPr>
                <w:rFonts w:eastAsiaTheme="minorEastAsia"/>
              </w:rPr>
              <w:t>二</w:t>
            </w:r>
          </w:p>
        </w:tc>
        <w:tc>
          <w:tcPr>
            <w:tcW w:w="1125" w:type="pct"/>
            <w:shd w:val="clear" w:color="auto" w:fill="9BBB59" w:themeFill="accent3"/>
            <w:vAlign w:val="center"/>
            <w:hideMark/>
          </w:tcPr>
          <w:p w:rsidR="0095363E" w:rsidRPr="00897FCF" w:rsidRDefault="0095363E" w:rsidP="00BA5B6F">
            <w:pPr>
              <w:jc w:val="center"/>
              <w:rPr>
                <w:rFonts w:eastAsiaTheme="minorEastAsia"/>
              </w:rPr>
            </w:pPr>
            <w:r w:rsidRPr="00897FCF">
              <w:rPr>
                <w:rFonts w:eastAsiaTheme="minorEastAsia"/>
              </w:rPr>
              <w:t>三</w:t>
            </w:r>
          </w:p>
        </w:tc>
        <w:tc>
          <w:tcPr>
            <w:tcW w:w="833" w:type="pct"/>
            <w:shd w:val="clear" w:color="auto" w:fill="auto"/>
            <w:vAlign w:val="center"/>
            <w:hideMark/>
          </w:tcPr>
          <w:p w:rsidR="0095363E" w:rsidRPr="00897FCF" w:rsidRDefault="0095363E" w:rsidP="00BA5B6F">
            <w:pPr>
              <w:jc w:val="center"/>
              <w:rPr>
                <w:rFonts w:eastAsiaTheme="minorEastAsia"/>
              </w:rPr>
            </w:pPr>
            <w:r w:rsidRPr="00897FCF">
              <w:rPr>
                <w:rFonts w:eastAsiaTheme="minorEastAsia"/>
              </w:rPr>
              <w:t>简单分析</w:t>
            </w:r>
            <w:r w:rsidRPr="00897FCF">
              <w:rPr>
                <w:rFonts w:eastAsiaTheme="minorEastAsia"/>
                <w:vertAlign w:val="superscript"/>
              </w:rPr>
              <w:t>a</w:t>
            </w:r>
          </w:p>
        </w:tc>
      </w:tr>
      <w:tr w:rsidR="0095363E" w:rsidRPr="00897FCF" w:rsidTr="00AB3D9F">
        <w:trPr>
          <w:trHeight w:val="340"/>
          <w:jc w:val="center"/>
        </w:trPr>
        <w:tc>
          <w:tcPr>
            <w:tcW w:w="5000" w:type="pct"/>
            <w:gridSpan w:val="5"/>
            <w:shd w:val="clear" w:color="auto" w:fill="auto"/>
            <w:vAlign w:val="center"/>
            <w:hideMark/>
          </w:tcPr>
          <w:p w:rsidR="0095363E" w:rsidRPr="00897FCF" w:rsidRDefault="0095363E" w:rsidP="00BA5B6F">
            <w:pPr>
              <w:jc w:val="left"/>
              <w:rPr>
                <w:rFonts w:eastAsiaTheme="minorEastAsia"/>
              </w:rPr>
            </w:pPr>
            <w:r w:rsidRPr="00897FCF">
              <w:rPr>
                <w:rFonts w:eastAsiaTheme="minorEastAsia"/>
              </w:rPr>
              <w:t xml:space="preserve">a </w:t>
            </w:r>
            <w:r w:rsidRPr="00897FCF">
              <w:rPr>
                <w:rFonts w:eastAsiaTheme="minorEastAsia"/>
              </w:rPr>
              <w:t>是相对于详细评价工作内容而言，在描述危险物质、环境影响途径、环境危害后果、风险防范措施等方面给出定性的说明。</w:t>
            </w:r>
          </w:p>
        </w:tc>
      </w:tr>
    </w:tbl>
    <w:p w:rsidR="00B10E6A" w:rsidRPr="00897FCF" w:rsidRDefault="00BA5B6F" w:rsidP="007656C0">
      <w:pPr>
        <w:pStyle w:val="aff6"/>
        <w:ind w:firstLine="480"/>
        <w:rPr>
          <w:rFonts w:eastAsiaTheme="minorEastAsia"/>
          <w:color w:val="FF0000"/>
        </w:rPr>
      </w:pPr>
      <w:r w:rsidRPr="00897FCF">
        <w:rPr>
          <w:rFonts w:ascii="宋体" w:hAnsi="宋体" w:cs="宋体" w:hint="eastAsia"/>
          <w:color w:val="FF0000"/>
        </w:rPr>
        <w:t>⑥</w:t>
      </w:r>
      <w:r w:rsidR="00B10E6A" w:rsidRPr="00897FCF">
        <w:rPr>
          <w:rFonts w:eastAsiaTheme="minorEastAsia"/>
          <w:color w:val="FF0000"/>
        </w:rPr>
        <w:t>生态环境影响评价等级</w:t>
      </w:r>
    </w:p>
    <w:p w:rsidR="00B10E6A" w:rsidRPr="00897FCF" w:rsidRDefault="00B10E6A" w:rsidP="007656C0">
      <w:pPr>
        <w:pStyle w:val="aff6"/>
        <w:ind w:firstLine="480"/>
        <w:rPr>
          <w:rFonts w:eastAsiaTheme="minorEastAsia"/>
        </w:rPr>
      </w:pPr>
      <w:r w:rsidRPr="00897FCF">
        <w:rPr>
          <w:rFonts w:eastAsiaTheme="minorEastAsia"/>
        </w:rPr>
        <w:t>根据《环境影响评价技术导则生态影响》（</w:t>
      </w:r>
      <w:r w:rsidRPr="00897FCF">
        <w:rPr>
          <w:rFonts w:eastAsiaTheme="minorEastAsia"/>
        </w:rPr>
        <w:t>HJ19-2011</w:t>
      </w:r>
      <w:r w:rsidRPr="00897FCF">
        <w:rPr>
          <w:rFonts w:eastAsiaTheme="minorEastAsia"/>
        </w:rPr>
        <w:t>）规定，生态影响评价工作等级依据影响区域的生态敏感性和项目的工程占地范围确定。</w:t>
      </w:r>
    </w:p>
    <w:p w:rsidR="00B10E6A" w:rsidRPr="00897FCF" w:rsidRDefault="00236B01" w:rsidP="007656C0">
      <w:pPr>
        <w:pStyle w:val="aff6"/>
        <w:ind w:firstLine="480"/>
        <w:rPr>
          <w:rFonts w:eastAsiaTheme="minorEastAsia"/>
        </w:rPr>
      </w:pPr>
      <w:r w:rsidRPr="00897FCF">
        <w:rPr>
          <w:rFonts w:eastAsiaTheme="minorEastAsia"/>
        </w:rPr>
        <w:t>本项目所在区域</w:t>
      </w:r>
      <w:r w:rsidR="00B10E6A" w:rsidRPr="00897FCF">
        <w:rPr>
          <w:rFonts w:eastAsiaTheme="minorEastAsia"/>
        </w:rPr>
        <w:t>属于</w:t>
      </w:r>
      <w:r w:rsidRPr="00897FCF">
        <w:rPr>
          <w:rFonts w:eastAsiaTheme="minorEastAsia"/>
        </w:rPr>
        <w:t>重要生态敏感区。</w:t>
      </w:r>
      <w:r w:rsidR="00B10E6A" w:rsidRPr="00897FCF">
        <w:rPr>
          <w:rFonts w:eastAsiaTheme="minorEastAsia"/>
        </w:rPr>
        <w:t>本项目占地面积</w:t>
      </w:r>
      <w:r w:rsidRPr="00897FCF">
        <w:rPr>
          <w:rFonts w:eastAsiaTheme="minorEastAsia"/>
          <w:color w:val="FF0000"/>
        </w:rPr>
        <w:t>4000</w:t>
      </w:r>
      <w:r w:rsidR="00B10E6A" w:rsidRPr="00897FCF">
        <w:rPr>
          <w:rFonts w:eastAsiaTheme="minorEastAsia"/>
        </w:rPr>
        <w:t>m</w:t>
      </w:r>
      <w:r w:rsidR="00B10E6A" w:rsidRPr="00897FCF">
        <w:rPr>
          <w:rFonts w:eastAsiaTheme="minorEastAsia"/>
          <w:vertAlign w:val="superscript"/>
        </w:rPr>
        <w:t>2</w:t>
      </w:r>
      <w:r w:rsidR="00B10E6A" w:rsidRPr="00897FCF">
        <w:rPr>
          <w:rFonts w:eastAsiaTheme="minorEastAsia"/>
        </w:rPr>
        <w:t>，根据《环境影响评价技术导则生态影响》（</w:t>
      </w:r>
      <w:r w:rsidR="00B10E6A" w:rsidRPr="00897FCF">
        <w:rPr>
          <w:rFonts w:eastAsiaTheme="minorEastAsia"/>
        </w:rPr>
        <w:t>HJ19-2011</w:t>
      </w:r>
      <w:r w:rsidR="00B10E6A" w:rsidRPr="00897FCF">
        <w:rPr>
          <w:rFonts w:eastAsiaTheme="minorEastAsia"/>
        </w:rPr>
        <w:t>）判定，本项目生态影响评价工作等级为三级。</w:t>
      </w:r>
    </w:p>
    <w:p w:rsidR="00B10E6A" w:rsidRPr="00897FCF" w:rsidRDefault="00B10E6A" w:rsidP="007656C0">
      <w:pPr>
        <w:pStyle w:val="aff6"/>
        <w:ind w:firstLine="480"/>
        <w:rPr>
          <w:rFonts w:eastAsiaTheme="minorEastAsia"/>
        </w:rPr>
      </w:pPr>
      <w:r w:rsidRPr="00897FCF">
        <w:rPr>
          <w:rFonts w:eastAsiaTheme="minorEastAsia"/>
        </w:rPr>
        <w:t>其评价等级划分情况详见表</w:t>
      </w:r>
      <w:r w:rsidRPr="00897FCF">
        <w:rPr>
          <w:rFonts w:eastAsiaTheme="minorEastAsia"/>
        </w:rPr>
        <w:t>2.3</w:t>
      </w:r>
      <w:r w:rsidR="0097392F" w:rsidRPr="00897FCF">
        <w:rPr>
          <w:rFonts w:eastAsiaTheme="minorEastAsia"/>
        </w:rPr>
        <w:t>-11</w:t>
      </w:r>
      <w:r w:rsidRPr="00897FCF">
        <w:rPr>
          <w:rFonts w:eastAsiaTheme="minorEastAsia"/>
        </w:rPr>
        <w:t>。</w:t>
      </w:r>
    </w:p>
    <w:p w:rsidR="00B10E6A" w:rsidRPr="00897FCF" w:rsidRDefault="00B10E6A" w:rsidP="00BA5B6F">
      <w:pPr>
        <w:pStyle w:val="aff6"/>
        <w:spacing w:line="240" w:lineRule="auto"/>
        <w:ind w:firstLineChars="0" w:firstLine="0"/>
        <w:jc w:val="center"/>
        <w:rPr>
          <w:rFonts w:eastAsiaTheme="minorEastAsia"/>
          <w:b/>
          <w:bCs/>
        </w:rPr>
      </w:pPr>
      <w:r w:rsidRPr="00897FCF">
        <w:rPr>
          <w:rFonts w:eastAsiaTheme="minorEastAsia"/>
          <w:b/>
          <w:bCs/>
        </w:rPr>
        <w:t>表</w:t>
      </w:r>
      <w:r w:rsidRPr="00897FCF">
        <w:rPr>
          <w:rFonts w:eastAsiaTheme="minorEastAsia"/>
          <w:b/>
          <w:bCs/>
        </w:rPr>
        <w:t>2.3</w:t>
      </w:r>
      <w:r w:rsidR="0097392F" w:rsidRPr="00897FCF">
        <w:rPr>
          <w:rFonts w:eastAsiaTheme="minorEastAsia"/>
          <w:b/>
          <w:bCs/>
        </w:rPr>
        <w:t>-11</w:t>
      </w:r>
      <w:r w:rsidRPr="00897FCF">
        <w:rPr>
          <w:rFonts w:eastAsiaTheme="minorEastAsia"/>
          <w:b/>
          <w:bCs/>
        </w:rPr>
        <w:t>生态环境影响评价等级表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444"/>
        <w:gridCol w:w="1816"/>
        <w:gridCol w:w="2567"/>
        <w:gridCol w:w="1695"/>
      </w:tblGrid>
      <w:tr w:rsidR="003A3207" w:rsidRPr="00897FCF">
        <w:trPr>
          <w:jc w:val="center"/>
        </w:trPr>
        <w:tc>
          <w:tcPr>
            <w:tcW w:w="2444" w:type="dxa"/>
            <w:vMerge w:val="restart"/>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影响区域生态敏感性</w:t>
            </w:r>
          </w:p>
        </w:tc>
        <w:tc>
          <w:tcPr>
            <w:tcW w:w="6078" w:type="dxa"/>
            <w:gridSpan w:val="3"/>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工程占地（水域）范围</w:t>
            </w:r>
          </w:p>
        </w:tc>
      </w:tr>
      <w:tr w:rsidR="003A3207" w:rsidRPr="00897FCF">
        <w:trPr>
          <w:jc w:val="center"/>
        </w:trPr>
        <w:tc>
          <w:tcPr>
            <w:tcW w:w="2444" w:type="dxa"/>
            <w:vMerge/>
            <w:vAlign w:val="center"/>
          </w:tcPr>
          <w:p w:rsidR="00B10E6A" w:rsidRPr="00897FCF" w:rsidRDefault="00B10E6A" w:rsidP="00BA5B6F">
            <w:pPr>
              <w:pStyle w:val="aff6"/>
              <w:spacing w:line="240" w:lineRule="auto"/>
              <w:ind w:firstLineChars="0" w:firstLine="0"/>
              <w:jc w:val="center"/>
              <w:rPr>
                <w:rFonts w:eastAsiaTheme="minorEastAsia"/>
                <w:b/>
                <w:sz w:val="21"/>
              </w:rPr>
            </w:pPr>
          </w:p>
        </w:tc>
        <w:tc>
          <w:tcPr>
            <w:tcW w:w="1816"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面积</w:t>
            </w:r>
            <w:r w:rsidRPr="00897FCF">
              <w:rPr>
                <w:rFonts w:eastAsiaTheme="minorEastAsia"/>
                <w:b/>
                <w:sz w:val="21"/>
              </w:rPr>
              <w:t>≥20km</w:t>
            </w:r>
            <w:r w:rsidRPr="00897FCF">
              <w:rPr>
                <w:rFonts w:eastAsiaTheme="minorEastAsia"/>
                <w:b/>
                <w:sz w:val="21"/>
                <w:vertAlign w:val="superscript"/>
              </w:rPr>
              <w:t>2</w:t>
            </w:r>
          </w:p>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或长度</w:t>
            </w:r>
            <w:r w:rsidRPr="00897FCF">
              <w:rPr>
                <w:rFonts w:eastAsiaTheme="minorEastAsia"/>
                <w:b/>
                <w:sz w:val="21"/>
              </w:rPr>
              <w:t>≥100km</w:t>
            </w:r>
          </w:p>
        </w:tc>
        <w:tc>
          <w:tcPr>
            <w:tcW w:w="2567"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面积</w:t>
            </w:r>
            <w:r w:rsidRPr="00897FCF">
              <w:rPr>
                <w:rFonts w:eastAsiaTheme="minorEastAsia"/>
                <w:b/>
                <w:sz w:val="21"/>
              </w:rPr>
              <w:t>2km</w:t>
            </w:r>
            <w:r w:rsidRPr="00897FCF">
              <w:rPr>
                <w:rFonts w:eastAsiaTheme="minorEastAsia"/>
                <w:b/>
                <w:sz w:val="21"/>
                <w:vertAlign w:val="superscript"/>
              </w:rPr>
              <w:t>2</w:t>
            </w:r>
            <w:r w:rsidRPr="00897FCF">
              <w:rPr>
                <w:rFonts w:eastAsiaTheme="minorEastAsia"/>
                <w:b/>
                <w:sz w:val="21"/>
              </w:rPr>
              <w:t>～</w:t>
            </w:r>
            <w:r w:rsidRPr="00897FCF">
              <w:rPr>
                <w:rFonts w:eastAsiaTheme="minorEastAsia"/>
                <w:b/>
                <w:sz w:val="21"/>
              </w:rPr>
              <w:t>20km</w:t>
            </w:r>
            <w:r w:rsidRPr="00897FCF">
              <w:rPr>
                <w:rFonts w:eastAsiaTheme="minorEastAsia"/>
                <w:b/>
                <w:sz w:val="21"/>
                <w:vertAlign w:val="superscript"/>
              </w:rPr>
              <w:t>2</w:t>
            </w:r>
          </w:p>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或长度</w:t>
            </w:r>
            <w:r w:rsidRPr="00897FCF">
              <w:rPr>
                <w:rFonts w:eastAsiaTheme="minorEastAsia"/>
                <w:b/>
                <w:sz w:val="21"/>
              </w:rPr>
              <w:t>50km</w:t>
            </w:r>
            <w:r w:rsidRPr="00897FCF">
              <w:rPr>
                <w:rFonts w:eastAsiaTheme="minorEastAsia"/>
                <w:b/>
                <w:sz w:val="21"/>
              </w:rPr>
              <w:t>～</w:t>
            </w:r>
            <w:r w:rsidRPr="00897FCF">
              <w:rPr>
                <w:rFonts w:eastAsiaTheme="minorEastAsia"/>
                <w:b/>
                <w:sz w:val="21"/>
              </w:rPr>
              <w:t>100km</w:t>
            </w:r>
          </w:p>
        </w:tc>
        <w:tc>
          <w:tcPr>
            <w:tcW w:w="1695"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面积</w:t>
            </w:r>
            <w:r w:rsidRPr="00897FCF">
              <w:rPr>
                <w:rFonts w:eastAsiaTheme="minorEastAsia"/>
                <w:b/>
                <w:sz w:val="21"/>
              </w:rPr>
              <w:t>≤2km</w:t>
            </w:r>
            <w:r w:rsidRPr="00897FCF">
              <w:rPr>
                <w:rFonts w:eastAsiaTheme="minorEastAsia"/>
                <w:b/>
                <w:sz w:val="21"/>
                <w:vertAlign w:val="superscript"/>
              </w:rPr>
              <w:t>2</w:t>
            </w:r>
          </w:p>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或长度</w:t>
            </w:r>
            <w:r w:rsidRPr="00897FCF">
              <w:rPr>
                <w:rFonts w:eastAsiaTheme="minorEastAsia"/>
                <w:b/>
                <w:sz w:val="21"/>
              </w:rPr>
              <w:t>≤50km</w:t>
            </w:r>
          </w:p>
        </w:tc>
      </w:tr>
      <w:tr w:rsidR="003A3207" w:rsidRPr="00897FCF" w:rsidTr="00236B01">
        <w:trPr>
          <w:jc w:val="center"/>
        </w:trPr>
        <w:tc>
          <w:tcPr>
            <w:tcW w:w="2444"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特殊生态敏感区</w:t>
            </w:r>
          </w:p>
        </w:tc>
        <w:tc>
          <w:tcPr>
            <w:tcW w:w="1816"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一级</w:t>
            </w:r>
          </w:p>
        </w:tc>
        <w:tc>
          <w:tcPr>
            <w:tcW w:w="2567"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一级</w:t>
            </w:r>
          </w:p>
        </w:tc>
        <w:tc>
          <w:tcPr>
            <w:tcW w:w="1695" w:type="dxa"/>
            <w:tcBorders>
              <w:bottom w:val="single" w:sz="4" w:space="0" w:color="auto"/>
            </w:tcBorders>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一级</w:t>
            </w:r>
          </w:p>
        </w:tc>
      </w:tr>
      <w:tr w:rsidR="003A3207" w:rsidRPr="00897FCF" w:rsidTr="00236B01">
        <w:trPr>
          <w:jc w:val="center"/>
        </w:trPr>
        <w:tc>
          <w:tcPr>
            <w:tcW w:w="2444"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重要生态敏感区</w:t>
            </w:r>
          </w:p>
        </w:tc>
        <w:tc>
          <w:tcPr>
            <w:tcW w:w="1816"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一级</w:t>
            </w:r>
          </w:p>
        </w:tc>
        <w:tc>
          <w:tcPr>
            <w:tcW w:w="2567"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二级</w:t>
            </w:r>
          </w:p>
        </w:tc>
        <w:tc>
          <w:tcPr>
            <w:tcW w:w="1695" w:type="dxa"/>
            <w:tcBorders>
              <w:top w:val="single" w:sz="4" w:space="0" w:color="auto"/>
              <w:bottom w:val="single" w:sz="4" w:space="0" w:color="auto"/>
            </w:tcBorders>
            <w:shd w:val="clear" w:color="auto" w:fill="4F81BD" w:themeFill="accent1"/>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三级</w:t>
            </w:r>
          </w:p>
        </w:tc>
      </w:tr>
      <w:tr w:rsidR="003A3207" w:rsidRPr="00897FCF" w:rsidTr="00236B01">
        <w:trPr>
          <w:jc w:val="center"/>
        </w:trPr>
        <w:tc>
          <w:tcPr>
            <w:tcW w:w="2444" w:type="dxa"/>
            <w:shd w:val="clear" w:color="auto" w:fill="auto"/>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一般区域</w:t>
            </w:r>
          </w:p>
        </w:tc>
        <w:tc>
          <w:tcPr>
            <w:tcW w:w="1816" w:type="dxa"/>
            <w:shd w:val="clear" w:color="auto" w:fill="auto"/>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二级</w:t>
            </w:r>
          </w:p>
        </w:tc>
        <w:tc>
          <w:tcPr>
            <w:tcW w:w="2567" w:type="dxa"/>
            <w:shd w:val="clear" w:color="auto" w:fill="auto"/>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三级</w:t>
            </w:r>
          </w:p>
        </w:tc>
        <w:tc>
          <w:tcPr>
            <w:tcW w:w="1695" w:type="dxa"/>
            <w:tcBorders>
              <w:top w:val="single" w:sz="4" w:space="0" w:color="auto"/>
              <w:bottom w:val="single" w:sz="4" w:space="0" w:color="auto"/>
            </w:tcBorders>
            <w:shd w:val="clear" w:color="auto" w:fill="auto"/>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三级</w:t>
            </w:r>
          </w:p>
        </w:tc>
      </w:tr>
    </w:tbl>
    <w:p w:rsidR="00B10E6A" w:rsidRPr="00897FCF" w:rsidRDefault="00B10E6A" w:rsidP="00BA5B6F">
      <w:pPr>
        <w:pStyle w:val="aff6"/>
        <w:ind w:firstLineChars="0" w:firstLine="0"/>
        <w:rPr>
          <w:rFonts w:eastAsiaTheme="minorEastAsia"/>
          <w:b/>
          <w:bCs/>
        </w:rPr>
      </w:pPr>
      <w:bookmarkStart w:id="152" w:name="_Toc367543924"/>
      <w:bookmarkStart w:id="153" w:name="_Toc29340"/>
      <w:bookmarkStart w:id="154" w:name="_Toc26841"/>
      <w:bookmarkStart w:id="155" w:name="_Toc24968"/>
      <w:bookmarkStart w:id="156" w:name="_Toc531894800"/>
      <w:bookmarkStart w:id="157" w:name="_Toc531939302"/>
      <w:r w:rsidRPr="00897FCF">
        <w:rPr>
          <w:rFonts w:eastAsiaTheme="minorEastAsia"/>
          <w:b/>
          <w:bCs/>
        </w:rPr>
        <w:t xml:space="preserve">2.3.2 </w:t>
      </w:r>
      <w:r w:rsidRPr="00897FCF">
        <w:rPr>
          <w:rFonts w:eastAsiaTheme="minorEastAsia"/>
          <w:b/>
          <w:bCs/>
        </w:rPr>
        <w:t>评价重点</w:t>
      </w:r>
      <w:bookmarkEnd w:id="152"/>
      <w:bookmarkEnd w:id="153"/>
      <w:bookmarkEnd w:id="154"/>
      <w:bookmarkEnd w:id="155"/>
      <w:bookmarkEnd w:id="156"/>
      <w:bookmarkEnd w:id="157"/>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）通过对区域经济、自然等环境特征的调研及环境质量监测资料的收集，结合现状监测结果，摸清当地周围环境质量现状。</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）根据建设项目的设计资料，通过对工程组成及工艺分析，找出污染产生环节及主要污染因子，通过类比调查、理论计算等方法确定项目的污染源强。</w:t>
      </w:r>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3</w:t>
      </w:r>
      <w:r w:rsidRPr="00897FCF">
        <w:rPr>
          <w:rFonts w:eastAsiaTheme="minorEastAsia"/>
        </w:rPr>
        <w:t>）在上述工作基础上进行项目的环境影响分析，并提出可行的污染防治措施。从规划布局、产业政策及污染防治对策等方面提出要求，并反馈于工程建设。</w:t>
      </w:r>
    </w:p>
    <w:p w:rsidR="00B10E6A" w:rsidRPr="00897FCF" w:rsidRDefault="00B10E6A" w:rsidP="00BA5B6F">
      <w:pPr>
        <w:pStyle w:val="2"/>
        <w:spacing w:line="360" w:lineRule="auto"/>
        <w:rPr>
          <w:rFonts w:ascii="Times New Roman" w:eastAsiaTheme="minorEastAsia" w:hAnsi="Times New Roman"/>
        </w:rPr>
      </w:pPr>
      <w:bookmarkStart w:id="158" w:name="_Toc21316_WPSOffice_Level2"/>
      <w:bookmarkStart w:id="159" w:name="_Toc514961353"/>
      <w:bookmarkStart w:id="160" w:name="_Toc531939303"/>
      <w:bookmarkStart w:id="161" w:name="_Toc12286348"/>
      <w:r w:rsidRPr="00897FCF">
        <w:rPr>
          <w:rFonts w:ascii="Times New Roman" w:eastAsiaTheme="minorEastAsia" w:hAnsi="Times New Roman"/>
        </w:rPr>
        <w:t xml:space="preserve">2.4 </w:t>
      </w:r>
      <w:r w:rsidRPr="00897FCF">
        <w:rPr>
          <w:rFonts w:ascii="Times New Roman" w:eastAsiaTheme="minorEastAsia" w:hAnsi="Times New Roman"/>
        </w:rPr>
        <w:t>评价范围及环境</w:t>
      </w:r>
      <w:bookmarkEnd w:id="146"/>
      <w:bookmarkEnd w:id="147"/>
      <w:bookmarkEnd w:id="148"/>
      <w:bookmarkEnd w:id="149"/>
      <w:r w:rsidRPr="00897FCF">
        <w:rPr>
          <w:rFonts w:ascii="Times New Roman" w:eastAsiaTheme="minorEastAsia" w:hAnsi="Times New Roman"/>
        </w:rPr>
        <w:t>保护目标</w:t>
      </w:r>
      <w:bookmarkEnd w:id="158"/>
      <w:bookmarkEnd w:id="159"/>
      <w:bookmarkEnd w:id="160"/>
      <w:bookmarkEnd w:id="161"/>
    </w:p>
    <w:p w:rsidR="00B10E6A" w:rsidRPr="00897FCF" w:rsidRDefault="00B10E6A" w:rsidP="00BA5B6F">
      <w:pPr>
        <w:pStyle w:val="aff6"/>
        <w:ind w:firstLineChars="0" w:firstLine="0"/>
        <w:rPr>
          <w:rFonts w:eastAsiaTheme="minorEastAsia"/>
          <w:b/>
          <w:szCs w:val="24"/>
        </w:rPr>
      </w:pPr>
      <w:bookmarkStart w:id="162" w:name="_Toc372097608"/>
      <w:bookmarkStart w:id="163" w:name="_Toc446530055"/>
      <w:bookmarkStart w:id="164" w:name="_Toc361608902"/>
      <w:bookmarkStart w:id="165" w:name="_Toc25949"/>
      <w:bookmarkStart w:id="166" w:name="_Toc7006"/>
      <w:bookmarkStart w:id="167" w:name="_Toc22431"/>
      <w:bookmarkStart w:id="168" w:name="_Toc531894802"/>
      <w:bookmarkStart w:id="169" w:name="_Toc531939304"/>
      <w:r w:rsidRPr="00897FCF">
        <w:rPr>
          <w:rFonts w:eastAsiaTheme="minorEastAsia"/>
          <w:b/>
          <w:szCs w:val="24"/>
        </w:rPr>
        <w:t xml:space="preserve">2.4.1 </w:t>
      </w:r>
      <w:r w:rsidRPr="00897FCF">
        <w:rPr>
          <w:rFonts w:eastAsiaTheme="minorEastAsia"/>
          <w:b/>
          <w:szCs w:val="24"/>
        </w:rPr>
        <w:t>评价范围</w:t>
      </w:r>
      <w:bookmarkEnd w:id="162"/>
      <w:bookmarkEnd w:id="163"/>
      <w:bookmarkEnd w:id="164"/>
      <w:bookmarkEnd w:id="165"/>
      <w:bookmarkEnd w:id="166"/>
      <w:bookmarkEnd w:id="167"/>
      <w:bookmarkEnd w:id="168"/>
      <w:bookmarkEnd w:id="169"/>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）大气环境影响评价范围</w:t>
      </w:r>
    </w:p>
    <w:p w:rsidR="00B10E6A" w:rsidRPr="00897FCF" w:rsidRDefault="00B10E6A" w:rsidP="007656C0">
      <w:pPr>
        <w:pStyle w:val="aff6"/>
        <w:ind w:firstLine="480"/>
        <w:rPr>
          <w:rFonts w:eastAsiaTheme="minorEastAsia"/>
          <w:color w:val="FF0000"/>
        </w:rPr>
      </w:pPr>
      <w:r w:rsidRPr="00897FCF">
        <w:rPr>
          <w:rFonts w:eastAsiaTheme="minorEastAsia"/>
        </w:rPr>
        <w:t>根据导则</w:t>
      </w:r>
      <w:r w:rsidRPr="00897FCF">
        <w:rPr>
          <w:rFonts w:eastAsiaTheme="minorEastAsia"/>
        </w:rPr>
        <w:t>HJ2.2-20</w:t>
      </w:r>
      <w:r w:rsidR="00AB66B3" w:rsidRPr="00897FCF">
        <w:rPr>
          <w:rFonts w:eastAsiaTheme="minorEastAsia"/>
        </w:rPr>
        <w:t>1</w:t>
      </w:r>
      <w:r w:rsidRPr="00897FCF">
        <w:rPr>
          <w:rFonts w:eastAsiaTheme="minorEastAsia"/>
        </w:rPr>
        <w:t>8</w:t>
      </w:r>
      <w:r w:rsidRPr="00897FCF">
        <w:rPr>
          <w:rFonts w:eastAsiaTheme="minorEastAsia"/>
        </w:rPr>
        <w:t>中</w:t>
      </w:r>
      <w:r w:rsidRPr="00897FCF">
        <w:rPr>
          <w:rFonts w:eastAsiaTheme="minorEastAsia"/>
        </w:rPr>
        <w:t>5.4</w:t>
      </w:r>
      <w:r w:rsidRPr="00897FCF">
        <w:rPr>
          <w:rFonts w:eastAsiaTheme="minorEastAsia"/>
        </w:rPr>
        <w:t>的规定，考虑到本项目的规模、空气污染物排放特点、气象条件等因素，确定环境空气评价的范围为：以本项目建设地点为中心</w:t>
      </w:r>
      <w:r w:rsidR="00E80227" w:rsidRPr="00897FCF">
        <w:rPr>
          <w:rFonts w:eastAsiaTheme="minorEastAsia"/>
        </w:rPr>
        <w:t>区域</w:t>
      </w:r>
      <w:r w:rsidRPr="00897FCF">
        <w:rPr>
          <w:rFonts w:eastAsiaTheme="minorEastAsia"/>
        </w:rPr>
        <w:t>，</w:t>
      </w:r>
      <w:r w:rsidR="00E80227" w:rsidRPr="00897FCF">
        <w:rPr>
          <w:rFonts w:eastAsiaTheme="minorEastAsia"/>
        </w:rPr>
        <w:t>边长为</w:t>
      </w:r>
      <w:r w:rsidR="00E80227" w:rsidRPr="00897FCF">
        <w:rPr>
          <w:rFonts w:eastAsiaTheme="minorEastAsia"/>
        </w:rPr>
        <w:t>5km</w:t>
      </w:r>
      <w:r w:rsidR="00E80227" w:rsidRPr="00897FCF">
        <w:rPr>
          <w:rFonts w:eastAsiaTheme="minorEastAsia"/>
        </w:rPr>
        <w:t>的矩形</w:t>
      </w:r>
      <w:r w:rsidRPr="00897FCF">
        <w:rPr>
          <w:rFonts w:eastAsiaTheme="minorEastAsia"/>
        </w:rPr>
        <w:t>区域，</w:t>
      </w:r>
      <w:r w:rsidRPr="00897FCF">
        <w:rPr>
          <w:rFonts w:eastAsiaTheme="minorEastAsia"/>
          <w:color w:val="FF0000"/>
        </w:rPr>
        <w:t>详见图</w:t>
      </w:r>
      <w:r w:rsidRPr="00897FCF">
        <w:rPr>
          <w:rFonts w:eastAsiaTheme="minorEastAsia"/>
          <w:color w:val="FF0000"/>
        </w:rPr>
        <w:t>2.4-1</w:t>
      </w:r>
      <w:r w:rsidRPr="00897FCF">
        <w:rPr>
          <w:rFonts w:eastAsiaTheme="minorEastAsia"/>
          <w:color w:val="FF0000"/>
        </w:rPr>
        <w:t>。</w:t>
      </w:r>
    </w:p>
    <w:p w:rsidR="00B10E6A" w:rsidRPr="00897FCF" w:rsidRDefault="00B10E6A" w:rsidP="007656C0">
      <w:pPr>
        <w:pStyle w:val="aff6"/>
        <w:ind w:firstLine="480"/>
        <w:rPr>
          <w:rFonts w:eastAsiaTheme="minorEastAsia"/>
        </w:rPr>
      </w:pPr>
      <w:bookmarkStart w:id="170" w:name="_Toc224440816"/>
      <w:r w:rsidRPr="00897FCF">
        <w:rPr>
          <w:rFonts w:eastAsiaTheme="minorEastAsia"/>
        </w:rPr>
        <w:t>（</w:t>
      </w:r>
      <w:r w:rsidRPr="00897FCF">
        <w:rPr>
          <w:rFonts w:eastAsiaTheme="minorEastAsia"/>
        </w:rPr>
        <w:t>2</w:t>
      </w:r>
      <w:r w:rsidRPr="00897FCF">
        <w:rPr>
          <w:rFonts w:eastAsiaTheme="minorEastAsia"/>
        </w:rPr>
        <w:t>）地表水环境影响评价范围</w:t>
      </w:r>
      <w:bookmarkEnd w:id="170"/>
    </w:p>
    <w:p w:rsidR="00B10E6A" w:rsidRPr="00897FCF" w:rsidRDefault="00B10E6A" w:rsidP="007656C0">
      <w:pPr>
        <w:pStyle w:val="aff6"/>
        <w:ind w:firstLine="480"/>
        <w:rPr>
          <w:rFonts w:eastAsiaTheme="minorEastAsia"/>
        </w:rPr>
      </w:pPr>
      <w:bookmarkStart w:id="171" w:name="_Toc224440817"/>
      <w:r w:rsidRPr="00897FCF">
        <w:rPr>
          <w:rFonts w:eastAsiaTheme="minorEastAsia"/>
        </w:rPr>
        <w:t>地表水现状及影响评价范围为</w:t>
      </w:r>
      <w:r w:rsidR="00A27956" w:rsidRPr="00897FCF">
        <w:rPr>
          <w:rFonts w:eastAsiaTheme="minorEastAsia"/>
        </w:rPr>
        <w:t>企业所在区域新三和港河上游</w:t>
      </w:r>
      <w:r w:rsidR="00A27956" w:rsidRPr="00897FCF">
        <w:rPr>
          <w:rFonts w:eastAsiaTheme="minorEastAsia"/>
        </w:rPr>
        <w:t>500m</w:t>
      </w:r>
      <w:r w:rsidR="00A27956" w:rsidRPr="00897FCF">
        <w:rPr>
          <w:rFonts w:eastAsiaTheme="minorEastAsia"/>
        </w:rPr>
        <w:t>、下游</w:t>
      </w:r>
      <w:r w:rsidR="00A27956" w:rsidRPr="00897FCF">
        <w:rPr>
          <w:rFonts w:eastAsiaTheme="minorEastAsia"/>
        </w:rPr>
        <w:t>1500m</w:t>
      </w:r>
      <w:r w:rsidR="00A27956" w:rsidRPr="00897FCF">
        <w:rPr>
          <w:rFonts w:eastAsiaTheme="minorEastAsia"/>
        </w:rPr>
        <w:t>范围近岸水质</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）地下水环境影响评价范围</w:t>
      </w:r>
    </w:p>
    <w:p w:rsidR="00B10E6A" w:rsidRPr="00897FCF" w:rsidRDefault="00B10E6A" w:rsidP="007656C0">
      <w:pPr>
        <w:pStyle w:val="aff6"/>
        <w:ind w:firstLine="480"/>
        <w:rPr>
          <w:rFonts w:eastAsiaTheme="minorEastAsia"/>
        </w:rPr>
      </w:pPr>
      <w:r w:rsidRPr="00897FCF">
        <w:rPr>
          <w:rFonts w:eastAsiaTheme="minorEastAsia"/>
        </w:rPr>
        <w:t>根据《环境影响评价技术导则</w:t>
      </w:r>
      <w:r w:rsidRPr="00897FCF">
        <w:rPr>
          <w:rFonts w:eastAsiaTheme="minorEastAsia"/>
        </w:rPr>
        <w:t>-</w:t>
      </w:r>
      <w:r w:rsidRPr="00897FCF">
        <w:rPr>
          <w:rFonts w:eastAsiaTheme="minorEastAsia"/>
        </w:rPr>
        <w:t>地下水环境》（</w:t>
      </w:r>
      <w:r w:rsidRPr="00897FCF">
        <w:rPr>
          <w:rFonts w:eastAsiaTheme="minorEastAsia"/>
        </w:rPr>
        <w:t>HJ610-2016</w:t>
      </w:r>
      <w:r w:rsidRPr="00897FCF">
        <w:rPr>
          <w:rFonts w:eastAsiaTheme="minorEastAsia"/>
        </w:rPr>
        <w:t>）中</w:t>
      </w:r>
      <w:r w:rsidRPr="00897FCF">
        <w:rPr>
          <w:rFonts w:eastAsiaTheme="minorEastAsia"/>
        </w:rPr>
        <w:t>8.2</w:t>
      </w:r>
      <w:r w:rsidRPr="00897FCF">
        <w:rPr>
          <w:rFonts w:eastAsiaTheme="minorEastAsia"/>
        </w:rPr>
        <w:t>的规定，确定本项目地下水环境评价范围为建设项目周边面积</w:t>
      </w:r>
      <w:r w:rsidRPr="00897FCF">
        <w:rPr>
          <w:rFonts w:eastAsiaTheme="minorEastAsia"/>
        </w:rPr>
        <w:t>6km</w:t>
      </w:r>
      <w:r w:rsidRPr="00897FCF">
        <w:rPr>
          <w:rFonts w:eastAsiaTheme="minorEastAsia"/>
          <w:vertAlign w:val="superscript"/>
        </w:rPr>
        <w:t>2</w:t>
      </w:r>
      <w:r w:rsidRPr="00897FCF">
        <w:rPr>
          <w:rFonts w:eastAsiaTheme="minorEastAsia"/>
        </w:rPr>
        <w:t>的范围。</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）噪声影响评价范围</w:t>
      </w:r>
      <w:bookmarkEnd w:id="171"/>
    </w:p>
    <w:p w:rsidR="00B10E6A" w:rsidRPr="00897FCF" w:rsidRDefault="00B10E6A" w:rsidP="007656C0">
      <w:pPr>
        <w:pStyle w:val="aff6"/>
        <w:ind w:firstLine="480"/>
        <w:rPr>
          <w:rFonts w:eastAsiaTheme="minorEastAsia"/>
        </w:rPr>
      </w:pPr>
      <w:r w:rsidRPr="00897FCF">
        <w:rPr>
          <w:rFonts w:eastAsiaTheme="minorEastAsia"/>
        </w:rPr>
        <w:t>根据《环境影响评价技术导则</w:t>
      </w:r>
      <w:r w:rsidRPr="00897FCF">
        <w:rPr>
          <w:rFonts w:eastAsiaTheme="minorEastAsia"/>
        </w:rPr>
        <w:t>-</w:t>
      </w:r>
      <w:r w:rsidRPr="00897FCF">
        <w:rPr>
          <w:rFonts w:eastAsiaTheme="minorEastAsia"/>
        </w:rPr>
        <w:t>声环境》（</w:t>
      </w:r>
      <w:r w:rsidRPr="00897FCF">
        <w:rPr>
          <w:rFonts w:eastAsiaTheme="minorEastAsia"/>
        </w:rPr>
        <w:t>HJ2.4-2009</w:t>
      </w:r>
      <w:r w:rsidRPr="00897FCF">
        <w:rPr>
          <w:rFonts w:eastAsiaTheme="minorEastAsia"/>
        </w:rPr>
        <w:t>）中的有关规定，本项目声环境评价范围为建设项目厂区边界外</w:t>
      </w:r>
      <w:r w:rsidRPr="00897FCF">
        <w:rPr>
          <w:rFonts w:eastAsiaTheme="minorEastAsia"/>
        </w:rPr>
        <w:t>200m</w:t>
      </w:r>
      <w:r w:rsidRPr="00897FCF">
        <w:rPr>
          <w:rFonts w:eastAsiaTheme="minorEastAsia"/>
        </w:rPr>
        <w:t>的范围。</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）风险评价范围</w:t>
      </w:r>
    </w:p>
    <w:p w:rsidR="00236B01" w:rsidRPr="00897FCF" w:rsidRDefault="00B10E6A" w:rsidP="007656C0">
      <w:pPr>
        <w:pStyle w:val="aff6"/>
        <w:ind w:firstLine="480"/>
        <w:rPr>
          <w:rFonts w:eastAsiaTheme="minorEastAsia"/>
        </w:rPr>
      </w:pPr>
      <w:r w:rsidRPr="00897FCF">
        <w:rPr>
          <w:rFonts w:eastAsiaTheme="minorEastAsia"/>
        </w:rPr>
        <w:t>项目环境风险评价等级为</w:t>
      </w:r>
      <w:r w:rsidR="00236B01" w:rsidRPr="00897FCF">
        <w:rPr>
          <w:rFonts w:eastAsiaTheme="minorEastAsia"/>
        </w:rPr>
        <w:t>三</w:t>
      </w:r>
      <w:r w:rsidRPr="00897FCF">
        <w:rPr>
          <w:rFonts w:eastAsiaTheme="minorEastAsia"/>
        </w:rPr>
        <w:t>级评价，故根据《建设项目环境风险评价技术导则》（</w:t>
      </w:r>
      <w:r w:rsidRPr="00897FCF">
        <w:rPr>
          <w:rFonts w:eastAsiaTheme="minorEastAsia"/>
        </w:rPr>
        <w:t>HJ/T169-20</w:t>
      </w:r>
      <w:r w:rsidR="00236B01" w:rsidRPr="00897FCF">
        <w:rPr>
          <w:rFonts w:eastAsiaTheme="minorEastAsia"/>
        </w:rPr>
        <w:t>18</w:t>
      </w:r>
      <w:r w:rsidRPr="00897FCF">
        <w:rPr>
          <w:rFonts w:eastAsiaTheme="minorEastAsia"/>
        </w:rPr>
        <w:t>），本项目评价范围是</w:t>
      </w:r>
      <w:r w:rsidR="00236B01" w:rsidRPr="00897FCF">
        <w:rPr>
          <w:rFonts w:ascii="宋体" w:hAnsi="宋体" w:cs="宋体" w:hint="eastAsia"/>
        </w:rPr>
        <w:t>①</w:t>
      </w:r>
      <w:r w:rsidR="00236B01" w:rsidRPr="00897FCF">
        <w:rPr>
          <w:rFonts w:eastAsiaTheme="minorEastAsia"/>
        </w:rPr>
        <w:t>大气：项目边界</w:t>
      </w:r>
      <w:r w:rsidR="002941AF" w:rsidRPr="00897FCF">
        <w:rPr>
          <w:rFonts w:eastAsiaTheme="minorEastAsia"/>
        </w:rPr>
        <w:t>3</w:t>
      </w:r>
      <w:r w:rsidR="00236B01" w:rsidRPr="00897FCF">
        <w:rPr>
          <w:rFonts w:eastAsiaTheme="minorEastAsia"/>
        </w:rPr>
        <w:t>km</w:t>
      </w:r>
      <w:r w:rsidR="00236B01" w:rsidRPr="00897FCF">
        <w:rPr>
          <w:rFonts w:eastAsiaTheme="minorEastAsia"/>
        </w:rPr>
        <w:t>的圆形区域；</w:t>
      </w:r>
    </w:p>
    <w:p w:rsidR="00B10E6A" w:rsidRPr="00897FCF" w:rsidRDefault="002941AF" w:rsidP="007656C0">
      <w:pPr>
        <w:pStyle w:val="aff6"/>
        <w:ind w:firstLineChars="0" w:firstLine="0"/>
        <w:rPr>
          <w:rFonts w:eastAsiaTheme="minorEastAsia"/>
        </w:rPr>
      </w:pPr>
      <w:r w:rsidRPr="00897FCF">
        <w:rPr>
          <w:rFonts w:ascii="宋体" w:hAnsi="宋体" w:cs="宋体" w:hint="eastAsia"/>
        </w:rPr>
        <w:t>②</w:t>
      </w:r>
      <w:r w:rsidRPr="00897FCF">
        <w:rPr>
          <w:rFonts w:eastAsiaTheme="minorEastAsia"/>
        </w:rPr>
        <w:t>地表水：新三和港河；</w:t>
      </w:r>
      <w:r w:rsidRPr="00897FCF">
        <w:rPr>
          <w:rFonts w:ascii="宋体" w:hAnsi="宋体" w:cs="宋体" w:hint="eastAsia"/>
        </w:rPr>
        <w:t>③</w:t>
      </w:r>
      <w:r w:rsidRPr="00897FCF">
        <w:rPr>
          <w:rFonts w:eastAsiaTheme="minorEastAsia"/>
        </w:rPr>
        <w:t>地下水：</w:t>
      </w:r>
      <w:r w:rsidR="00236B01" w:rsidRPr="00897FCF">
        <w:rPr>
          <w:rFonts w:eastAsiaTheme="minorEastAsia"/>
        </w:rPr>
        <w:t>项目为中心边长</w:t>
      </w:r>
      <w:r w:rsidRPr="00897FCF">
        <w:rPr>
          <w:rFonts w:eastAsiaTheme="minorEastAsia"/>
        </w:rPr>
        <w:t>3</w:t>
      </w:r>
      <w:r w:rsidR="00236B01" w:rsidRPr="00897FCF">
        <w:rPr>
          <w:rFonts w:eastAsiaTheme="minorEastAsia"/>
        </w:rPr>
        <w:t>km×</w:t>
      </w:r>
      <w:r w:rsidRPr="00897FCF">
        <w:rPr>
          <w:rFonts w:eastAsiaTheme="minorEastAsia"/>
        </w:rPr>
        <w:t>2</w:t>
      </w:r>
      <w:r w:rsidR="00236B01" w:rsidRPr="00897FCF">
        <w:rPr>
          <w:rFonts w:eastAsiaTheme="minorEastAsia"/>
        </w:rPr>
        <w:t>km</w:t>
      </w:r>
      <w:r w:rsidR="00236B01" w:rsidRPr="00897FCF">
        <w:rPr>
          <w:rFonts w:eastAsiaTheme="minorEastAsia"/>
        </w:rPr>
        <w:t>范围内的矩形区域</w:t>
      </w:r>
      <w:r w:rsidRPr="00897FCF">
        <w:rPr>
          <w:rFonts w:eastAsiaTheme="minorEastAsia"/>
        </w:rPr>
        <w:t>。</w:t>
      </w:r>
    </w:p>
    <w:p w:rsidR="00B10E6A" w:rsidRPr="00897FCF" w:rsidRDefault="00B10E6A" w:rsidP="00BA5B6F">
      <w:pPr>
        <w:pStyle w:val="aff6"/>
        <w:ind w:firstLine="480"/>
        <w:rPr>
          <w:rFonts w:eastAsiaTheme="minorEastAsia"/>
        </w:rPr>
      </w:pPr>
      <w:r w:rsidRPr="00897FCF">
        <w:rPr>
          <w:rFonts w:eastAsiaTheme="minorEastAsia"/>
        </w:rPr>
        <w:t>（</w:t>
      </w:r>
      <w:r w:rsidRPr="00897FCF">
        <w:rPr>
          <w:rFonts w:eastAsiaTheme="minorEastAsia"/>
        </w:rPr>
        <w:t>6</w:t>
      </w:r>
      <w:r w:rsidRPr="00897FCF">
        <w:rPr>
          <w:rFonts w:eastAsiaTheme="minorEastAsia"/>
        </w:rPr>
        <w:t>）生态评价范围</w:t>
      </w:r>
    </w:p>
    <w:p w:rsidR="00B10E6A" w:rsidRPr="00897FCF" w:rsidRDefault="00B10E6A" w:rsidP="007656C0">
      <w:pPr>
        <w:pStyle w:val="aff6"/>
        <w:ind w:firstLine="480"/>
        <w:rPr>
          <w:rFonts w:eastAsiaTheme="minorEastAsia"/>
        </w:rPr>
      </w:pPr>
      <w:r w:rsidRPr="00897FCF">
        <w:rPr>
          <w:rFonts w:eastAsiaTheme="minorEastAsia"/>
        </w:rPr>
        <w:t>本项目生态环境评价范围为建设项目边界</w:t>
      </w:r>
      <w:r w:rsidRPr="00897FCF">
        <w:rPr>
          <w:rFonts w:eastAsiaTheme="minorEastAsia"/>
        </w:rPr>
        <w:t>1km</w:t>
      </w:r>
      <w:r w:rsidRPr="00897FCF">
        <w:rPr>
          <w:rFonts w:eastAsiaTheme="minorEastAsia"/>
        </w:rPr>
        <w:t>内区域。本项目各环境要素的评价范围汇总于表</w:t>
      </w:r>
      <w:r w:rsidR="0097392F" w:rsidRPr="00897FCF">
        <w:rPr>
          <w:rFonts w:eastAsiaTheme="minorEastAsia"/>
        </w:rPr>
        <w:t>2.4</w:t>
      </w:r>
      <w:r w:rsidRPr="00897FCF">
        <w:rPr>
          <w:rFonts w:eastAsiaTheme="minorEastAsia"/>
        </w:rPr>
        <w:t>-1</w:t>
      </w:r>
      <w:r w:rsidRPr="00897FCF">
        <w:rPr>
          <w:rFonts w:eastAsiaTheme="minorEastAsia"/>
        </w:rPr>
        <w:t>。</w:t>
      </w:r>
    </w:p>
    <w:p w:rsidR="00B10E6A" w:rsidRPr="00897FCF" w:rsidRDefault="00B10E6A" w:rsidP="00BA5B6F">
      <w:pPr>
        <w:pStyle w:val="aff6"/>
        <w:spacing w:line="240" w:lineRule="auto"/>
        <w:ind w:firstLineChars="0" w:firstLine="0"/>
        <w:jc w:val="center"/>
        <w:rPr>
          <w:rFonts w:eastAsiaTheme="minorEastAsia"/>
          <w:b/>
        </w:rPr>
      </w:pPr>
      <w:r w:rsidRPr="00897FCF">
        <w:rPr>
          <w:rFonts w:eastAsiaTheme="minorEastAsia"/>
          <w:b/>
        </w:rPr>
        <w:t>表</w:t>
      </w:r>
      <w:r w:rsidR="0097392F" w:rsidRPr="00897FCF">
        <w:rPr>
          <w:rFonts w:eastAsiaTheme="minorEastAsia"/>
          <w:b/>
        </w:rPr>
        <w:t>2.4</w:t>
      </w:r>
      <w:r w:rsidRPr="00897FCF">
        <w:rPr>
          <w:rFonts w:eastAsiaTheme="minorEastAsia"/>
          <w:b/>
        </w:rPr>
        <w:t xml:space="preserve">-1  </w:t>
      </w:r>
      <w:r w:rsidRPr="00897FCF">
        <w:rPr>
          <w:rFonts w:eastAsiaTheme="minorEastAsia"/>
          <w:b/>
        </w:rPr>
        <w:t>评价范围</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000"/>
      </w:tblPr>
      <w:tblGrid>
        <w:gridCol w:w="1385"/>
        <w:gridCol w:w="7137"/>
      </w:tblGrid>
      <w:tr w:rsidR="00B10E6A" w:rsidRPr="00897FCF">
        <w:trPr>
          <w:jc w:val="center"/>
        </w:trPr>
        <w:tc>
          <w:tcPr>
            <w:tcW w:w="1385" w:type="dxa"/>
            <w:vAlign w:val="center"/>
          </w:tcPr>
          <w:p w:rsidR="00B10E6A" w:rsidRPr="00897FCF" w:rsidRDefault="00B10E6A" w:rsidP="00BA5B6F">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环境要素</w:t>
            </w:r>
          </w:p>
        </w:tc>
        <w:tc>
          <w:tcPr>
            <w:tcW w:w="7137" w:type="dxa"/>
            <w:vAlign w:val="center"/>
          </w:tcPr>
          <w:p w:rsidR="00B10E6A" w:rsidRPr="00897FCF" w:rsidRDefault="00B10E6A" w:rsidP="00BA5B6F">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评价范围</w:t>
            </w:r>
          </w:p>
        </w:tc>
      </w:tr>
      <w:tr w:rsidR="00B10E6A" w:rsidRPr="00897FCF">
        <w:trPr>
          <w:jc w:val="center"/>
        </w:trPr>
        <w:tc>
          <w:tcPr>
            <w:tcW w:w="1385" w:type="dxa"/>
            <w:vAlign w:val="center"/>
          </w:tcPr>
          <w:p w:rsidR="00B10E6A" w:rsidRPr="00897FCF" w:rsidRDefault="00B10E6A" w:rsidP="00BA5B6F">
            <w:pPr>
              <w:pStyle w:val="aff6"/>
              <w:spacing w:line="240" w:lineRule="auto"/>
              <w:ind w:firstLineChars="0" w:firstLine="0"/>
              <w:jc w:val="center"/>
              <w:rPr>
                <w:rFonts w:eastAsiaTheme="minorEastAsia"/>
                <w:bCs/>
                <w:sz w:val="21"/>
                <w:szCs w:val="21"/>
              </w:rPr>
            </w:pPr>
            <w:r w:rsidRPr="00897FCF">
              <w:rPr>
                <w:rFonts w:eastAsiaTheme="minorEastAsia"/>
                <w:bCs/>
                <w:sz w:val="21"/>
                <w:szCs w:val="21"/>
              </w:rPr>
              <w:t>污染源调查范围</w:t>
            </w:r>
          </w:p>
        </w:tc>
        <w:tc>
          <w:tcPr>
            <w:tcW w:w="7137" w:type="dxa"/>
            <w:vAlign w:val="center"/>
          </w:tcPr>
          <w:p w:rsidR="00B10E6A" w:rsidRPr="00897FCF" w:rsidRDefault="00B10E6A"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重点调查评价范围内的主要工业企业</w:t>
            </w:r>
          </w:p>
        </w:tc>
      </w:tr>
      <w:tr w:rsidR="00B10E6A" w:rsidRPr="00897FCF">
        <w:trPr>
          <w:jc w:val="center"/>
        </w:trPr>
        <w:tc>
          <w:tcPr>
            <w:tcW w:w="1385" w:type="dxa"/>
            <w:vAlign w:val="center"/>
          </w:tcPr>
          <w:p w:rsidR="00B10E6A" w:rsidRPr="00897FCF" w:rsidRDefault="00B10E6A" w:rsidP="00BA5B6F">
            <w:pPr>
              <w:pStyle w:val="aff6"/>
              <w:spacing w:line="240" w:lineRule="auto"/>
              <w:ind w:firstLineChars="0" w:firstLine="0"/>
              <w:jc w:val="center"/>
              <w:rPr>
                <w:rFonts w:eastAsiaTheme="minorEastAsia"/>
                <w:bCs/>
                <w:sz w:val="21"/>
                <w:szCs w:val="21"/>
              </w:rPr>
            </w:pPr>
            <w:r w:rsidRPr="00897FCF">
              <w:rPr>
                <w:rFonts w:eastAsiaTheme="minorEastAsia"/>
                <w:bCs/>
                <w:sz w:val="21"/>
                <w:szCs w:val="21"/>
              </w:rPr>
              <w:lastRenderedPageBreak/>
              <w:t>环境空气</w:t>
            </w:r>
          </w:p>
        </w:tc>
        <w:tc>
          <w:tcPr>
            <w:tcW w:w="7137" w:type="dxa"/>
            <w:vAlign w:val="center"/>
          </w:tcPr>
          <w:p w:rsidR="00B10E6A"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建设地点为中心区域，边长为</w:t>
            </w:r>
            <w:r w:rsidRPr="00897FCF">
              <w:rPr>
                <w:rFonts w:eastAsiaTheme="minorEastAsia"/>
                <w:sz w:val="21"/>
                <w:szCs w:val="21"/>
              </w:rPr>
              <w:t>5km</w:t>
            </w:r>
            <w:r w:rsidRPr="00897FCF">
              <w:rPr>
                <w:rFonts w:eastAsiaTheme="minorEastAsia"/>
                <w:sz w:val="21"/>
                <w:szCs w:val="21"/>
              </w:rPr>
              <w:t>的矩形区域</w:t>
            </w:r>
          </w:p>
        </w:tc>
      </w:tr>
      <w:tr w:rsidR="00B10E6A" w:rsidRPr="00897FCF">
        <w:trPr>
          <w:jc w:val="center"/>
        </w:trPr>
        <w:tc>
          <w:tcPr>
            <w:tcW w:w="1385" w:type="dxa"/>
            <w:vAlign w:val="center"/>
          </w:tcPr>
          <w:p w:rsidR="00B10E6A" w:rsidRPr="00897FCF" w:rsidRDefault="00B10E6A" w:rsidP="00BA5B6F">
            <w:pPr>
              <w:pStyle w:val="aff6"/>
              <w:spacing w:line="240" w:lineRule="auto"/>
              <w:ind w:firstLineChars="0" w:firstLine="0"/>
              <w:jc w:val="center"/>
              <w:rPr>
                <w:rFonts w:eastAsiaTheme="minorEastAsia"/>
                <w:bCs/>
                <w:sz w:val="21"/>
                <w:szCs w:val="21"/>
              </w:rPr>
            </w:pPr>
            <w:r w:rsidRPr="00897FCF">
              <w:rPr>
                <w:rFonts w:eastAsiaTheme="minorEastAsia"/>
                <w:bCs/>
                <w:sz w:val="21"/>
                <w:szCs w:val="21"/>
              </w:rPr>
              <w:t>地表水环境</w:t>
            </w:r>
          </w:p>
        </w:tc>
        <w:tc>
          <w:tcPr>
            <w:tcW w:w="7137" w:type="dxa"/>
            <w:vAlign w:val="center"/>
          </w:tcPr>
          <w:p w:rsidR="00B10E6A" w:rsidRPr="00897FCF" w:rsidRDefault="00A27956" w:rsidP="00BA5B6F">
            <w:pPr>
              <w:pStyle w:val="aff6"/>
              <w:spacing w:line="240" w:lineRule="auto"/>
              <w:ind w:firstLineChars="0" w:firstLine="0"/>
              <w:jc w:val="center"/>
              <w:rPr>
                <w:rFonts w:eastAsiaTheme="minorEastAsia"/>
                <w:sz w:val="21"/>
                <w:szCs w:val="21"/>
              </w:rPr>
            </w:pPr>
            <w:r w:rsidRPr="00897FCF">
              <w:rPr>
                <w:rFonts w:eastAsiaTheme="minorEastAsia"/>
                <w:bCs/>
                <w:sz w:val="21"/>
                <w:szCs w:val="21"/>
              </w:rPr>
              <w:t>企业所在区域新三和港河</w:t>
            </w:r>
            <w:r w:rsidR="00B10E6A" w:rsidRPr="00897FCF">
              <w:rPr>
                <w:rFonts w:eastAsiaTheme="minorEastAsia"/>
                <w:sz w:val="21"/>
                <w:szCs w:val="21"/>
              </w:rPr>
              <w:t>上游</w:t>
            </w:r>
            <w:r w:rsidR="00B10E6A" w:rsidRPr="00897FCF">
              <w:rPr>
                <w:rFonts w:eastAsiaTheme="minorEastAsia"/>
                <w:sz w:val="21"/>
                <w:szCs w:val="21"/>
              </w:rPr>
              <w:t>500m</w:t>
            </w:r>
            <w:r w:rsidR="00B10E6A" w:rsidRPr="00897FCF">
              <w:rPr>
                <w:rFonts w:eastAsiaTheme="minorEastAsia"/>
                <w:sz w:val="21"/>
                <w:szCs w:val="21"/>
              </w:rPr>
              <w:t>、下游</w:t>
            </w:r>
            <w:r w:rsidR="00B10E6A" w:rsidRPr="00897FCF">
              <w:rPr>
                <w:rFonts w:eastAsiaTheme="minorEastAsia"/>
                <w:sz w:val="21"/>
                <w:szCs w:val="21"/>
              </w:rPr>
              <w:t>1500m</w:t>
            </w:r>
            <w:r w:rsidR="00B10E6A" w:rsidRPr="00897FCF">
              <w:rPr>
                <w:rFonts w:eastAsiaTheme="minorEastAsia"/>
                <w:sz w:val="21"/>
                <w:szCs w:val="21"/>
              </w:rPr>
              <w:t>范围近岸水质</w:t>
            </w:r>
          </w:p>
        </w:tc>
      </w:tr>
      <w:tr w:rsidR="00B10E6A" w:rsidRPr="00897FCF">
        <w:trPr>
          <w:jc w:val="center"/>
        </w:trPr>
        <w:tc>
          <w:tcPr>
            <w:tcW w:w="1385" w:type="dxa"/>
            <w:vAlign w:val="center"/>
          </w:tcPr>
          <w:p w:rsidR="00B10E6A" w:rsidRPr="00897FCF" w:rsidRDefault="00B10E6A" w:rsidP="00BA5B6F">
            <w:pPr>
              <w:pStyle w:val="aff6"/>
              <w:spacing w:line="240" w:lineRule="auto"/>
              <w:ind w:firstLineChars="0" w:firstLine="0"/>
              <w:jc w:val="center"/>
              <w:rPr>
                <w:rFonts w:eastAsiaTheme="minorEastAsia"/>
                <w:bCs/>
                <w:sz w:val="21"/>
                <w:szCs w:val="21"/>
              </w:rPr>
            </w:pPr>
            <w:r w:rsidRPr="00897FCF">
              <w:rPr>
                <w:rFonts w:eastAsiaTheme="minorEastAsia"/>
                <w:bCs/>
                <w:sz w:val="21"/>
                <w:szCs w:val="21"/>
              </w:rPr>
              <w:t>地下水环境</w:t>
            </w:r>
          </w:p>
        </w:tc>
        <w:tc>
          <w:tcPr>
            <w:tcW w:w="7137" w:type="dxa"/>
            <w:vAlign w:val="center"/>
          </w:tcPr>
          <w:p w:rsidR="00B10E6A" w:rsidRPr="00897FCF" w:rsidRDefault="00B10E6A"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项目周边</w:t>
            </w:r>
            <w:r w:rsidRPr="00897FCF">
              <w:rPr>
                <w:rFonts w:eastAsiaTheme="minorEastAsia"/>
                <w:sz w:val="21"/>
                <w:szCs w:val="21"/>
              </w:rPr>
              <w:t>6km</w:t>
            </w:r>
            <w:r w:rsidRPr="00897FCF">
              <w:rPr>
                <w:rFonts w:eastAsiaTheme="minorEastAsia"/>
                <w:sz w:val="21"/>
                <w:szCs w:val="21"/>
                <w:vertAlign w:val="superscript"/>
              </w:rPr>
              <w:t>2</w:t>
            </w:r>
            <w:r w:rsidRPr="00897FCF">
              <w:rPr>
                <w:rFonts w:eastAsiaTheme="minorEastAsia"/>
                <w:sz w:val="21"/>
                <w:szCs w:val="21"/>
              </w:rPr>
              <w:t>范围</w:t>
            </w:r>
          </w:p>
        </w:tc>
      </w:tr>
      <w:tr w:rsidR="00B10E6A" w:rsidRPr="00897FCF">
        <w:trPr>
          <w:jc w:val="center"/>
        </w:trPr>
        <w:tc>
          <w:tcPr>
            <w:tcW w:w="1385" w:type="dxa"/>
            <w:tcBorders>
              <w:bottom w:val="single" w:sz="4" w:space="0" w:color="000000"/>
            </w:tcBorders>
            <w:vAlign w:val="center"/>
          </w:tcPr>
          <w:p w:rsidR="00B10E6A" w:rsidRPr="00897FCF" w:rsidRDefault="00B10E6A" w:rsidP="00BA5B6F">
            <w:pPr>
              <w:pStyle w:val="aff6"/>
              <w:spacing w:line="240" w:lineRule="auto"/>
              <w:ind w:firstLineChars="0" w:firstLine="0"/>
              <w:jc w:val="center"/>
              <w:rPr>
                <w:rFonts w:eastAsiaTheme="minorEastAsia"/>
                <w:bCs/>
                <w:sz w:val="21"/>
                <w:szCs w:val="21"/>
              </w:rPr>
            </w:pPr>
            <w:r w:rsidRPr="00897FCF">
              <w:rPr>
                <w:rFonts w:eastAsiaTheme="minorEastAsia"/>
                <w:bCs/>
                <w:sz w:val="21"/>
                <w:szCs w:val="21"/>
              </w:rPr>
              <w:t>声环境</w:t>
            </w:r>
          </w:p>
        </w:tc>
        <w:tc>
          <w:tcPr>
            <w:tcW w:w="7137" w:type="dxa"/>
            <w:tcBorders>
              <w:bottom w:val="single" w:sz="4" w:space="0" w:color="000000"/>
            </w:tcBorders>
            <w:vAlign w:val="center"/>
          </w:tcPr>
          <w:p w:rsidR="00B10E6A" w:rsidRPr="00897FCF" w:rsidRDefault="00B10E6A"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项目厂界外</w:t>
            </w:r>
            <w:r w:rsidRPr="00897FCF">
              <w:rPr>
                <w:rFonts w:eastAsiaTheme="minorEastAsia"/>
                <w:sz w:val="21"/>
                <w:szCs w:val="21"/>
              </w:rPr>
              <w:t>200m</w:t>
            </w:r>
            <w:r w:rsidRPr="00897FCF">
              <w:rPr>
                <w:rFonts w:eastAsiaTheme="minorEastAsia"/>
                <w:sz w:val="21"/>
                <w:szCs w:val="21"/>
              </w:rPr>
              <w:t>范围</w:t>
            </w:r>
          </w:p>
        </w:tc>
      </w:tr>
      <w:tr w:rsidR="00B10E6A" w:rsidRPr="00897FCF">
        <w:trPr>
          <w:jc w:val="center"/>
        </w:trPr>
        <w:tc>
          <w:tcPr>
            <w:tcW w:w="1385" w:type="dxa"/>
            <w:tcBorders>
              <w:top w:val="single" w:sz="4" w:space="0" w:color="000000"/>
              <w:bottom w:val="single" w:sz="4" w:space="0" w:color="000000"/>
            </w:tcBorders>
            <w:vAlign w:val="center"/>
          </w:tcPr>
          <w:p w:rsidR="00B10E6A" w:rsidRPr="00897FCF" w:rsidRDefault="00B10E6A" w:rsidP="00BA5B6F">
            <w:pPr>
              <w:pStyle w:val="aff6"/>
              <w:spacing w:line="240" w:lineRule="auto"/>
              <w:ind w:firstLineChars="0" w:firstLine="0"/>
              <w:jc w:val="center"/>
              <w:rPr>
                <w:rFonts w:eastAsiaTheme="minorEastAsia"/>
                <w:bCs/>
                <w:sz w:val="21"/>
                <w:szCs w:val="21"/>
              </w:rPr>
            </w:pPr>
            <w:r w:rsidRPr="00897FCF">
              <w:rPr>
                <w:rFonts w:eastAsiaTheme="minorEastAsia"/>
                <w:bCs/>
                <w:sz w:val="21"/>
                <w:szCs w:val="21"/>
              </w:rPr>
              <w:t>环境风险</w:t>
            </w:r>
          </w:p>
        </w:tc>
        <w:tc>
          <w:tcPr>
            <w:tcW w:w="7137" w:type="dxa"/>
            <w:tcBorders>
              <w:top w:val="single" w:sz="4" w:space="0" w:color="000000"/>
              <w:bottom w:val="single" w:sz="4" w:space="0" w:color="000000"/>
            </w:tcBorders>
            <w:vAlign w:val="center"/>
          </w:tcPr>
          <w:p w:rsidR="00B10E6A" w:rsidRPr="00897FCF" w:rsidRDefault="00B10E6A"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大气以项目建设地点为中心，半径为</w:t>
            </w:r>
            <w:r w:rsidRPr="00897FCF">
              <w:rPr>
                <w:rFonts w:eastAsiaTheme="minorEastAsia"/>
                <w:sz w:val="21"/>
                <w:szCs w:val="21"/>
              </w:rPr>
              <w:t>3km</w:t>
            </w:r>
            <w:r w:rsidRPr="00897FCF">
              <w:rPr>
                <w:rFonts w:eastAsiaTheme="minorEastAsia"/>
                <w:sz w:val="21"/>
                <w:szCs w:val="21"/>
              </w:rPr>
              <w:t>圆形区域；地表水风险评价范围与地表水评价范围一致</w:t>
            </w:r>
            <w:r w:rsidR="006F3980" w:rsidRPr="00897FCF">
              <w:rPr>
                <w:rFonts w:eastAsiaTheme="minorEastAsia"/>
                <w:sz w:val="21"/>
                <w:szCs w:val="21"/>
              </w:rPr>
              <w:t>；地下水风险评价范围与地下水评价范围一致。</w:t>
            </w:r>
          </w:p>
        </w:tc>
      </w:tr>
      <w:tr w:rsidR="00B10E6A" w:rsidRPr="00897FCF">
        <w:trPr>
          <w:jc w:val="center"/>
        </w:trPr>
        <w:tc>
          <w:tcPr>
            <w:tcW w:w="1385" w:type="dxa"/>
            <w:tcBorders>
              <w:top w:val="single" w:sz="4" w:space="0" w:color="000000"/>
            </w:tcBorders>
            <w:vAlign w:val="center"/>
          </w:tcPr>
          <w:p w:rsidR="00B10E6A" w:rsidRPr="00897FCF" w:rsidRDefault="00B10E6A" w:rsidP="00BA5B6F">
            <w:pPr>
              <w:pStyle w:val="aff6"/>
              <w:spacing w:line="240" w:lineRule="auto"/>
              <w:ind w:firstLineChars="95" w:firstLine="199"/>
              <w:jc w:val="center"/>
              <w:rPr>
                <w:rFonts w:eastAsiaTheme="minorEastAsia"/>
                <w:bCs/>
                <w:sz w:val="21"/>
                <w:szCs w:val="21"/>
              </w:rPr>
            </w:pPr>
            <w:r w:rsidRPr="00897FCF">
              <w:rPr>
                <w:rFonts w:eastAsiaTheme="minorEastAsia"/>
                <w:bCs/>
                <w:sz w:val="21"/>
                <w:szCs w:val="21"/>
              </w:rPr>
              <w:t>生态</w:t>
            </w:r>
          </w:p>
        </w:tc>
        <w:tc>
          <w:tcPr>
            <w:tcW w:w="7137" w:type="dxa"/>
            <w:tcBorders>
              <w:top w:val="single" w:sz="4" w:space="0" w:color="000000"/>
            </w:tcBorders>
            <w:vAlign w:val="center"/>
          </w:tcPr>
          <w:p w:rsidR="00B10E6A" w:rsidRPr="00897FCF" w:rsidRDefault="00B10E6A"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厂界外</w:t>
            </w:r>
            <w:r w:rsidRPr="00897FCF">
              <w:rPr>
                <w:rFonts w:eastAsiaTheme="minorEastAsia"/>
                <w:sz w:val="21"/>
                <w:szCs w:val="21"/>
              </w:rPr>
              <w:t>1km</w:t>
            </w:r>
            <w:r w:rsidRPr="00897FCF">
              <w:rPr>
                <w:rFonts w:eastAsiaTheme="minorEastAsia"/>
                <w:sz w:val="21"/>
                <w:szCs w:val="21"/>
              </w:rPr>
              <w:t>范围</w:t>
            </w:r>
          </w:p>
        </w:tc>
      </w:tr>
    </w:tbl>
    <w:p w:rsidR="00B10E6A" w:rsidRPr="00897FCF" w:rsidRDefault="00B10E6A" w:rsidP="00BA5B6F">
      <w:pPr>
        <w:pStyle w:val="aff6"/>
        <w:ind w:firstLineChars="0" w:firstLine="0"/>
        <w:rPr>
          <w:rFonts w:eastAsiaTheme="minorEastAsia"/>
          <w:b/>
          <w:szCs w:val="24"/>
          <w:highlight w:val="red"/>
        </w:rPr>
      </w:pPr>
      <w:bookmarkStart w:id="172" w:name="_Toc361608903"/>
      <w:bookmarkStart w:id="173" w:name="_Toc372097609"/>
      <w:bookmarkStart w:id="174" w:name="_Toc446530056"/>
      <w:bookmarkStart w:id="175" w:name="_Toc13300"/>
      <w:bookmarkStart w:id="176" w:name="_Toc11226"/>
      <w:bookmarkStart w:id="177" w:name="_Toc3037"/>
      <w:bookmarkStart w:id="178" w:name="_Toc531894803"/>
      <w:bookmarkStart w:id="179" w:name="_Toc531939305"/>
      <w:r w:rsidRPr="00897FCF">
        <w:rPr>
          <w:rFonts w:eastAsiaTheme="minorEastAsia"/>
          <w:b/>
          <w:szCs w:val="24"/>
        </w:rPr>
        <w:t xml:space="preserve">2.4.2 </w:t>
      </w:r>
      <w:r w:rsidRPr="00897FCF">
        <w:rPr>
          <w:rFonts w:eastAsiaTheme="minorEastAsia"/>
          <w:b/>
          <w:szCs w:val="24"/>
        </w:rPr>
        <w:t>环境</w:t>
      </w:r>
      <w:bookmarkEnd w:id="172"/>
      <w:r w:rsidRPr="00897FCF">
        <w:rPr>
          <w:rFonts w:eastAsiaTheme="minorEastAsia"/>
          <w:b/>
          <w:szCs w:val="24"/>
        </w:rPr>
        <w:t>保护目标</w:t>
      </w:r>
      <w:bookmarkEnd w:id="173"/>
      <w:bookmarkEnd w:id="174"/>
      <w:bookmarkEnd w:id="175"/>
      <w:bookmarkEnd w:id="176"/>
      <w:bookmarkEnd w:id="177"/>
      <w:bookmarkEnd w:id="178"/>
      <w:bookmarkEnd w:id="179"/>
    </w:p>
    <w:p w:rsidR="00A27956" w:rsidRPr="00897FCF" w:rsidRDefault="00B10E6A" w:rsidP="007656C0">
      <w:pPr>
        <w:pStyle w:val="aff6"/>
        <w:ind w:firstLine="480"/>
        <w:rPr>
          <w:rFonts w:eastAsiaTheme="minorEastAsia"/>
        </w:rPr>
      </w:pPr>
      <w:r w:rsidRPr="00897FCF">
        <w:rPr>
          <w:rFonts w:eastAsiaTheme="minorEastAsia"/>
        </w:rPr>
        <w:t>项目周边主要环境敏感保护目标见表</w:t>
      </w:r>
      <w:r w:rsidR="0097392F" w:rsidRPr="00897FCF">
        <w:rPr>
          <w:rFonts w:eastAsiaTheme="minorEastAsia"/>
        </w:rPr>
        <w:t>2.4</w:t>
      </w:r>
      <w:r w:rsidRPr="00897FCF">
        <w:rPr>
          <w:rFonts w:eastAsiaTheme="minorEastAsia"/>
        </w:rPr>
        <w:t>-</w:t>
      </w:r>
      <w:r w:rsidR="0097392F" w:rsidRPr="00897FCF">
        <w:rPr>
          <w:rFonts w:eastAsiaTheme="minorEastAsia"/>
        </w:rPr>
        <w:t>2</w:t>
      </w:r>
      <w:r w:rsidRPr="00897FCF">
        <w:rPr>
          <w:rFonts w:eastAsiaTheme="minorEastAsia"/>
          <w:color w:val="FF0000"/>
        </w:rPr>
        <w:t>及图</w:t>
      </w:r>
      <w:r w:rsidRPr="00897FCF">
        <w:rPr>
          <w:rFonts w:eastAsiaTheme="minorEastAsia"/>
          <w:color w:val="FF0000"/>
        </w:rPr>
        <w:t>2.4-1</w:t>
      </w:r>
      <w:r w:rsidRPr="00897FCF">
        <w:rPr>
          <w:rFonts w:eastAsiaTheme="minorEastAsia"/>
        </w:rPr>
        <w:t>。</w:t>
      </w:r>
    </w:p>
    <w:p w:rsidR="00E813E3" w:rsidRPr="00897FCF" w:rsidRDefault="00B10E6A" w:rsidP="00BA5B6F">
      <w:pPr>
        <w:pStyle w:val="aff6"/>
        <w:spacing w:line="240" w:lineRule="auto"/>
        <w:ind w:firstLineChars="0" w:firstLine="0"/>
        <w:jc w:val="center"/>
        <w:rPr>
          <w:rFonts w:eastAsiaTheme="minorEastAsia"/>
        </w:rPr>
      </w:pPr>
      <w:r w:rsidRPr="00897FCF">
        <w:rPr>
          <w:rFonts w:eastAsiaTheme="minorEastAsia"/>
          <w:b/>
        </w:rPr>
        <w:t>表</w:t>
      </w:r>
      <w:r w:rsidR="0097392F" w:rsidRPr="00897FCF">
        <w:rPr>
          <w:rFonts w:eastAsiaTheme="minorEastAsia"/>
          <w:b/>
        </w:rPr>
        <w:t>2.4</w:t>
      </w:r>
      <w:r w:rsidRPr="00897FCF">
        <w:rPr>
          <w:rFonts w:eastAsiaTheme="minorEastAsia"/>
          <w:b/>
        </w:rPr>
        <w:t>-</w:t>
      </w:r>
      <w:r w:rsidR="0097392F" w:rsidRPr="00897FCF">
        <w:rPr>
          <w:rFonts w:eastAsiaTheme="minorEastAsia"/>
          <w:b/>
        </w:rPr>
        <w:t>2</w:t>
      </w:r>
      <w:r w:rsidRPr="00897FCF">
        <w:rPr>
          <w:rFonts w:eastAsiaTheme="minorEastAsia"/>
          <w:b/>
        </w:rPr>
        <w:t>环境保护目标</w:t>
      </w:r>
      <w:r w:rsidR="00273F4C" w:rsidRPr="00897FCF">
        <w:rPr>
          <w:rFonts w:eastAsiaTheme="minorEastAsia"/>
          <w:b/>
        </w:rPr>
        <w:t>（大气环境保护目标）</w:t>
      </w:r>
    </w:p>
    <w:tbl>
      <w:tblPr>
        <w:tblStyle w:val="affa"/>
        <w:tblW w:w="8843" w:type="dxa"/>
        <w:jc w:val="center"/>
        <w:tblBorders>
          <w:left w:val="none" w:sz="0" w:space="0" w:color="auto"/>
          <w:right w:val="none" w:sz="0" w:space="0" w:color="auto"/>
          <w:insideH w:val="single" w:sz="4" w:space="0" w:color="000000" w:themeColor="text1"/>
          <w:insideV w:val="single" w:sz="4" w:space="0" w:color="000000" w:themeColor="text1"/>
        </w:tblBorders>
        <w:tblLook w:val="04A0"/>
      </w:tblPr>
      <w:tblGrid>
        <w:gridCol w:w="553"/>
        <w:gridCol w:w="1276"/>
        <w:gridCol w:w="1417"/>
        <w:gridCol w:w="1134"/>
        <w:gridCol w:w="1605"/>
        <w:gridCol w:w="913"/>
        <w:gridCol w:w="934"/>
        <w:gridCol w:w="1011"/>
      </w:tblGrid>
      <w:tr w:rsidR="002A6BF5" w:rsidRPr="00897FCF" w:rsidTr="00A27956">
        <w:trPr>
          <w:cnfStyle w:val="100000000000"/>
          <w:trHeight w:val="193"/>
          <w:tblHeader/>
          <w:jc w:val="center"/>
        </w:trPr>
        <w:tc>
          <w:tcPr>
            <w:cnfStyle w:val="001000000000"/>
            <w:tcW w:w="553" w:type="dxa"/>
            <w:vMerge w:val="restart"/>
            <w:hideMark/>
          </w:tcPr>
          <w:p w:rsidR="00E813E3" w:rsidRPr="00897FCF" w:rsidRDefault="00E813E3" w:rsidP="00BA5B6F">
            <w:pPr>
              <w:pStyle w:val="aff6"/>
              <w:spacing w:before="0" w:line="240" w:lineRule="auto"/>
              <w:ind w:firstLineChars="0" w:firstLine="0"/>
              <w:jc w:val="center"/>
              <w:rPr>
                <w:rFonts w:ascii="Times New Roman" w:eastAsiaTheme="minorEastAsia" w:hAnsi="Times New Roman" w:hint="default"/>
                <w:b/>
                <w:sz w:val="21"/>
                <w:szCs w:val="21"/>
              </w:rPr>
            </w:pPr>
            <w:r w:rsidRPr="00897FCF">
              <w:rPr>
                <w:rFonts w:ascii="Times New Roman" w:eastAsiaTheme="minorEastAsia" w:hAnsi="Times New Roman" w:hint="default"/>
                <w:b/>
                <w:sz w:val="21"/>
                <w:szCs w:val="21"/>
              </w:rPr>
              <w:t>名称</w:t>
            </w:r>
          </w:p>
        </w:tc>
        <w:tc>
          <w:tcPr>
            <w:tcW w:w="2693" w:type="dxa"/>
            <w:gridSpan w:val="2"/>
            <w:hideMark/>
          </w:tcPr>
          <w:p w:rsidR="00E813E3" w:rsidRPr="00897FCF" w:rsidRDefault="00E813E3" w:rsidP="00BA5B6F">
            <w:pPr>
              <w:pStyle w:val="aff6"/>
              <w:spacing w:before="0" w:line="240" w:lineRule="auto"/>
              <w:ind w:firstLineChars="0" w:firstLine="0"/>
              <w:jc w:val="center"/>
              <w:cnfStyle w:val="100000000000"/>
              <w:rPr>
                <w:rFonts w:ascii="Times New Roman" w:eastAsiaTheme="minorEastAsia" w:hAnsi="Times New Roman" w:hint="default"/>
                <w:b/>
                <w:sz w:val="21"/>
                <w:szCs w:val="21"/>
              </w:rPr>
            </w:pPr>
            <w:r w:rsidRPr="00897FCF">
              <w:rPr>
                <w:rFonts w:ascii="Times New Roman" w:eastAsiaTheme="minorEastAsia" w:hAnsi="Times New Roman" w:hint="default"/>
                <w:b/>
                <w:sz w:val="21"/>
                <w:szCs w:val="21"/>
              </w:rPr>
              <w:t>坐标</w:t>
            </w:r>
            <w:r w:rsidRPr="00897FCF">
              <w:rPr>
                <w:rFonts w:ascii="Times New Roman" w:eastAsiaTheme="minorEastAsia" w:hAnsi="Times New Roman" w:hint="default"/>
                <w:b/>
                <w:sz w:val="21"/>
                <w:szCs w:val="21"/>
              </w:rPr>
              <w:t>/m</w:t>
            </w:r>
          </w:p>
        </w:tc>
        <w:tc>
          <w:tcPr>
            <w:tcW w:w="1134" w:type="dxa"/>
            <w:vMerge w:val="restart"/>
            <w:hideMark/>
          </w:tcPr>
          <w:p w:rsidR="00E813E3" w:rsidRPr="00897FCF" w:rsidRDefault="00E813E3" w:rsidP="00BA5B6F">
            <w:pPr>
              <w:pStyle w:val="aff6"/>
              <w:spacing w:before="0" w:line="240" w:lineRule="auto"/>
              <w:ind w:firstLineChars="0" w:firstLine="0"/>
              <w:jc w:val="center"/>
              <w:cnfStyle w:val="100000000000"/>
              <w:rPr>
                <w:rFonts w:ascii="Times New Roman" w:eastAsiaTheme="minorEastAsia" w:hAnsi="Times New Roman" w:hint="default"/>
                <w:b/>
                <w:sz w:val="21"/>
                <w:szCs w:val="21"/>
              </w:rPr>
            </w:pPr>
            <w:r w:rsidRPr="00897FCF">
              <w:rPr>
                <w:rFonts w:ascii="Times New Roman" w:eastAsiaTheme="minorEastAsia" w:hAnsi="Times New Roman" w:hint="default"/>
                <w:b/>
                <w:sz w:val="21"/>
                <w:szCs w:val="21"/>
              </w:rPr>
              <w:t>保护对象</w:t>
            </w:r>
          </w:p>
        </w:tc>
        <w:tc>
          <w:tcPr>
            <w:tcW w:w="1605" w:type="dxa"/>
            <w:vMerge w:val="restart"/>
            <w:hideMark/>
          </w:tcPr>
          <w:p w:rsidR="00E813E3" w:rsidRPr="00897FCF" w:rsidRDefault="00E813E3" w:rsidP="00BA5B6F">
            <w:pPr>
              <w:pStyle w:val="aff6"/>
              <w:spacing w:before="0" w:line="240" w:lineRule="auto"/>
              <w:ind w:firstLineChars="0" w:firstLine="0"/>
              <w:jc w:val="center"/>
              <w:cnfStyle w:val="100000000000"/>
              <w:rPr>
                <w:rFonts w:ascii="Times New Roman" w:eastAsiaTheme="minorEastAsia" w:hAnsi="Times New Roman" w:hint="default"/>
                <w:b/>
                <w:sz w:val="21"/>
                <w:szCs w:val="21"/>
              </w:rPr>
            </w:pPr>
            <w:r w:rsidRPr="00897FCF">
              <w:rPr>
                <w:rFonts w:ascii="Times New Roman" w:eastAsiaTheme="minorEastAsia" w:hAnsi="Times New Roman" w:hint="default"/>
                <w:b/>
                <w:sz w:val="21"/>
                <w:szCs w:val="21"/>
              </w:rPr>
              <w:t>保护内容</w:t>
            </w:r>
          </w:p>
        </w:tc>
        <w:tc>
          <w:tcPr>
            <w:tcW w:w="913" w:type="dxa"/>
            <w:vMerge w:val="restart"/>
            <w:hideMark/>
          </w:tcPr>
          <w:p w:rsidR="00E813E3" w:rsidRPr="00897FCF" w:rsidRDefault="00E813E3" w:rsidP="00BA5B6F">
            <w:pPr>
              <w:pStyle w:val="aff6"/>
              <w:spacing w:before="0" w:line="240" w:lineRule="auto"/>
              <w:ind w:firstLineChars="0" w:firstLine="0"/>
              <w:jc w:val="center"/>
              <w:cnfStyle w:val="100000000000"/>
              <w:rPr>
                <w:rFonts w:ascii="Times New Roman" w:eastAsiaTheme="minorEastAsia" w:hAnsi="Times New Roman" w:hint="default"/>
                <w:b/>
                <w:sz w:val="21"/>
                <w:szCs w:val="21"/>
              </w:rPr>
            </w:pPr>
            <w:r w:rsidRPr="00897FCF">
              <w:rPr>
                <w:rFonts w:ascii="Times New Roman" w:eastAsiaTheme="minorEastAsia" w:hAnsi="Times New Roman" w:hint="default"/>
                <w:b/>
                <w:sz w:val="21"/>
                <w:szCs w:val="21"/>
              </w:rPr>
              <w:t>环境功能区</w:t>
            </w:r>
          </w:p>
        </w:tc>
        <w:tc>
          <w:tcPr>
            <w:tcW w:w="934" w:type="dxa"/>
            <w:vMerge w:val="restart"/>
            <w:hideMark/>
          </w:tcPr>
          <w:p w:rsidR="00E813E3" w:rsidRPr="00897FCF" w:rsidRDefault="00E813E3" w:rsidP="00BA5B6F">
            <w:pPr>
              <w:pStyle w:val="aff6"/>
              <w:spacing w:before="0" w:line="240" w:lineRule="auto"/>
              <w:ind w:firstLineChars="0" w:firstLine="0"/>
              <w:jc w:val="center"/>
              <w:cnfStyle w:val="100000000000"/>
              <w:rPr>
                <w:rFonts w:ascii="Times New Roman" w:eastAsiaTheme="minorEastAsia" w:hAnsi="Times New Roman" w:hint="default"/>
                <w:b/>
                <w:sz w:val="21"/>
                <w:szCs w:val="21"/>
              </w:rPr>
            </w:pPr>
            <w:r w:rsidRPr="00897FCF">
              <w:rPr>
                <w:rFonts w:ascii="Times New Roman" w:eastAsiaTheme="minorEastAsia" w:hAnsi="Times New Roman" w:hint="default"/>
                <w:b/>
                <w:sz w:val="21"/>
                <w:szCs w:val="21"/>
              </w:rPr>
              <w:t>相对厂址方位</w:t>
            </w:r>
          </w:p>
        </w:tc>
        <w:tc>
          <w:tcPr>
            <w:tcW w:w="1011" w:type="dxa"/>
            <w:vMerge w:val="restart"/>
            <w:hideMark/>
          </w:tcPr>
          <w:p w:rsidR="00E813E3" w:rsidRPr="00897FCF" w:rsidRDefault="00E813E3" w:rsidP="00BA5B6F">
            <w:pPr>
              <w:pStyle w:val="aff6"/>
              <w:spacing w:before="0" w:line="240" w:lineRule="auto"/>
              <w:ind w:firstLineChars="0" w:firstLine="0"/>
              <w:jc w:val="center"/>
              <w:cnfStyle w:val="100000000000"/>
              <w:rPr>
                <w:rFonts w:ascii="Times New Roman" w:eastAsiaTheme="minorEastAsia" w:hAnsi="Times New Roman" w:hint="default"/>
                <w:b/>
                <w:sz w:val="21"/>
                <w:szCs w:val="21"/>
              </w:rPr>
            </w:pPr>
            <w:r w:rsidRPr="00897FCF">
              <w:rPr>
                <w:rFonts w:ascii="Times New Roman" w:eastAsiaTheme="minorEastAsia" w:hAnsi="Times New Roman" w:hint="default"/>
                <w:b/>
                <w:sz w:val="21"/>
                <w:szCs w:val="21"/>
              </w:rPr>
              <w:t>相对厂界距离</w:t>
            </w:r>
            <w:r w:rsidRPr="00897FCF">
              <w:rPr>
                <w:rFonts w:ascii="Times New Roman" w:eastAsiaTheme="minorEastAsia" w:hAnsi="Times New Roman" w:hint="default"/>
                <w:b/>
                <w:sz w:val="21"/>
                <w:szCs w:val="21"/>
              </w:rPr>
              <w:t>/m</w:t>
            </w:r>
          </w:p>
        </w:tc>
      </w:tr>
      <w:tr w:rsidR="002A6BF5" w:rsidRPr="00897FCF" w:rsidTr="00A27956">
        <w:trPr>
          <w:trHeight w:val="138"/>
          <w:jc w:val="center"/>
        </w:trPr>
        <w:tc>
          <w:tcPr>
            <w:cnfStyle w:val="001000000000"/>
            <w:tcW w:w="553" w:type="dxa"/>
            <w:vMerge/>
            <w:hideMark/>
          </w:tcPr>
          <w:p w:rsidR="00E813E3" w:rsidRPr="00897FCF" w:rsidRDefault="00E813E3" w:rsidP="00BA5B6F">
            <w:pPr>
              <w:pStyle w:val="aff6"/>
              <w:spacing w:before="0" w:line="240" w:lineRule="auto"/>
              <w:ind w:firstLine="420"/>
              <w:jc w:val="center"/>
              <w:rPr>
                <w:rFonts w:eastAsiaTheme="minorEastAsia"/>
                <w:sz w:val="21"/>
                <w:szCs w:val="21"/>
              </w:rPr>
            </w:pPr>
          </w:p>
        </w:tc>
        <w:tc>
          <w:tcPr>
            <w:tcW w:w="1276" w:type="dxa"/>
            <w:hideMark/>
          </w:tcPr>
          <w:p w:rsidR="00E813E3" w:rsidRPr="00897FCF" w:rsidRDefault="00E813E3" w:rsidP="00BA5B6F">
            <w:pPr>
              <w:pStyle w:val="aff6"/>
              <w:spacing w:before="0" w:line="240" w:lineRule="auto"/>
              <w:ind w:firstLineChars="0" w:firstLine="0"/>
              <w:jc w:val="center"/>
              <w:cnfStyle w:val="000000000000"/>
              <w:rPr>
                <w:rFonts w:eastAsiaTheme="minorEastAsia"/>
                <w:b/>
                <w:i/>
                <w:sz w:val="21"/>
                <w:szCs w:val="21"/>
              </w:rPr>
            </w:pPr>
            <w:r w:rsidRPr="00897FCF">
              <w:rPr>
                <w:rFonts w:eastAsiaTheme="minorEastAsia"/>
                <w:b/>
                <w:i/>
                <w:sz w:val="21"/>
                <w:szCs w:val="21"/>
              </w:rPr>
              <w:t>X</w:t>
            </w:r>
          </w:p>
        </w:tc>
        <w:tc>
          <w:tcPr>
            <w:tcW w:w="1417" w:type="dxa"/>
            <w:hideMark/>
          </w:tcPr>
          <w:p w:rsidR="00E813E3" w:rsidRPr="00897FCF" w:rsidRDefault="00E813E3" w:rsidP="00BA5B6F">
            <w:pPr>
              <w:pStyle w:val="aff6"/>
              <w:spacing w:before="0" w:line="240" w:lineRule="auto"/>
              <w:ind w:firstLineChars="0" w:firstLine="0"/>
              <w:jc w:val="center"/>
              <w:cnfStyle w:val="000000000000"/>
              <w:rPr>
                <w:rFonts w:eastAsiaTheme="minorEastAsia"/>
                <w:b/>
                <w:i/>
                <w:sz w:val="21"/>
                <w:szCs w:val="21"/>
              </w:rPr>
            </w:pPr>
            <w:r w:rsidRPr="00897FCF">
              <w:rPr>
                <w:rFonts w:eastAsiaTheme="minorEastAsia"/>
                <w:b/>
                <w:i/>
                <w:sz w:val="21"/>
                <w:szCs w:val="21"/>
              </w:rPr>
              <w:t>Y</w:t>
            </w:r>
          </w:p>
        </w:tc>
        <w:tc>
          <w:tcPr>
            <w:tcW w:w="1134" w:type="dxa"/>
            <w:vMerge/>
            <w:hideMark/>
          </w:tcPr>
          <w:p w:rsidR="00E813E3" w:rsidRPr="00897FCF" w:rsidRDefault="00E813E3" w:rsidP="00BA5B6F">
            <w:pPr>
              <w:pStyle w:val="aff6"/>
              <w:spacing w:before="0" w:line="240" w:lineRule="auto"/>
              <w:ind w:firstLine="420"/>
              <w:jc w:val="center"/>
              <w:cnfStyle w:val="000000000000"/>
              <w:rPr>
                <w:rFonts w:eastAsiaTheme="minorEastAsia"/>
                <w:sz w:val="21"/>
                <w:szCs w:val="21"/>
              </w:rPr>
            </w:pPr>
          </w:p>
        </w:tc>
        <w:tc>
          <w:tcPr>
            <w:tcW w:w="1605" w:type="dxa"/>
            <w:vMerge/>
            <w:hideMark/>
          </w:tcPr>
          <w:p w:rsidR="00E813E3" w:rsidRPr="00897FCF" w:rsidRDefault="00E813E3" w:rsidP="00BA5B6F">
            <w:pPr>
              <w:pStyle w:val="aff6"/>
              <w:spacing w:before="0" w:line="240" w:lineRule="auto"/>
              <w:ind w:firstLine="420"/>
              <w:jc w:val="center"/>
              <w:cnfStyle w:val="000000000000"/>
              <w:rPr>
                <w:rFonts w:eastAsiaTheme="minorEastAsia"/>
                <w:sz w:val="21"/>
                <w:szCs w:val="21"/>
              </w:rPr>
            </w:pPr>
          </w:p>
        </w:tc>
        <w:tc>
          <w:tcPr>
            <w:tcW w:w="913" w:type="dxa"/>
            <w:vMerge/>
            <w:hideMark/>
          </w:tcPr>
          <w:p w:rsidR="00E813E3" w:rsidRPr="00897FCF" w:rsidRDefault="00E813E3" w:rsidP="00BA5B6F">
            <w:pPr>
              <w:pStyle w:val="aff6"/>
              <w:spacing w:before="0" w:line="240" w:lineRule="auto"/>
              <w:ind w:firstLine="420"/>
              <w:jc w:val="center"/>
              <w:cnfStyle w:val="000000000000"/>
              <w:rPr>
                <w:rFonts w:eastAsiaTheme="minorEastAsia"/>
                <w:sz w:val="21"/>
                <w:szCs w:val="21"/>
              </w:rPr>
            </w:pPr>
          </w:p>
        </w:tc>
        <w:tc>
          <w:tcPr>
            <w:tcW w:w="934" w:type="dxa"/>
            <w:vMerge/>
            <w:hideMark/>
          </w:tcPr>
          <w:p w:rsidR="00E813E3" w:rsidRPr="00897FCF" w:rsidRDefault="00E813E3" w:rsidP="00BA5B6F">
            <w:pPr>
              <w:pStyle w:val="aff6"/>
              <w:spacing w:before="0" w:line="240" w:lineRule="auto"/>
              <w:ind w:firstLine="420"/>
              <w:jc w:val="center"/>
              <w:cnfStyle w:val="000000000000"/>
              <w:rPr>
                <w:rFonts w:eastAsiaTheme="minorEastAsia"/>
                <w:sz w:val="21"/>
                <w:szCs w:val="21"/>
              </w:rPr>
            </w:pPr>
          </w:p>
        </w:tc>
        <w:tc>
          <w:tcPr>
            <w:tcW w:w="1011" w:type="dxa"/>
            <w:vMerge/>
            <w:hideMark/>
          </w:tcPr>
          <w:p w:rsidR="00E813E3" w:rsidRPr="00897FCF" w:rsidRDefault="00E813E3" w:rsidP="00BA5B6F">
            <w:pPr>
              <w:pStyle w:val="aff6"/>
              <w:spacing w:before="0" w:line="240" w:lineRule="auto"/>
              <w:ind w:firstLine="420"/>
              <w:jc w:val="center"/>
              <w:cnfStyle w:val="000000000000"/>
              <w:rPr>
                <w:rFonts w:eastAsiaTheme="minorEastAsia"/>
                <w:sz w:val="21"/>
                <w:szCs w:val="21"/>
              </w:rPr>
            </w:pP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363723.19</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3545636.21</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45</w:t>
            </w:r>
            <w:r w:rsidRPr="00897FCF">
              <w:rPr>
                <w:rFonts w:eastAsiaTheme="minorEastAsia"/>
                <w:sz w:val="21"/>
                <w:szCs w:val="21"/>
              </w:rPr>
              <w:t>户</w:t>
            </w:r>
            <w:r w:rsidRPr="00897FCF">
              <w:rPr>
                <w:rFonts w:eastAsiaTheme="minorEastAsia"/>
                <w:sz w:val="21"/>
                <w:szCs w:val="21"/>
              </w:rPr>
              <w:t>/150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NW</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2469</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2#</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364298.01</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3546101.69</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50</w:t>
            </w:r>
            <w:r w:rsidRPr="00897FCF">
              <w:rPr>
                <w:rFonts w:eastAsiaTheme="minorEastAsia"/>
                <w:sz w:val="21"/>
                <w:szCs w:val="21"/>
              </w:rPr>
              <w:t>户</w:t>
            </w:r>
            <w:r w:rsidRPr="00897FCF">
              <w:rPr>
                <w:rFonts w:eastAsiaTheme="minorEastAsia"/>
                <w:sz w:val="21"/>
                <w:szCs w:val="21"/>
              </w:rPr>
              <w:t>/200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NW</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2130</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3#</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364789.26</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3546095.99</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150</w:t>
            </w:r>
            <w:r w:rsidRPr="00897FCF">
              <w:rPr>
                <w:rFonts w:eastAsiaTheme="minorEastAsia"/>
                <w:sz w:val="21"/>
                <w:szCs w:val="21"/>
              </w:rPr>
              <w:t>户</w:t>
            </w:r>
            <w:r w:rsidRPr="00897FCF">
              <w:rPr>
                <w:rFonts w:eastAsiaTheme="minorEastAsia"/>
                <w:sz w:val="21"/>
                <w:szCs w:val="21"/>
              </w:rPr>
              <w:t>/700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NW</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1670</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4#</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365511.71</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3546398.05</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/70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NE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298</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5#</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366430.76</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3546870.90</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10</w:t>
            </w:r>
            <w:r w:rsidRPr="00897FCF">
              <w:rPr>
                <w:rFonts w:eastAsiaTheme="minorEastAsia"/>
                <w:sz w:val="21"/>
                <w:szCs w:val="21"/>
              </w:rPr>
              <w:t>户</w:t>
            </w:r>
            <w:r w:rsidRPr="00897FCF">
              <w:rPr>
                <w:rFonts w:eastAsiaTheme="minorEastAsia"/>
                <w:sz w:val="21"/>
                <w:szCs w:val="21"/>
              </w:rPr>
              <w:t>/50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NE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231</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6#</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367205.69</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3545961.47</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napToGrid w:val="0"/>
                <w:kern w:val="0"/>
                <w:sz w:val="21"/>
                <w:szCs w:val="21"/>
              </w:rPr>
            </w:pPr>
            <w:r w:rsidRPr="00897FCF">
              <w:rPr>
                <w:rFonts w:eastAsiaTheme="minorEastAsia"/>
                <w:sz w:val="21"/>
                <w:szCs w:val="21"/>
              </w:rPr>
              <w:t>80</w:t>
            </w:r>
            <w:r w:rsidRPr="00897FCF">
              <w:rPr>
                <w:rFonts w:eastAsiaTheme="minorEastAsia"/>
                <w:sz w:val="21"/>
                <w:szCs w:val="21"/>
              </w:rPr>
              <w:t>户</w:t>
            </w:r>
            <w:r w:rsidRPr="00897FCF">
              <w:rPr>
                <w:rFonts w:eastAsiaTheme="minorEastAsia"/>
                <w:sz w:val="21"/>
                <w:szCs w:val="21"/>
              </w:rPr>
              <w:t>/300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NE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napToGrid w:val="0"/>
                <w:kern w:val="0"/>
                <w:sz w:val="21"/>
                <w:szCs w:val="21"/>
              </w:rPr>
            </w:pPr>
            <w:r w:rsidRPr="00897FCF">
              <w:rPr>
                <w:rFonts w:eastAsiaTheme="minorEastAsia"/>
                <w:snapToGrid w:val="0"/>
                <w:kern w:val="0"/>
                <w:sz w:val="21"/>
                <w:szCs w:val="21"/>
              </w:rPr>
              <w:t>600</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7#</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367683.74</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3545935.13</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napToGrid w:val="0"/>
                <w:kern w:val="0"/>
                <w:sz w:val="21"/>
                <w:szCs w:val="21"/>
              </w:rPr>
            </w:pPr>
            <w:r w:rsidRPr="00897FCF">
              <w:rPr>
                <w:rFonts w:eastAsiaTheme="minorEastAsia"/>
                <w:sz w:val="21"/>
                <w:szCs w:val="21"/>
              </w:rPr>
              <w:t>50</w:t>
            </w:r>
            <w:r w:rsidRPr="00897FCF">
              <w:rPr>
                <w:rFonts w:eastAsiaTheme="minorEastAsia"/>
                <w:sz w:val="21"/>
                <w:szCs w:val="21"/>
              </w:rPr>
              <w:t>户</w:t>
            </w:r>
            <w:r w:rsidRPr="00897FCF">
              <w:rPr>
                <w:rFonts w:eastAsiaTheme="minorEastAsia"/>
                <w:sz w:val="21"/>
                <w:szCs w:val="21"/>
              </w:rPr>
              <w:t>/200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napToGrid w:val="0"/>
                <w:kern w:val="0"/>
                <w:sz w:val="21"/>
                <w:szCs w:val="21"/>
              </w:rPr>
            </w:pPr>
            <w:r w:rsidRPr="00897FCF">
              <w:rPr>
                <w:rFonts w:eastAsiaTheme="minorEastAsia"/>
                <w:sz w:val="21"/>
                <w:szCs w:val="21"/>
              </w:rPr>
              <w:t>NE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napToGrid w:val="0"/>
                <w:kern w:val="0"/>
                <w:sz w:val="21"/>
                <w:szCs w:val="21"/>
              </w:rPr>
            </w:pPr>
            <w:r w:rsidRPr="00897FCF">
              <w:rPr>
                <w:rFonts w:eastAsiaTheme="minorEastAsia"/>
                <w:snapToGrid w:val="0"/>
                <w:kern w:val="0"/>
                <w:sz w:val="21"/>
                <w:szCs w:val="21"/>
              </w:rPr>
              <w:t>1247</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8#</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368301.02</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3546346.57</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/80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1735</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9#</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363900.08</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3545190.40</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/80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SW</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napToGrid w:val="0"/>
                <w:kern w:val="0"/>
                <w:sz w:val="21"/>
                <w:szCs w:val="21"/>
              </w:rPr>
              <w:t>2276</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10#</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364159.25</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3544824.32</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80</w:t>
            </w:r>
            <w:r w:rsidRPr="00897FCF">
              <w:rPr>
                <w:rFonts w:eastAsiaTheme="minorEastAsia"/>
                <w:sz w:val="21"/>
                <w:szCs w:val="21"/>
              </w:rPr>
              <w:t>户</w:t>
            </w:r>
            <w:r w:rsidRPr="00897FCF">
              <w:rPr>
                <w:rFonts w:eastAsiaTheme="minorEastAsia"/>
                <w:sz w:val="21"/>
                <w:szCs w:val="21"/>
              </w:rPr>
              <w:t>/300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SW</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1795</w:t>
            </w:r>
          </w:p>
        </w:tc>
      </w:tr>
      <w:tr w:rsidR="002A6BF5" w:rsidRPr="00897FCF" w:rsidTr="006D2945">
        <w:trPr>
          <w:trHeight w:val="392"/>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11#</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364824.98</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3544493.81</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50</w:t>
            </w:r>
            <w:r w:rsidRPr="00897FCF">
              <w:rPr>
                <w:rFonts w:eastAsiaTheme="minorEastAsia"/>
                <w:sz w:val="21"/>
                <w:szCs w:val="21"/>
              </w:rPr>
              <w:t>户</w:t>
            </w:r>
            <w:r w:rsidRPr="00897FCF">
              <w:rPr>
                <w:rFonts w:eastAsiaTheme="minorEastAsia"/>
                <w:sz w:val="21"/>
                <w:szCs w:val="21"/>
              </w:rPr>
              <w:t>/150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SW</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841</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12#</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366139.97</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3544482.03</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50</w:t>
            </w:r>
            <w:r w:rsidRPr="00897FCF">
              <w:rPr>
                <w:rFonts w:eastAsiaTheme="minorEastAsia"/>
                <w:sz w:val="21"/>
                <w:szCs w:val="21"/>
              </w:rPr>
              <w:t>户</w:t>
            </w:r>
            <w:r w:rsidRPr="00897FCF">
              <w:rPr>
                <w:rFonts w:eastAsiaTheme="minorEastAsia"/>
                <w:sz w:val="21"/>
                <w:szCs w:val="21"/>
              </w:rPr>
              <w:t>/200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80</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13#</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365656.00</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3544092.51</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50</w:t>
            </w:r>
            <w:r w:rsidRPr="00897FCF">
              <w:rPr>
                <w:rFonts w:eastAsiaTheme="minorEastAsia"/>
                <w:sz w:val="21"/>
                <w:szCs w:val="21"/>
              </w:rPr>
              <w:t>户</w:t>
            </w:r>
            <w:r w:rsidRPr="00897FCF">
              <w:rPr>
                <w:rFonts w:eastAsiaTheme="minorEastAsia"/>
                <w:sz w:val="21"/>
                <w:szCs w:val="21"/>
              </w:rPr>
              <w:t>/400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958</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14#</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365528.01</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3543617.90</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/80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WS</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2330</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15#</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365568.89</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3543020.16</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/75</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WS</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2000</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16#</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366577.41</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3543802.73</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40</w:t>
            </w:r>
            <w:r w:rsidRPr="00897FCF">
              <w:rPr>
                <w:rFonts w:eastAsiaTheme="minorEastAsia"/>
                <w:sz w:val="21"/>
                <w:szCs w:val="21"/>
              </w:rPr>
              <w:t>户</w:t>
            </w:r>
            <w:r w:rsidRPr="00897FCF">
              <w:rPr>
                <w:rFonts w:eastAsiaTheme="minorEastAsia"/>
                <w:sz w:val="21"/>
                <w:szCs w:val="21"/>
              </w:rPr>
              <w:t>/150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531</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17#</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367674.56</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3544595.73</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80</w:t>
            </w:r>
            <w:r w:rsidRPr="00897FCF">
              <w:rPr>
                <w:rFonts w:eastAsiaTheme="minorEastAsia"/>
                <w:sz w:val="21"/>
                <w:szCs w:val="21"/>
              </w:rPr>
              <w:t>户</w:t>
            </w:r>
            <w:r w:rsidRPr="00897FCF">
              <w:rPr>
                <w:rFonts w:eastAsiaTheme="minorEastAsia"/>
                <w:sz w:val="21"/>
                <w:szCs w:val="21"/>
              </w:rPr>
              <w:t>/300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1249</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18#</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367372.26</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3543792.62</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40</w:t>
            </w:r>
            <w:r w:rsidRPr="00897FCF">
              <w:rPr>
                <w:rFonts w:eastAsiaTheme="minorEastAsia"/>
                <w:sz w:val="21"/>
                <w:szCs w:val="21"/>
              </w:rPr>
              <w:t>户</w:t>
            </w:r>
            <w:r w:rsidRPr="00897FCF">
              <w:rPr>
                <w:rFonts w:eastAsiaTheme="minorEastAsia"/>
                <w:sz w:val="21"/>
                <w:szCs w:val="21"/>
              </w:rPr>
              <w:t>/150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1604</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19#</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367201.61</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3543141.08</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/60</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2360</w:t>
            </w:r>
          </w:p>
        </w:tc>
      </w:tr>
      <w:tr w:rsidR="002A6BF5" w:rsidRPr="00897FCF" w:rsidTr="00A27956">
        <w:trPr>
          <w:trHeight w:val="337"/>
          <w:jc w:val="center"/>
        </w:trPr>
        <w:tc>
          <w:tcPr>
            <w:cnfStyle w:val="001000000000"/>
            <w:tcW w:w="553" w:type="dxa"/>
          </w:tcPr>
          <w:p w:rsidR="002A6BF5" w:rsidRPr="00897FCF" w:rsidRDefault="002A6BF5" w:rsidP="00BA5B6F">
            <w:pPr>
              <w:pStyle w:val="aff6"/>
              <w:spacing w:before="0" w:line="240" w:lineRule="auto"/>
              <w:ind w:firstLineChars="0" w:firstLine="0"/>
              <w:jc w:val="center"/>
              <w:rPr>
                <w:rFonts w:eastAsiaTheme="minorEastAsia"/>
                <w:sz w:val="21"/>
                <w:szCs w:val="21"/>
              </w:rPr>
            </w:pPr>
            <w:r w:rsidRPr="00897FCF">
              <w:rPr>
                <w:rFonts w:eastAsiaTheme="minorEastAsia"/>
                <w:sz w:val="21"/>
                <w:szCs w:val="21"/>
              </w:rPr>
              <w:t>20#</w:t>
            </w:r>
          </w:p>
        </w:tc>
        <w:tc>
          <w:tcPr>
            <w:tcW w:w="1276"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368260.40</w:t>
            </w:r>
          </w:p>
        </w:tc>
        <w:tc>
          <w:tcPr>
            <w:tcW w:w="1417"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3543183.76</w:t>
            </w:r>
          </w:p>
        </w:tc>
        <w:tc>
          <w:tcPr>
            <w:tcW w:w="11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居住区</w:t>
            </w:r>
          </w:p>
        </w:tc>
        <w:tc>
          <w:tcPr>
            <w:tcW w:w="1605"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/75</w:t>
            </w:r>
            <w:r w:rsidRPr="00897FCF">
              <w:rPr>
                <w:rFonts w:eastAsiaTheme="minorEastAsia"/>
                <w:sz w:val="21"/>
                <w:szCs w:val="21"/>
              </w:rPr>
              <w:t>人</w:t>
            </w:r>
          </w:p>
        </w:tc>
        <w:tc>
          <w:tcPr>
            <w:tcW w:w="913"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二类区</w:t>
            </w:r>
          </w:p>
        </w:tc>
        <w:tc>
          <w:tcPr>
            <w:tcW w:w="934"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SE</w:t>
            </w:r>
          </w:p>
        </w:tc>
        <w:tc>
          <w:tcPr>
            <w:tcW w:w="1011" w:type="dxa"/>
          </w:tcPr>
          <w:p w:rsidR="002A6BF5" w:rsidRPr="00897FCF" w:rsidRDefault="002A6BF5" w:rsidP="00BA5B6F">
            <w:pPr>
              <w:pStyle w:val="aff6"/>
              <w:spacing w:before="0" w:line="240" w:lineRule="auto"/>
              <w:ind w:firstLineChars="0" w:firstLine="0"/>
              <w:jc w:val="center"/>
              <w:cnfStyle w:val="000000000000"/>
              <w:rPr>
                <w:rFonts w:eastAsiaTheme="minorEastAsia"/>
                <w:sz w:val="21"/>
                <w:szCs w:val="21"/>
              </w:rPr>
            </w:pPr>
            <w:r w:rsidRPr="00897FCF">
              <w:rPr>
                <w:rFonts w:eastAsiaTheme="minorEastAsia"/>
                <w:sz w:val="21"/>
                <w:szCs w:val="21"/>
              </w:rPr>
              <w:t>2490</w:t>
            </w:r>
          </w:p>
        </w:tc>
      </w:tr>
    </w:tbl>
    <w:p w:rsidR="00A27956" w:rsidRPr="00897FCF" w:rsidRDefault="00C619E6" w:rsidP="007656C0">
      <w:pPr>
        <w:pStyle w:val="aff6"/>
        <w:ind w:firstLine="360"/>
        <w:rPr>
          <w:rFonts w:eastAsiaTheme="minorEastAsia"/>
          <w:sz w:val="18"/>
        </w:rPr>
      </w:pPr>
      <w:r w:rsidRPr="00897FCF">
        <w:rPr>
          <w:rFonts w:eastAsiaTheme="minorEastAsia"/>
          <w:sz w:val="18"/>
        </w:rPr>
        <w:t>注：</w:t>
      </w:r>
      <w:r w:rsidRPr="00897FCF">
        <w:rPr>
          <w:rFonts w:eastAsiaTheme="minorEastAsia"/>
          <w:sz w:val="18"/>
        </w:rPr>
        <w:t>XY</w:t>
      </w:r>
      <w:r w:rsidR="00D4292B" w:rsidRPr="00897FCF">
        <w:rPr>
          <w:rFonts w:eastAsiaTheme="minorEastAsia"/>
          <w:sz w:val="18"/>
        </w:rPr>
        <w:t>值</w:t>
      </w:r>
      <w:r w:rsidRPr="00897FCF">
        <w:rPr>
          <w:rFonts w:eastAsiaTheme="minorEastAsia"/>
          <w:sz w:val="18"/>
        </w:rPr>
        <w:t>为</w:t>
      </w:r>
      <w:r w:rsidRPr="00897FCF">
        <w:rPr>
          <w:rFonts w:eastAsiaTheme="minorEastAsia"/>
          <w:sz w:val="18"/>
        </w:rPr>
        <w:t>UTM</w:t>
      </w:r>
      <w:r w:rsidRPr="00897FCF">
        <w:rPr>
          <w:rFonts w:eastAsiaTheme="minorEastAsia"/>
          <w:sz w:val="18"/>
        </w:rPr>
        <w:t>坐标</w:t>
      </w:r>
    </w:p>
    <w:p w:rsidR="00E813E3" w:rsidRPr="00897FCF" w:rsidRDefault="00273F4C" w:rsidP="00BA5B6F">
      <w:pPr>
        <w:pStyle w:val="aff6"/>
        <w:spacing w:line="240" w:lineRule="auto"/>
        <w:ind w:firstLineChars="0" w:firstLine="0"/>
        <w:jc w:val="center"/>
        <w:rPr>
          <w:rFonts w:eastAsiaTheme="minorEastAsia"/>
          <w:sz w:val="18"/>
        </w:rPr>
      </w:pPr>
      <w:r w:rsidRPr="00897FCF">
        <w:rPr>
          <w:rFonts w:eastAsiaTheme="minorEastAsia"/>
          <w:b/>
        </w:rPr>
        <w:t>表</w:t>
      </w:r>
      <w:r w:rsidRPr="00897FCF">
        <w:rPr>
          <w:rFonts w:eastAsiaTheme="minorEastAsia"/>
          <w:b/>
        </w:rPr>
        <w:t>2.4-</w:t>
      </w:r>
      <w:r w:rsidR="00BA5B6F" w:rsidRPr="00897FCF">
        <w:rPr>
          <w:rFonts w:eastAsiaTheme="minorEastAsia"/>
          <w:b/>
        </w:rPr>
        <w:t>3</w:t>
      </w:r>
      <w:r w:rsidRPr="00897FCF">
        <w:rPr>
          <w:rFonts w:eastAsiaTheme="minorEastAsia"/>
          <w:b/>
        </w:rPr>
        <w:t>环境保护目标（续）（</w:t>
      </w:r>
      <w:r w:rsidR="00C619E6" w:rsidRPr="00897FCF">
        <w:rPr>
          <w:rFonts w:eastAsiaTheme="minorEastAsia"/>
          <w:b/>
        </w:rPr>
        <w:t>其他</w:t>
      </w:r>
      <w:r w:rsidRPr="00897FCF">
        <w:rPr>
          <w:rFonts w:eastAsiaTheme="minorEastAsia"/>
          <w:b/>
        </w:rPr>
        <w:t>环境保护目标）</w:t>
      </w:r>
    </w:p>
    <w:tbl>
      <w:tblPr>
        <w:tblW w:w="5173" w:type="pct"/>
        <w:jc w:val="center"/>
        <w:tblBorders>
          <w:top w:val="single" w:sz="12" w:space="0" w:color="000000"/>
          <w:bottom w:val="single" w:sz="12" w:space="0" w:color="000000"/>
          <w:insideH w:val="single" w:sz="4" w:space="0" w:color="000000"/>
          <w:insideV w:val="single" w:sz="4" w:space="0" w:color="000000"/>
        </w:tblBorders>
        <w:tblCellMar>
          <w:left w:w="60" w:type="dxa"/>
          <w:right w:w="40" w:type="dxa"/>
        </w:tblCellMar>
        <w:tblLook w:val="0000"/>
      </w:tblPr>
      <w:tblGrid>
        <w:gridCol w:w="939"/>
        <w:gridCol w:w="1658"/>
        <w:gridCol w:w="731"/>
        <w:gridCol w:w="1019"/>
        <w:gridCol w:w="1548"/>
        <w:gridCol w:w="2802"/>
      </w:tblGrid>
      <w:tr w:rsidR="00B10E6A" w:rsidRPr="00897FCF" w:rsidTr="00A27956">
        <w:trPr>
          <w:trHeight w:val="608"/>
          <w:jc w:val="center"/>
        </w:trPr>
        <w:tc>
          <w:tcPr>
            <w:tcW w:w="540" w:type="pct"/>
            <w:vAlign w:val="center"/>
          </w:tcPr>
          <w:p w:rsidR="00B10E6A" w:rsidRPr="00897FCF" w:rsidRDefault="00B10E6A" w:rsidP="00BA5B6F">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环境要素</w:t>
            </w:r>
          </w:p>
        </w:tc>
        <w:tc>
          <w:tcPr>
            <w:tcW w:w="953" w:type="pct"/>
            <w:vAlign w:val="center"/>
          </w:tcPr>
          <w:p w:rsidR="00B10E6A" w:rsidRPr="00897FCF" w:rsidRDefault="00B10E6A" w:rsidP="00BA5B6F">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环境保护对象名称</w:t>
            </w:r>
          </w:p>
        </w:tc>
        <w:tc>
          <w:tcPr>
            <w:tcW w:w="420" w:type="pct"/>
            <w:vAlign w:val="center"/>
          </w:tcPr>
          <w:p w:rsidR="00B10E6A" w:rsidRPr="00897FCF" w:rsidRDefault="00B10E6A" w:rsidP="00BA5B6F">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方位</w:t>
            </w:r>
          </w:p>
        </w:tc>
        <w:tc>
          <w:tcPr>
            <w:tcW w:w="586" w:type="pct"/>
            <w:vAlign w:val="center"/>
          </w:tcPr>
          <w:p w:rsidR="00B10E6A" w:rsidRPr="00897FCF" w:rsidRDefault="00B10E6A" w:rsidP="00BA5B6F">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距厂界（</w:t>
            </w:r>
            <w:r w:rsidRPr="00897FCF">
              <w:rPr>
                <w:rFonts w:eastAsiaTheme="minorEastAsia"/>
                <w:b/>
                <w:bCs/>
                <w:sz w:val="21"/>
                <w:szCs w:val="21"/>
              </w:rPr>
              <w:t>m</w:t>
            </w:r>
            <w:r w:rsidRPr="00897FCF">
              <w:rPr>
                <w:rFonts w:eastAsiaTheme="minorEastAsia"/>
                <w:b/>
                <w:bCs/>
                <w:sz w:val="21"/>
                <w:szCs w:val="21"/>
              </w:rPr>
              <w:t>）</w:t>
            </w:r>
          </w:p>
        </w:tc>
        <w:tc>
          <w:tcPr>
            <w:tcW w:w="890" w:type="pct"/>
            <w:vAlign w:val="center"/>
          </w:tcPr>
          <w:p w:rsidR="00B10E6A" w:rsidRPr="00897FCF" w:rsidRDefault="00B10E6A" w:rsidP="00BA5B6F">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规模</w:t>
            </w:r>
          </w:p>
        </w:tc>
        <w:tc>
          <w:tcPr>
            <w:tcW w:w="1611" w:type="pct"/>
            <w:vAlign w:val="center"/>
          </w:tcPr>
          <w:p w:rsidR="00B10E6A" w:rsidRPr="00897FCF" w:rsidRDefault="00B10E6A" w:rsidP="00BA5B6F">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保护目标保护要求</w:t>
            </w:r>
          </w:p>
        </w:tc>
      </w:tr>
      <w:tr w:rsidR="00E80227" w:rsidRPr="00897FCF" w:rsidTr="00A27956">
        <w:trPr>
          <w:trHeight w:val="835"/>
          <w:jc w:val="center"/>
        </w:trPr>
        <w:tc>
          <w:tcPr>
            <w:tcW w:w="540"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地表水</w:t>
            </w:r>
          </w:p>
        </w:tc>
        <w:tc>
          <w:tcPr>
            <w:tcW w:w="953" w:type="pct"/>
            <w:vAlign w:val="center"/>
          </w:tcPr>
          <w:p w:rsidR="00E80227" w:rsidRPr="00897FCF" w:rsidRDefault="00A27956"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新三和港河</w:t>
            </w:r>
          </w:p>
        </w:tc>
        <w:tc>
          <w:tcPr>
            <w:tcW w:w="420" w:type="pct"/>
            <w:vAlign w:val="center"/>
          </w:tcPr>
          <w:p w:rsidR="00E80227" w:rsidRPr="00897FCF" w:rsidRDefault="00A27956"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E</w:t>
            </w:r>
          </w:p>
        </w:tc>
        <w:tc>
          <w:tcPr>
            <w:tcW w:w="586" w:type="pct"/>
            <w:vAlign w:val="center"/>
          </w:tcPr>
          <w:p w:rsidR="00E80227" w:rsidRPr="00897FCF" w:rsidRDefault="00A27956"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40</w:t>
            </w:r>
            <w:r w:rsidR="00E80227" w:rsidRPr="00897FCF">
              <w:rPr>
                <w:rFonts w:eastAsiaTheme="minorEastAsia"/>
                <w:sz w:val="21"/>
                <w:szCs w:val="21"/>
              </w:rPr>
              <w:t>0</w:t>
            </w:r>
          </w:p>
        </w:tc>
        <w:tc>
          <w:tcPr>
            <w:tcW w:w="890" w:type="pct"/>
            <w:vAlign w:val="center"/>
          </w:tcPr>
          <w:p w:rsidR="00E80227" w:rsidRPr="00897FCF" w:rsidRDefault="006F398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小</w:t>
            </w:r>
            <w:r w:rsidR="00E80227" w:rsidRPr="00897FCF">
              <w:rPr>
                <w:rFonts w:eastAsiaTheme="minorEastAsia"/>
                <w:sz w:val="21"/>
                <w:szCs w:val="21"/>
              </w:rPr>
              <w:t>型</w:t>
            </w:r>
          </w:p>
        </w:tc>
        <w:tc>
          <w:tcPr>
            <w:tcW w:w="1611"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《地表水环境质量标准》（</w:t>
            </w:r>
            <w:r w:rsidRPr="00897FCF">
              <w:rPr>
                <w:rFonts w:eastAsiaTheme="minorEastAsia"/>
                <w:sz w:val="21"/>
                <w:szCs w:val="21"/>
              </w:rPr>
              <w:t>GB3838-2002</w:t>
            </w:r>
            <w:r w:rsidRPr="00897FCF">
              <w:rPr>
                <w:rFonts w:eastAsiaTheme="minorEastAsia"/>
                <w:sz w:val="21"/>
                <w:szCs w:val="21"/>
              </w:rPr>
              <w:t>）</w:t>
            </w:r>
            <w:r w:rsidR="00A27956" w:rsidRPr="00897FCF">
              <w:rPr>
                <w:rFonts w:eastAsiaTheme="minorEastAsia"/>
                <w:sz w:val="21"/>
                <w:szCs w:val="21"/>
              </w:rPr>
              <w:t>III</w:t>
            </w:r>
            <w:r w:rsidRPr="00897FCF">
              <w:rPr>
                <w:rFonts w:eastAsiaTheme="minorEastAsia"/>
                <w:sz w:val="21"/>
                <w:szCs w:val="21"/>
              </w:rPr>
              <w:t>类</w:t>
            </w:r>
          </w:p>
        </w:tc>
      </w:tr>
      <w:tr w:rsidR="00E80227" w:rsidRPr="00897FCF" w:rsidTr="00A27956">
        <w:trPr>
          <w:trHeight w:val="694"/>
          <w:jc w:val="center"/>
        </w:trPr>
        <w:tc>
          <w:tcPr>
            <w:tcW w:w="540"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lastRenderedPageBreak/>
              <w:t>声环境</w:t>
            </w:r>
          </w:p>
        </w:tc>
        <w:tc>
          <w:tcPr>
            <w:tcW w:w="953"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本项目所在厂区边界</w:t>
            </w:r>
          </w:p>
        </w:tc>
        <w:tc>
          <w:tcPr>
            <w:tcW w:w="420"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586"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200m</w:t>
            </w:r>
          </w:p>
        </w:tc>
        <w:tc>
          <w:tcPr>
            <w:tcW w:w="890"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611"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《声环境质量标准》（</w:t>
            </w:r>
            <w:r w:rsidRPr="00897FCF">
              <w:rPr>
                <w:rFonts w:eastAsiaTheme="minorEastAsia"/>
                <w:sz w:val="21"/>
                <w:szCs w:val="21"/>
              </w:rPr>
              <w:t>GB3096-2008</w:t>
            </w:r>
            <w:r w:rsidRPr="00897FCF">
              <w:rPr>
                <w:rFonts w:eastAsiaTheme="minorEastAsia"/>
                <w:sz w:val="21"/>
                <w:szCs w:val="21"/>
              </w:rPr>
              <w:t>）</w:t>
            </w:r>
            <w:r w:rsidR="00A27956" w:rsidRPr="00897FCF">
              <w:rPr>
                <w:rFonts w:eastAsiaTheme="minorEastAsia"/>
                <w:sz w:val="21"/>
                <w:szCs w:val="21"/>
              </w:rPr>
              <w:t>2</w:t>
            </w:r>
            <w:r w:rsidRPr="00897FCF">
              <w:rPr>
                <w:rFonts w:eastAsiaTheme="minorEastAsia"/>
                <w:sz w:val="21"/>
                <w:szCs w:val="21"/>
              </w:rPr>
              <w:t>类</w:t>
            </w:r>
          </w:p>
        </w:tc>
      </w:tr>
      <w:tr w:rsidR="00E80227" w:rsidRPr="00897FCF" w:rsidTr="00A27956">
        <w:trPr>
          <w:trHeight w:val="560"/>
          <w:jc w:val="center"/>
        </w:trPr>
        <w:tc>
          <w:tcPr>
            <w:tcW w:w="540"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地下水</w:t>
            </w:r>
          </w:p>
        </w:tc>
        <w:tc>
          <w:tcPr>
            <w:tcW w:w="953"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区内地下水</w:t>
            </w:r>
          </w:p>
        </w:tc>
        <w:tc>
          <w:tcPr>
            <w:tcW w:w="420"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区内</w:t>
            </w:r>
          </w:p>
        </w:tc>
        <w:tc>
          <w:tcPr>
            <w:tcW w:w="586"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90"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611" w:type="pct"/>
            <w:vAlign w:val="center"/>
          </w:tcPr>
          <w:p w:rsidR="00E80227" w:rsidRPr="00897FCF" w:rsidRDefault="00E80227"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《地下水质量标准》（</w:t>
            </w:r>
            <w:r w:rsidRPr="00897FCF">
              <w:rPr>
                <w:rFonts w:eastAsiaTheme="minorEastAsia"/>
                <w:sz w:val="21"/>
                <w:szCs w:val="21"/>
              </w:rPr>
              <w:t>GB/T14848-2017</w:t>
            </w:r>
            <w:r w:rsidRPr="00897FCF">
              <w:rPr>
                <w:rFonts w:eastAsiaTheme="minorEastAsia"/>
                <w:sz w:val="21"/>
                <w:szCs w:val="21"/>
              </w:rPr>
              <w:t>）</w:t>
            </w:r>
          </w:p>
        </w:tc>
      </w:tr>
      <w:tr w:rsidR="003A55C5" w:rsidRPr="00897FCF" w:rsidTr="00A27956">
        <w:trPr>
          <w:trHeight w:val="388"/>
          <w:jc w:val="center"/>
        </w:trPr>
        <w:tc>
          <w:tcPr>
            <w:tcW w:w="540" w:type="pct"/>
            <w:vMerge w:val="restar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环境风险评价范围</w:t>
            </w: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念五总村</w:t>
            </w:r>
          </w:p>
        </w:tc>
        <w:tc>
          <w:tcPr>
            <w:tcW w:w="420"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NW</w:t>
            </w:r>
          </w:p>
        </w:tc>
        <w:tc>
          <w:tcPr>
            <w:tcW w:w="586"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w:t>
            </w:r>
            <w:r w:rsidR="0018651C" w:rsidRPr="00897FCF">
              <w:rPr>
                <w:rFonts w:eastAsiaTheme="minorEastAsia"/>
                <w:sz w:val="21"/>
                <w:szCs w:val="21"/>
              </w:rPr>
              <w:t>469</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45</w:t>
            </w:r>
            <w:r w:rsidRPr="00897FCF">
              <w:rPr>
                <w:rFonts w:eastAsiaTheme="minorEastAsia"/>
                <w:sz w:val="21"/>
                <w:szCs w:val="21"/>
              </w:rPr>
              <w:t>户</w:t>
            </w:r>
            <w:r w:rsidRPr="00897FCF">
              <w:rPr>
                <w:rFonts w:eastAsiaTheme="minorEastAsia"/>
                <w:sz w:val="21"/>
                <w:szCs w:val="21"/>
              </w:rPr>
              <w:t>/150</w:t>
            </w:r>
            <w:r w:rsidRPr="00897FCF">
              <w:rPr>
                <w:rFonts w:eastAsiaTheme="minorEastAsia"/>
                <w:sz w:val="21"/>
                <w:szCs w:val="21"/>
              </w:rPr>
              <w:t>人</w:t>
            </w:r>
          </w:p>
        </w:tc>
        <w:tc>
          <w:tcPr>
            <w:tcW w:w="1611" w:type="pct"/>
            <w:vMerge w:val="restart"/>
            <w:vAlign w:val="center"/>
          </w:tcPr>
          <w:p w:rsidR="003A55C5" w:rsidRPr="00897FCF" w:rsidRDefault="003A55C5" w:rsidP="00BA5B6F">
            <w:pPr>
              <w:pStyle w:val="aff6"/>
              <w:spacing w:line="240" w:lineRule="auto"/>
              <w:ind w:firstLineChars="0" w:firstLine="0"/>
              <w:jc w:val="center"/>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念四总村</w:t>
            </w:r>
          </w:p>
        </w:tc>
        <w:tc>
          <w:tcPr>
            <w:tcW w:w="420"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NW</w:t>
            </w:r>
          </w:p>
        </w:tc>
        <w:tc>
          <w:tcPr>
            <w:tcW w:w="586"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w:t>
            </w:r>
            <w:r w:rsidR="0018651C" w:rsidRPr="00897FCF">
              <w:rPr>
                <w:rFonts w:eastAsiaTheme="minorEastAsia"/>
                <w:sz w:val="21"/>
                <w:szCs w:val="21"/>
              </w:rPr>
              <w:t>130</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50</w:t>
            </w:r>
            <w:r w:rsidRPr="00897FCF">
              <w:rPr>
                <w:rFonts w:eastAsiaTheme="minorEastAsia"/>
                <w:sz w:val="21"/>
                <w:szCs w:val="21"/>
              </w:rPr>
              <w:t>户</w:t>
            </w:r>
            <w:r w:rsidRPr="00897FCF">
              <w:rPr>
                <w:rFonts w:eastAsiaTheme="minorEastAsia"/>
                <w:sz w:val="21"/>
                <w:szCs w:val="21"/>
              </w:rPr>
              <w:t>/200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402"/>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念一总村</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N</w:t>
            </w:r>
            <w:r w:rsidR="00ED18E4" w:rsidRPr="00897FCF">
              <w:rPr>
                <w:rFonts w:eastAsiaTheme="minorEastAsia"/>
                <w:sz w:val="21"/>
                <w:szCs w:val="21"/>
              </w:rPr>
              <w:t>W</w:t>
            </w:r>
          </w:p>
        </w:tc>
        <w:tc>
          <w:tcPr>
            <w:tcW w:w="586"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w:t>
            </w:r>
            <w:r w:rsidR="0018651C" w:rsidRPr="00897FCF">
              <w:rPr>
                <w:rFonts w:eastAsiaTheme="minorEastAsia"/>
                <w:sz w:val="21"/>
                <w:szCs w:val="21"/>
              </w:rPr>
              <w:t>670</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150</w:t>
            </w:r>
            <w:r w:rsidRPr="00897FCF">
              <w:rPr>
                <w:rFonts w:eastAsiaTheme="minorEastAsia"/>
                <w:sz w:val="21"/>
                <w:szCs w:val="21"/>
              </w:rPr>
              <w:t>户</w:t>
            </w:r>
            <w:r w:rsidRPr="00897FCF">
              <w:rPr>
                <w:rFonts w:eastAsiaTheme="minorEastAsia"/>
                <w:sz w:val="21"/>
                <w:szCs w:val="21"/>
              </w:rPr>
              <w:t>/700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念总村</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NE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298</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/70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415"/>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金刚庙村</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NE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231</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10</w:t>
            </w:r>
            <w:r w:rsidRPr="00897FCF">
              <w:rPr>
                <w:rFonts w:eastAsiaTheme="minorEastAsia"/>
                <w:sz w:val="21"/>
                <w:szCs w:val="21"/>
              </w:rPr>
              <w:t>户</w:t>
            </w:r>
            <w:r w:rsidRPr="00897FCF">
              <w:rPr>
                <w:rFonts w:eastAsiaTheme="minorEastAsia"/>
                <w:sz w:val="21"/>
                <w:szCs w:val="21"/>
              </w:rPr>
              <w:t>/50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481"/>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十八总</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NE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napToGrid w:val="0"/>
                <w:kern w:val="0"/>
                <w:sz w:val="21"/>
                <w:szCs w:val="21"/>
              </w:rPr>
            </w:pPr>
            <w:r w:rsidRPr="00897FCF">
              <w:rPr>
                <w:rFonts w:eastAsiaTheme="minorEastAsia"/>
                <w:snapToGrid w:val="0"/>
                <w:kern w:val="0"/>
                <w:sz w:val="21"/>
                <w:szCs w:val="21"/>
              </w:rPr>
              <w:t>600</w:t>
            </w:r>
          </w:p>
        </w:tc>
        <w:tc>
          <w:tcPr>
            <w:tcW w:w="890" w:type="pct"/>
            <w:vAlign w:val="center"/>
          </w:tcPr>
          <w:p w:rsidR="003A55C5" w:rsidRPr="00897FCF" w:rsidRDefault="00ED18E4" w:rsidP="00BA5B6F">
            <w:pPr>
              <w:pStyle w:val="aff6"/>
              <w:spacing w:line="240" w:lineRule="auto"/>
              <w:ind w:firstLineChars="0" w:firstLine="0"/>
              <w:jc w:val="center"/>
              <w:rPr>
                <w:rFonts w:eastAsiaTheme="minorEastAsia"/>
                <w:snapToGrid w:val="0"/>
                <w:kern w:val="0"/>
                <w:sz w:val="21"/>
                <w:szCs w:val="21"/>
              </w:rPr>
            </w:pPr>
            <w:r w:rsidRPr="00897FCF">
              <w:rPr>
                <w:rFonts w:eastAsiaTheme="minorEastAsia"/>
                <w:sz w:val="21"/>
                <w:szCs w:val="21"/>
              </w:rPr>
              <w:t>80</w:t>
            </w:r>
            <w:r w:rsidRPr="00897FCF">
              <w:rPr>
                <w:rFonts w:eastAsiaTheme="minorEastAsia"/>
                <w:sz w:val="21"/>
                <w:szCs w:val="21"/>
              </w:rPr>
              <w:t>户</w:t>
            </w:r>
            <w:r w:rsidRPr="00897FCF">
              <w:rPr>
                <w:rFonts w:eastAsiaTheme="minorEastAsia"/>
                <w:sz w:val="21"/>
                <w:szCs w:val="21"/>
              </w:rPr>
              <w:t>/300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476"/>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十七总</w:t>
            </w:r>
          </w:p>
        </w:tc>
        <w:tc>
          <w:tcPr>
            <w:tcW w:w="420" w:type="pct"/>
            <w:vAlign w:val="center"/>
          </w:tcPr>
          <w:p w:rsidR="003A55C5" w:rsidRPr="00897FCF" w:rsidRDefault="00ED18E4" w:rsidP="00BA5B6F">
            <w:pPr>
              <w:pStyle w:val="aff6"/>
              <w:spacing w:line="240" w:lineRule="auto"/>
              <w:ind w:firstLineChars="0" w:firstLine="0"/>
              <w:jc w:val="center"/>
              <w:rPr>
                <w:rFonts w:eastAsiaTheme="minorEastAsia"/>
                <w:snapToGrid w:val="0"/>
                <w:kern w:val="0"/>
                <w:sz w:val="21"/>
                <w:szCs w:val="21"/>
              </w:rPr>
            </w:pPr>
            <w:r w:rsidRPr="00897FCF">
              <w:rPr>
                <w:rFonts w:eastAsiaTheme="minorEastAsia"/>
                <w:sz w:val="21"/>
                <w:szCs w:val="21"/>
              </w:rPr>
              <w:t>N</w:t>
            </w:r>
            <w:r w:rsidR="003A55C5" w:rsidRPr="00897FCF">
              <w:rPr>
                <w:rFonts w:eastAsiaTheme="minorEastAsia"/>
                <w:sz w:val="21"/>
                <w:szCs w:val="21"/>
              </w:rPr>
              <w:t>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napToGrid w:val="0"/>
                <w:kern w:val="0"/>
                <w:sz w:val="21"/>
                <w:szCs w:val="21"/>
              </w:rPr>
            </w:pPr>
            <w:r w:rsidRPr="00897FCF">
              <w:rPr>
                <w:rFonts w:eastAsiaTheme="minorEastAsia"/>
                <w:snapToGrid w:val="0"/>
                <w:kern w:val="0"/>
                <w:sz w:val="21"/>
                <w:szCs w:val="21"/>
              </w:rPr>
              <w:t>1247</w:t>
            </w:r>
          </w:p>
        </w:tc>
        <w:tc>
          <w:tcPr>
            <w:tcW w:w="890" w:type="pct"/>
            <w:vAlign w:val="center"/>
          </w:tcPr>
          <w:p w:rsidR="003A55C5" w:rsidRPr="00897FCF" w:rsidRDefault="00ED18E4" w:rsidP="00BA5B6F">
            <w:pPr>
              <w:pStyle w:val="aff6"/>
              <w:spacing w:line="240" w:lineRule="auto"/>
              <w:ind w:firstLineChars="0" w:firstLine="0"/>
              <w:jc w:val="center"/>
              <w:rPr>
                <w:rFonts w:eastAsiaTheme="minorEastAsia"/>
                <w:snapToGrid w:val="0"/>
                <w:kern w:val="0"/>
                <w:sz w:val="21"/>
                <w:szCs w:val="21"/>
              </w:rPr>
            </w:pPr>
            <w:r w:rsidRPr="00897FCF">
              <w:rPr>
                <w:rFonts w:eastAsiaTheme="minorEastAsia"/>
                <w:sz w:val="21"/>
                <w:szCs w:val="21"/>
              </w:rPr>
              <w:t>50</w:t>
            </w:r>
            <w:r w:rsidRPr="00897FCF">
              <w:rPr>
                <w:rFonts w:eastAsiaTheme="minorEastAsia"/>
                <w:sz w:val="21"/>
                <w:szCs w:val="21"/>
              </w:rPr>
              <w:t>户</w:t>
            </w:r>
            <w:r w:rsidRPr="00897FCF">
              <w:rPr>
                <w:rFonts w:eastAsiaTheme="minorEastAsia"/>
                <w:sz w:val="21"/>
                <w:szCs w:val="21"/>
              </w:rPr>
              <w:t>/200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十五总</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1735</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/80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ED18E4"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锡康九村</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w:t>
            </w:r>
            <w:r w:rsidR="00ED18E4" w:rsidRPr="00897FCF">
              <w:rPr>
                <w:rFonts w:eastAsiaTheme="minorEastAsia"/>
                <w:sz w:val="21"/>
                <w:szCs w:val="21"/>
              </w:rPr>
              <w:t>W</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napToGrid w:val="0"/>
                <w:kern w:val="0"/>
                <w:sz w:val="21"/>
                <w:szCs w:val="21"/>
              </w:rPr>
              <w:t>2276</w:t>
            </w:r>
          </w:p>
        </w:tc>
        <w:tc>
          <w:tcPr>
            <w:tcW w:w="890" w:type="pct"/>
            <w:vAlign w:val="center"/>
          </w:tcPr>
          <w:p w:rsidR="003A55C5" w:rsidRPr="00897FCF" w:rsidRDefault="002A6BF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/80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锡康十组</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w:t>
            </w:r>
            <w:r w:rsidR="0018651C" w:rsidRPr="00897FCF">
              <w:rPr>
                <w:rFonts w:eastAsiaTheme="minorEastAsia"/>
                <w:sz w:val="21"/>
                <w:szCs w:val="21"/>
              </w:rPr>
              <w:t>W</w:t>
            </w:r>
          </w:p>
        </w:tc>
        <w:tc>
          <w:tcPr>
            <w:tcW w:w="586"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1795</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80</w:t>
            </w:r>
            <w:r w:rsidRPr="00897FCF">
              <w:rPr>
                <w:rFonts w:eastAsiaTheme="minorEastAsia"/>
                <w:sz w:val="21"/>
                <w:szCs w:val="21"/>
              </w:rPr>
              <w:t>户</w:t>
            </w:r>
            <w:r w:rsidRPr="00897FCF">
              <w:rPr>
                <w:rFonts w:eastAsiaTheme="minorEastAsia"/>
                <w:sz w:val="21"/>
                <w:szCs w:val="21"/>
              </w:rPr>
              <w:t>/300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93"/>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壅北一组</w:t>
            </w:r>
          </w:p>
        </w:tc>
        <w:tc>
          <w:tcPr>
            <w:tcW w:w="42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SW</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841</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50</w:t>
            </w:r>
            <w:r w:rsidRPr="00897FCF">
              <w:rPr>
                <w:rFonts w:eastAsiaTheme="minorEastAsia"/>
                <w:sz w:val="21"/>
                <w:szCs w:val="21"/>
              </w:rPr>
              <w:t>户</w:t>
            </w:r>
            <w:r w:rsidRPr="00897FCF">
              <w:rPr>
                <w:rFonts w:eastAsiaTheme="minorEastAsia"/>
                <w:sz w:val="21"/>
                <w:szCs w:val="21"/>
              </w:rPr>
              <w:t>/150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雍涂村</w:t>
            </w:r>
          </w:p>
        </w:tc>
        <w:tc>
          <w:tcPr>
            <w:tcW w:w="42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80</w:t>
            </w:r>
          </w:p>
        </w:tc>
        <w:tc>
          <w:tcPr>
            <w:tcW w:w="89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5</w:t>
            </w:r>
            <w:r w:rsidR="003A55C5" w:rsidRPr="00897FCF">
              <w:rPr>
                <w:rFonts w:eastAsiaTheme="minorEastAsia"/>
                <w:sz w:val="21"/>
                <w:szCs w:val="21"/>
              </w:rPr>
              <w:t>0</w:t>
            </w:r>
            <w:r w:rsidR="003A55C5" w:rsidRPr="00897FCF">
              <w:rPr>
                <w:rFonts w:eastAsiaTheme="minorEastAsia"/>
                <w:sz w:val="21"/>
                <w:szCs w:val="21"/>
              </w:rPr>
              <w:t>户</w:t>
            </w:r>
            <w:r w:rsidR="003A55C5" w:rsidRPr="00897FCF">
              <w:rPr>
                <w:rFonts w:eastAsiaTheme="minorEastAsia"/>
                <w:sz w:val="21"/>
                <w:szCs w:val="21"/>
              </w:rPr>
              <w:t>/</w:t>
            </w:r>
            <w:r w:rsidRPr="00897FCF">
              <w:rPr>
                <w:rFonts w:eastAsiaTheme="minorEastAsia"/>
                <w:sz w:val="21"/>
                <w:szCs w:val="21"/>
              </w:rPr>
              <w:t>20</w:t>
            </w:r>
            <w:r w:rsidR="003A55C5" w:rsidRPr="00897FCF">
              <w:rPr>
                <w:rFonts w:eastAsiaTheme="minorEastAsia"/>
                <w:sz w:val="21"/>
                <w:szCs w:val="21"/>
              </w:rPr>
              <w:t>0</w:t>
            </w:r>
            <w:r w:rsidR="003A55C5"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40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壅涂五组</w:t>
            </w:r>
          </w:p>
        </w:tc>
        <w:tc>
          <w:tcPr>
            <w:tcW w:w="42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958</w:t>
            </w:r>
          </w:p>
        </w:tc>
        <w:tc>
          <w:tcPr>
            <w:tcW w:w="89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5</w:t>
            </w:r>
            <w:r w:rsidR="003A55C5" w:rsidRPr="00897FCF">
              <w:rPr>
                <w:rFonts w:eastAsiaTheme="minorEastAsia"/>
                <w:sz w:val="21"/>
                <w:szCs w:val="21"/>
              </w:rPr>
              <w:t>0</w:t>
            </w:r>
            <w:r w:rsidR="003A55C5" w:rsidRPr="00897FCF">
              <w:rPr>
                <w:rFonts w:eastAsiaTheme="minorEastAsia"/>
                <w:sz w:val="21"/>
                <w:szCs w:val="21"/>
              </w:rPr>
              <w:t>户</w:t>
            </w:r>
            <w:r w:rsidR="003A55C5" w:rsidRPr="00897FCF">
              <w:rPr>
                <w:rFonts w:eastAsiaTheme="minorEastAsia"/>
                <w:sz w:val="21"/>
                <w:szCs w:val="21"/>
              </w:rPr>
              <w:t>/400</w:t>
            </w:r>
            <w:r w:rsidR="003A55C5"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锡康十三组</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WS</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2330</w:t>
            </w:r>
          </w:p>
        </w:tc>
        <w:tc>
          <w:tcPr>
            <w:tcW w:w="89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/80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西二补十组</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WS</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2000</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/75</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北新桥</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531</w:t>
            </w:r>
          </w:p>
        </w:tc>
        <w:tc>
          <w:tcPr>
            <w:tcW w:w="89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4</w:t>
            </w:r>
            <w:r w:rsidR="003A55C5" w:rsidRPr="00897FCF">
              <w:rPr>
                <w:rFonts w:eastAsiaTheme="minorEastAsia"/>
                <w:sz w:val="21"/>
                <w:szCs w:val="21"/>
              </w:rPr>
              <w:t>0</w:t>
            </w:r>
            <w:r w:rsidR="003A55C5" w:rsidRPr="00897FCF">
              <w:rPr>
                <w:rFonts w:eastAsiaTheme="minorEastAsia"/>
                <w:sz w:val="21"/>
                <w:szCs w:val="21"/>
              </w:rPr>
              <w:t>户</w:t>
            </w:r>
            <w:r w:rsidR="003A55C5" w:rsidRPr="00897FCF">
              <w:rPr>
                <w:rFonts w:eastAsiaTheme="minorEastAsia"/>
                <w:sz w:val="21"/>
                <w:szCs w:val="21"/>
              </w:rPr>
              <w:t>/150</w:t>
            </w:r>
            <w:r w:rsidR="003A55C5"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肖家店十七组</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1249</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80</w:t>
            </w:r>
            <w:r w:rsidRPr="00897FCF">
              <w:rPr>
                <w:rFonts w:eastAsiaTheme="minorEastAsia"/>
                <w:sz w:val="21"/>
                <w:szCs w:val="21"/>
              </w:rPr>
              <w:t>户</w:t>
            </w:r>
            <w:r w:rsidRPr="00897FCF">
              <w:rPr>
                <w:rFonts w:eastAsiaTheme="minorEastAsia"/>
                <w:sz w:val="21"/>
                <w:szCs w:val="21"/>
              </w:rPr>
              <w:t>/300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北新桥一组</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w:t>
            </w:r>
            <w:r w:rsidR="0018651C" w:rsidRPr="00897FCF">
              <w:rPr>
                <w:rFonts w:eastAsiaTheme="minorEastAsia"/>
                <w:sz w:val="21"/>
                <w:szCs w:val="21"/>
              </w:rPr>
              <w:t>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1604</w:t>
            </w:r>
          </w:p>
        </w:tc>
        <w:tc>
          <w:tcPr>
            <w:tcW w:w="89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40</w:t>
            </w:r>
            <w:r w:rsidR="003A55C5" w:rsidRPr="00897FCF">
              <w:rPr>
                <w:rFonts w:eastAsiaTheme="minorEastAsia"/>
                <w:sz w:val="21"/>
                <w:szCs w:val="21"/>
              </w:rPr>
              <w:t>户</w:t>
            </w:r>
            <w:r w:rsidR="003A55C5" w:rsidRPr="00897FCF">
              <w:rPr>
                <w:rFonts w:eastAsiaTheme="minorEastAsia"/>
                <w:sz w:val="21"/>
                <w:szCs w:val="21"/>
              </w:rPr>
              <w:t>/</w:t>
            </w:r>
            <w:r w:rsidRPr="00897FCF">
              <w:rPr>
                <w:rFonts w:eastAsiaTheme="minorEastAsia"/>
                <w:sz w:val="21"/>
                <w:szCs w:val="21"/>
              </w:rPr>
              <w:t>15</w:t>
            </w:r>
            <w:r w:rsidR="003A55C5" w:rsidRPr="00897FCF">
              <w:rPr>
                <w:rFonts w:eastAsiaTheme="minorEastAsia"/>
                <w:sz w:val="21"/>
                <w:szCs w:val="21"/>
              </w:rPr>
              <w:t>0</w:t>
            </w:r>
            <w:r w:rsidR="003A55C5"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南新桥十组</w:t>
            </w:r>
          </w:p>
        </w:tc>
        <w:tc>
          <w:tcPr>
            <w:tcW w:w="420"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SE</w:t>
            </w:r>
          </w:p>
        </w:tc>
        <w:tc>
          <w:tcPr>
            <w:tcW w:w="586"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23</w:t>
            </w:r>
            <w:r w:rsidR="003A55C5" w:rsidRPr="00897FCF">
              <w:rPr>
                <w:rFonts w:eastAsiaTheme="minorEastAsia"/>
                <w:sz w:val="21"/>
                <w:szCs w:val="21"/>
              </w:rPr>
              <w:t>60</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/60</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388"/>
          <w:jc w:val="center"/>
        </w:trPr>
        <w:tc>
          <w:tcPr>
            <w:tcW w:w="540" w:type="pct"/>
            <w:vMerge/>
            <w:vAlign w:val="center"/>
          </w:tcPr>
          <w:p w:rsidR="003A55C5" w:rsidRPr="00897FCF" w:rsidRDefault="003A55C5" w:rsidP="00BA5B6F">
            <w:pPr>
              <w:pStyle w:val="aff6"/>
              <w:spacing w:line="240" w:lineRule="auto"/>
              <w:ind w:firstLine="420"/>
              <w:jc w:val="center"/>
              <w:rPr>
                <w:rFonts w:eastAsiaTheme="minorEastAsia"/>
                <w:sz w:val="21"/>
                <w:szCs w:val="21"/>
              </w:rPr>
            </w:pPr>
          </w:p>
        </w:tc>
        <w:tc>
          <w:tcPr>
            <w:tcW w:w="953" w:type="pct"/>
            <w:vAlign w:val="center"/>
          </w:tcPr>
          <w:p w:rsidR="003A55C5" w:rsidRPr="00897FCF" w:rsidRDefault="0018651C"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吕复九组</w:t>
            </w:r>
          </w:p>
        </w:tc>
        <w:tc>
          <w:tcPr>
            <w:tcW w:w="42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w:t>
            </w:r>
            <w:r w:rsidR="0018651C" w:rsidRPr="00897FCF">
              <w:rPr>
                <w:rFonts w:eastAsiaTheme="minorEastAsia"/>
                <w:sz w:val="21"/>
                <w:szCs w:val="21"/>
              </w:rPr>
              <w:t>E</w:t>
            </w:r>
          </w:p>
        </w:tc>
        <w:tc>
          <w:tcPr>
            <w:tcW w:w="586"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2490</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r w:rsidRPr="00897FCF">
              <w:rPr>
                <w:rFonts w:eastAsiaTheme="minorEastAsia"/>
                <w:sz w:val="21"/>
                <w:szCs w:val="21"/>
              </w:rPr>
              <w:t>户</w:t>
            </w:r>
            <w:r w:rsidRPr="00897FCF">
              <w:rPr>
                <w:rFonts w:eastAsiaTheme="minorEastAsia"/>
                <w:sz w:val="21"/>
                <w:szCs w:val="21"/>
              </w:rPr>
              <w:t>/75</w:t>
            </w:r>
            <w:r w:rsidRPr="00897FCF">
              <w:rPr>
                <w:rFonts w:eastAsiaTheme="minorEastAsia"/>
                <w:sz w:val="21"/>
                <w:szCs w:val="21"/>
              </w:rPr>
              <w:t>人</w:t>
            </w:r>
          </w:p>
        </w:tc>
        <w:tc>
          <w:tcPr>
            <w:tcW w:w="1611" w:type="pct"/>
            <w:vMerge/>
            <w:vAlign w:val="center"/>
          </w:tcPr>
          <w:p w:rsidR="003A55C5" w:rsidRPr="00897FCF" w:rsidRDefault="003A55C5" w:rsidP="00BA5B6F">
            <w:pPr>
              <w:pStyle w:val="aff6"/>
              <w:spacing w:line="240" w:lineRule="auto"/>
              <w:ind w:firstLine="420"/>
              <w:rPr>
                <w:rFonts w:eastAsiaTheme="minorEastAsia"/>
                <w:sz w:val="21"/>
                <w:szCs w:val="21"/>
              </w:rPr>
            </w:pPr>
          </w:p>
        </w:tc>
      </w:tr>
      <w:tr w:rsidR="003A55C5" w:rsidRPr="00897FCF" w:rsidTr="00A27956">
        <w:trPr>
          <w:trHeight w:val="1077"/>
          <w:jc w:val="center"/>
        </w:trPr>
        <w:tc>
          <w:tcPr>
            <w:tcW w:w="54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生态</w:t>
            </w:r>
          </w:p>
        </w:tc>
        <w:tc>
          <w:tcPr>
            <w:tcW w:w="953" w:type="pct"/>
            <w:vAlign w:val="center"/>
          </w:tcPr>
          <w:p w:rsidR="003A55C5" w:rsidRPr="00897FCF" w:rsidRDefault="00A27956"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新三和港清水通道维护区</w:t>
            </w:r>
          </w:p>
        </w:tc>
        <w:tc>
          <w:tcPr>
            <w:tcW w:w="420" w:type="pct"/>
            <w:vAlign w:val="center"/>
          </w:tcPr>
          <w:p w:rsidR="003A55C5" w:rsidRPr="00897FCF" w:rsidRDefault="00A27956"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E</w:t>
            </w:r>
          </w:p>
        </w:tc>
        <w:tc>
          <w:tcPr>
            <w:tcW w:w="586" w:type="pct"/>
            <w:vAlign w:val="center"/>
          </w:tcPr>
          <w:p w:rsidR="003A55C5" w:rsidRPr="00897FCF" w:rsidRDefault="00A27956"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4</w:t>
            </w:r>
            <w:r w:rsidR="003A55C5" w:rsidRPr="00897FCF">
              <w:rPr>
                <w:rFonts w:eastAsiaTheme="minorEastAsia"/>
                <w:sz w:val="21"/>
                <w:szCs w:val="21"/>
              </w:rPr>
              <w:t>00</w:t>
            </w:r>
          </w:p>
        </w:tc>
        <w:tc>
          <w:tcPr>
            <w:tcW w:w="890"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611" w:type="pct"/>
            <w:vAlign w:val="center"/>
          </w:tcPr>
          <w:p w:rsidR="003A55C5" w:rsidRPr="00897FCF" w:rsidRDefault="003A55C5"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《江苏省生态红线区域保护规划》</w:t>
            </w:r>
          </w:p>
        </w:tc>
      </w:tr>
    </w:tbl>
    <w:p w:rsidR="00B10E6A" w:rsidRPr="00897FCF" w:rsidRDefault="00B10E6A" w:rsidP="00BA5B6F">
      <w:pPr>
        <w:pStyle w:val="2"/>
        <w:spacing w:line="360" w:lineRule="auto"/>
        <w:rPr>
          <w:rFonts w:ascii="Times New Roman" w:eastAsiaTheme="minorEastAsia" w:hAnsi="Times New Roman"/>
        </w:rPr>
      </w:pPr>
      <w:bookmarkStart w:id="180" w:name="_Toc514961354"/>
      <w:bookmarkStart w:id="181" w:name="_Toc25533_WPSOffice_Level2"/>
      <w:bookmarkStart w:id="182" w:name="_Toc531939306"/>
      <w:bookmarkStart w:id="183" w:name="_Toc12286349"/>
      <w:r w:rsidRPr="00897FCF">
        <w:rPr>
          <w:rFonts w:ascii="Times New Roman" w:eastAsiaTheme="minorEastAsia" w:hAnsi="Times New Roman"/>
        </w:rPr>
        <w:t>2.5</w:t>
      </w:r>
      <w:r w:rsidR="007A28D3" w:rsidRPr="00897FCF">
        <w:rPr>
          <w:rFonts w:ascii="Times New Roman" w:eastAsiaTheme="minorEastAsia" w:hAnsi="Times New Roman"/>
        </w:rPr>
        <w:t>相关规划</w:t>
      </w:r>
      <w:r w:rsidRPr="00897FCF">
        <w:rPr>
          <w:rFonts w:ascii="Times New Roman" w:eastAsiaTheme="minorEastAsia" w:hAnsi="Times New Roman"/>
        </w:rPr>
        <w:t>环境功能区划</w:t>
      </w:r>
      <w:bookmarkEnd w:id="180"/>
      <w:bookmarkEnd w:id="181"/>
      <w:bookmarkEnd w:id="182"/>
      <w:bookmarkEnd w:id="183"/>
    </w:p>
    <w:p w:rsidR="007A28D3" w:rsidRPr="00897FCF" w:rsidRDefault="00A27956" w:rsidP="007656C0">
      <w:pPr>
        <w:pStyle w:val="ac"/>
        <w:spacing w:after="0" w:line="360" w:lineRule="auto"/>
        <w:ind w:left="215" w:right="215" w:firstLineChars="200" w:firstLine="488"/>
        <w:rPr>
          <w:rFonts w:eastAsiaTheme="minorEastAsia"/>
          <w:color w:val="FF0000"/>
        </w:rPr>
      </w:pPr>
      <w:r w:rsidRPr="00897FCF">
        <w:rPr>
          <w:rFonts w:eastAsiaTheme="minorEastAsia"/>
          <w:spacing w:val="2"/>
        </w:rPr>
        <w:t>项目位于</w:t>
      </w:r>
      <w:r w:rsidR="007A28D3" w:rsidRPr="00897FCF">
        <w:rPr>
          <w:rFonts w:eastAsiaTheme="minorEastAsia"/>
          <w:spacing w:val="2"/>
        </w:rPr>
        <w:t>启东市吕四港镇</w:t>
      </w:r>
      <w:r w:rsidRPr="00897FCF">
        <w:rPr>
          <w:rFonts w:eastAsiaTheme="minorEastAsia"/>
          <w:spacing w:val="2"/>
        </w:rPr>
        <w:t>，区域暂未开展相关规划环境影响评</w:t>
      </w:r>
      <w:r w:rsidR="007A28D3" w:rsidRPr="00897FCF">
        <w:rPr>
          <w:rFonts w:eastAsiaTheme="minorEastAsia"/>
          <w:spacing w:val="2"/>
        </w:rPr>
        <w:t>价</w:t>
      </w:r>
      <w:r w:rsidRPr="00897FCF">
        <w:rPr>
          <w:rFonts w:eastAsiaTheme="minorEastAsia"/>
          <w:spacing w:val="2"/>
        </w:rPr>
        <w:t>，项目的建设符合</w:t>
      </w:r>
      <w:r w:rsidR="007A28D3" w:rsidRPr="00897FCF">
        <w:rPr>
          <w:rFonts w:eastAsiaTheme="minorEastAsia"/>
          <w:spacing w:val="2"/>
        </w:rPr>
        <w:t>吕四港镇</w:t>
      </w:r>
      <w:r w:rsidRPr="00897FCF">
        <w:rPr>
          <w:rFonts w:eastAsiaTheme="minorEastAsia"/>
          <w:spacing w:val="2"/>
        </w:rPr>
        <w:t>的产业规划，</w:t>
      </w:r>
      <w:r w:rsidR="007A28D3" w:rsidRPr="00897FCF">
        <w:rPr>
          <w:rFonts w:eastAsiaTheme="minorEastAsia"/>
          <w:color w:val="FF0000"/>
          <w:spacing w:val="2"/>
        </w:rPr>
        <w:t>吕四港镇</w:t>
      </w:r>
      <w:r w:rsidRPr="00897FCF">
        <w:rPr>
          <w:rFonts w:eastAsiaTheme="minorEastAsia"/>
          <w:color w:val="FF0000"/>
          <w:spacing w:val="2"/>
        </w:rPr>
        <w:t>人民政府已出具了同</w:t>
      </w:r>
      <w:r w:rsidRPr="00897FCF">
        <w:rPr>
          <w:rFonts w:eastAsiaTheme="minorEastAsia"/>
          <w:color w:val="FF0000"/>
        </w:rPr>
        <w:t>意建设的证明。</w:t>
      </w:r>
    </w:p>
    <w:p w:rsidR="00A038E5" w:rsidRPr="00897FCF" w:rsidRDefault="007A28D3" w:rsidP="00BA5B6F">
      <w:pPr>
        <w:pStyle w:val="ac"/>
        <w:spacing w:after="0" w:line="360" w:lineRule="auto"/>
        <w:ind w:left="218" w:right="215" w:firstLineChars="200" w:firstLine="488"/>
        <w:rPr>
          <w:rFonts w:eastAsiaTheme="minorEastAsia"/>
          <w:spacing w:val="2"/>
        </w:rPr>
      </w:pPr>
      <w:r w:rsidRPr="00897FCF">
        <w:rPr>
          <w:rFonts w:eastAsiaTheme="minorEastAsia"/>
          <w:spacing w:val="2"/>
        </w:rPr>
        <w:t>吕四港</w:t>
      </w:r>
      <w:r w:rsidR="00A27956" w:rsidRPr="00897FCF">
        <w:rPr>
          <w:rFonts w:eastAsiaTheme="minorEastAsia"/>
          <w:spacing w:val="2"/>
        </w:rPr>
        <w:t>镇规划范围为</w:t>
      </w:r>
      <w:r w:rsidRPr="00897FCF">
        <w:rPr>
          <w:rFonts w:eastAsiaTheme="minorEastAsia"/>
          <w:spacing w:val="2"/>
        </w:rPr>
        <w:t>吕四港</w:t>
      </w:r>
      <w:r w:rsidR="00A27956" w:rsidRPr="00897FCF">
        <w:rPr>
          <w:rFonts w:eastAsiaTheme="minorEastAsia"/>
          <w:spacing w:val="2"/>
        </w:rPr>
        <w:t>镇镇域行政范围。</w:t>
      </w:r>
      <w:r w:rsidR="00BF266B" w:rsidRPr="00897FCF">
        <w:rPr>
          <w:rFonts w:eastAsiaTheme="minorEastAsia"/>
          <w:spacing w:val="2"/>
        </w:rPr>
        <w:t>根据</w:t>
      </w:r>
      <w:bookmarkStart w:id="184" w:name="_Toc138844547"/>
      <w:bookmarkStart w:id="185" w:name="_Toc139187768"/>
      <w:bookmarkStart w:id="186" w:name="_Toc139336787"/>
      <w:r w:rsidR="00BF266B" w:rsidRPr="00897FCF">
        <w:rPr>
          <w:rFonts w:eastAsiaTheme="minorEastAsia"/>
          <w:spacing w:val="2"/>
        </w:rPr>
        <w:t>《启东市吕四港镇总体规划</w:t>
      </w:r>
      <w:r w:rsidR="00BF266B" w:rsidRPr="00897FCF">
        <w:rPr>
          <w:rFonts w:eastAsiaTheme="minorEastAsia"/>
          <w:spacing w:val="2"/>
        </w:rPr>
        <w:t>(2014-2030)</w:t>
      </w:r>
      <w:r w:rsidR="00BF266B" w:rsidRPr="00897FCF">
        <w:rPr>
          <w:rFonts w:eastAsiaTheme="minorEastAsia"/>
          <w:spacing w:val="2"/>
        </w:rPr>
        <w:t>》</w:t>
      </w:r>
      <w:bookmarkEnd w:id="184"/>
      <w:bookmarkEnd w:id="185"/>
      <w:bookmarkEnd w:id="186"/>
      <w:r w:rsidR="00BF266B" w:rsidRPr="00897FCF">
        <w:rPr>
          <w:rFonts w:eastAsiaTheme="minorEastAsia"/>
          <w:spacing w:val="2"/>
        </w:rPr>
        <w:t>，吕四港镇的总体规划为：</w:t>
      </w:r>
      <w:r w:rsidR="00BF266B" w:rsidRPr="00897FCF">
        <w:rPr>
          <w:rFonts w:eastAsiaTheme="minorEastAsia"/>
        </w:rPr>
        <w:t>依托原有吕四老港区、</w:t>
      </w:r>
      <w:r w:rsidR="00BF266B" w:rsidRPr="00897FCF">
        <w:rPr>
          <w:rFonts w:eastAsiaTheme="minorEastAsia"/>
        </w:rPr>
        <w:lastRenderedPageBreak/>
        <w:t>吕四渔港海洋风情区、港口物流产业园、海洋装备产业园、新能源新材料产业园，重点发展海洋渔业、港口物流、海洋装备制造和新能源新材料产业。</w:t>
      </w:r>
      <w:r w:rsidR="003A4EDB" w:rsidRPr="00897FCF">
        <w:rPr>
          <w:rFonts w:eastAsiaTheme="minorEastAsia"/>
        </w:rPr>
        <w:t>本项目属于废渔网再生项目，属于海洋渔业类产业，符合吕四港镇规划要求。</w:t>
      </w:r>
      <w:r w:rsidR="00B10E6A" w:rsidRPr="00897FCF">
        <w:rPr>
          <w:rFonts w:eastAsiaTheme="minorEastAsia"/>
        </w:rPr>
        <w:t>建设项目所在地区域水、气、声环境功能类别划分见表</w:t>
      </w:r>
      <w:r w:rsidR="0097392F" w:rsidRPr="00897FCF">
        <w:rPr>
          <w:rFonts w:eastAsiaTheme="minorEastAsia"/>
        </w:rPr>
        <w:t>2.5</w:t>
      </w:r>
      <w:r w:rsidR="00B10E6A" w:rsidRPr="00897FCF">
        <w:rPr>
          <w:rFonts w:eastAsiaTheme="minorEastAsia"/>
        </w:rPr>
        <w:t>-</w:t>
      </w:r>
      <w:r w:rsidR="00BA5B6F" w:rsidRPr="00897FCF">
        <w:rPr>
          <w:rFonts w:eastAsiaTheme="minorEastAsia"/>
        </w:rPr>
        <w:t>1</w:t>
      </w:r>
      <w:r w:rsidR="00B10E6A" w:rsidRPr="00897FCF">
        <w:rPr>
          <w:rFonts w:eastAsiaTheme="minorEastAsia"/>
        </w:rPr>
        <w:t>。</w:t>
      </w:r>
    </w:p>
    <w:p w:rsidR="00B10E6A" w:rsidRPr="00897FCF" w:rsidRDefault="00B10E6A" w:rsidP="00BA5B6F">
      <w:pPr>
        <w:pStyle w:val="aff6"/>
        <w:spacing w:line="240" w:lineRule="auto"/>
        <w:ind w:firstLineChars="83"/>
        <w:jc w:val="center"/>
        <w:rPr>
          <w:rFonts w:eastAsiaTheme="minorEastAsia"/>
          <w:b/>
        </w:rPr>
      </w:pPr>
      <w:r w:rsidRPr="00897FCF">
        <w:rPr>
          <w:rFonts w:eastAsiaTheme="minorEastAsia"/>
          <w:b/>
        </w:rPr>
        <w:t>表</w:t>
      </w:r>
      <w:r w:rsidR="0097392F" w:rsidRPr="00897FCF">
        <w:rPr>
          <w:rFonts w:eastAsiaTheme="minorEastAsia"/>
          <w:b/>
        </w:rPr>
        <w:t>2.5</w:t>
      </w:r>
      <w:r w:rsidRPr="00897FCF">
        <w:rPr>
          <w:rFonts w:eastAsiaTheme="minorEastAsia"/>
          <w:b/>
        </w:rPr>
        <w:t>-</w:t>
      </w:r>
      <w:r w:rsidR="00BA5B6F" w:rsidRPr="00897FCF">
        <w:rPr>
          <w:rFonts w:eastAsiaTheme="minorEastAsia"/>
          <w:b/>
        </w:rPr>
        <w:t>1</w:t>
      </w:r>
      <w:r w:rsidRPr="00897FCF">
        <w:rPr>
          <w:rFonts w:eastAsiaTheme="minorEastAsia"/>
          <w:b/>
        </w:rPr>
        <w:t>区域水、气、声环境功能类别</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2267"/>
        <w:gridCol w:w="3058"/>
        <w:gridCol w:w="3197"/>
      </w:tblGrid>
      <w:tr w:rsidR="00B10E6A" w:rsidRPr="00897FCF">
        <w:trPr>
          <w:trHeight w:val="50"/>
        </w:trPr>
        <w:tc>
          <w:tcPr>
            <w:tcW w:w="2267"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环境要素</w:t>
            </w:r>
          </w:p>
        </w:tc>
        <w:tc>
          <w:tcPr>
            <w:tcW w:w="3058"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功能</w:t>
            </w:r>
          </w:p>
        </w:tc>
        <w:tc>
          <w:tcPr>
            <w:tcW w:w="3197" w:type="dxa"/>
            <w:vAlign w:val="center"/>
          </w:tcPr>
          <w:p w:rsidR="00B10E6A" w:rsidRPr="00897FCF" w:rsidRDefault="00B10E6A" w:rsidP="00BA5B6F">
            <w:pPr>
              <w:pStyle w:val="aff6"/>
              <w:spacing w:line="240" w:lineRule="auto"/>
              <w:ind w:firstLineChars="0" w:firstLine="0"/>
              <w:jc w:val="center"/>
              <w:rPr>
                <w:rFonts w:eastAsiaTheme="minorEastAsia"/>
                <w:b/>
                <w:sz w:val="21"/>
              </w:rPr>
            </w:pPr>
            <w:r w:rsidRPr="00897FCF">
              <w:rPr>
                <w:rFonts w:eastAsiaTheme="minorEastAsia"/>
                <w:b/>
                <w:sz w:val="21"/>
              </w:rPr>
              <w:t>质量目标</w:t>
            </w:r>
          </w:p>
        </w:tc>
      </w:tr>
      <w:tr w:rsidR="00B10E6A" w:rsidRPr="00897FCF">
        <w:tc>
          <w:tcPr>
            <w:tcW w:w="2267"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大气环境</w:t>
            </w:r>
          </w:p>
        </w:tc>
        <w:tc>
          <w:tcPr>
            <w:tcW w:w="3058"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二类区</w:t>
            </w:r>
          </w:p>
        </w:tc>
        <w:tc>
          <w:tcPr>
            <w:tcW w:w="3197"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二级（</w:t>
            </w:r>
            <w:r w:rsidRPr="00897FCF">
              <w:rPr>
                <w:rFonts w:eastAsiaTheme="minorEastAsia"/>
                <w:sz w:val="21"/>
              </w:rPr>
              <w:t>GB3095-2012</w:t>
            </w:r>
            <w:r w:rsidRPr="00897FCF">
              <w:rPr>
                <w:rFonts w:eastAsiaTheme="minorEastAsia"/>
                <w:sz w:val="21"/>
              </w:rPr>
              <w:t>）</w:t>
            </w:r>
          </w:p>
        </w:tc>
      </w:tr>
      <w:tr w:rsidR="00B10E6A" w:rsidRPr="00897FCF">
        <w:tc>
          <w:tcPr>
            <w:tcW w:w="2267" w:type="dxa"/>
            <w:vAlign w:val="center"/>
          </w:tcPr>
          <w:p w:rsidR="00B10E6A" w:rsidRPr="00897FCF" w:rsidRDefault="007A28D3" w:rsidP="00BA5B6F">
            <w:pPr>
              <w:pStyle w:val="aff6"/>
              <w:spacing w:line="240" w:lineRule="auto"/>
              <w:ind w:firstLineChars="0" w:firstLine="0"/>
              <w:jc w:val="center"/>
              <w:rPr>
                <w:rFonts w:eastAsiaTheme="minorEastAsia"/>
                <w:sz w:val="21"/>
              </w:rPr>
            </w:pPr>
            <w:r w:rsidRPr="00897FCF">
              <w:rPr>
                <w:rFonts w:eastAsiaTheme="minorEastAsia"/>
                <w:sz w:val="21"/>
              </w:rPr>
              <w:t>水环境（新三和港河</w:t>
            </w:r>
            <w:r w:rsidR="00B10E6A" w:rsidRPr="00897FCF">
              <w:rPr>
                <w:rFonts w:eastAsiaTheme="minorEastAsia"/>
                <w:sz w:val="21"/>
              </w:rPr>
              <w:t>）</w:t>
            </w:r>
          </w:p>
        </w:tc>
        <w:tc>
          <w:tcPr>
            <w:tcW w:w="3058" w:type="dxa"/>
            <w:vAlign w:val="center"/>
          </w:tcPr>
          <w:p w:rsidR="00B10E6A" w:rsidRPr="00897FCF" w:rsidRDefault="00B10E6A" w:rsidP="00BA5B6F">
            <w:pPr>
              <w:pStyle w:val="aff6"/>
              <w:spacing w:line="240" w:lineRule="auto"/>
              <w:ind w:firstLineChars="0" w:firstLine="0"/>
              <w:jc w:val="center"/>
              <w:rPr>
                <w:rFonts w:eastAsiaTheme="minorEastAsia"/>
                <w:color w:val="FF0000"/>
                <w:sz w:val="21"/>
              </w:rPr>
            </w:pPr>
            <w:r w:rsidRPr="00897FCF">
              <w:rPr>
                <w:rFonts w:eastAsiaTheme="minorEastAsia"/>
                <w:color w:val="FF0000"/>
                <w:sz w:val="21"/>
              </w:rPr>
              <w:t>工业用水</w:t>
            </w:r>
          </w:p>
        </w:tc>
        <w:tc>
          <w:tcPr>
            <w:tcW w:w="3197" w:type="dxa"/>
            <w:vAlign w:val="center"/>
          </w:tcPr>
          <w:p w:rsidR="00B10E6A" w:rsidRPr="00897FCF" w:rsidRDefault="007A28D3" w:rsidP="00BA5B6F">
            <w:pPr>
              <w:pStyle w:val="aff6"/>
              <w:spacing w:line="240" w:lineRule="auto"/>
              <w:ind w:firstLineChars="0" w:firstLine="0"/>
              <w:jc w:val="center"/>
              <w:rPr>
                <w:rFonts w:eastAsiaTheme="minorEastAsia"/>
                <w:sz w:val="21"/>
              </w:rPr>
            </w:pPr>
            <w:r w:rsidRPr="00897FCF">
              <w:rPr>
                <w:rFonts w:eastAsiaTheme="minorEastAsia"/>
                <w:sz w:val="21"/>
              </w:rPr>
              <w:t>III</w:t>
            </w:r>
            <w:r w:rsidR="00B10E6A" w:rsidRPr="00897FCF">
              <w:rPr>
                <w:rFonts w:eastAsiaTheme="minorEastAsia"/>
                <w:sz w:val="21"/>
              </w:rPr>
              <w:t>类（</w:t>
            </w:r>
            <w:r w:rsidR="00B10E6A" w:rsidRPr="00897FCF">
              <w:rPr>
                <w:rFonts w:eastAsiaTheme="minorEastAsia"/>
                <w:sz w:val="21"/>
              </w:rPr>
              <w:t>GB3838-2002</w:t>
            </w:r>
            <w:r w:rsidR="00B10E6A" w:rsidRPr="00897FCF">
              <w:rPr>
                <w:rFonts w:eastAsiaTheme="minorEastAsia"/>
                <w:sz w:val="21"/>
              </w:rPr>
              <w:t>）</w:t>
            </w:r>
          </w:p>
        </w:tc>
      </w:tr>
      <w:tr w:rsidR="00B10E6A" w:rsidRPr="00897FCF">
        <w:tc>
          <w:tcPr>
            <w:tcW w:w="2267" w:type="dxa"/>
            <w:vAlign w:val="center"/>
          </w:tcPr>
          <w:p w:rsidR="00B10E6A" w:rsidRPr="00897FCF" w:rsidRDefault="00B10E6A" w:rsidP="00BA5B6F">
            <w:pPr>
              <w:pStyle w:val="aff6"/>
              <w:spacing w:line="240" w:lineRule="auto"/>
              <w:ind w:firstLineChars="0" w:firstLine="0"/>
              <w:jc w:val="center"/>
              <w:rPr>
                <w:rFonts w:eastAsiaTheme="minorEastAsia"/>
                <w:sz w:val="21"/>
              </w:rPr>
            </w:pPr>
            <w:r w:rsidRPr="00897FCF">
              <w:rPr>
                <w:rFonts w:eastAsiaTheme="minorEastAsia"/>
                <w:sz w:val="21"/>
              </w:rPr>
              <w:t>声环境</w:t>
            </w:r>
          </w:p>
        </w:tc>
        <w:tc>
          <w:tcPr>
            <w:tcW w:w="3058" w:type="dxa"/>
            <w:vAlign w:val="center"/>
          </w:tcPr>
          <w:p w:rsidR="00B10E6A" w:rsidRPr="00897FCF" w:rsidRDefault="009B2005" w:rsidP="00BA5B6F">
            <w:pPr>
              <w:pStyle w:val="aff6"/>
              <w:spacing w:line="240" w:lineRule="auto"/>
              <w:ind w:firstLineChars="0" w:firstLine="0"/>
              <w:jc w:val="center"/>
              <w:rPr>
                <w:rFonts w:eastAsiaTheme="minorEastAsia"/>
                <w:sz w:val="21"/>
              </w:rPr>
            </w:pPr>
            <w:r w:rsidRPr="00897FCF">
              <w:rPr>
                <w:rFonts w:eastAsiaTheme="minorEastAsia"/>
                <w:sz w:val="21"/>
              </w:rPr>
              <w:t>居住区</w:t>
            </w:r>
          </w:p>
        </w:tc>
        <w:tc>
          <w:tcPr>
            <w:tcW w:w="3197" w:type="dxa"/>
            <w:vAlign w:val="center"/>
          </w:tcPr>
          <w:p w:rsidR="00B10E6A" w:rsidRPr="00897FCF" w:rsidRDefault="009B2005" w:rsidP="00BA5B6F">
            <w:pPr>
              <w:pStyle w:val="aff6"/>
              <w:spacing w:line="240" w:lineRule="auto"/>
              <w:ind w:firstLineChars="0" w:firstLine="0"/>
              <w:jc w:val="center"/>
              <w:rPr>
                <w:rFonts w:eastAsiaTheme="minorEastAsia"/>
                <w:sz w:val="21"/>
              </w:rPr>
            </w:pPr>
            <w:r w:rsidRPr="00897FCF">
              <w:rPr>
                <w:rFonts w:eastAsiaTheme="minorEastAsia"/>
                <w:sz w:val="21"/>
              </w:rPr>
              <w:t>2</w:t>
            </w:r>
            <w:r w:rsidR="00B10E6A" w:rsidRPr="00897FCF">
              <w:rPr>
                <w:rFonts w:eastAsiaTheme="minorEastAsia"/>
                <w:sz w:val="21"/>
              </w:rPr>
              <w:t>类（</w:t>
            </w:r>
            <w:r w:rsidR="00B10E6A" w:rsidRPr="00897FCF">
              <w:rPr>
                <w:rFonts w:eastAsiaTheme="minorEastAsia"/>
                <w:sz w:val="21"/>
              </w:rPr>
              <w:t>GB3096-2008</w:t>
            </w:r>
            <w:r w:rsidR="00B10E6A" w:rsidRPr="00897FCF">
              <w:rPr>
                <w:rFonts w:eastAsiaTheme="minorEastAsia"/>
                <w:sz w:val="21"/>
              </w:rPr>
              <w:t>）</w:t>
            </w:r>
          </w:p>
        </w:tc>
      </w:tr>
    </w:tbl>
    <w:p w:rsidR="00B10E6A" w:rsidRPr="00897FCF" w:rsidRDefault="00B10E6A" w:rsidP="00BA5B6F">
      <w:pPr>
        <w:pStyle w:val="aff6"/>
        <w:ind w:firstLineChars="0" w:firstLine="0"/>
        <w:rPr>
          <w:rFonts w:eastAsiaTheme="minorEastAsia"/>
          <w:b/>
          <w:szCs w:val="24"/>
        </w:rPr>
      </w:pPr>
      <w:bookmarkStart w:id="187" w:name="_Toc17660"/>
      <w:bookmarkStart w:id="188" w:name="_Toc1960"/>
      <w:bookmarkStart w:id="189" w:name="_Toc531894814"/>
      <w:bookmarkStart w:id="190" w:name="_Toc531939316"/>
      <w:r w:rsidRPr="00897FCF">
        <w:rPr>
          <w:rFonts w:eastAsiaTheme="minorEastAsia"/>
          <w:b/>
          <w:szCs w:val="24"/>
        </w:rPr>
        <w:t>2.5.</w:t>
      </w:r>
      <w:r w:rsidR="00BA5B6F" w:rsidRPr="00897FCF">
        <w:rPr>
          <w:rFonts w:eastAsiaTheme="minorEastAsia"/>
          <w:b/>
          <w:szCs w:val="24"/>
        </w:rPr>
        <w:t>1</w:t>
      </w:r>
      <w:r w:rsidRPr="00897FCF">
        <w:rPr>
          <w:rFonts w:eastAsiaTheme="minorEastAsia"/>
          <w:b/>
          <w:szCs w:val="24"/>
        </w:rPr>
        <w:t>国家生态红线区域保护规划</w:t>
      </w:r>
      <w:bookmarkEnd w:id="187"/>
      <w:bookmarkEnd w:id="188"/>
      <w:bookmarkEnd w:id="189"/>
      <w:bookmarkEnd w:id="190"/>
    </w:p>
    <w:p w:rsidR="00B10E6A" w:rsidRPr="00897FCF" w:rsidRDefault="00B10E6A" w:rsidP="007656C0">
      <w:pPr>
        <w:pStyle w:val="aff6"/>
        <w:ind w:firstLine="480"/>
        <w:rPr>
          <w:rFonts w:eastAsiaTheme="minorEastAsia"/>
          <w:b/>
          <w:szCs w:val="28"/>
        </w:rPr>
      </w:pPr>
      <w:r w:rsidRPr="00897FCF">
        <w:rPr>
          <w:rFonts w:eastAsiaTheme="minorEastAsia"/>
        </w:rPr>
        <w:t>《江苏省国家级生态保护红线规划》（苏政发</w:t>
      </w:r>
      <w:r w:rsidRPr="00897FCF">
        <w:rPr>
          <w:rFonts w:eastAsiaTheme="minorEastAsia"/>
        </w:rPr>
        <w:t>[2018]74</w:t>
      </w:r>
      <w:r w:rsidRPr="00897FCF">
        <w:rPr>
          <w:rFonts w:eastAsiaTheme="minorEastAsia"/>
        </w:rPr>
        <w:t>号）将江苏省生态红线划分为陆域生态保护红线和海洋生态保护红线，其中陆域生态保护红线包括自然保护区、森林公园的生态保育区和核心景观区、风景名胜区的一级保护区、地质公园的地质遗迹保护区、湿地公园的湿地保育区和恢复重建区、饮用水水源地保护区、水产种质资源保护区的核心区、重要湖泊湿地的核心保护区域等</w:t>
      </w:r>
      <w:r w:rsidRPr="00897FCF">
        <w:rPr>
          <w:rFonts w:eastAsiaTheme="minorEastAsia"/>
        </w:rPr>
        <w:t>8</w:t>
      </w:r>
      <w:r w:rsidRPr="00897FCF">
        <w:rPr>
          <w:rFonts w:eastAsiaTheme="minorEastAsia"/>
        </w:rPr>
        <w:t>种生态保护红线类型。建设项目周边无国家级生态红线保护区，项目的建设不违背《江苏省国家级生态保护红线规划》要求。</w:t>
      </w:r>
    </w:p>
    <w:p w:rsidR="00B10E6A" w:rsidRPr="00897FCF" w:rsidRDefault="00B10E6A" w:rsidP="00BA5B6F">
      <w:pPr>
        <w:pStyle w:val="aff6"/>
        <w:ind w:firstLineChars="0" w:firstLine="0"/>
        <w:rPr>
          <w:rFonts w:eastAsiaTheme="minorEastAsia"/>
          <w:b/>
          <w:szCs w:val="24"/>
        </w:rPr>
      </w:pPr>
      <w:bookmarkStart w:id="191" w:name="_Toc409089309"/>
      <w:bookmarkStart w:id="192" w:name="_Toc375639126"/>
      <w:bookmarkStart w:id="193" w:name="_Toc432608687"/>
      <w:bookmarkStart w:id="194" w:name="_Toc10269"/>
      <w:bookmarkStart w:id="195" w:name="_Toc3589"/>
      <w:bookmarkStart w:id="196" w:name="_Toc29520"/>
      <w:bookmarkStart w:id="197" w:name="_Toc198"/>
      <w:bookmarkStart w:id="198" w:name="_Toc531894815"/>
      <w:bookmarkStart w:id="199" w:name="_Toc531939317"/>
      <w:r w:rsidRPr="00897FCF">
        <w:rPr>
          <w:rFonts w:eastAsiaTheme="minorEastAsia"/>
          <w:b/>
          <w:szCs w:val="24"/>
        </w:rPr>
        <w:t>2.5.</w:t>
      </w:r>
      <w:r w:rsidR="00BA5B6F" w:rsidRPr="00897FCF">
        <w:rPr>
          <w:rFonts w:eastAsiaTheme="minorEastAsia"/>
          <w:b/>
          <w:szCs w:val="24"/>
        </w:rPr>
        <w:t>2</w:t>
      </w:r>
      <w:r w:rsidRPr="00897FCF">
        <w:rPr>
          <w:rFonts w:eastAsiaTheme="minorEastAsia"/>
          <w:b/>
          <w:szCs w:val="24"/>
        </w:rPr>
        <w:t>江苏省生态红线区域保护规划</w:t>
      </w:r>
      <w:bookmarkEnd w:id="191"/>
      <w:bookmarkEnd w:id="192"/>
      <w:bookmarkEnd w:id="193"/>
      <w:bookmarkEnd w:id="194"/>
      <w:bookmarkEnd w:id="195"/>
      <w:bookmarkEnd w:id="196"/>
      <w:bookmarkEnd w:id="197"/>
      <w:bookmarkEnd w:id="198"/>
      <w:bookmarkEnd w:id="199"/>
    </w:p>
    <w:p w:rsidR="00B10E6A" w:rsidRPr="00897FCF" w:rsidRDefault="00B10E6A" w:rsidP="007656C0">
      <w:pPr>
        <w:pStyle w:val="aff6"/>
        <w:ind w:firstLine="480"/>
        <w:rPr>
          <w:rFonts w:eastAsiaTheme="minorEastAsia"/>
        </w:rPr>
      </w:pPr>
      <w:r w:rsidRPr="00897FCF">
        <w:rPr>
          <w:rFonts w:eastAsiaTheme="minorEastAsia"/>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897FCF">
        <w:rPr>
          <w:rFonts w:eastAsiaTheme="minorEastAsia"/>
        </w:rPr>
        <w:t>15</w:t>
      </w:r>
      <w:r w:rsidRPr="00897FCF">
        <w:rPr>
          <w:rFonts w:eastAsiaTheme="minorEastAsia"/>
        </w:rPr>
        <w:t>种类型。</w:t>
      </w:r>
    </w:p>
    <w:p w:rsidR="00B10E6A" w:rsidRPr="00897FCF" w:rsidRDefault="00B10E6A" w:rsidP="007656C0">
      <w:pPr>
        <w:pStyle w:val="aff6"/>
        <w:ind w:firstLine="480"/>
        <w:rPr>
          <w:rFonts w:eastAsiaTheme="minorEastAsia"/>
        </w:rPr>
      </w:pPr>
      <w:r w:rsidRPr="00897FCF">
        <w:rPr>
          <w:rFonts w:eastAsiaTheme="minorEastAsia"/>
        </w:rPr>
        <w:t>根据《江苏省生态红线区域保护规划》（苏政发</w:t>
      </w:r>
      <w:r w:rsidRPr="00897FCF">
        <w:rPr>
          <w:rFonts w:eastAsiaTheme="minorEastAsia"/>
        </w:rPr>
        <w:t>[2013]113</w:t>
      </w:r>
      <w:r w:rsidRPr="00897FCF">
        <w:rPr>
          <w:rFonts w:eastAsiaTheme="minorEastAsia"/>
        </w:rPr>
        <w:t>号），全市共划分</w:t>
      </w:r>
      <w:r w:rsidR="00322710" w:rsidRPr="00897FCF">
        <w:rPr>
          <w:rFonts w:eastAsiaTheme="minorEastAsia"/>
        </w:rPr>
        <w:t>4</w:t>
      </w:r>
      <w:r w:rsidRPr="00897FCF">
        <w:rPr>
          <w:rFonts w:eastAsiaTheme="minorEastAsia"/>
        </w:rPr>
        <w:t>类生态红线区域（</w:t>
      </w:r>
      <w:r w:rsidR="00322710" w:rsidRPr="00897FCF">
        <w:rPr>
          <w:rFonts w:eastAsiaTheme="minorEastAsia"/>
        </w:rPr>
        <w:t>沿海重要湿地、自然保护区、饮用水源保护区、</w:t>
      </w:r>
      <w:r w:rsidRPr="00897FCF">
        <w:rPr>
          <w:rFonts w:eastAsiaTheme="minorEastAsia"/>
        </w:rPr>
        <w:t>清水通道维护区），项目周边范围内的重要生态红线区见表</w:t>
      </w:r>
      <w:r w:rsidR="0097392F" w:rsidRPr="00897FCF">
        <w:rPr>
          <w:rFonts w:eastAsiaTheme="minorEastAsia"/>
        </w:rPr>
        <w:t>2.5-</w:t>
      </w:r>
      <w:r w:rsidR="00BA5B6F" w:rsidRPr="00897FCF">
        <w:rPr>
          <w:rFonts w:eastAsiaTheme="minorEastAsia"/>
        </w:rPr>
        <w:t>2</w:t>
      </w:r>
      <w:r w:rsidRPr="00897FCF">
        <w:rPr>
          <w:rFonts w:eastAsiaTheme="minorEastAsia"/>
        </w:rPr>
        <w:t>。本项目位于</w:t>
      </w:r>
      <w:r w:rsidR="004B54AE" w:rsidRPr="00897FCF">
        <w:rPr>
          <w:rFonts w:eastAsiaTheme="minorEastAsia"/>
        </w:rPr>
        <w:t>启东市吕四港镇，与启东市</w:t>
      </w:r>
      <w:r w:rsidRPr="00897FCF">
        <w:rPr>
          <w:rFonts w:eastAsiaTheme="minorEastAsia"/>
        </w:rPr>
        <w:t>生态红线保护区域距离关系见图</w:t>
      </w:r>
      <w:r w:rsidRPr="00897FCF">
        <w:rPr>
          <w:rFonts w:eastAsiaTheme="minorEastAsia"/>
        </w:rPr>
        <w:t>2.5-</w:t>
      </w:r>
      <w:r w:rsidR="00616457">
        <w:rPr>
          <w:rFonts w:eastAsiaTheme="minorEastAsia" w:hint="eastAsia"/>
        </w:rPr>
        <w:t>1</w:t>
      </w:r>
      <w:r w:rsidRPr="00897FCF">
        <w:rPr>
          <w:rFonts w:eastAsiaTheme="minorEastAsia"/>
        </w:rPr>
        <w:t>。</w:t>
      </w:r>
    </w:p>
    <w:p w:rsidR="00B10E6A" w:rsidRPr="00897FCF" w:rsidRDefault="00B10E6A" w:rsidP="007656C0">
      <w:pPr>
        <w:pStyle w:val="aff6"/>
        <w:ind w:firstLine="482"/>
        <w:rPr>
          <w:rFonts w:eastAsiaTheme="minorEastAsia"/>
          <w:b/>
        </w:rPr>
        <w:sectPr w:rsidR="00B10E6A" w:rsidRPr="00897FCF" w:rsidSect="00DC4E44">
          <w:pgSz w:w="11906" w:h="16838"/>
          <w:pgMar w:top="1440" w:right="1800" w:bottom="1440" w:left="1800" w:header="794" w:footer="992" w:gutter="0"/>
          <w:cols w:space="720"/>
          <w:docGrid w:type="lines" w:linePitch="312"/>
        </w:sectPr>
      </w:pPr>
    </w:p>
    <w:p w:rsidR="00B10E6A" w:rsidRPr="00897FCF" w:rsidRDefault="00B10E6A" w:rsidP="00BA5B6F">
      <w:pPr>
        <w:pStyle w:val="aff6"/>
        <w:spacing w:line="240" w:lineRule="auto"/>
        <w:ind w:firstLine="482"/>
        <w:jc w:val="center"/>
        <w:rPr>
          <w:rFonts w:eastAsiaTheme="minorEastAsia"/>
          <w:b/>
        </w:rPr>
      </w:pPr>
      <w:r w:rsidRPr="00897FCF">
        <w:rPr>
          <w:rFonts w:eastAsiaTheme="minorEastAsia"/>
          <w:b/>
        </w:rPr>
        <w:lastRenderedPageBreak/>
        <w:t>表</w:t>
      </w:r>
      <w:r w:rsidR="0097392F" w:rsidRPr="00897FCF">
        <w:rPr>
          <w:rFonts w:eastAsiaTheme="minorEastAsia"/>
          <w:b/>
        </w:rPr>
        <w:t>2.5-</w:t>
      </w:r>
      <w:r w:rsidR="00BA5B6F" w:rsidRPr="00897FCF">
        <w:rPr>
          <w:rFonts w:eastAsiaTheme="minorEastAsia"/>
          <w:b/>
        </w:rPr>
        <w:t>2</w:t>
      </w:r>
      <w:r w:rsidRPr="00897FCF">
        <w:rPr>
          <w:rFonts w:eastAsiaTheme="minorEastAsia"/>
          <w:b/>
        </w:rPr>
        <w:t>项目周边范围内的重要生态红线区</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675"/>
        <w:gridCol w:w="1275"/>
        <w:gridCol w:w="1533"/>
        <w:gridCol w:w="3429"/>
        <w:gridCol w:w="3266"/>
        <w:gridCol w:w="845"/>
        <w:gridCol w:w="851"/>
        <w:gridCol w:w="850"/>
        <w:gridCol w:w="1450"/>
      </w:tblGrid>
      <w:tr w:rsidR="00B10E6A" w:rsidRPr="00897FCF" w:rsidTr="00521E20">
        <w:trPr>
          <w:jc w:val="center"/>
        </w:trPr>
        <w:tc>
          <w:tcPr>
            <w:tcW w:w="675" w:type="dxa"/>
            <w:vMerge w:val="restart"/>
            <w:tcBorders>
              <w:top w:val="single" w:sz="12" w:space="0" w:color="auto"/>
            </w:tcBorders>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地区</w:t>
            </w:r>
          </w:p>
        </w:tc>
        <w:tc>
          <w:tcPr>
            <w:tcW w:w="1275" w:type="dxa"/>
            <w:vMerge w:val="restart"/>
            <w:tcBorders>
              <w:top w:val="single" w:sz="12" w:space="0" w:color="auto"/>
            </w:tcBorders>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红线区域名称</w:t>
            </w:r>
          </w:p>
        </w:tc>
        <w:tc>
          <w:tcPr>
            <w:tcW w:w="1533" w:type="dxa"/>
            <w:vMerge w:val="restart"/>
            <w:tcBorders>
              <w:top w:val="single" w:sz="12" w:space="0" w:color="auto"/>
            </w:tcBorders>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主导生态功能</w:t>
            </w:r>
          </w:p>
        </w:tc>
        <w:tc>
          <w:tcPr>
            <w:tcW w:w="6695" w:type="dxa"/>
            <w:gridSpan w:val="2"/>
            <w:tcBorders>
              <w:top w:val="single" w:sz="12" w:space="0" w:color="auto"/>
            </w:tcBorders>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红线区域范围</w:t>
            </w:r>
          </w:p>
        </w:tc>
        <w:tc>
          <w:tcPr>
            <w:tcW w:w="2546" w:type="dxa"/>
            <w:gridSpan w:val="3"/>
            <w:tcBorders>
              <w:top w:val="single" w:sz="12" w:space="0" w:color="auto"/>
            </w:tcBorders>
            <w:tcMar>
              <w:left w:w="28" w:type="dxa"/>
              <w:right w:w="28" w:type="dxa"/>
            </w:tcMar>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面积（平方公里）</w:t>
            </w:r>
          </w:p>
        </w:tc>
        <w:tc>
          <w:tcPr>
            <w:tcW w:w="1450" w:type="dxa"/>
            <w:vMerge w:val="restart"/>
            <w:tcBorders>
              <w:top w:val="single" w:sz="12" w:space="0" w:color="auto"/>
            </w:tcBorders>
            <w:vAlign w:val="center"/>
          </w:tcPr>
          <w:p w:rsidR="00B10E6A" w:rsidRPr="00897FCF" w:rsidRDefault="00B10E6A" w:rsidP="00BA5B6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与本项目距离</w:t>
            </w:r>
            <w:r w:rsidRPr="00897FCF">
              <w:rPr>
                <w:rFonts w:eastAsiaTheme="minorEastAsia"/>
                <w:b/>
                <w:sz w:val="21"/>
                <w:szCs w:val="21"/>
              </w:rPr>
              <w:t>km</w:t>
            </w:r>
          </w:p>
        </w:tc>
      </w:tr>
      <w:tr w:rsidR="00B10E6A" w:rsidRPr="00897FCF" w:rsidTr="00521E20">
        <w:trPr>
          <w:jc w:val="center"/>
        </w:trPr>
        <w:tc>
          <w:tcPr>
            <w:tcW w:w="675" w:type="dxa"/>
            <w:vMerge/>
            <w:tcBorders>
              <w:bottom w:val="single" w:sz="4" w:space="0" w:color="auto"/>
            </w:tcBorders>
            <w:vAlign w:val="center"/>
          </w:tcPr>
          <w:p w:rsidR="00B10E6A" w:rsidRPr="00897FCF" w:rsidRDefault="00B10E6A" w:rsidP="00BA5B6F">
            <w:pPr>
              <w:pStyle w:val="aff6"/>
              <w:spacing w:line="240" w:lineRule="auto"/>
              <w:ind w:firstLine="422"/>
              <w:jc w:val="center"/>
              <w:rPr>
                <w:rFonts w:eastAsiaTheme="minorEastAsia"/>
                <w:b/>
                <w:sz w:val="21"/>
                <w:szCs w:val="21"/>
              </w:rPr>
            </w:pPr>
          </w:p>
        </w:tc>
        <w:tc>
          <w:tcPr>
            <w:tcW w:w="1275" w:type="dxa"/>
            <w:vMerge/>
            <w:vAlign w:val="center"/>
          </w:tcPr>
          <w:p w:rsidR="00B10E6A" w:rsidRPr="00897FCF" w:rsidRDefault="00B10E6A" w:rsidP="00BA5B6F">
            <w:pPr>
              <w:pStyle w:val="aff6"/>
              <w:spacing w:line="240" w:lineRule="auto"/>
              <w:ind w:firstLine="422"/>
              <w:jc w:val="center"/>
              <w:rPr>
                <w:rFonts w:eastAsiaTheme="minorEastAsia"/>
                <w:b/>
                <w:sz w:val="21"/>
                <w:szCs w:val="21"/>
              </w:rPr>
            </w:pPr>
          </w:p>
        </w:tc>
        <w:tc>
          <w:tcPr>
            <w:tcW w:w="1533" w:type="dxa"/>
            <w:vMerge/>
            <w:vAlign w:val="center"/>
          </w:tcPr>
          <w:p w:rsidR="00B10E6A" w:rsidRPr="00897FCF" w:rsidRDefault="00B10E6A" w:rsidP="00BA5B6F">
            <w:pPr>
              <w:pStyle w:val="aff6"/>
              <w:spacing w:line="240" w:lineRule="auto"/>
              <w:ind w:firstLine="422"/>
              <w:jc w:val="center"/>
              <w:rPr>
                <w:rFonts w:eastAsiaTheme="minorEastAsia"/>
                <w:b/>
                <w:sz w:val="21"/>
                <w:szCs w:val="21"/>
              </w:rPr>
            </w:pPr>
          </w:p>
        </w:tc>
        <w:tc>
          <w:tcPr>
            <w:tcW w:w="3429" w:type="dxa"/>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一级管控区</w:t>
            </w:r>
          </w:p>
        </w:tc>
        <w:tc>
          <w:tcPr>
            <w:tcW w:w="3266" w:type="dxa"/>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二级管控区</w:t>
            </w:r>
          </w:p>
        </w:tc>
        <w:tc>
          <w:tcPr>
            <w:tcW w:w="845" w:type="dxa"/>
            <w:tcMar>
              <w:left w:w="28" w:type="dxa"/>
              <w:right w:w="28" w:type="dxa"/>
            </w:tcMar>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总面积</w:t>
            </w:r>
          </w:p>
        </w:tc>
        <w:tc>
          <w:tcPr>
            <w:tcW w:w="851" w:type="dxa"/>
            <w:tcMar>
              <w:left w:w="28" w:type="dxa"/>
              <w:right w:w="28" w:type="dxa"/>
            </w:tcMar>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一级管控区</w:t>
            </w:r>
          </w:p>
        </w:tc>
        <w:tc>
          <w:tcPr>
            <w:tcW w:w="850" w:type="dxa"/>
            <w:tcMar>
              <w:left w:w="28" w:type="dxa"/>
              <w:right w:w="28" w:type="dxa"/>
            </w:tcMar>
            <w:vAlign w:val="center"/>
          </w:tcPr>
          <w:p w:rsidR="00B10E6A" w:rsidRPr="00897FCF" w:rsidRDefault="00B10E6A" w:rsidP="00BA5B6F">
            <w:pPr>
              <w:pStyle w:val="aff6"/>
              <w:spacing w:line="240" w:lineRule="auto"/>
              <w:ind w:firstLineChars="0" w:firstLine="0"/>
              <w:jc w:val="center"/>
              <w:rPr>
                <w:rFonts w:eastAsiaTheme="minorEastAsia"/>
                <w:b/>
                <w:sz w:val="21"/>
                <w:szCs w:val="21"/>
              </w:rPr>
            </w:pPr>
            <w:r w:rsidRPr="00897FCF">
              <w:rPr>
                <w:rFonts w:eastAsiaTheme="minorEastAsia"/>
                <w:b/>
                <w:sz w:val="21"/>
                <w:szCs w:val="21"/>
              </w:rPr>
              <w:t>二级管控区</w:t>
            </w:r>
          </w:p>
        </w:tc>
        <w:tc>
          <w:tcPr>
            <w:tcW w:w="1450" w:type="dxa"/>
            <w:vMerge/>
            <w:vAlign w:val="center"/>
          </w:tcPr>
          <w:p w:rsidR="00B10E6A" w:rsidRPr="00897FCF" w:rsidRDefault="00B10E6A" w:rsidP="00BA5B6F">
            <w:pPr>
              <w:pStyle w:val="aff6"/>
              <w:spacing w:line="240" w:lineRule="auto"/>
              <w:ind w:firstLine="420"/>
              <w:jc w:val="center"/>
              <w:rPr>
                <w:rFonts w:eastAsiaTheme="minorEastAsia"/>
                <w:sz w:val="21"/>
                <w:szCs w:val="21"/>
              </w:rPr>
            </w:pPr>
          </w:p>
        </w:tc>
      </w:tr>
      <w:tr w:rsidR="004B54AE" w:rsidRPr="00897FCF" w:rsidTr="00521E20">
        <w:trPr>
          <w:trHeight w:val="1263"/>
          <w:jc w:val="center"/>
        </w:trPr>
        <w:tc>
          <w:tcPr>
            <w:tcW w:w="675" w:type="dxa"/>
            <w:vMerge w:val="restart"/>
            <w:tcBorders>
              <w:top w:val="single" w:sz="4" w:space="0" w:color="auto"/>
            </w:tcBorders>
            <w:vAlign w:val="center"/>
          </w:tcPr>
          <w:p w:rsidR="004B54AE" w:rsidRPr="00897FCF" w:rsidRDefault="004B54AE" w:rsidP="00BA5B6F">
            <w:pPr>
              <w:pStyle w:val="aff6"/>
              <w:spacing w:line="240" w:lineRule="auto"/>
              <w:ind w:firstLineChars="0" w:firstLine="0"/>
              <w:jc w:val="center"/>
              <w:rPr>
                <w:rFonts w:eastAsiaTheme="minorEastAsia"/>
                <w:sz w:val="21"/>
                <w:szCs w:val="21"/>
              </w:rPr>
            </w:pPr>
          </w:p>
        </w:tc>
        <w:tc>
          <w:tcPr>
            <w:tcW w:w="1275" w:type="dxa"/>
            <w:tcBorders>
              <w:top w:val="single" w:sz="4" w:space="0" w:color="auto"/>
            </w:tcBorders>
            <w:vAlign w:val="center"/>
          </w:tcPr>
          <w:p w:rsidR="004B54AE" w:rsidRPr="00897FCF" w:rsidRDefault="004B54AE"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启东市饮用水水源保护区</w:t>
            </w:r>
          </w:p>
        </w:tc>
        <w:tc>
          <w:tcPr>
            <w:tcW w:w="1533" w:type="dxa"/>
            <w:vAlign w:val="center"/>
          </w:tcPr>
          <w:p w:rsidR="004B54AE" w:rsidRPr="00897FCF" w:rsidRDefault="004B54AE"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水源水质保护</w:t>
            </w:r>
          </w:p>
        </w:tc>
        <w:tc>
          <w:tcPr>
            <w:tcW w:w="3429" w:type="dxa"/>
            <w:vAlign w:val="center"/>
          </w:tcPr>
          <w:p w:rsidR="004B54AE" w:rsidRPr="00897FCF" w:rsidRDefault="004B54AE"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一级管控区为一级保护区，范围为：取水口上游</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897FCF">
                <w:rPr>
                  <w:rFonts w:eastAsiaTheme="minorEastAsia"/>
                  <w:sz w:val="21"/>
                  <w:szCs w:val="21"/>
                </w:rPr>
                <w:t>1000</w:t>
              </w:r>
              <w:r w:rsidRPr="00897FCF">
                <w:rPr>
                  <w:rFonts w:eastAsiaTheme="minorEastAsia"/>
                  <w:sz w:val="21"/>
                  <w:szCs w:val="21"/>
                </w:rPr>
                <w:t>米</w:t>
              </w:r>
            </w:smartTag>
            <w:r w:rsidRPr="00897FCF">
              <w:rPr>
                <w:rFonts w:eastAsiaTheme="minorEastAsia"/>
                <w:sz w:val="21"/>
                <w:szCs w:val="21"/>
              </w:rPr>
              <w:t>至下游</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897FCF">
                <w:rPr>
                  <w:rFonts w:eastAsiaTheme="minorEastAsia"/>
                  <w:sz w:val="21"/>
                  <w:szCs w:val="21"/>
                </w:rPr>
                <w:t>500</w:t>
              </w:r>
              <w:r w:rsidRPr="00897FCF">
                <w:rPr>
                  <w:rFonts w:eastAsiaTheme="minorEastAsia"/>
                  <w:sz w:val="21"/>
                  <w:szCs w:val="21"/>
                </w:rPr>
                <w:t>米</w:t>
              </w:r>
            </w:smartTag>
            <w:r w:rsidRPr="00897FCF">
              <w:rPr>
                <w:rFonts w:eastAsiaTheme="minorEastAsia"/>
                <w:sz w:val="21"/>
                <w:szCs w:val="21"/>
              </w:rPr>
              <w:t>，及其两岸背水坡堤脚外</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897FCF">
                <w:rPr>
                  <w:rFonts w:eastAsiaTheme="minorEastAsia"/>
                  <w:sz w:val="21"/>
                  <w:szCs w:val="21"/>
                </w:rPr>
                <w:t>100</w:t>
              </w:r>
              <w:r w:rsidRPr="00897FCF">
                <w:rPr>
                  <w:rFonts w:eastAsiaTheme="minorEastAsia"/>
                  <w:sz w:val="21"/>
                  <w:szCs w:val="21"/>
                </w:rPr>
                <w:t>米</w:t>
              </w:r>
            </w:smartTag>
            <w:r w:rsidRPr="00897FCF">
              <w:rPr>
                <w:rFonts w:eastAsiaTheme="minorEastAsia"/>
                <w:sz w:val="21"/>
                <w:szCs w:val="21"/>
              </w:rPr>
              <w:t>范围内的水域和陆域</w:t>
            </w:r>
          </w:p>
        </w:tc>
        <w:tc>
          <w:tcPr>
            <w:tcW w:w="3266" w:type="dxa"/>
            <w:vAlign w:val="center"/>
          </w:tcPr>
          <w:p w:rsidR="004B54AE" w:rsidRPr="00897FCF" w:rsidRDefault="004B54AE"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二级管控区为二级保护区和准保护区，范围为：一级保护区以外上溯</w:t>
            </w:r>
            <w:smartTag w:uri="urn:schemas-microsoft-com:office:smarttags" w:element="chmetcnv">
              <w:smartTagPr>
                <w:attr w:name="TCSC" w:val="0"/>
                <w:attr w:name="NumberType" w:val="1"/>
                <w:attr w:name="Negative" w:val="False"/>
                <w:attr w:name="HasSpace" w:val="False"/>
                <w:attr w:name="SourceValue" w:val="2000"/>
                <w:attr w:name="UnitName" w:val="米"/>
              </w:smartTagPr>
              <w:r w:rsidRPr="00897FCF">
                <w:rPr>
                  <w:rFonts w:eastAsiaTheme="minorEastAsia"/>
                  <w:sz w:val="21"/>
                  <w:szCs w:val="21"/>
                </w:rPr>
                <w:t>2000</w:t>
              </w:r>
              <w:r w:rsidRPr="00897FCF">
                <w:rPr>
                  <w:rFonts w:eastAsiaTheme="minorEastAsia"/>
                  <w:sz w:val="21"/>
                  <w:szCs w:val="21"/>
                </w:rPr>
                <w:t>米</w:t>
              </w:r>
            </w:smartTag>
            <w:r w:rsidRPr="00897FCF">
              <w:rPr>
                <w:rFonts w:eastAsiaTheme="minorEastAsia"/>
                <w:sz w:val="21"/>
                <w:szCs w:val="21"/>
              </w:rPr>
              <w:t>、下延</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897FCF">
                <w:rPr>
                  <w:rFonts w:eastAsiaTheme="minorEastAsia"/>
                  <w:sz w:val="21"/>
                  <w:szCs w:val="21"/>
                </w:rPr>
                <w:t>500</w:t>
              </w:r>
              <w:r w:rsidRPr="00897FCF">
                <w:rPr>
                  <w:rFonts w:eastAsiaTheme="minorEastAsia"/>
                  <w:sz w:val="21"/>
                  <w:szCs w:val="21"/>
                </w:rPr>
                <w:t>米</w:t>
              </w:r>
            </w:smartTag>
            <w:r w:rsidRPr="00897FCF">
              <w:rPr>
                <w:rFonts w:eastAsiaTheme="minorEastAsia"/>
                <w:sz w:val="21"/>
                <w:szCs w:val="21"/>
              </w:rPr>
              <w:t>范围内的水域和陆域为二级保护区；二级保护区以外上溯</w:t>
            </w:r>
            <w:smartTag w:uri="urn:schemas-microsoft-com:office:smarttags" w:element="chmetcnv">
              <w:smartTagPr>
                <w:attr w:name="TCSC" w:val="0"/>
                <w:attr w:name="NumberType" w:val="1"/>
                <w:attr w:name="Negative" w:val="False"/>
                <w:attr w:name="HasSpace" w:val="False"/>
                <w:attr w:name="SourceValue" w:val="2000"/>
                <w:attr w:name="UnitName" w:val="米"/>
              </w:smartTagPr>
              <w:r w:rsidRPr="00897FCF">
                <w:rPr>
                  <w:rFonts w:eastAsiaTheme="minorEastAsia"/>
                  <w:sz w:val="21"/>
                  <w:szCs w:val="21"/>
                </w:rPr>
                <w:t>2000</w:t>
              </w:r>
              <w:r w:rsidRPr="00897FCF">
                <w:rPr>
                  <w:rFonts w:eastAsiaTheme="minorEastAsia"/>
                  <w:sz w:val="21"/>
                  <w:szCs w:val="21"/>
                </w:rPr>
                <w:t>米</w:t>
              </w:r>
            </w:smartTag>
            <w:r w:rsidRPr="00897FCF">
              <w:rPr>
                <w:rFonts w:eastAsiaTheme="minorEastAsia"/>
                <w:sz w:val="21"/>
                <w:szCs w:val="21"/>
              </w:rPr>
              <w:t>、下延</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897FCF">
                <w:rPr>
                  <w:rFonts w:eastAsiaTheme="minorEastAsia"/>
                  <w:sz w:val="21"/>
                  <w:szCs w:val="21"/>
                </w:rPr>
                <w:t>1000</w:t>
              </w:r>
              <w:r w:rsidRPr="00897FCF">
                <w:rPr>
                  <w:rFonts w:eastAsiaTheme="minorEastAsia"/>
                  <w:sz w:val="21"/>
                  <w:szCs w:val="21"/>
                </w:rPr>
                <w:t>米</w:t>
              </w:r>
            </w:smartTag>
            <w:r w:rsidRPr="00897FCF">
              <w:rPr>
                <w:rFonts w:eastAsiaTheme="minorEastAsia"/>
                <w:sz w:val="21"/>
                <w:szCs w:val="21"/>
              </w:rPr>
              <w:t>范围内的水域和陆域为准保护区</w:t>
            </w:r>
          </w:p>
        </w:tc>
        <w:tc>
          <w:tcPr>
            <w:tcW w:w="845" w:type="dxa"/>
            <w:tcMar>
              <w:left w:w="28" w:type="dxa"/>
              <w:right w:w="28" w:type="dxa"/>
            </w:tcMar>
            <w:vAlign w:val="center"/>
          </w:tcPr>
          <w:p w:rsidR="004B54AE" w:rsidRPr="00897FCF" w:rsidRDefault="004B54AE"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1.4</w:t>
            </w:r>
          </w:p>
        </w:tc>
        <w:tc>
          <w:tcPr>
            <w:tcW w:w="851" w:type="dxa"/>
            <w:tcMar>
              <w:left w:w="28" w:type="dxa"/>
              <w:right w:w="28" w:type="dxa"/>
            </w:tcMar>
            <w:vAlign w:val="center"/>
          </w:tcPr>
          <w:p w:rsidR="004B54AE" w:rsidRPr="00897FCF" w:rsidRDefault="004B54AE"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0.3</w:t>
            </w:r>
          </w:p>
        </w:tc>
        <w:tc>
          <w:tcPr>
            <w:tcW w:w="850" w:type="dxa"/>
            <w:tcMar>
              <w:left w:w="28" w:type="dxa"/>
              <w:right w:w="28" w:type="dxa"/>
            </w:tcMar>
            <w:vAlign w:val="center"/>
          </w:tcPr>
          <w:p w:rsidR="004B54AE" w:rsidRPr="00897FCF" w:rsidRDefault="004B54AE"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1.1</w:t>
            </w:r>
          </w:p>
        </w:tc>
        <w:tc>
          <w:tcPr>
            <w:tcW w:w="1450" w:type="dxa"/>
            <w:vAlign w:val="center"/>
          </w:tcPr>
          <w:p w:rsidR="004B54AE"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SE</w:t>
            </w:r>
            <w:r w:rsidR="004B54AE" w:rsidRPr="00897FCF">
              <w:rPr>
                <w:rFonts w:eastAsiaTheme="minorEastAsia"/>
                <w:sz w:val="21"/>
                <w:szCs w:val="21"/>
              </w:rPr>
              <w:t>1</w:t>
            </w:r>
            <w:r w:rsidRPr="00897FCF">
              <w:rPr>
                <w:rFonts w:eastAsiaTheme="minorEastAsia"/>
                <w:sz w:val="21"/>
                <w:szCs w:val="21"/>
              </w:rPr>
              <w:t>8.3</w:t>
            </w:r>
          </w:p>
        </w:tc>
      </w:tr>
      <w:tr w:rsidR="00521E20" w:rsidRPr="00897FCF" w:rsidTr="00521E20">
        <w:trPr>
          <w:jc w:val="center"/>
        </w:trPr>
        <w:tc>
          <w:tcPr>
            <w:tcW w:w="675" w:type="dxa"/>
            <w:vMerge/>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1275" w:type="dxa"/>
            <w:tcBorders>
              <w:top w:val="single" w:sz="4" w:space="0" w:color="auto"/>
            </w:tcBorders>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启东长江口</w:t>
            </w:r>
            <w:r w:rsidRPr="00897FCF">
              <w:rPr>
                <w:rFonts w:eastAsiaTheme="minorEastAsia"/>
                <w:sz w:val="21"/>
                <w:szCs w:val="21"/>
              </w:rPr>
              <w:t>(</w:t>
            </w:r>
            <w:r w:rsidRPr="00897FCF">
              <w:rPr>
                <w:rFonts w:eastAsiaTheme="minorEastAsia"/>
                <w:sz w:val="21"/>
                <w:szCs w:val="21"/>
              </w:rPr>
              <w:t>北支</w:t>
            </w:r>
            <w:r w:rsidRPr="00897FCF">
              <w:rPr>
                <w:rFonts w:eastAsiaTheme="minorEastAsia"/>
                <w:sz w:val="21"/>
                <w:szCs w:val="21"/>
              </w:rPr>
              <w:t>)</w:t>
            </w:r>
            <w:r w:rsidRPr="00897FCF">
              <w:rPr>
                <w:rFonts w:eastAsiaTheme="minorEastAsia"/>
                <w:sz w:val="21"/>
                <w:szCs w:val="21"/>
              </w:rPr>
              <w:t>湿地省级自然保护区</w:t>
            </w:r>
          </w:p>
        </w:tc>
        <w:tc>
          <w:tcPr>
            <w:tcW w:w="1533"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生物多样性保护</w:t>
            </w:r>
          </w:p>
        </w:tc>
        <w:tc>
          <w:tcPr>
            <w:tcW w:w="3429" w:type="dxa"/>
            <w:vAlign w:val="center"/>
          </w:tcPr>
          <w:p w:rsidR="00521E20" w:rsidRPr="00897FCF" w:rsidRDefault="00521E20" w:rsidP="00BA5B6F">
            <w:pPr>
              <w:jc w:val="center"/>
              <w:rPr>
                <w:rFonts w:eastAsiaTheme="minorEastAsia"/>
                <w:szCs w:val="21"/>
              </w:rPr>
            </w:pPr>
            <w:r w:rsidRPr="00897FCF">
              <w:rPr>
                <w:rFonts w:eastAsiaTheme="minorEastAsia"/>
                <w:szCs w:val="21"/>
              </w:rPr>
              <w:t>一级管控区坐标：</w:t>
            </w:r>
          </w:p>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w:t>
            </w:r>
            <w:r w:rsidRPr="00897FCF">
              <w:rPr>
                <w:rFonts w:eastAsiaTheme="minorEastAsia"/>
                <w:sz w:val="21"/>
                <w:szCs w:val="21"/>
              </w:rPr>
              <w:t>．</w:t>
            </w:r>
            <w:r w:rsidRPr="00897FCF">
              <w:rPr>
                <w:rFonts w:eastAsiaTheme="minorEastAsia"/>
                <w:sz w:val="21"/>
                <w:szCs w:val="21"/>
              </w:rPr>
              <w:t>E121°53′26.50″</w:t>
            </w:r>
            <w:r w:rsidRPr="00897FCF">
              <w:rPr>
                <w:rFonts w:eastAsiaTheme="minorEastAsia"/>
                <w:sz w:val="21"/>
                <w:szCs w:val="21"/>
              </w:rPr>
              <w:t>，</w:t>
            </w:r>
            <w:r w:rsidRPr="00897FCF">
              <w:rPr>
                <w:rFonts w:eastAsiaTheme="minorEastAsia"/>
                <w:sz w:val="21"/>
                <w:szCs w:val="21"/>
              </w:rPr>
              <w:t>N31°40′17.23″</w:t>
            </w:r>
            <w:r w:rsidRPr="00897FCF">
              <w:rPr>
                <w:rFonts w:eastAsiaTheme="minorEastAsia"/>
                <w:sz w:val="21"/>
                <w:szCs w:val="21"/>
              </w:rPr>
              <w:t>；</w:t>
            </w:r>
            <w:r w:rsidRPr="00897FCF">
              <w:rPr>
                <w:rFonts w:eastAsiaTheme="minorEastAsia"/>
                <w:sz w:val="21"/>
                <w:szCs w:val="21"/>
              </w:rPr>
              <w:t>2</w:t>
            </w:r>
            <w:r w:rsidRPr="00897FCF">
              <w:rPr>
                <w:rFonts w:eastAsiaTheme="minorEastAsia"/>
                <w:sz w:val="21"/>
                <w:szCs w:val="21"/>
              </w:rPr>
              <w:t>．</w:t>
            </w:r>
            <w:r w:rsidRPr="00897FCF">
              <w:rPr>
                <w:rFonts w:eastAsiaTheme="minorEastAsia"/>
                <w:sz w:val="21"/>
                <w:szCs w:val="21"/>
              </w:rPr>
              <w:t>E121°52′40.31″</w:t>
            </w:r>
            <w:r w:rsidRPr="00897FCF">
              <w:rPr>
                <w:rFonts w:eastAsiaTheme="minorEastAsia"/>
                <w:sz w:val="21"/>
                <w:szCs w:val="21"/>
              </w:rPr>
              <w:t>，</w:t>
            </w:r>
            <w:r w:rsidRPr="00897FCF">
              <w:rPr>
                <w:rFonts w:eastAsiaTheme="minorEastAsia"/>
                <w:sz w:val="21"/>
                <w:szCs w:val="21"/>
              </w:rPr>
              <w:t>N31°39′20.10″</w:t>
            </w:r>
            <w:r w:rsidRPr="00897FCF">
              <w:rPr>
                <w:rFonts w:eastAsiaTheme="minorEastAsia"/>
                <w:sz w:val="21"/>
                <w:szCs w:val="21"/>
              </w:rPr>
              <w:t>；</w:t>
            </w:r>
            <w:r w:rsidRPr="00897FCF">
              <w:rPr>
                <w:rFonts w:eastAsiaTheme="minorEastAsia"/>
                <w:sz w:val="21"/>
                <w:szCs w:val="21"/>
              </w:rPr>
              <w:t>3</w:t>
            </w:r>
            <w:r w:rsidRPr="00897FCF">
              <w:rPr>
                <w:rFonts w:eastAsiaTheme="minorEastAsia"/>
                <w:sz w:val="21"/>
                <w:szCs w:val="21"/>
              </w:rPr>
              <w:t>．</w:t>
            </w:r>
            <w:r w:rsidRPr="00897FCF">
              <w:rPr>
                <w:rFonts w:eastAsiaTheme="minorEastAsia"/>
                <w:sz w:val="21"/>
                <w:szCs w:val="21"/>
              </w:rPr>
              <w:t>E121°53′51.46″</w:t>
            </w:r>
            <w:r w:rsidRPr="00897FCF">
              <w:rPr>
                <w:rFonts w:eastAsiaTheme="minorEastAsia"/>
                <w:sz w:val="21"/>
                <w:szCs w:val="21"/>
              </w:rPr>
              <w:t>，</w:t>
            </w:r>
            <w:r w:rsidRPr="00897FCF">
              <w:rPr>
                <w:rFonts w:eastAsiaTheme="minorEastAsia"/>
                <w:sz w:val="21"/>
                <w:szCs w:val="21"/>
              </w:rPr>
              <w:t>N31°37′26.14″</w:t>
            </w:r>
            <w:r w:rsidRPr="00897FCF">
              <w:rPr>
                <w:rFonts w:eastAsiaTheme="minorEastAsia"/>
                <w:sz w:val="21"/>
                <w:szCs w:val="21"/>
              </w:rPr>
              <w:t>；</w:t>
            </w:r>
            <w:r w:rsidRPr="00897FCF">
              <w:rPr>
                <w:rFonts w:eastAsiaTheme="minorEastAsia"/>
                <w:sz w:val="21"/>
                <w:szCs w:val="21"/>
              </w:rPr>
              <w:t>4</w:t>
            </w:r>
            <w:r w:rsidRPr="00897FCF">
              <w:rPr>
                <w:rFonts w:eastAsiaTheme="minorEastAsia"/>
                <w:sz w:val="21"/>
                <w:szCs w:val="21"/>
              </w:rPr>
              <w:t>．</w:t>
            </w:r>
            <w:r w:rsidRPr="00897FCF">
              <w:rPr>
                <w:rFonts w:eastAsiaTheme="minorEastAsia"/>
                <w:sz w:val="21"/>
                <w:szCs w:val="21"/>
              </w:rPr>
              <w:t>E122°04′25.40″</w:t>
            </w:r>
            <w:r w:rsidRPr="00897FCF">
              <w:rPr>
                <w:rFonts w:eastAsiaTheme="minorEastAsia"/>
                <w:sz w:val="21"/>
                <w:szCs w:val="21"/>
              </w:rPr>
              <w:t>，</w:t>
            </w:r>
            <w:r w:rsidRPr="00897FCF">
              <w:rPr>
                <w:rFonts w:eastAsiaTheme="minorEastAsia"/>
                <w:sz w:val="21"/>
                <w:szCs w:val="21"/>
              </w:rPr>
              <w:t>N31°36′04.90″</w:t>
            </w:r>
            <w:r w:rsidRPr="00897FCF">
              <w:rPr>
                <w:rFonts w:eastAsiaTheme="minorEastAsia"/>
                <w:sz w:val="21"/>
                <w:szCs w:val="21"/>
              </w:rPr>
              <w:t>；</w:t>
            </w:r>
            <w:r w:rsidRPr="00897FCF">
              <w:rPr>
                <w:rFonts w:eastAsiaTheme="minorEastAsia"/>
                <w:sz w:val="21"/>
                <w:szCs w:val="21"/>
              </w:rPr>
              <w:t>5</w:t>
            </w:r>
            <w:r w:rsidRPr="00897FCF">
              <w:rPr>
                <w:rFonts w:eastAsiaTheme="minorEastAsia"/>
                <w:sz w:val="21"/>
                <w:szCs w:val="21"/>
              </w:rPr>
              <w:t>．</w:t>
            </w:r>
            <w:r w:rsidRPr="00897FCF">
              <w:rPr>
                <w:rFonts w:eastAsiaTheme="minorEastAsia"/>
                <w:sz w:val="21"/>
                <w:szCs w:val="21"/>
              </w:rPr>
              <w:t>E122°06′43.40″</w:t>
            </w:r>
            <w:r w:rsidRPr="00897FCF">
              <w:rPr>
                <w:rFonts w:eastAsiaTheme="minorEastAsia"/>
                <w:sz w:val="21"/>
                <w:szCs w:val="21"/>
              </w:rPr>
              <w:t>，</w:t>
            </w:r>
            <w:r w:rsidRPr="00897FCF">
              <w:rPr>
                <w:rFonts w:eastAsiaTheme="minorEastAsia"/>
                <w:sz w:val="21"/>
                <w:szCs w:val="21"/>
              </w:rPr>
              <w:t>N31°38′45.00″</w:t>
            </w:r>
            <w:r w:rsidRPr="00897FCF">
              <w:rPr>
                <w:rFonts w:eastAsiaTheme="minorEastAsia"/>
                <w:sz w:val="21"/>
                <w:szCs w:val="21"/>
              </w:rPr>
              <w:t>；</w:t>
            </w:r>
            <w:r w:rsidRPr="00897FCF">
              <w:rPr>
                <w:rFonts w:eastAsiaTheme="minorEastAsia"/>
                <w:sz w:val="21"/>
                <w:szCs w:val="21"/>
              </w:rPr>
              <w:t>6</w:t>
            </w:r>
            <w:r w:rsidRPr="00897FCF">
              <w:rPr>
                <w:rFonts w:eastAsiaTheme="minorEastAsia"/>
                <w:sz w:val="21"/>
                <w:szCs w:val="21"/>
              </w:rPr>
              <w:t>．</w:t>
            </w:r>
            <w:r w:rsidRPr="00897FCF">
              <w:rPr>
                <w:rFonts w:eastAsiaTheme="minorEastAsia"/>
                <w:sz w:val="21"/>
                <w:szCs w:val="21"/>
              </w:rPr>
              <w:t>E122°07′10.40″</w:t>
            </w:r>
            <w:r w:rsidRPr="00897FCF">
              <w:rPr>
                <w:rFonts w:eastAsiaTheme="minorEastAsia"/>
                <w:sz w:val="21"/>
                <w:szCs w:val="21"/>
              </w:rPr>
              <w:t>，</w:t>
            </w:r>
            <w:r w:rsidRPr="00897FCF">
              <w:rPr>
                <w:rFonts w:eastAsiaTheme="minorEastAsia"/>
                <w:sz w:val="21"/>
                <w:szCs w:val="21"/>
              </w:rPr>
              <w:t>N31°39′49.50″</w:t>
            </w:r>
            <w:r w:rsidRPr="00897FCF">
              <w:rPr>
                <w:rFonts w:eastAsiaTheme="minorEastAsia"/>
                <w:sz w:val="21"/>
                <w:szCs w:val="21"/>
              </w:rPr>
              <w:t>；</w:t>
            </w:r>
            <w:r w:rsidRPr="00897FCF">
              <w:rPr>
                <w:rFonts w:eastAsiaTheme="minorEastAsia"/>
                <w:sz w:val="21"/>
                <w:szCs w:val="21"/>
              </w:rPr>
              <w:t>7</w:t>
            </w:r>
            <w:r w:rsidRPr="00897FCF">
              <w:rPr>
                <w:rFonts w:eastAsiaTheme="minorEastAsia"/>
                <w:sz w:val="21"/>
                <w:szCs w:val="21"/>
              </w:rPr>
              <w:t>．</w:t>
            </w:r>
            <w:r w:rsidRPr="00897FCF">
              <w:rPr>
                <w:rFonts w:eastAsiaTheme="minorEastAsia"/>
                <w:sz w:val="21"/>
                <w:szCs w:val="21"/>
              </w:rPr>
              <w:t>E122°04′20.00″</w:t>
            </w:r>
            <w:r w:rsidRPr="00897FCF">
              <w:rPr>
                <w:rFonts w:eastAsiaTheme="minorEastAsia"/>
                <w:sz w:val="21"/>
                <w:szCs w:val="21"/>
              </w:rPr>
              <w:t>，</w:t>
            </w:r>
            <w:r w:rsidRPr="00897FCF">
              <w:rPr>
                <w:rFonts w:eastAsiaTheme="minorEastAsia"/>
                <w:sz w:val="21"/>
                <w:szCs w:val="21"/>
              </w:rPr>
              <w:t>N31°42′58.00″</w:t>
            </w:r>
          </w:p>
        </w:tc>
        <w:tc>
          <w:tcPr>
            <w:tcW w:w="3266" w:type="dxa"/>
            <w:vAlign w:val="center"/>
          </w:tcPr>
          <w:p w:rsidR="00521E20" w:rsidRPr="00897FCF" w:rsidRDefault="00521E20" w:rsidP="00BA5B6F">
            <w:pPr>
              <w:jc w:val="center"/>
              <w:rPr>
                <w:rFonts w:eastAsiaTheme="minorEastAsia"/>
                <w:szCs w:val="21"/>
              </w:rPr>
            </w:pPr>
            <w:r w:rsidRPr="00897FCF">
              <w:rPr>
                <w:rFonts w:eastAsiaTheme="minorEastAsia"/>
                <w:szCs w:val="21"/>
              </w:rPr>
              <w:t>二级管控区坐标：</w:t>
            </w:r>
          </w:p>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w:t>
            </w:r>
            <w:r w:rsidRPr="00897FCF">
              <w:rPr>
                <w:rFonts w:eastAsiaTheme="minorEastAsia"/>
                <w:sz w:val="21"/>
                <w:szCs w:val="21"/>
              </w:rPr>
              <w:t>．</w:t>
            </w:r>
            <w:r w:rsidRPr="00897FCF">
              <w:rPr>
                <w:rFonts w:eastAsiaTheme="minorEastAsia"/>
                <w:sz w:val="21"/>
                <w:szCs w:val="21"/>
              </w:rPr>
              <w:t>E121°56′11.38″</w:t>
            </w:r>
            <w:r w:rsidRPr="00897FCF">
              <w:rPr>
                <w:rFonts w:eastAsiaTheme="minorEastAsia"/>
                <w:sz w:val="21"/>
                <w:szCs w:val="21"/>
              </w:rPr>
              <w:t>，</w:t>
            </w:r>
            <w:r w:rsidRPr="00897FCF">
              <w:rPr>
                <w:rFonts w:eastAsiaTheme="minorEastAsia"/>
                <w:sz w:val="21"/>
                <w:szCs w:val="21"/>
              </w:rPr>
              <w:t>N31°44′14.10″</w:t>
            </w:r>
            <w:r w:rsidRPr="00897FCF">
              <w:rPr>
                <w:rFonts w:eastAsiaTheme="minorEastAsia"/>
                <w:sz w:val="21"/>
                <w:szCs w:val="21"/>
              </w:rPr>
              <w:t>；</w:t>
            </w:r>
            <w:r w:rsidRPr="00897FCF">
              <w:rPr>
                <w:rFonts w:eastAsiaTheme="minorEastAsia"/>
                <w:sz w:val="21"/>
                <w:szCs w:val="21"/>
              </w:rPr>
              <w:t>2</w:t>
            </w:r>
            <w:r w:rsidRPr="00897FCF">
              <w:rPr>
                <w:rFonts w:eastAsiaTheme="minorEastAsia"/>
                <w:sz w:val="21"/>
                <w:szCs w:val="21"/>
              </w:rPr>
              <w:t>．</w:t>
            </w:r>
            <w:r w:rsidRPr="00897FCF">
              <w:rPr>
                <w:rFonts w:eastAsiaTheme="minorEastAsia"/>
                <w:sz w:val="21"/>
                <w:szCs w:val="21"/>
              </w:rPr>
              <w:t>E121°58′47.15″</w:t>
            </w:r>
            <w:r w:rsidRPr="00897FCF">
              <w:rPr>
                <w:rFonts w:eastAsiaTheme="minorEastAsia"/>
                <w:sz w:val="21"/>
                <w:szCs w:val="21"/>
              </w:rPr>
              <w:t>，</w:t>
            </w:r>
            <w:r w:rsidRPr="00897FCF">
              <w:rPr>
                <w:rFonts w:eastAsiaTheme="minorEastAsia"/>
                <w:sz w:val="21"/>
                <w:szCs w:val="21"/>
              </w:rPr>
              <w:t>N31°44′23.47″</w:t>
            </w:r>
            <w:r w:rsidRPr="00897FCF">
              <w:rPr>
                <w:rFonts w:eastAsiaTheme="minorEastAsia"/>
                <w:sz w:val="21"/>
                <w:szCs w:val="21"/>
              </w:rPr>
              <w:t>；</w:t>
            </w:r>
            <w:r w:rsidRPr="00897FCF">
              <w:rPr>
                <w:rFonts w:eastAsiaTheme="minorEastAsia"/>
                <w:sz w:val="21"/>
                <w:szCs w:val="21"/>
              </w:rPr>
              <w:t>3</w:t>
            </w:r>
            <w:r w:rsidRPr="00897FCF">
              <w:rPr>
                <w:rFonts w:eastAsiaTheme="minorEastAsia"/>
                <w:sz w:val="21"/>
                <w:szCs w:val="21"/>
              </w:rPr>
              <w:t>．</w:t>
            </w:r>
            <w:r w:rsidRPr="00897FCF">
              <w:rPr>
                <w:rFonts w:eastAsiaTheme="minorEastAsia"/>
                <w:sz w:val="21"/>
                <w:szCs w:val="21"/>
              </w:rPr>
              <w:t>E121°58′46.51″</w:t>
            </w:r>
            <w:r w:rsidRPr="00897FCF">
              <w:rPr>
                <w:rFonts w:eastAsiaTheme="minorEastAsia"/>
                <w:sz w:val="21"/>
                <w:szCs w:val="21"/>
              </w:rPr>
              <w:t>，</w:t>
            </w:r>
            <w:r w:rsidRPr="00897FCF">
              <w:rPr>
                <w:rFonts w:eastAsiaTheme="minorEastAsia"/>
                <w:sz w:val="21"/>
                <w:szCs w:val="21"/>
              </w:rPr>
              <w:t>N31°42′39.54″</w:t>
            </w:r>
            <w:r w:rsidRPr="00897FCF">
              <w:rPr>
                <w:rFonts w:eastAsiaTheme="minorEastAsia"/>
                <w:sz w:val="21"/>
                <w:szCs w:val="21"/>
              </w:rPr>
              <w:t>；</w:t>
            </w:r>
            <w:r w:rsidRPr="00897FCF">
              <w:rPr>
                <w:rFonts w:eastAsiaTheme="minorEastAsia"/>
                <w:sz w:val="21"/>
                <w:szCs w:val="21"/>
              </w:rPr>
              <w:t>4</w:t>
            </w:r>
            <w:r w:rsidRPr="00897FCF">
              <w:rPr>
                <w:rFonts w:eastAsiaTheme="minorEastAsia"/>
                <w:sz w:val="21"/>
                <w:szCs w:val="21"/>
              </w:rPr>
              <w:t>．</w:t>
            </w:r>
            <w:r w:rsidRPr="00897FCF">
              <w:rPr>
                <w:rFonts w:eastAsiaTheme="minorEastAsia"/>
                <w:sz w:val="21"/>
                <w:szCs w:val="21"/>
              </w:rPr>
              <w:t>E121°56′05.93″</w:t>
            </w:r>
            <w:r w:rsidRPr="00897FCF">
              <w:rPr>
                <w:rFonts w:eastAsiaTheme="minorEastAsia"/>
                <w:sz w:val="21"/>
                <w:szCs w:val="21"/>
              </w:rPr>
              <w:t>，</w:t>
            </w:r>
            <w:r w:rsidRPr="00897FCF">
              <w:rPr>
                <w:rFonts w:eastAsiaTheme="minorEastAsia"/>
                <w:sz w:val="21"/>
                <w:szCs w:val="21"/>
              </w:rPr>
              <w:t>N31°42′26.95″</w:t>
            </w:r>
            <w:r w:rsidRPr="00897FCF">
              <w:rPr>
                <w:rFonts w:eastAsiaTheme="minorEastAsia"/>
                <w:sz w:val="21"/>
                <w:szCs w:val="21"/>
              </w:rPr>
              <w:t>；</w:t>
            </w:r>
            <w:r w:rsidRPr="00897FCF">
              <w:rPr>
                <w:rFonts w:eastAsiaTheme="minorEastAsia"/>
                <w:sz w:val="21"/>
                <w:szCs w:val="21"/>
              </w:rPr>
              <w:t>5</w:t>
            </w:r>
            <w:r w:rsidRPr="00897FCF">
              <w:rPr>
                <w:rFonts w:eastAsiaTheme="minorEastAsia"/>
                <w:sz w:val="21"/>
                <w:szCs w:val="21"/>
              </w:rPr>
              <w:t>．</w:t>
            </w:r>
            <w:r w:rsidRPr="00897FCF">
              <w:rPr>
                <w:rFonts w:eastAsiaTheme="minorEastAsia"/>
                <w:sz w:val="21"/>
                <w:szCs w:val="21"/>
              </w:rPr>
              <w:t>E121°45′06.10″</w:t>
            </w:r>
            <w:r w:rsidRPr="00897FCF">
              <w:rPr>
                <w:rFonts w:eastAsiaTheme="minorEastAsia"/>
                <w:sz w:val="21"/>
                <w:szCs w:val="21"/>
              </w:rPr>
              <w:t>，</w:t>
            </w:r>
            <w:r w:rsidRPr="00897FCF">
              <w:rPr>
                <w:rFonts w:eastAsiaTheme="minorEastAsia"/>
                <w:sz w:val="21"/>
                <w:szCs w:val="21"/>
              </w:rPr>
              <w:t>N31°41′12.37″</w:t>
            </w:r>
            <w:r w:rsidRPr="00897FCF">
              <w:rPr>
                <w:rFonts w:eastAsiaTheme="minorEastAsia"/>
                <w:sz w:val="21"/>
                <w:szCs w:val="21"/>
              </w:rPr>
              <w:t>；</w:t>
            </w:r>
            <w:r w:rsidRPr="00897FCF">
              <w:rPr>
                <w:rFonts w:eastAsiaTheme="minorEastAsia"/>
                <w:sz w:val="21"/>
                <w:szCs w:val="21"/>
              </w:rPr>
              <w:t>6</w:t>
            </w:r>
            <w:r w:rsidRPr="00897FCF">
              <w:rPr>
                <w:rFonts w:eastAsiaTheme="minorEastAsia"/>
                <w:sz w:val="21"/>
                <w:szCs w:val="21"/>
              </w:rPr>
              <w:t>．</w:t>
            </w:r>
            <w:r w:rsidRPr="00897FCF">
              <w:rPr>
                <w:rFonts w:eastAsiaTheme="minorEastAsia"/>
                <w:sz w:val="21"/>
                <w:szCs w:val="21"/>
              </w:rPr>
              <w:t>E121°53′26.50″</w:t>
            </w:r>
            <w:r w:rsidRPr="00897FCF">
              <w:rPr>
                <w:rFonts w:eastAsiaTheme="minorEastAsia"/>
                <w:sz w:val="21"/>
                <w:szCs w:val="21"/>
              </w:rPr>
              <w:t>，</w:t>
            </w:r>
            <w:r w:rsidRPr="00897FCF">
              <w:rPr>
                <w:rFonts w:eastAsiaTheme="minorEastAsia"/>
                <w:sz w:val="21"/>
                <w:szCs w:val="21"/>
              </w:rPr>
              <w:t>N31°40′17.23″</w:t>
            </w:r>
            <w:r w:rsidRPr="00897FCF">
              <w:rPr>
                <w:rFonts w:eastAsiaTheme="minorEastAsia"/>
                <w:sz w:val="21"/>
                <w:szCs w:val="21"/>
              </w:rPr>
              <w:t>；</w:t>
            </w:r>
            <w:r w:rsidRPr="00897FCF">
              <w:rPr>
                <w:rFonts w:eastAsiaTheme="minorEastAsia"/>
                <w:sz w:val="21"/>
                <w:szCs w:val="21"/>
              </w:rPr>
              <w:t>7</w:t>
            </w:r>
            <w:r w:rsidRPr="00897FCF">
              <w:rPr>
                <w:rFonts w:eastAsiaTheme="minorEastAsia"/>
                <w:sz w:val="21"/>
                <w:szCs w:val="21"/>
              </w:rPr>
              <w:t>．</w:t>
            </w:r>
            <w:r w:rsidRPr="00897FCF">
              <w:rPr>
                <w:rFonts w:eastAsiaTheme="minorEastAsia"/>
                <w:sz w:val="21"/>
                <w:szCs w:val="21"/>
              </w:rPr>
              <w:t>E121°52′40.31″</w:t>
            </w:r>
            <w:r w:rsidRPr="00897FCF">
              <w:rPr>
                <w:rFonts w:eastAsiaTheme="minorEastAsia"/>
                <w:sz w:val="21"/>
                <w:szCs w:val="21"/>
              </w:rPr>
              <w:t>，</w:t>
            </w:r>
            <w:r w:rsidRPr="00897FCF">
              <w:rPr>
                <w:rFonts w:eastAsiaTheme="minorEastAsia"/>
                <w:sz w:val="21"/>
                <w:szCs w:val="21"/>
              </w:rPr>
              <w:t>N31°39′20.10″</w:t>
            </w:r>
            <w:r w:rsidRPr="00897FCF">
              <w:rPr>
                <w:rFonts w:eastAsiaTheme="minorEastAsia"/>
                <w:sz w:val="21"/>
                <w:szCs w:val="21"/>
              </w:rPr>
              <w:t>；</w:t>
            </w:r>
            <w:r w:rsidRPr="00897FCF">
              <w:rPr>
                <w:rFonts w:eastAsiaTheme="minorEastAsia"/>
                <w:sz w:val="21"/>
                <w:szCs w:val="21"/>
              </w:rPr>
              <w:t>8</w:t>
            </w:r>
            <w:r w:rsidRPr="00897FCF">
              <w:rPr>
                <w:rFonts w:eastAsiaTheme="minorEastAsia"/>
                <w:sz w:val="21"/>
                <w:szCs w:val="21"/>
              </w:rPr>
              <w:t>．</w:t>
            </w:r>
            <w:r w:rsidRPr="00897FCF">
              <w:rPr>
                <w:rFonts w:eastAsiaTheme="minorEastAsia"/>
                <w:sz w:val="21"/>
                <w:szCs w:val="21"/>
              </w:rPr>
              <w:t>E121°53′51.46″</w:t>
            </w:r>
            <w:r w:rsidRPr="00897FCF">
              <w:rPr>
                <w:rFonts w:eastAsiaTheme="minorEastAsia"/>
                <w:sz w:val="21"/>
                <w:szCs w:val="21"/>
              </w:rPr>
              <w:t>，</w:t>
            </w:r>
            <w:r w:rsidRPr="00897FCF">
              <w:rPr>
                <w:rFonts w:eastAsiaTheme="minorEastAsia"/>
                <w:sz w:val="21"/>
                <w:szCs w:val="21"/>
              </w:rPr>
              <w:t>N31°37′26.14″</w:t>
            </w:r>
            <w:r w:rsidRPr="00897FCF">
              <w:rPr>
                <w:rFonts w:eastAsiaTheme="minorEastAsia"/>
                <w:sz w:val="21"/>
                <w:szCs w:val="21"/>
              </w:rPr>
              <w:t>；</w:t>
            </w:r>
            <w:r w:rsidRPr="00897FCF">
              <w:rPr>
                <w:rFonts w:eastAsiaTheme="minorEastAsia"/>
                <w:sz w:val="21"/>
                <w:szCs w:val="21"/>
              </w:rPr>
              <w:t>9</w:t>
            </w:r>
            <w:r w:rsidRPr="00897FCF">
              <w:rPr>
                <w:rFonts w:eastAsiaTheme="minorEastAsia"/>
                <w:sz w:val="21"/>
                <w:szCs w:val="21"/>
              </w:rPr>
              <w:t>．</w:t>
            </w:r>
            <w:r w:rsidRPr="00897FCF">
              <w:rPr>
                <w:rFonts w:eastAsiaTheme="minorEastAsia"/>
                <w:sz w:val="21"/>
                <w:szCs w:val="21"/>
              </w:rPr>
              <w:t>E121°43′59.07″</w:t>
            </w:r>
            <w:r w:rsidRPr="00897FCF">
              <w:rPr>
                <w:rFonts w:eastAsiaTheme="minorEastAsia"/>
                <w:sz w:val="21"/>
                <w:szCs w:val="21"/>
              </w:rPr>
              <w:t>，</w:t>
            </w:r>
            <w:r w:rsidRPr="00897FCF">
              <w:rPr>
                <w:rFonts w:eastAsiaTheme="minorEastAsia"/>
                <w:sz w:val="21"/>
                <w:szCs w:val="21"/>
              </w:rPr>
              <w:t>N31°40′08.90″</w:t>
            </w:r>
          </w:p>
        </w:tc>
        <w:tc>
          <w:tcPr>
            <w:tcW w:w="845"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214.91</w:t>
            </w:r>
          </w:p>
        </w:tc>
        <w:tc>
          <w:tcPr>
            <w:tcW w:w="851"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149.59</w:t>
            </w:r>
          </w:p>
        </w:tc>
        <w:tc>
          <w:tcPr>
            <w:tcW w:w="850"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65.32</w:t>
            </w:r>
          </w:p>
        </w:tc>
        <w:tc>
          <w:tcPr>
            <w:tcW w:w="1450" w:type="dxa"/>
            <w:vAlign w:val="center"/>
          </w:tcPr>
          <w:p w:rsidR="00521E20"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SE41.5</w:t>
            </w:r>
          </w:p>
        </w:tc>
      </w:tr>
      <w:tr w:rsidR="00521E20" w:rsidRPr="00897FCF" w:rsidTr="00521E20">
        <w:trPr>
          <w:jc w:val="center"/>
        </w:trPr>
        <w:tc>
          <w:tcPr>
            <w:tcW w:w="675" w:type="dxa"/>
            <w:vMerge/>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1275"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启东沿海重要湿地</w:t>
            </w:r>
          </w:p>
        </w:tc>
        <w:tc>
          <w:tcPr>
            <w:tcW w:w="1533"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湿地生态系统保护</w:t>
            </w:r>
          </w:p>
        </w:tc>
        <w:tc>
          <w:tcPr>
            <w:tcW w:w="3429" w:type="dxa"/>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3266" w:type="dxa"/>
            <w:vAlign w:val="center"/>
          </w:tcPr>
          <w:p w:rsidR="00521E20" w:rsidRPr="00897FCF" w:rsidRDefault="00521E20" w:rsidP="00BA5B6F">
            <w:pPr>
              <w:jc w:val="center"/>
              <w:rPr>
                <w:rFonts w:eastAsiaTheme="minorEastAsia"/>
                <w:szCs w:val="21"/>
              </w:rPr>
            </w:pPr>
            <w:r w:rsidRPr="00897FCF">
              <w:rPr>
                <w:rFonts w:eastAsiaTheme="minorEastAsia"/>
                <w:szCs w:val="21"/>
              </w:rPr>
              <w:t>省级自然保护区实验区</w:t>
            </w:r>
            <w:r w:rsidRPr="00897FCF">
              <w:rPr>
                <w:rFonts w:eastAsiaTheme="minorEastAsia"/>
                <w:szCs w:val="21"/>
              </w:rPr>
              <w:t>(</w:t>
            </w:r>
            <w:r w:rsidRPr="00897FCF">
              <w:rPr>
                <w:rFonts w:eastAsiaTheme="minorEastAsia"/>
                <w:szCs w:val="21"/>
              </w:rPr>
              <w:t>北区</w:t>
            </w:r>
            <w:r w:rsidRPr="00897FCF">
              <w:rPr>
                <w:rFonts w:eastAsiaTheme="minorEastAsia"/>
                <w:szCs w:val="21"/>
              </w:rPr>
              <w:t>)</w:t>
            </w:r>
            <w:r w:rsidRPr="00897FCF">
              <w:rPr>
                <w:rFonts w:eastAsiaTheme="minorEastAsia"/>
                <w:szCs w:val="21"/>
              </w:rPr>
              <w:t>外侧潮间带。坐标：</w:t>
            </w:r>
          </w:p>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w:t>
            </w:r>
            <w:r w:rsidRPr="00897FCF">
              <w:rPr>
                <w:rFonts w:eastAsiaTheme="minorEastAsia"/>
                <w:sz w:val="21"/>
                <w:szCs w:val="21"/>
              </w:rPr>
              <w:t>．</w:t>
            </w:r>
            <w:r w:rsidRPr="00897FCF">
              <w:rPr>
                <w:rFonts w:eastAsiaTheme="minorEastAsia"/>
                <w:sz w:val="21"/>
                <w:szCs w:val="21"/>
              </w:rPr>
              <w:t>E121°58′47.15″</w:t>
            </w:r>
            <w:r w:rsidRPr="00897FCF">
              <w:rPr>
                <w:rFonts w:eastAsiaTheme="minorEastAsia"/>
                <w:sz w:val="21"/>
                <w:szCs w:val="21"/>
              </w:rPr>
              <w:t>，</w:t>
            </w:r>
            <w:r w:rsidRPr="00897FCF">
              <w:rPr>
                <w:rFonts w:eastAsiaTheme="minorEastAsia"/>
                <w:sz w:val="21"/>
                <w:szCs w:val="21"/>
              </w:rPr>
              <w:t>N31°44′23.45″</w:t>
            </w:r>
            <w:r w:rsidRPr="00897FCF">
              <w:rPr>
                <w:rFonts w:eastAsiaTheme="minorEastAsia"/>
                <w:sz w:val="21"/>
                <w:szCs w:val="21"/>
              </w:rPr>
              <w:t>；</w:t>
            </w:r>
            <w:r w:rsidRPr="00897FCF">
              <w:rPr>
                <w:rFonts w:eastAsiaTheme="minorEastAsia"/>
                <w:sz w:val="21"/>
                <w:szCs w:val="21"/>
              </w:rPr>
              <w:t>2</w:t>
            </w:r>
            <w:r w:rsidRPr="00897FCF">
              <w:rPr>
                <w:rFonts w:eastAsiaTheme="minorEastAsia"/>
                <w:sz w:val="21"/>
                <w:szCs w:val="21"/>
              </w:rPr>
              <w:t>．</w:t>
            </w:r>
            <w:r w:rsidRPr="00897FCF">
              <w:rPr>
                <w:rFonts w:eastAsiaTheme="minorEastAsia"/>
                <w:sz w:val="21"/>
                <w:szCs w:val="21"/>
              </w:rPr>
              <w:t>E121°58′46.52″</w:t>
            </w:r>
            <w:r w:rsidRPr="00897FCF">
              <w:rPr>
                <w:rFonts w:eastAsiaTheme="minorEastAsia"/>
                <w:sz w:val="21"/>
                <w:szCs w:val="21"/>
              </w:rPr>
              <w:t>，</w:t>
            </w:r>
            <w:r w:rsidRPr="00897FCF">
              <w:rPr>
                <w:rFonts w:eastAsiaTheme="minorEastAsia"/>
                <w:sz w:val="21"/>
                <w:szCs w:val="21"/>
              </w:rPr>
              <w:t>N31°42′39.55″</w:t>
            </w:r>
            <w:r w:rsidRPr="00897FCF">
              <w:rPr>
                <w:rFonts w:eastAsiaTheme="minorEastAsia"/>
                <w:sz w:val="21"/>
                <w:szCs w:val="21"/>
              </w:rPr>
              <w:t>；</w:t>
            </w:r>
            <w:r w:rsidRPr="00897FCF">
              <w:rPr>
                <w:rFonts w:eastAsiaTheme="minorEastAsia"/>
                <w:sz w:val="21"/>
                <w:szCs w:val="21"/>
              </w:rPr>
              <w:t>3</w:t>
            </w:r>
            <w:r w:rsidRPr="00897FCF">
              <w:rPr>
                <w:rFonts w:eastAsiaTheme="minorEastAsia"/>
                <w:sz w:val="21"/>
                <w:szCs w:val="21"/>
              </w:rPr>
              <w:t>．</w:t>
            </w:r>
            <w:r w:rsidRPr="00897FCF">
              <w:rPr>
                <w:rFonts w:eastAsiaTheme="minorEastAsia"/>
                <w:sz w:val="21"/>
                <w:szCs w:val="21"/>
              </w:rPr>
              <w:t>E122°0′7.89″</w:t>
            </w:r>
            <w:r w:rsidRPr="00897FCF">
              <w:rPr>
                <w:rFonts w:eastAsiaTheme="minorEastAsia"/>
                <w:sz w:val="21"/>
                <w:szCs w:val="21"/>
              </w:rPr>
              <w:t>，</w:t>
            </w:r>
            <w:r w:rsidRPr="00897FCF">
              <w:rPr>
                <w:rFonts w:eastAsiaTheme="minorEastAsia"/>
                <w:sz w:val="21"/>
                <w:szCs w:val="21"/>
              </w:rPr>
              <w:t>N31°42′46.05″</w:t>
            </w:r>
            <w:r w:rsidRPr="00897FCF">
              <w:rPr>
                <w:rFonts w:eastAsiaTheme="minorEastAsia"/>
                <w:sz w:val="21"/>
                <w:szCs w:val="21"/>
              </w:rPr>
              <w:t>；</w:t>
            </w:r>
            <w:r w:rsidRPr="00897FCF">
              <w:rPr>
                <w:rFonts w:eastAsiaTheme="minorEastAsia"/>
                <w:sz w:val="21"/>
                <w:szCs w:val="21"/>
              </w:rPr>
              <w:lastRenderedPageBreak/>
              <w:t>4</w:t>
            </w:r>
            <w:r w:rsidRPr="00897FCF">
              <w:rPr>
                <w:rFonts w:eastAsiaTheme="minorEastAsia"/>
                <w:sz w:val="21"/>
                <w:szCs w:val="21"/>
              </w:rPr>
              <w:t>．</w:t>
            </w:r>
            <w:r w:rsidRPr="00897FCF">
              <w:rPr>
                <w:rFonts w:eastAsiaTheme="minorEastAsia"/>
                <w:sz w:val="21"/>
                <w:szCs w:val="21"/>
              </w:rPr>
              <w:t>E122°0′7.16″</w:t>
            </w:r>
            <w:r w:rsidRPr="00897FCF">
              <w:rPr>
                <w:rFonts w:eastAsiaTheme="minorEastAsia"/>
                <w:sz w:val="21"/>
                <w:szCs w:val="21"/>
              </w:rPr>
              <w:t>，</w:t>
            </w:r>
            <w:r w:rsidRPr="00897FCF">
              <w:rPr>
                <w:rFonts w:eastAsiaTheme="minorEastAsia"/>
                <w:sz w:val="21"/>
                <w:szCs w:val="21"/>
              </w:rPr>
              <w:t>N31°44′28.14″</w:t>
            </w:r>
          </w:p>
        </w:tc>
        <w:tc>
          <w:tcPr>
            <w:tcW w:w="845"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lastRenderedPageBreak/>
              <w:t>7.23</w:t>
            </w:r>
          </w:p>
        </w:tc>
        <w:tc>
          <w:tcPr>
            <w:tcW w:w="851"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p>
        </w:tc>
        <w:tc>
          <w:tcPr>
            <w:tcW w:w="850"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7.23</w:t>
            </w:r>
          </w:p>
        </w:tc>
        <w:tc>
          <w:tcPr>
            <w:tcW w:w="1450" w:type="dxa"/>
            <w:vAlign w:val="center"/>
          </w:tcPr>
          <w:p w:rsidR="00521E20"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SE45.5</w:t>
            </w:r>
          </w:p>
        </w:tc>
      </w:tr>
      <w:tr w:rsidR="00521E20" w:rsidRPr="00897FCF" w:rsidTr="00521E20">
        <w:trPr>
          <w:trHeight w:val="694"/>
          <w:jc w:val="center"/>
        </w:trPr>
        <w:tc>
          <w:tcPr>
            <w:tcW w:w="675" w:type="dxa"/>
            <w:vMerge/>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1275" w:type="dxa"/>
            <w:vAlign w:val="center"/>
          </w:tcPr>
          <w:p w:rsidR="00521E20" w:rsidRPr="00897FCF" w:rsidRDefault="00521E20" w:rsidP="00BA5B6F">
            <w:pPr>
              <w:pStyle w:val="aff6"/>
              <w:spacing w:line="240" w:lineRule="auto"/>
              <w:ind w:firstLineChars="0" w:firstLine="0"/>
              <w:jc w:val="center"/>
              <w:rPr>
                <w:rFonts w:eastAsiaTheme="minorEastAsia"/>
                <w:spacing w:val="-6"/>
                <w:sz w:val="21"/>
                <w:szCs w:val="21"/>
              </w:rPr>
            </w:pPr>
            <w:r w:rsidRPr="00897FCF">
              <w:rPr>
                <w:rFonts w:eastAsiaTheme="minorEastAsia"/>
                <w:sz w:val="21"/>
                <w:szCs w:val="21"/>
              </w:rPr>
              <w:t>通吕运河</w:t>
            </w:r>
            <w:r w:rsidRPr="00897FCF">
              <w:rPr>
                <w:rFonts w:eastAsiaTheme="minorEastAsia"/>
                <w:sz w:val="21"/>
                <w:szCs w:val="21"/>
              </w:rPr>
              <w:t>(</w:t>
            </w:r>
            <w:r w:rsidRPr="00897FCF">
              <w:rPr>
                <w:rFonts w:eastAsiaTheme="minorEastAsia"/>
                <w:sz w:val="21"/>
                <w:szCs w:val="21"/>
              </w:rPr>
              <w:t>启东市</w:t>
            </w:r>
            <w:r w:rsidRPr="00897FCF">
              <w:rPr>
                <w:rFonts w:eastAsiaTheme="minorEastAsia"/>
                <w:sz w:val="21"/>
                <w:szCs w:val="21"/>
              </w:rPr>
              <w:t>)</w:t>
            </w:r>
            <w:r w:rsidRPr="00897FCF">
              <w:rPr>
                <w:rFonts w:eastAsiaTheme="minorEastAsia"/>
                <w:sz w:val="21"/>
                <w:szCs w:val="21"/>
              </w:rPr>
              <w:t>清水通道维护区</w:t>
            </w:r>
          </w:p>
        </w:tc>
        <w:tc>
          <w:tcPr>
            <w:tcW w:w="1533"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水源水质保护</w:t>
            </w:r>
          </w:p>
        </w:tc>
        <w:tc>
          <w:tcPr>
            <w:tcW w:w="3429" w:type="dxa"/>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3266"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启东市境内通吕运河及两岸各</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897FCF">
                <w:rPr>
                  <w:rFonts w:eastAsiaTheme="minorEastAsia"/>
                  <w:sz w:val="21"/>
                  <w:szCs w:val="21"/>
                </w:rPr>
                <w:t>500</w:t>
              </w:r>
              <w:r w:rsidRPr="00897FCF">
                <w:rPr>
                  <w:rFonts w:eastAsiaTheme="minorEastAsia"/>
                  <w:sz w:val="21"/>
                  <w:szCs w:val="21"/>
                </w:rPr>
                <w:t>米</w:t>
              </w:r>
            </w:smartTag>
          </w:p>
        </w:tc>
        <w:tc>
          <w:tcPr>
            <w:tcW w:w="845"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9.67</w:t>
            </w:r>
          </w:p>
        </w:tc>
        <w:tc>
          <w:tcPr>
            <w:tcW w:w="851"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p>
        </w:tc>
        <w:tc>
          <w:tcPr>
            <w:tcW w:w="850"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9.67</w:t>
            </w:r>
          </w:p>
        </w:tc>
        <w:tc>
          <w:tcPr>
            <w:tcW w:w="1450" w:type="dxa"/>
            <w:vAlign w:val="center"/>
          </w:tcPr>
          <w:p w:rsidR="00521E20" w:rsidRPr="00897FCF" w:rsidRDefault="007225D1" w:rsidP="00BA5B6F">
            <w:pPr>
              <w:pStyle w:val="aff6"/>
              <w:spacing w:line="240" w:lineRule="auto"/>
              <w:ind w:firstLineChars="0" w:firstLine="0"/>
              <w:jc w:val="center"/>
              <w:rPr>
                <w:rFonts w:eastAsiaTheme="minorEastAsia"/>
                <w:spacing w:val="-6"/>
                <w:sz w:val="21"/>
                <w:szCs w:val="21"/>
              </w:rPr>
            </w:pPr>
            <w:r w:rsidRPr="00897FCF">
              <w:rPr>
                <w:rFonts w:eastAsiaTheme="minorEastAsia"/>
                <w:spacing w:val="-6"/>
                <w:sz w:val="21"/>
                <w:szCs w:val="21"/>
              </w:rPr>
              <w:t>N2.4</w:t>
            </w:r>
          </w:p>
        </w:tc>
      </w:tr>
      <w:tr w:rsidR="00521E20" w:rsidRPr="00897FCF" w:rsidTr="00521E20">
        <w:trPr>
          <w:jc w:val="center"/>
        </w:trPr>
        <w:tc>
          <w:tcPr>
            <w:tcW w:w="675" w:type="dxa"/>
            <w:vMerge/>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1275"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通启运河</w:t>
            </w:r>
            <w:r w:rsidRPr="00897FCF">
              <w:rPr>
                <w:rFonts w:eastAsiaTheme="minorEastAsia"/>
                <w:sz w:val="21"/>
                <w:szCs w:val="21"/>
              </w:rPr>
              <w:t>(</w:t>
            </w:r>
            <w:r w:rsidRPr="00897FCF">
              <w:rPr>
                <w:rFonts w:eastAsiaTheme="minorEastAsia"/>
                <w:sz w:val="21"/>
                <w:szCs w:val="21"/>
              </w:rPr>
              <w:t>启东市</w:t>
            </w:r>
            <w:r w:rsidRPr="00897FCF">
              <w:rPr>
                <w:rFonts w:eastAsiaTheme="minorEastAsia"/>
                <w:sz w:val="21"/>
                <w:szCs w:val="21"/>
              </w:rPr>
              <w:t>)</w:t>
            </w:r>
            <w:r w:rsidRPr="00897FCF">
              <w:rPr>
                <w:rFonts w:eastAsiaTheme="minorEastAsia"/>
                <w:sz w:val="21"/>
                <w:szCs w:val="21"/>
              </w:rPr>
              <w:t>清水通道维护区</w:t>
            </w:r>
          </w:p>
        </w:tc>
        <w:tc>
          <w:tcPr>
            <w:tcW w:w="1533"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水源水质保护</w:t>
            </w:r>
          </w:p>
        </w:tc>
        <w:tc>
          <w:tcPr>
            <w:tcW w:w="3429" w:type="dxa"/>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3266"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启东市境内通启运河及两岸各</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897FCF">
                <w:rPr>
                  <w:rFonts w:eastAsiaTheme="minorEastAsia"/>
                  <w:sz w:val="21"/>
                  <w:szCs w:val="21"/>
                </w:rPr>
                <w:t>500</w:t>
              </w:r>
              <w:r w:rsidRPr="00897FCF">
                <w:rPr>
                  <w:rFonts w:eastAsiaTheme="minorEastAsia"/>
                  <w:sz w:val="21"/>
                  <w:szCs w:val="21"/>
                </w:rPr>
                <w:t>米</w:t>
              </w:r>
            </w:smartTag>
          </w:p>
        </w:tc>
        <w:tc>
          <w:tcPr>
            <w:tcW w:w="845"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34.78</w:t>
            </w:r>
          </w:p>
        </w:tc>
        <w:tc>
          <w:tcPr>
            <w:tcW w:w="851"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p>
        </w:tc>
        <w:tc>
          <w:tcPr>
            <w:tcW w:w="850"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34.78</w:t>
            </w:r>
          </w:p>
        </w:tc>
        <w:tc>
          <w:tcPr>
            <w:tcW w:w="1450" w:type="dxa"/>
            <w:vAlign w:val="center"/>
          </w:tcPr>
          <w:p w:rsidR="00521E20" w:rsidRPr="00897FCF" w:rsidRDefault="007225D1" w:rsidP="00BA5B6F">
            <w:pPr>
              <w:pStyle w:val="aff6"/>
              <w:spacing w:line="240" w:lineRule="auto"/>
              <w:ind w:firstLineChars="0" w:firstLine="0"/>
              <w:jc w:val="center"/>
              <w:rPr>
                <w:rFonts w:eastAsiaTheme="minorEastAsia"/>
                <w:spacing w:val="-6"/>
                <w:sz w:val="21"/>
                <w:szCs w:val="21"/>
              </w:rPr>
            </w:pPr>
            <w:r w:rsidRPr="00897FCF">
              <w:rPr>
                <w:rFonts w:eastAsiaTheme="minorEastAsia"/>
                <w:spacing w:val="-6"/>
                <w:sz w:val="21"/>
                <w:szCs w:val="21"/>
              </w:rPr>
              <w:t>S11.0</w:t>
            </w:r>
          </w:p>
        </w:tc>
      </w:tr>
      <w:tr w:rsidR="00521E20" w:rsidRPr="00897FCF" w:rsidTr="00521E20">
        <w:trPr>
          <w:jc w:val="center"/>
        </w:trPr>
        <w:tc>
          <w:tcPr>
            <w:tcW w:w="675" w:type="dxa"/>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1275"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新三和港河清水通道维护区</w:t>
            </w:r>
          </w:p>
        </w:tc>
        <w:tc>
          <w:tcPr>
            <w:tcW w:w="1533"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水源水质保护</w:t>
            </w:r>
          </w:p>
        </w:tc>
        <w:tc>
          <w:tcPr>
            <w:tcW w:w="3429" w:type="dxa"/>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3266"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启东市境内新三和港河及两岸各</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97FCF">
                <w:rPr>
                  <w:rFonts w:eastAsiaTheme="minorEastAsia"/>
                  <w:sz w:val="21"/>
                  <w:szCs w:val="21"/>
                </w:rPr>
                <w:t>500</w:t>
              </w:r>
              <w:r w:rsidRPr="00897FCF">
                <w:rPr>
                  <w:rFonts w:eastAsiaTheme="minorEastAsia"/>
                  <w:sz w:val="21"/>
                  <w:szCs w:val="21"/>
                </w:rPr>
                <w:t>米</w:t>
              </w:r>
            </w:smartTag>
          </w:p>
        </w:tc>
        <w:tc>
          <w:tcPr>
            <w:tcW w:w="845"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32.31</w:t>
            </w:r>
          </w:p>
        </w:tc>
        <w:tc>
          <w:tcPr>
            <w:tcW w:w="851"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p>
        </w:tc>
        <w:tc>
          <w:tcPr>
            <w:tcW w:w="850"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32.31</w:t>
            </w:r>
          </w:p>
        </w:tc>
        <w:tc>
          <w:tcPr>
            <w:tcW w:w="1450" w:type="dxa"/>
            <w:vAlign w:val="center"/>
          </w:tcPr>
          <w:p w:rsidR="00521E20"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E0.4</w:t>
            </w:r>
          </w:p>
        </w:tc>
      </w:tr>
      <w:tr w:rsidR="007225D1" w:rsidRPr="00897FCF" w:rsidTr="00521E20">
        <w:trPr>
          <w:jc w:val="center"/>
        </w:trPr>
        <w:tc>
          <w:tcPr>
            <w:tcW w:w="675" w:type="dxa"/>
            <w:vAlign w:val="center"/>
          </w:tcPr>
          <w:p w:rsidR="007225D1" w:rsidRPr="00897FCF" w:rsidRDefault="007225D1" w:rsidP="00BA5B6F">
            <w:pPr>
              <w:pStyle w:val="aff6"/>
              <w:spacing w:line="240" w:lineRule="auto"/>
              <w:ind w:firstLine="420"/>
              <w:jc w:val="center"/>
              <w:rPr>
                <w:rFonts w:eastAsiaTheme="minorEastAsia"/>
                <w:sz w:val="21"/>
                <w:szCs w:val="21"/>
              </w:rPr>
            </w:pPr>
          </w:p>
        </w:tc>
        <w:tc>
          <w:tcPr>
            <w:tcW w:w="1275" w:type="dxa"/>
            <w:vAlign w:val="center"/>
          </w:tcPr>
          <w:p w:rsidR="007225D1"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蒿枝港河清水通道维护区</w:t>
            </w:r>
          </w:p>
        </w:tc>
        <w:tc>
          <w:tcPr>
            <w:tcW w:w="1533" w:type="dxa"/>
            <w:vAlign w:val="center"/>
          </w:tcPr>
          <w:p w:rsidR="007225D1"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水源水质保护</w:t>
            </w:r>
          </w:p>
        </w:tc>
        <w:tc>
          <w:tcPr>
            <w:tcW w:w="3429" w:type="dxa"/>
            <w:vAlign w:val="center"/>
          </w:tcPr>
          <w:p w:rsidR="007225D1" w:rsidRPr="00897FCF" w:rsidRDefault="007225D1" w:rsidP="00BA5B6F">
            <w:pPr>
              <w:pStyle w:val="aff6"/>
              <w:spacing w:line="240" w:lineRule="auto"/>
              <w:ind w:firstLine="420"/>
              <w:jc w:val="center"/>
              <w:rPr>
                <w:rFonts w:eastAsiaTheme="minorEastAsia"/>
                <w:sz w:val="21"/>
                <w:szCs w:val="21"/>
              </w:rPr>
            </w:pPr>
          </w:p>
        </w:tc>
        <w:tc>
          <w:tcPr>
            <w:tcW w:w="3266" w:type="dxa"/>
            <w:vAlign w:val="center"/>
          </w:tcPr>
          <w:p w:rsidR="007225D1"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启东市境内蒿枝港河及两岸各</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897FCF">
                <w:rPr>
                  <w:rFonts w:eastAsiaTheme="minorEastAsia"/>
                  <w:sz w:val="21"/>
                  <w:szCs w:val="21"/>
                </w:rPr>
                <w:t>500</w:t>
              </w:r>
              <w:r w:rsidRPr="00897FCF">
                <w:rPr>
                  <w:rFonts w:eastAsiaTheme="minorEastAsia"/>
                  <w:sz w:val="21"/>
                  <w:szCs w:val="21"/>
                </w:rPr>
                <w:t>米</w:t>
              </w:r>
            </w:smartTag>
          </w:p>
        </w:tc>
        <w:tc>
          <w:tcPr>
            <w:tcW w:w="845" w:type="dxa"/>
            <w:tcMar>
              <w:left w:w="28" w:type="dxa"/>
              <w:right w:w="28" w:type="dxa"/>
            </w:tcMar>
            <w:vAlign w:val="center"/>
          </w:tcPr>
          <w:p w:rsidR="007225D1"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15.37</w:t>
            </w:r>
          </w:p>
        </w:tc>
        <w:tc>
          <w:tcPr>
            <w:tcW w:w="851" w:type="dxa"/>
            <w:tcMar>
              <w:left w:w="28" w:type="dxa"/>
              <w:right w:w="28" w:type="dxa"/>
            </w:tcMar>
            <w:vAlign w:val="center"/>
          </w:tcPr>
          <w:p w:rsidR="007225D1" w:rsidRPr="00897FCF" w:rsidRDefault="007225D1" w:rsidP="00BA5B6F">
            <w:pPr>
              <w:pStyle w:val="aff6"/>
              <w:spacing w:line="240" w:lineRule="auto"/>
              <w:ind w:firstLineChars="0" w:firstLine="0"/>
              <w:jc w:val="center"/>
              <w:rPr>
                <w:rFonts w:eastAsiaTheme="minorEastAsia"/>
                <w:sz w:val="21"/>
                <w:szCs w:val="21"/>
              </w:rPr>
            </w:pPr>
          </w:p>
        </w:tc>
        <w:tc>
          <w:tcPr>
            <w:tcW w:w="850" w:type="dxa"/>
            <w:tcMar>
              <w:left w:w="28" w:type="dxa"/>
              <w:right w:w="28" w:type="dxa"/>
            </w:tcMar>
            <w:vAlign w:val="center"/>
          </w:tcPr>
          <w:p w:rsidR="007225D1"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15.37</w:t>
            </w:r>
          </w:p>
        </w:tc>
        <w:tc>
          <w:tcPr>
            <w:tcW w:w="1450" w:type="dxa"/>
            <w:vAlign w:val="center"/>
          </w:tcPr>
          <w:p w:rsidR="007225D1"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S3.1</w:t>
            </w:r>
          </w:p>
        </w:tc>
      </w:tr>
      <w:tr w:rsidR="00521E20" w:rsidRPr="00897FCF" w:rsidTr="00521E20">
        <w:trPr>
          <w:jc w:val="center"/>
        </w:trPr>
        <w:tc>
          <w:tcPr>
            <w:tcW w:w="675" w:type="dxa"/>
            <w:vAlign w:val="center"/>
          </w:tcPr>
          <w:p w:rsidR="00521E20" w:rsidRPr="00897FCF" w:rsidRDefault="00521E20" w:rsidP="00BA5B6F">
            <w:pPr>
              <w:pStyle w:val="aff6"/>
              <w:spacing w:line="240" w:lineRule="auto"/>
              <w:ind w:firstLine="420"/>
              <w:rPr>
                <w:rFonts w:eastAsiaTheme="minorEastAsia"/>
                <w:sz w:val="21"/>
                <w:szCs w:val="21"/>
              </w:rPr>
            </w:pPr>
          </w:p>
        </w:tc>
        <w:tc>
          <w:tcPr>
            <w:tcW w:w="1275"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头兴港河清水通道维护区</w:t>
            </w:r>
          </w:p>
        </w:tc>
        <w:tc>
          <w:tcPr>
            <w:tcW w:w="1533"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水源水质保护</w:t>
            </w:r>
          </w:p>
        </w:tc>
        <w:tc>
          <w:tcPr>
            <w:tcW w:w="3429" w:type="dxa"/>
            <w:vAlign w:val="center"/>
          </w:tcPr>
          <w:p w:rsidR="00521E20" w:rsidRPr="00897FCF" w:rsidRDefault="00521E20" w:rsidP="00BA5B6F">
            <w:pPr>
              <w:pStyle w:val="aff6"/>
              <w:spacing w:line="240" w:lineRule="auto"/>
              <w:ind w:firstLine="420"/>
              <w:jc w:val="center"/>
              <w:rPr>
                <w:rFonts w:eastAsiaTheme="minorEastAsia"/>
                <w:sz w:val="21"/>
                <w:szCs w:val="21"/>
              </w:rPr>
            </w:pPr>
          </w:p>
        </w:tc>
        <w:tc>
          <w:tcPr>
            <w:tcW w:w="3266" w:type="dxa"/>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启东市境内头兴港河及两岸各</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897FCF">
                <w:rPr>
                  <w:rFonts w:eastAsiaTheme="minorEastAsia"/>
                  <w:sz w:val="21"/>
                  <w:szCs w:val="21"/>
                </w:rPr>
                <w:t>500</w:t>
              </w:r>
              <w:r w:rsidRPr="00897FCF">
                <w:rPr>
                  <w:rFonts w:eastAsiaTheme="minorEastAsia"/>
                  <w:sz w:val="21"/>
                  <w:szCs w:val="21"/>
                </w:rPr>
                <w:t>米</w:t>
              </w:r>
            </w:smartTag>
          </w:p>
        </w:tc>
        <w:tc>
          <w:tcPr>
            <w:tcW w:w="845"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33.33</w:t>
            </w:r>
          </w:p>
        </w:tc>
        <w:tc>
          <w:tcPr>
            <w:tcW w:w="851"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p>
        </w:tc>
        <w:tc>
          <w:tcPr>
            <w:tcW w:w="850" w:type="dxa"/>
            <w:tcMar>
              <w:left w:w="28" w:type="dxa"/>
              <w:right w:w="28" w:type="dxa"/>
            </w:tcMar>
            <w:vAlign w:val="center"/>
          </w:tcPr>
          <w:p w:rsidR="00521E20" w:rsidRPr="00897FCF" w:rsidRDefault="00521E20"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33.33</w:t>
            </w:r>
          </w:p>
        </w:tc>
        <w:tc>
          <w:tcPr>
            <w:tcW w:w="1450" w:type="dxa"/>
            <w:vAlign w:val="center"/>
          </w:tcPr>
          <w:p w:rsidR="00521E20" w:rsidRPr="00897FCF" w:rsidRDefault="007225D1" w:rsidP="00BA5B6F">
            <w:pPr>
              <w:pStyle w:val="aff6"/>
              <w:spacing w:line="240" w:lineRule="auto"/>
              <w:ind w:firstLineChars="0" w:firstLine="0"/>
              <w:jc w:val="center"/>
              <w:rPr>
                <w:rFonts w:eastAsiaTheme="minorEastAsia"/>
                <w:sz w:val="21"/>
                <w:szCs w:val="21"/>
              </w:rPr>
            </w:pPr>
            <w:r w:rsidRPr="00897FCF">
              <w:rPr>
                <w:rFonts w:eastAsiaTheme="minorEastAsia"/>
                <w:sz w:val="21"/>
                <w:szCs w:val="21"/>
              </w:rPr>
              <w:t>SE8.9</w:t>
            </w:r>
          </w:p>
        </w:tc>
      </w:tr>
    </w:tbl>
    <w:p w:rsidR="00B10E6A" w:rsidRPr="00897FCF" w:rsidRDefault="00B10E6A" w:rsidP="007656C0">
      <w:pPr>
        <w:pStyle w:val="aff6"/>
        <w:ind w:firstLine="480"/>
        <w:rPr>
          <w:rFonts w:eastAsiaTheme="minorEastAsia"/>
        </w:rPr>
        <w:sectPr w:rsidR="00B10E6A" w:rsidRPr="00897FCF" w:rsidSect="00DC4E44">
          <w:pgSz w:w="16838" w:h="11906" w:orient="landscape"/>
          <w:pgMar w:top="1800" w:right="1440" w:bottom="1800" w:left="1440" w:header="851" w:footer="992" w:gutter="0"/>
          <w:cols w:space="720"/>
          <w:docGrid w:type="linesAndChars" w:linePitch="312"/>
        </w:sectPr>
      </w:pPr>
    </w:p>
    <w:p w:rsidR="00322710" w:rsidRPr="00897FCF" w:rsidRDefault="00322710" w:rsidP="007656C0">
      <w:pPr>
        <w:pStyle w:val="aff6"/>
        <w:ind w:firstLine="480"/>
        <w:rPr>
          <w:rFonts w:eastAsiaTheme="minorEastAsia"/>
        </w:rPr>
      </w:pPr>
      <w:r w:rsidRPr="00897FCF">
        <w:rPr>
          <w:rFonts w:eastAsiaTheme="minorEastAsia"/>
        </w:rPr>
        <w:lastRenderedPageBreak/>
        <w:t>项目位于江苏启东市吕四港镇</w:t>
      </w:r>
      <w:r w:rsidR="00B10E6A" w:rsidRPr="00897FCF">
        <w:rPr>
          <w:rFonts w:eastAsiaTheme="minorEastAsia"/>
        </w:rPr>
        <w:t>，在本项目评价范围内涉及最近的重要生态功能保护区为项目</w:t>
      </w:r>
      <w:r w:rsidRPr="00897FCF">
        <w:rPr>
          <w:rFonts w:eastAsiaTheme="minorEastAsia"/>
        </w:rPr>
        <w:t>东侧</w:t>
      </w:r>
      <w:r w:rsidR="00B10E6A" w:rsidRPr="00897FCF">
        <w:rPr>
          <w:rFonts w:eastAsiaTheme="minorEastAsia"/>
        </w:rPr>
        <w:t>约</w:t>
      </w:r>
      <w:r w:rsidRPr="00897FCF">
        <w:rPr>
          <w:rFonts w:eastAsiaTheme="minorEastAsia"/>
        </w:rPr>
        <w:t>400</w:t>
      </w:r>
      <w:r w:rsidR="00B10E6A" w:rsidRPr="00897FCF">
        <w:rPr>
          <w:rFonts w:eastAsiaTheme="minorEastAsia"/>
        </w:rPr>
        <w:t>m</w:t>
      </w:r>
      <w:r w:rsidRPr="00897FCF">
        <w:rPr>
          <w:rFonts w:eastAsiaTheme="minorEastAsia"/>
        </w:rPr>
        <w:t>的新三和港河清水通道维护区，本项目</w:t>
      </w:r>
      <w:r w:rsidR="00B10E6A" w:rsidRPr="00897FCF">
        <w:rPr>
          <w:rFonts w:eastAsiaTheme="minorEastAsia"/>
        </w:rPr>
        <w:t>属于该区域红线控制范围。</w:t>
      </w:r>
      <w:r w:rsidRPr="00897FCF">
        <w:rPr>
          <w:rFonts w:eastAsiaTheme="minorEastAsia"/>
        </w:rPr>
        <w:t>根据《省政府关于印发江苏省生态红线区域保护规划的通知》（苏政发（</w:t>
      </w:r>
      <w:r w:rsidRPr="00897FCF">
        <w:rPr>
          <w:rFonts w:eastAsiaTheme="minorEastAsia"/>
        </w:rPr>
        <w:t>2013</w:t>
      </w:r>
      <w:r w:rsidRPr="00897FCF">
        <w:rPr>
          <w:rFonts w:eastAsiaTheme="minorEastAsia"/>
        </w:rPr>
        <w:t>）</w:t>
      </w:r>
      <w:r w:rsidRPr="00897FCF">
        <w:rPr>
          <w:rFonts w:eastAsiaTheme="minorEastAsia"/>
        </w:rPr>
        <w:t>113</w:t>
      </w:r>
      <w:r w:rsidRPr="00897FCF">
        <w:rPr>
          <w:rFonts w:eastAsiaTheme="minorEastAsia"/>
        </w:rPr>
        <w:t>号），清水通道维护区二级管控区内未经许可禁止下列活动：排放污水、倾倒工业废渣、垃圾、粪便及其他废弃物；从事网箱、网围渔业养殖；使用不符合国家规定防污条件的运载工具；新建、扩建可能污染水环境的设施和项目，已建成的设施和项目，其污染物排放超过国家和地方规定排放标准的，应当限期治理或搬迁。沿岸港口建设必须严格按照省人民政府批复的规划进行，污染防治、风险防范、事故应急等环保措施必须达到相关要求。</w:t>
      </w:r>
    </w:p>
    <w:p w:rsidR="00B10E6A" w:rsidRPr="00897FCF" w:rsidRDefault="00322710" w:rsidP="007656C0">
      <w:pPr>
        <w:pStyle w:val="aff6"/>
        <w:ind w:firstLine="480"/>
        <w:rPr>
          <w:rFonts w:eastAsiaTheme="minorEastAsia"/>
        </w:rPr>
      </w:pPr>
      <w:r w:rsidRPr="00897FCF">
        <w:rPr>
          <w:rFonts w:eastAsiaTheme="minorEastAsia"/>
        </w:rPr>
        <w:t>本项目无生产废水排放，生活污水经化粪池处理后肥田处理，不排放污水；生产废物综合利用，危险废物由有资质单位处理，生活垃圾由环卫部门定期清运。因此本项目虽然处于江苏省生态红线范围内，但</w:t>
      </w:r>
      <w:r w:rsidR="00B10E6A" w:rsidRPr="00897FCF">
        <w:rPr>
          <w:rFonts w:eastAsiaTheme="minorEastAsia"/>
        </w:rPr>
        <w:t>不会导致评价范围内重要生态功能保护区生态服务功能下降。因此，项目的建设不违背《江苏省生态红线区域保护规划》要求。</w:t>
      </w:r>
    </w:p>
    <w:p w:rsidR="00B10E6A" w:rsidRPr="00897FCF" w:rsidRDefault="00B10E6A" w:rsidP="00BA5B6F">
      <w:pPr>
        <w:pStyle w:val="2"/>
        <w:spacing w:line="360" w:lineRule="auto"/>
        <w:rPr>
          <w:rFonts w:ascii="Times New Roman" w:eastAsiaTheme="minorEastAsia" w:hAnsi="Times New Roman"/>
        </w:rPr>
      </w:pPr>
      <w:bookmarkStart w:id="200" w:name="_Toc23430_WPSOffice_Level2"/>
      <w:bookmarkStart w:id="201" w:name="_Toc514961355"/>
      <w:bookmarkStart w:id="202" w:name="_Toc531939318"/>
      <w:bookmarkStart w:id="203" w:name="_Toc12286350"/>
      <w:r w:rsidRPr="00897FCF">
        <w:rPr>
          <w:rFonts w:ascii="Times New Roman" w:eastAsiaTheme="minorEastAsia" w:hAnsi="Times New Roman"/>
        </w:rPr>
        <w:t xml:space="preserve">2.6 </w:t>
      </w:r>
      <w:r w:rsidRPr="00897FCF">
        <w:rPr>
          <w:rFonts w:ascii="Times New Roman" w:eastAsiaTheme="minorEastAsia" w:hAnsi="Times New Roman"/>
        </w:rPr>
        <w:t>本项目与相关政策相符性分析</w:t>
      </w:r>
      <w:bookmarkEnd w:id="200"/>
      <w:bookmarkEnd w:id="201"/>
      <w:bookmarkEnd w:id="202"/>
      <w:bookmarkEnd w:id="203"/>
    </w:p>
    <w:p w:rsidR="00B10E6A" w:rsidRPr="00897FCF" w:rsidRDefault="00B10E6A" w:rsidP="00E2333A">
      <w:pPr>
        <w:pStyle w:val="aff6"/>
        <w:ind w:firstLineChars="0" w:firstLine="0"/>
        <w:rPr>
          <w:rFonts w:eastAsiaTheme="minorEastAsia"/>
          <w:b/>
          <w:sz w:val="28"/>
          <w:szCs w:val="28"/>
        </w:rPr>
      </w:pPr>
      <w:bookmarkStart w:id="204" w:name="_Toc17019"/>
      <w:bookmarkStart w:id="205" w:name="_Toc28717"/>
      <w:bookmarkStart w:id="206" w:name="_Toc1011"/>
      <w:bookmarkStart w:id="207" w:name="_Toc3128"/>
      <w:bookmarkStart w:id="208" w:name="_Toc531894817"/>
      <w:bookmarkStart w:id="209" w:name="_Toc531939319"/>
      <w:r w:rsidRPr="00897FCF">
        <w:rPr>
          <w:rFonts w:eastAsiaTheme="minorEastAsia"/>
          <w:b/>
          <w:sz w:val="28"/>
          <w:szCs w:val="28"/>
        </w:rPr>
        <w:t xml:space="preserve">2.6.1 </w:t>
      </w:r>
      <w:bookmarkEnd w:id="204"/>
      <w:bookmarkEnd w:id="205"/>
      <w:bookmarkEnd w:id="206"/>
      <w:bookmarkEnd w:id="207"/>
      <w:bookmarkEnd w:id="208"/>
      <w:bookmarkEnd w:id="209"/>
      <w:r w:rsidR="00E2333A" w:rsidRPr="00897FCF">
        <w:rPr>
          <w:rFonts w:eastAsiaTheme="minorEastAsia"/>
          <w:b/>
          <w:sz w:val="28"/>
          <w:szCs w:val="28"/>
        </w:rPr>
        <w:t>“263”</w:t>
      </w:r>
      <w:r w:rsidR="00E2333A" w:rsidRPr="00897FCF">
        <w:rPr>
          <w:rFonts w:eastAsiaTheme="minorEastAsia"/>
          <w:b/>
          <w:sz w:val="28"/>
          <w:szCs w:val="28"/>
        </w:rPr>
        <w:t>相符性分析</w:t>
      </w:r>
    </w:p>
    <w:p w:rsidR="00B10E6A" w:rsidRPr="00897FCF" w:rsidRDefault="00B10E6A" w:rsidP="00E2333A">
      <w:pPr>
        <w:pStyle w:val="aff6"/>
        <w:spacing w:line="240" w:lineRule="auto"/>
        <w:ind w:firstLineChars="82" w:firstLine="198"/>
        <w:jc w:val="center"/>
        <w:rPr>
          <w:rFonts w:eastAsiaTheme="minorEastAsia"/>
          <w:b/>
        </w:rPr>
      </w:pPr>
      <w:r w:rsidRPr="00897FCF">
        <w:rPr>
          <w:rFonts w:eastAsiaTheme="minorEastAsia"/>
          <w:b/>
        </w:rPr>
        <w:t>表</w:t>
      </w:r>
      <w:r w:rsidR="0097392F" w:rsidRPr="00897FCF">
        <w:rPr>
          <w:rFonts w:eastAsiaTheme="minorEastAsia"/>
          <w:b/>
        </w:rPr>
        <w:t>2.6</w:t>
      </w:r>
      <w:r w:rsidRPr="00897FCF">
        <w:rPr>
          <w:rFonts w:eastAsiaTheme="minorEastAsia"/>
          <w:b/>
        </w:rPr>
        <w:t xml:space="preserve">-1   </w:t>
      </w:r>
      <w:r w:rsidRPr="00897FCF">
        <w:rPr>
          <w:rFonts w:eastAsiaTheme="minorEastAsia"/>
          <w:b/>
        </w:rPr>
        <w:t>拟建项目</w:t>
      </w:r>
      <w:r w:rsidRPr="00897FCF">
        <w:rPr>
          <w:rFonts w:eastAsiaTheme="minorEastAsia"/>
          <w:b/>
        </w:rPr>
        <w:t>“</w:t>
      </w:r>
      <w:r w:rsidRPr="00897FCF">
        <w:rPr>
          <w:rFonts w:eastAsiaTheme="minorEastAsia"/>
          <w:b/>
        </w:rPr>
        <w:t>两减六治三提升</w:t>
      </w:r>
      <w:r w:rsidRPr="00897FCF">
        <w:rPr>
          <w:rFonts w:eastAsiaTheme="minorEastAsia"/>
          <w:b/>
        </w:rPr>
        <w:t>”</w:t>
      </w:r>
      <w:r w:rsidRPr="00897FCF">
        <w:rPr>
          <w:rFonts w:eastAsiaTheme="minorEastAsia"/>
          <w:b/>
        </w:rPr>
        <w:t>相符性分析</w:t>
      </w:r>
    </w:p>
    <w:p w:rsidR="00B10E6A" w:rsidRPr="00897FCF" w:rsidRDefault="00B10E6A" w:rsidP="007656C0">
      <w:pPr>
        <w:pStyle w:val="aff6"/>
        <w:ind w:firstLine="40"/>
        <w:rPr>
          <w:rFonts w:eastAsiaTheme="minorEastAsia"/>
          <w:kern w:val="0"/>
          <w:sz w:val="2"/>
          <w:szCs w:val="2"/>
        </w:rPr>
      </w:pP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000"/>
      </w:tblPr>
      <w:tblGrid>
        <w:gridCol w:w="567"/>
        <w:gridCol w:w="866"/>
        <w:gridCol w:w="2484"/>
        <w:gridCol w:w="3672"/>
        <w:gridCol w:w="723"/>
      </w:tblGrid>
      <w:tr w:rsidR="00322710" w:rsidRPr="00897FCF">
        <w:trPr>
          <w:jc w:val="center"/>
        </w:trPr>
        <w:tc>
          <w:tcPr>
            <w:tcW w:w="1433" w:type="dxa"/>
            <w:gridSpan w:val="2"/>
            <w:vAlign w:val="center"/>
          </w:tcPr>
          <w:p w:rsidR="00B10E6A" w:rsidRPr="00897FCF" w:rsidRDefault="00B10E6A"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政策文件</w:t>
            </w:r>
          </w:p>
        </w:tc>
        <w:tc>
          <w:tcPr>
            <w:tcW w:w="2484" w:type="dxa"/>
            <w:vAlign w:val="center"/>
          </w:tcPr>
          <w:p w:rsidR="00B10E6A" w:rsidRPr="00897FCF" w:rsidRDefault="00B10E6A"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相关要求</w:t>
            </w:r>
          </w:p>
        </w:tc>
        <w:tc>
          <w:tcPr>
            <w:tcW w:w="3672" w:type="dxa"/>
            <w:vAlign w:val="center"/>
          </w:tcPr>
          <w:p w:rsidR="00B10E6A" w:rsidRPr="00897FCF" w:rsidRDefault="00B10E6A"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本项目情况</w:t>
            </w:r>
          </w:p>
        </w:tc>
        <w:tc>
          <w:tcPr>
            <w:tcW w:w="723" w:type="dxa"/>
            <w:vAlign w:val="center"/>
          </w:tcPr>
          <w:p w:rsidR="00B10E6A" w:rsidRPr="00897FCF" w:rsidRDefault="00B10E6A" w:rsidP="00E2333A">
            <w:pPr>
              <w:pStyle w:val="aff6"/>
              <w:spacing w:line="240" w:lineRule="auto"/>
              <w:ind w:firstLineChars="0" w:firstLine="0"/>
              <w:rPr>
                <w:rFonts w:eastAsiaTheme="minorEastAsia"/>
                <w:b/>
                <w:sz w:val="21"/>
                <w:szCs w:val="21"/>
              </w:rPr>
            </w:pPr>
            <w:r w:rsidRPr="00897FCF">
              <w:rPr>
                <w:rFonts w:eastAsiaTheme="minorEastAsia"/>
                <w:b/>
                <w:sz w:val="21"/>
                <w:szCs w:val="21"/>
              </w:rPr>
              <w:t>是否符合</w:t>
            </w:r>
          </w:p>
        </w:tc>
      </w:tr>
      <w:tr w:rsidR="00322710" w:rsidRPr="00897FCF" w:rsidTr="00322710">
        <w:trPr>
          <w:jc w:val="center"/>
        </w:trPr>
        <w:tc>
          <w:tcPr>
            <w:tcW w:w="567" w:type="dxa"/>
            <w:vMerge w:val="restart"/>
            <w:vAlign w:val="center"/>
          </w:tcPr>
          <w:p w:rsidR="00B10E6A" w:rsidRPr="00897FCF" w:rsidRDefault="00322710"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两</w:t>
            </w:r>
            <w:r w:rsidR="00B10E6A" w:rsidRPr="00897FCF">
              <w:rPr>
                <w:rFonts w:eastAsiaTheme="minorEastAsia"/>
                <w:sz w:val="21"/>
                <w:szCs w:val="21"/>
              </w:rPr>
              <w:t>减六治三提升</w:t>
            </w:r>
          </w:p>
        </w:tc>
        <w:tc>
          <w:tcPr>
            <w:tcW w:w="866" w:type="dxa"/>
            <w:vMerge w:val="restart"/>
            <w:vAlign w:val="center"/>
          </w:tcPr>
          <w:p w:rsidR="00B10E6A" w:rsidRPr="00897FCF" w:rsidRDefault="00B10E6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两减</w:t>
            </w:r>
          </w:p>
        </w:tc>
        <w:tc>
          <w:tcPr>
            <w:tcW w:w="2484" w:type="dxa"/>
            <w:vAlign w:val="center"/>
          </w:tcPr>
          <w:p w:rsidR="00B10E6A" w:rsidRPr="00897FCF" w:rsidRDefault="00B10E6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削减煤炭消费总量</w:t>
            </w:r>
          </w:p>
        </w:tc>
        <w:tc>
          <w:tcPr>
            <w:tcW w:w="3672" w:type="dxa"/>
            <w:vAlign w:val="center"/>
          </w:tcPr>
          <w:p w:rsidR="00B10E6A" w:rsidRPr="00897FCF" w:rsidRDefault="00B10E6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本项目不需要提供燃料</w:t>
            </w:r>
          </w:p>
        </w:tc>
        <w:tc>
          <w:tcPr>
            <w:tcW w:w="723" w:type="dxa"/>
            <w:vAlign w:val="center"/>
          </w:tcPr>
          <w:p w:rsidR="00B10E6A" w:rsidRPr="00897FCF" w:rsidRDefault="00B10E6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是</w:t>
            </w:r>
          </w:p>
        </w:tc>
      </w:tr>
      <w:tr w:rsidR="00322710" w:rsidRPr="00897FCF" w:rsidTr="00322710">
        <w:trPr>
          <w:jc w:val="center"/>
        </w:trPr>
        <w:tc>
          <w:tcPr>
            <w:tcW w:w="567" w:type="dxa"/>
            <w:vMerge/>
            <w:vAlign w:val="center"/>
          </w:tcPr>
          <w:p w:rsidR="00B10E6A" w:rsidRPr="00897FCF" w:rsidRDefault="00B10E6A" w:rsidP="00E2333A">
            <w:pPr>
              <w:pStyle w:val="aff6"/>
              <w:spacing w:line="240" w:lineRule="auto"/>
              <w:ind w:firstLine="420"/>
              <w:jc w:val="center"/>
              <w:rPr>
                <w:rFonts w:eastAsiaTheme="minorEastAsia"/>
                <w:color w:val="FF0000"/>
                <w:sz w:val="21"/>
                <w:szCs w:val="21"/>
              </w:rPr>
            </w:pPr>
          </w:p>
        </w:tc>
        <w:tc>
          <w:tcPr>
            <w:tcW w:w="866" w:type="dxa"/>
            <w:vMerge/>
            <w:vAlign w:val="center"/>
          </w:tcPr>
          <w:p w:rsidR="00B10E6A" w:rsidRPr="00897FCF" w:rsidRDefault="00B10E6A" w:rsidP="00E2333A">
            <w:pPr>
              <w:pStyle w:val="aff6"/>
              <w:spacing w:line="240" w:lineRule="auto"/>
              <w:ind w:firstLine="420"/>
              <w:jc w:val="center"/>
              <w:rPr>
                <w:rFonts w:eastAsiaTheme="minorEastAsia"/>
                <w:color w:val="FF0000"/>
                <w:sz w:val="21"/>
                <w:szCs w:val="21"/>
              </w:rPr>
            </w:pPr>
          </w:p>
        </w:tc>
        <w:tc>
          <w:tcPr>
            <w:tcW w:w="2484" w:type="dxa"/>
            <w:vAlign w:val="center"/>
          </w:tcPr>
          <w:p w:rsidR="00B10E6A" w:rsidRPr="00897FCF" w:rsidRDefault="00B10E6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减少落后化工产能</w:t>
            </w:r>
          </w:p>
        </w:tc>
        <w:tc>
          <w:tcPr>
            <w:tcW w:w="3672" w:type="dxa"/>
            <w:vAlign w:val="center"/>
          </w:tcPr>
          <w:p w:rsidR="00B10E6A" w:rsidRPr="00897FCF" w:rsidRDefault="00B10E6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本项目不属于化工行业</w:t>
            </w:r>
          </w:p>
        </w:tc>
        <w:tc>
          <w:tcPr>
            <w:tcW w:w="723" w:type="dxa"/>
            <w:vMerge w:val="restart"/>
            <w:vAlign w:val="center"/>
          </w:tcPr>
          <w:p w:rsidR="00B10E6A" w:rsidRPr="00897FCF" w:rsidRDefault="00B10E6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是</w:t>
            </w:r>
          </w:p>
        </w:tc>
      </w:tr>
      <w:tr w:rsidR="002A6BF5" w:rsidRPr="00897FCF" w:rsidTr="00322710">
        <w:trPr>
          <w:jc w:val="center"/>
        </w:trPr>
        <w:tc>
          <w:tcPr>
            <w:tcW w:w="567"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866" w:type="dxa"/>
            <w:vMerge w:val="restart"/>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六治</w:t>
            </w:r>
          </w:p>
        </w:tc>
        <w:tc>
          <w:tcPr>
            <w:tcW w:w="2484"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治理生活垃圾</w:t>
            </w:r>
          </w:p>
        </w:tc>
        <w:tc>
          <w:tcPr>
            <w:tcW w:w="3672"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本项目生活垃圾由环卫部门统一管理</w:t>
            </w:r>
          </w:p>
        </w:tc>
        <w:tc>
          <w:tcPr>
            <w:tcW w:w="723" w:type="dxa"/>
            <w:vMerge/>
            <w:vAlign w:val="center"/>
          </w:tcPr>
          <w:p w:rsidR="002A6BF5" w:rsidRPr="00897FCF" w:rsidRDefault="002A6BF5" w:rsidP="00E2333A">
            <w:pPr>
              <w:pStyle w:val="aff6"/>
              <w:spacing w:line="240" w:lineRule="auto"/>
              <w:ind w:firstLine="420"/>
              <w:rPr>
                <w:rFonts w:eastAsiaTheme="minorEastAsia"/>
                <w:color w:val="FF0000"/>
                <w:sz w:val="21"/>
                <w:szCs w:val="21"/>
              </w:rPr>
            </w:pPr>
          </w:p>
        </w:tc>
      </w:tr>
      <w:tr w:rsidR="002A6BF5" w:rsidRPr="00897FCF" w:rsidTr="00322710">
        <w:trPr>
          <w:jc w:val="center"/>
        </w:trPr>
        <w:tc>
          <w:tcPr>
            <w:tcW w:w="567"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866"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2484"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治理黑臭水体治理</w:t>
            </w:r>
          </w:p>
        </w:tc>
        <w:tc>
          <w:tcPr>
            <w:tcW w:w="3672"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w:t>
            </w:r>
            <w:r w:rsidR="00E2333A" w:rsidRPr="00897FCF">
              <w:rPr>
                <w:rFonts w:eastAsiaTheme="minorEastAsia"/>
                <w:sz w:val="21"/>
                <w:szCs w:val="21"/>
              </w:rPr>
              <w:t>所在区域</w:t>
            </w:r>
            <w:r w:rsidRPr="00897FCF">
              <w:rPr>
                <w:rFonts w:eastAsiaTheme="minorEastAsia"/>
                <w:sz w:val="21"/>
                <w:szCs w:val="21"/>
              </w:rPr>
              <w:t>不含黑臭水体</w:t>
            </w:r>
          </w:p>
        </w:tc>
        <w:tc>
          <w:tcPr>
            <w:tcW w:w="723" w:type="dxa"/>
            <w:vMerge/>
            <w:vAlign w:val="center"/>
          </w:tcPr>
          <w:p w:rsidR="002A6BF5" w:rsidRPr="00897FCF" w:rsidRDefault="002A6BF5" w:rsidP="00E2333A">
            <w:pPr>
              <w:pStyle w:val="aff6"/>
              <w:spacing w:line="240" w:lineRule="auto"/>
              <w:ind w:firstLine="420"/>
              <w:rPr>
                <w:rFonts w:eastAsiaTheme="minorEastAsia"/>
                <w:color w:val="FF0000"/>
                <w:sz w:val="21"/>
                <w:szCs w:val="21"/>
              </w:rPr>
            </w:pPr>
          </w:p>
        </w:tc>
      </w:tr>
      <w:tr w:rsidR="002A6BF5" w:rsidRPr="00897FCF" w:rsidTr="00322710">
        <w:trPr>
          <w:jc w:val="center"/>
        </w:trPr>
        <w:tc>
          <w:tcPr>
            <w:tcW w:w="567"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866"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2484"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治理畜禽养殖污染</w:t>
            </w:r>
          </w:p>
        </w:tc>
        <w:tc>
          <w:tcPr>
            <w:tcW w:w="3672"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本项目不属于畜禽养殖业</w:t>
            </w:r>
          </w:p>
        </w:tc>
        <w:tc>
          <w:tcPr>
            <w:tcW w:w="723" w:type="dxa"/>
            <w:vMerge/>
            <w:vAlign w:val="center"/>
          </w:tcPr>
          <w:p w:rsidR="002A6BF5" w:rsidRPr="00897FCF" w:rsidRDefault="002A6BF5" w:rsidP="00E2333A">
            <w:pPr>
              <w:pStyle w:val="aff6"/>
              <w:spacing w:line="240" w:lineRule="auto"/>
              <w:ind w:firstLine="420"/>
              <w:rPr>
                <w:rFonts w:eastAsiaTheme="minorEastAsia"/>
                <w:color w:val="FF0000"/>
                <w:sz w:val="21"/>
                <w:szCs w:val="21"/>
              </w:rPr>
            </w:pPr>
          </w:p>
        </w:tc>
      </w:tr>
      <w:tr w:rsidR="002A6BF5" w:rsidRPr="00897FCF" w:rsidTr="00322710">
        <w:trPr>
          <w:jc w:val="center"/>
        </w:trPr>
        <w:tc>
          <w:tcPr>
            <w:tcW w:w="567"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866"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2484"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治理挥发性有机物污染治理</w:t>
            </w:r>
          </w:p>
        </w:tc>
        <w:tc>
          <w:tcPr>
            <w:tcW w:w="3672"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本项目熔融拉丝再生过程产生的</w:t>
            </w:r>
            <w:r w:rsidRPr="00897FCF">
              <w:rPr>
                <w:rFonts w:eastAsiaTheme="minorEastAsia"/>
                <w:sz w:val="21"/>
                <w:szCs w:val="21"/>
              </w:rPr>
              <w:t>VOCs</w:t>
            </w:r>
            <w:r w:rsidRPr="00897FCF">
              <w:rPr>
                <w:rFonts w:eastAsiaTheme="minorEastAsia"/>
                <w:sz w:val="21"/>
                <w:szCs w:val="21"/>
              </w:rPr>
              <w:t>经二级活性炭吸附装置进行处理，集效率</w:t>
            </w:r>
            <w:r w:rsidRPr="00897FCF">
              <w:rPr>
                <w:rFonts w:eastAsiaTheme="minorEastAsia"/>
                <w:sz w:val="21"/>
                <w:szCs w:val="21"/>
              </w:rPr>
              <w:t>90%</w:t>
            </w:r>
            <w:r w:rsidRPr="00897FCF">
              <w:rPr>
                <w:rFonts w:eastAsiaTheme="minorEastAsia"/>
                <w:sz w:val="21"/>
                <w:szCs w:val="21"/>
              </w:rPr>
              <w:t>，处理效率</w:t>
            </w:r>
            <w:r w:rsidRPr="00897FCF">
              <w:rPr>
                <w:rFonts w:eastAsiaTheme="minorEastAsia"/>
                <w:sz w:val="21"/>
                <w:szCs w:val="21"/>
              </w:rPr>
              <w:t>90%</w:t>
            </w:r>
          </w:p>
        </w:tc>
        <w:tc>
          <w:tcPr>
            <w:tcW w:w="723" w:type="dxa"/>
            <w:vMerge/>
            <w:vAlign w:val="center"/>
          </w:tcPr>
          <w:p w:rsidR="002A6BF5" w:rsidRPr="00897FCF" w:rsidRDefault="002A6BF5" w:rsidP="00E2333A">
            <w:pPr>
              <w:pStyle w:val="aff6"/>
              <w:spacing w:line="240" w:lineRule="auto"/>
              <w:ind w:firstLine="420"/>
              <w:rPr>
                <w:rFonts w:eastAsiaTheme="minorEastAsia"/>
                <w:color w:val="FF0000"/>
                <w:sz w:val="21"/>
                <w:szCs w:val="21"/>
              </w:rPr>
            </w:pPr>
          </w:p>
        </w:tc>
      </w:tr>
      <w:tr w:rsidR="002A6BF5" w:rsidRPr="00897FCF" w:rsidTr="00322710">
        <w:trPr>
          <w:jc w:val="center"/>
        </w:trPr>
        <w:tc>
          <w:tcPr>
            <w:tcW w:w="567"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866"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2484"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治理环境隐患</w:t>
            </w:r>
          </w:p>
        </w:tc>
        <w:tc>
          <w:tcPr>
            <w:tcW w:w="3672"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本项目不涉及环境隐患治理</w:t>
            </w:r>
          </w:p>
        </w:tc>
        <w:tc>
          <w:tcPr>
            <w:tcW w:w="723" w:type="dxa"/>
            <w:vMerge/>
            <w:vAlign w:val="center"/>
          </w:tcPr>
          <w:p w:rsidR="002A6BF5" w:rsidRPr="00897FCF" w:rsidRDefault="002A6BF5" w:rsidP="00E2333A">
            <w:pPr>
              <w:pStyle w:val="aff6"/>
              <w:spacing w:line="240" w:lineRule="auto"/>
              <w:ind w:firstLine="420"/>
              <w:rPr>
                <w:rFonts w:eastAsiaTheme="minorEastAsia"/>
                <w:color w:val="FF0000"/>
                <w:sz w:val="21"/>
                <w:szCs w:val="21"/>
              </w:rPr>
            </w:pPr>
          </w:p>
        </w:tc>
      </w:tr>
      <w:tr w:rsidR="002A6BF5" w:rsidRPr="00897FCF" w:rsidTr="00322710">
        <w:trPr>
          <w:jc w:val="center"/>
        </w:trPr>
        <w:tc>
          <w:tcPr>
            <w:tcW w:w="567" w:type="dxa"/>
            <w:vMerge/>
            <w:vAlign w:val="center"/>
          </w:tcPr>
          <w:p w:rsidR="002A6BF5" w:rsidRPr="00897FCF" w:rsidRDefault="002A6BF5" w:rsidP="00E2333A">
            <w:pPr>
              <w:pStyle w:val="aff6"/>
              <w:spacing w:line="240" w:lineRule="auto"/>
              <w:ind w:firstLine="420"/>
              <w:rPr>
                <w:rFonts w:eastAsiaTheme="minorEastAsia"/>
                <w:color w:val="FF0000"/>
                <w:sz w:val="21"/>
                <w:szCs w:val="21"/>
              </w:rPr>
            </w:pPr>
          </w:p>
        </w:tc>
        <w:tc>
          <w:tcPr>
            <w:tcW w:w="866" w:type="dxa"/>
            <w:vMerge w:val="restart"/>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三提升</w:t>
            </w:r>
          </w:p>
        </w:tc>
        <w:tc>
          <w:tcPr>
            <w:tcW w:w="2484"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提升生态保护水平</w:t>
            </w:r>
          </w:p>
        </w:tc>
        <w:tc>
          <w:tcPr>
            <w:tcW w:w="3672" w:type="dxa"/>
            <w:vMerge w:val="restart"/>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本项目不在</w:t>
            </w:r>
            <w:r w:rsidRPr="00897FCF">
              <w:rPr>
                <w:rFonts w:eastAsiaTheme="minorEastAsia"/>
                <w:sz w:val="21"/>
                <w:szCs w:val="21"/>
              </w:rPr>
              <w:t>“</w:t>
            </w:r>
            <w:r w:rsidRPr="00897FCF">
              <w:rPr>
                <w:rFonts w:eastAsiaTheme="minorEastAsia"/>
                <w:sz w:val="21"/>
                <w:szCs w:val="21"/>
              </w:rPr>
              <w:t>三提升</w:t>
            </w:r>
            <w:r w:rsidRPr="00897FCF">
              <w:rPr>
                <w:rFonts w:eastAsiaTheme="minorEastAsia"/>
                <w:sz w:val="21"/>
                <w:szCs w:val="21"/>
              </w:rPr>
              <w:t>”</w:t>
            </w:r>
            <w:r w:rsidRPr="00897FCF">
              <w:rPr>
                <w:rFonts w:eastAsiaTheme="minorEastAsia"/>
                <w:sz w:val="21"/>
                <w:szCs w:val="21"/>
              </w:rPr>
              <w:t>范围内</w:t>
            </w:r>
          </w:p>
        </w:tc>
        <w:tc>
          <w:tcPr>
            <w:tcW w:w="723" w:type="dxa"/>
            <w:vMerge w:val="restart"/>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是</w:t>
            </w:r>
          </w:p>
        </w:tc>
      </w:tr>
      <w:tr w:rsidR="002A6BF5" w:rsidRPr="00897FCF" w:rsidTr="00322710">
        <w:trPr>
          <w:jc w:val="center"/>
        </w:trPr>
        <w:tc>
          <w:tcPr>
            <w:tcW w:w="567" w:type="dxa"/>
            <w:vMerge/>
            <w:vAlign w:val="center"/>
          </w:tcPr>
          <w:p w:rsidR="002A6BF5" w:rsidRPr="00897FCF" w:rsidRDefault="002A6BF5" w:rsidP="00E2333A">
            <w:pPr>
              <w:pStyle w:val="aff6"/>
              <w:spacing w:line="240" w:lineRule="auto"/>
              <w:ind w:firstLine="420"/>
              <w:rPr>
                <w:rFonts w:eastAsiaTheme="minorEastAsia"/>
                <w:color w:val="FF0000"/>
                <w:sz w:val="21"/>
                <w:szCs w:val="21"/>
              </w:rPr>
            </w:pPr>
          </w:p>
        </w:tc>
        <w:tc>
          <w:tcPr>
            <w:tcW w:w="866"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2484"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提升环境经济政策调控水平</w:t>
            </w:r>
          </w:p>
        </w:tc>
        <w:tc>
          <w:tcPr>
            <w:tcW w:w="3672"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723"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r>
      <w:tr w:rsidR="002A6BF5" w:rsidRPr="00897FCF" w:rsidTr="00322710">
        <w:trPr>
          <w:jc w:val="center"/>
        </w:trPr>
        <w:tc>
          <w:tcPr>
            <w:tcW w:w="567" w:type="dxa"/>
            <w:vMerge/>
            <w:vAlign w:val="center"/>
          </w:tcPr>
          <w:p w:rsidR="002A6BF5" w:rsidRPr="00897FCF" w:rsidRDefault="002A6BF5" w:rsidP="00E2333A">
            <w:pPr>
              <w:pStyle w:val="aff6"/>
              <w:spacing w:line="240" w:lineRule="auto"/>
              <w:ind w:firstLine="420"/>
              <w:rPr>
                <w:rFonts w:eastAsiaTheme="minorEastAsia"/>
                <w:color w:val="FF0000"/>
                <w:sz w:val="21"/>
                <w:szCs w:val="21"/>
              </w:rPr>
            </w:pPr>
          </w:p>
        </w:tc>
        <w:tc>
          <w:tcPr>
            <w:tcW w:w="866"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2484" w:type="dxa"/>
            <w:vAlign w:val="center"/>
          </w:tcPr>
          <w:p w:rsidR="002A6BF5" w:rsidRPr="00897FCF" w:rsidRDefault="002A6BF5"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提升环境执法监管水平</w:t>
            </w:r>
          </w:p>
        </w:tc>
        <w:tc>
          <w:tcPr>
            <w:tcW w:w="3672"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c>
          <w:tcPr>
            <w:tcW w:w="723" w:type="dxa"/>
            <w:vMerge/>
            <w:vAlign w:val="center"/>
          </w:tcPr>
          <w:p w:rsidR="002A6BF5" w:rsidRPr="00897FCF" w:rsidRDefault="002A6BF5" w:rsidP="00E2333A">
            <w:pPr>
              <w:pStyle w:val="aff6"/>
              <w:spacing w:line="240" w:lineRule="auto"/>
              <w:ind w:firstLine="420"/>
              <w:jc w:val="center"/>
              <w:rPr>
                <w:rFonts w:eastAsiaTheme="minorEastAsia"/>
                <w:color w:val="FF0000"/>
                <w:sz w:val="21"/>
                <w:szCs w:val="21"/>
              </w:rPr>
            </w:pPr>
          </w:p>
        </w:tc>
      </w:tr>
    </w:tbl>
    <w:p w:rsidR="00B10E6A" w:rsidRPr="00897FCF" w:rsidRDefault="00B10E6A" w:rsidP="007656C0">
      <w:pPr>
        <w:pStyle w:val="aff6"/>
        <w:rPr>
          <w:rFonts w:eastAsiaTheme="minorEastAsia"/>
          <w:sz w:val="10"/>
          <w:szCs w:val="10"/>
        </w:rPr>
      </w:pPr>
    </w:p>
    <w:p w:rsidR="00B10E6A" w:rsidRPr="00897FCF" w:rsidRDefault="00322710" w:rsidP="007656C0">
      <w:pPr>
        <w:pStyle w:val="aff6"/>
        <w:ind w:firstLine="480"/>
        <w:rPr>
          <w:rFonts w:eastAsiaTheme="minorEastAsia"/>
        </w:rPr>
      </w:pPr>
      <w:r w:rsidRPr="00897FCF">
        <w:rPr>
          <w:rFonts w:eastAsiaTheme="minorEastAsia"/>
        </w:rPr>
        <w:t>本项目符合江苏省和南通市</w:t>
      </w:r>
      <w:r w:rsidR="00B10E6A" w:rsidRPr="00897FCF">
        <w:rPr>
          <w:rFonts w:eastAsiaTheme="minorEastAsia"/>
        </w:rPr>
        <w:t>《</w:t>
      </w:r>
      <w:r w:rsidR="00B10E6A" w:rsidRPr="00897FCF">
        <w:rPr>
          <w:rFonts w:eastAsiaTheme="minorEastAsia"/>
        </w:rPr>
        <w:t>“</w:t>
      </w:r>
      <w:r w:rsidR="00B10E6A" w:rsidRPr="00897FCF">
        <w:rPr>
          <w:rFonts w:eastAsiaTheme="minorEastAsia"/>
        </w:rPr>
        <w:t>两减六治三提升</w:t>
      </w:r>
      <w:r w:rsidR="00B10E6A" w:rsidRPr="00897FCF">
        <w:rPr>
          <w:rFonts w:eastAsiaTheme="minorEastAsia"/>
        </w:rPr>
        <w:t>”</w:t>
      </w:r>
      <w:r w:rsidR="00B10E6A" w:rsidRPr="00897FCF">
        <w:rPr>
          <w:rFonts w:eastAsiaTheme="minorEastAsia"/>
        </w:rPr>
        <w:t>专项行动方案》。</w:t>
      </w:r>
    </w:p>
    <w:p w:rsidR="00B10E6A" w:rsidRPr="00897FCF" w:rsidRDefault="00B10E6A" w:rsidP="00E2333A">
      <w:pPr>
        <w:pStyle w:val="aff6"/>
        <w:ind w:firstLineChars="0" w:firstLine="0"/>
        <w:rPr>
          <w:rFonts w:eastAsiaTheme="minorEastAsia"/>
          <w:sz w:val="28"/>
          <w:szCs w:val="28"/>
        </w:rPr>
      </w:pPr>
      <w:bookmarkStart w:id="210" w:name="_Toc3267"/>
      <w:bookmarkStart w:id="211" w:name="_Toc29468"/>
      <w:bookmarkStart w:id="212" w:name="_Toc563"/>
      <w:bookmarkStart w:id="213" w:name="_Toc16396"/>
      <w:bookmarkStart w:id="214" w:name="_Toc531894818"/>
      <w:bookmarkStart w:id="215" w:name="_Toc531939320"/>
      <w:r w:rsidRPr="00897FCF">
        <w:rPr>
          <w:rFonts w:eastAsiaTheme="minorEastAsia"/>
          <w:b/>
          <w:sz w:val="28"/>
          <w:szCs w:val="28"/>
        </w:rPr>
        <w:t>2.6.2</w:t>
      </w:r>
      <w:r w:rsidRPr="00897FCF">
        <w:rPr>
          <w:rFonts w:eastAsiaTheme="minorEastAsia"/>
          <w:b/>
          <w:sz w:val="28"/>
          <w:szCs w:val="28"/>
        </w:rPr>
        <w:t>与《关于印发《江苏省重点行业挥发性有机物污染控制指南》的通知》的相符性分析</w:t>
      </w:r>
      <w:bookmarkEnd w:id="210"/>
      <w:bookmarkEnd w:id="211"/>
      <w:bookmarkEnd w:id="212"/>
      <w:bookmarkEnd w:id="213"/>
      <w:bookmarkEnd w:id="214"/>
      <w:bookmarkEnd w:id="215"/>
    </w:p>
    <w:p w:rsidR="00B10E6A" w:rsidRPr="00897FCF" w:rsidRDefault="00B10E6A" w:rsidP="007656C0">
      <w:pPr>
        <w:pStyle w:val="aff6"/>
        <w:ind w:firstLine="480"/>
        <w:rPr>
          <w:rFonts w:eastAsiaTheme="minorEastAsia"/>
        </w:rPr>
      </w:pPr>
      <w:r w:rsidRPr="00897FCF">
        <w:rPr>
          <w:rFonts w:eastAsiaTheme="minorEastAsia"/>
        </w:rPr>
        <w:lastRenderedPageBreak/>
        <w:t>对照《关于印发《江苏省重点行业挥发性有机物污染控制指南》的通知》（苏环办</w:t>
      </w:r>
      <w:r w:rsidRPr="00897FCF">
        <w:rPr>
          <w:rFonts w:eastAsiaTheme="minorEastAsia"/>
        </w:rPr>
        <w:t>[2014]128</w:t>
      </w:r>
      <w:r w:rsidRPr="00897FCF">
        <w:rPr>
          <w:rFonts w:eastAsiaTheme="minorEastAsia"/>
        </w:rPr>
        <w:t>号），项目符合</w:t>
      </w:r>
      <w:r w:rsidRPr="00897FCF">
        <w:rPr>
          <w:rFonts w:eastAsiaTheme="minorEastAsia"/>
        </w:rPr>
        <w:t>“</w:t>
      </w:r>
      <w:r w:rsidRPr="00897FCF">
        <w:rPr>
          <w:rFonts w:eastAsiaTheme="minorEastAsia"/>
        </w:rPr>
        <w:t>企业产生有机污染物的生产工艺装置必须设立局部气体收集系统和集中高效净化处理装置，确保达标排放</w:t>
      </w:r>
      <w:r w:rsidRPr="00897FCF">
        <w:rPr>
          <w:rFonts w:eastAsiaTheme="minorEastAsia"/>
        </w:rPr>
        <w:t>”</w:t>
      </w:r>
      <w:r w:rsidR="006E7D98" w:rsidRPr="00897FCF">
        <w:rPr>
          <w:rFonts w:eastAsiaTheme="minorEastAsia"/>
        </w:rPr>
        <w:t>的相关要求。本项目</w:t>
      </w:r>
      <w:r w:rsidR="001E49FB" w:rsidRPr="00897FCF">
        <w:rPr>
          <w:rFonts w:eastAsiaTheme="minorEastAsia"/>
        </w:rPr>
        <w:t>熔融拉丝</w:t>
      </w:r>
      <w:r w:rsidR="006E7D98" w:rsidRPr="00897FCF">
        <w:rPr>
          <w:rFonts w:eastAsiaTheme="minorEastAsia"/>
        </w:rPr>
        <w:t>过程产生的</w:t>
      </w:r>
      <w:r w:rsidR="006E7D98" w:rsidRPr="00897FCF">
        <w:rPr>
          <w:rFonts w:eastAsiaTheme="minorEastAsia"/>
        </w:rPr>
        <w:t>VOCs</w:t>
      </w:r>
      <w:r w:rsidR="006E7D98" w:rsidRPr="00897FCF">
        <w:rPr>
          <w:rFonts w:eastAsiaTheme="minorEastAsia"/>
        </w:rPr>
        <w:t>经二级活性炭吸附装置进行处理，集效率</w:t>
      </w:r>
      <w:r w:rsidR="006E7D98" w:rsidRPr="00897FCF">
        <w:rPr>
          <w:rFonts w:eastAsiaTheme="minorEastAsia"/>
        </w:rPr>
        <w:t>90%</w:t>
      </w:r>
      <w:r w:rsidR="006E7D98" w:rsidRPr="00897FCF">
        <w:rPr>
          <w:rFonts w:eastAsiaTheme="minorEastAsia"/>
        </w:rPr>
        <w:t>，处理效率</w:t>
      </w:r>
      <w:r w:rsidR="006E7D98" w:rsidRPr="00897FCF">
        <w:rPr>
          <w:rFonts w:eastAsiaTheme="minorEastAsia"/>
        </w:rPr>
        <w:t>90%</w:t>
      </w:r>
      <w:r w:rsidR="006E7D98" w:rsidRPr="00897FCF">
        <w:rPr>
          <w:rFonts w:eastAsiaTheme="minorEastAsia"/>
        </w:rPr>
        <w:t>。</w:t>
      </w:r>
      <w:r w:rsidR="006364A1" w:rsidRPr="00897FCF">
        <w:rPr>
          <w:rFonts w:eastAsiaTheme="minorEastAsia"/>
        </w:rPr>
        <w:t>项目挥发性有机物处理符合《关于印发《江苏省重点行业挥发性有机物污染控制指南》的通知》要求。</w:t>
      </w:r>
    </w:p>
    <w:p w:rsidR="00B10E6A" w:rsidRPr="00897FCF" w:rsidRDefault="00B10E6A" w:rsidP="007656C0">
      <w:pPr>
        <w:pStyle w:val="aff6"/>
        <w:ind w:firstLineChars="0" w:firstLine="0"/>
        <w:rPr>
          <w:rFonts w:eastAsiaTheme="minorEastAsia"/>
          <w:sz w:val="28"/>
          <w:szCs w:val="28"/>
        </w:rPr>
      </w:pPr>
      <w:bookmarkStart w:id="216" w:name="_Toc24375"/>
      <w:bookmarkStart w:id="217" w:name="_Toc15028"/>
      <w:bookmarkStart w:id="218" w:name="_Toc27039"/>
      <w:bookmarkStart w:id="219" w:name="_Toc7765"/>
      <w:bookmarkStart w:id="220" w:name="_Toc531894820"/>
      <w:bookmarkStart w:id="221" w:name="_Toc531939322"/>
      <w:r w:rsidRPr="00897FCF">
        <w:rPr>
          <w:rFonts w:eastAsiaTheme="minorEastAsia"/>
          <w:b/>
          <w:sz w:val="28"/>
          <w:szCs w:val="28"/>
        </w:rPr>
        <w:t>2.6.</w:t>
      </w:r>
      <w:r w:rsidR="00E2333A" w:rsidRPr="00897FCF">
        <w:rPr>
          <w:rFonts w:eastAsiaTheme="minorEastAsia"/>
          <w:b/>
          <w:sz w:val="28"/>
          <w:szCs w:val="28"/>
        </w:rPr>
        <w:t>3</w:t>
      </w:r>
      <w:r w:rsidRPr="00897FCF">
        <w:rPr>
          <w:rFonts w:eastAsiaTheme="minorEastAsia"/>
          <w:b/>
          <w:sz w:val="28"/>
          <w:szCs w:val="28"/>
        </w:rPr>
        <w:t>与《建设项目烟粉尘、挥发性有机物准入审核的通知》（苏环办【</w:t>
      </w:r>
      <w:r w:rsidRPr="00897FCF">
        <w:rPr>
          <w:rFonts w:eastAsiaTheme="minorEastAsia"/>
          <w:b/>
          <w:sz w:val="28"/>
          <w:szCs w:val="28"/>
        </w:rPr>
        <w:t>2014</w:t>
      </w:r>
      <w:r w:rsidRPr="00897FCF">
        <w:rPr>
          <w:rFonts w:eastAsiaTheme="minorEastAsia"/>
          <w:b/>
          <w:sz w:val="28"/>
          <w:szCs w:val="28"/>
        </w:rPr>
        <w:t>】</w:t>
      </w:r>
      <w:r w:rsidRPr="00897FCF">
        <w:rPr>
          <w:rFonts w:eastAsiaTheme="minorEastAsia"/>
          <w:b/>
          <w:sz w:val="28"/>
          <w:szCs w:val="28"/>
        </w:rPr>
        <w:t>148</w:t>
      </w:r>
      <w:r w:rsidRPr="00897FCF">
        <w:rPr>
          <w:rFonts w:eastAsiaTheme="minorEastAsia"/>
          <w:b/>
          <w:sz w:val="28"/>
          <w:szCs w:val="28"/>
        </w:rPr>
        <w:t>号）相符性分析</w:t>
      </w:r>
      <w:bookmarkEnd w:id="216"/>
      <w:bookmarkEnd w:id="217"/>
      <w:bookmarkEnd w:id="218"/>
      <w:bookmarkEnd w:id="219"/>
      <w:bookmarkEnd w:id="220"/>
      <w:bookmarkEnd w:id="221"/>
    </w:p>
    <w:p w:rsidR="00B10E6A" w:rsidRPr="00897FCF" w:rsidRDefault="00B10E6A" w:rsidP="007656C0">
      <w:pPr>
        <w:pStyle w:val="aff6"/>
        <w:ind w:firstLine="480"/>
        <w:rPr>
          <w:rFonts w:eastAsiaTheme="minorEastAsia"/>
        </w:rPr>
      </w:pPr>
      <w:r w:rsidRPr="00897FCF">
        <w:rPr>
          <w:rFonts w:eastAsiaTheme="minorEastAsia"/>
        </w:rPr>
        <w:t>根据苏环办【</w:t>
      </w:r>
      <w:r w:rsidRPr="00897FCF">
        <w:rPr>
          <w:rFonts w:eastAsiaTheme="minorEastAsia"/>
        </w:rPr>
        <w:t>2014</w:t>
      </w:r>
      <w:r w:rsidRPr="00897FCF">
        <w:rPr>
          <w:rFonts w:eastAsiaTheme="minorEastAsia"/>
        </w:rPr>
        <w:t>】</w:t>
      </w:r>
      <w:r w:rsidRPr="00897FCF">
        <w:rPr>
          <w:rFonts w:eastAsiaTheme="minorEastAsia"/>
        </w:rPr>
        <w:t>148</w:t>
      </w:r>
      <w:r w:rsidRPr="00897FCF">
        <w:rPr>
          <w:rFonts w:eastAsiaTheme="minorEastAsia"/>
        </w:rPr>
        <w:t>号中要求，新、改、扩建排放烟粉尘、挥发性有机物的项目，实行现役源</w:t>
      </w:r>
      <w:r w:rsidRPr="00897FCF">
        <w:rPr>
          <w:rFonts w:eastAsiaTheme="minorEastAsia"/>
        </w:rPr>
        <w:t>2</w:t>
      </w:r>
      <w:r w:rsidRPr="00897FCF">
        <w:rPr>
          <w:rFonts w:eastAsiaTheme="minorEastAsia"/>
        </w:rPr>
        <w:t>倍削减量替代或关闭类项目</w:t>
      </w:r>
      <w:r w:rsidRPr="00897FCF">
        <w:rPr>
          <w:rFonts w:eastAsiaTheme="minorEastAsia"/>
        </w:rPr>
        <w:t>1.5</w:t>
      </w:r>
      <w:r w:rsidRPr="00897FCF">
        <w:rPr>
          <w:rFonts w:eastAsiaTheme="minorEastAsia"/>
        </w:rPr>
        <w:t>倍削减量替代。</w:t>
      </w:r>
      <w:r w:rsidR="00DC5009" w:rsidRPr="00897FCF">
        <w:rPr>
          <w:rFonts w:eastAsiaTheme="minorEastAsia"/>
          <w:color w:val="FF0000"/>
        </w:rPr>
        <w:t>本项目</w:t>
      </w:r>
      <w:r w:rsidRPr="00897FCF">
        <w:rPr>
          <w:rFonts w:eastAsiaTheme="minorEastAsia"/>
          <w:color w:val="FF0000"/>
        </w:rPr>
        <w:t>VOCs</w:t>
      </w:r>
      <w:r w:rsidR="006D2945" w:rsidRPr="00897FCF">
        <w:rPr>
          <w:rFonts w:eastAsiaTheme="minorEastAsia"/>
          <w:color w:val="FF0000"/>
        </w:rPr>
        <w:t>0.026</w:t>
      </w:r>
      <w:r w:rsidRPr="00897FCF">
        <w:rPr>
          <w:rFonts w:eastAsiaTheme="minorEastAsia"/>
          <w:color w:val="FF0000"/>
        </w:rPr>
        <w:t>t/a</w:t>
      </w:r>
      <w:r w:rsidR="00870C95" w:rsidRPr="00897FCF">
        <w:rPr>
          <w:rFonts w:eastAsiaTheme="minorEastAsia"/>
          <w:color w:val="FF0000"/>
        </w:rPr>
        <w:t>、颗粒物</w:t>
      </w:r>
      <w:r w:rsidR="006D2945" w:rsidRPr="00897FCF">
        <w:rPr>
          <w:rFonts w:eastAsiaTheme="minorEastAsia"/>
          <w:color w:val="FF0000"/>
        </w:rPr>
        <w:t>0.015</w:t>
      </w:r>
      <w:r w:rsidR="00870C95" w:rsidRPr="00897FCF">
        <w:rPr>
          <w:rFonts w:eastAsiaTheme="minorEastAsia"/>
          <w:color w:val="FF0000"/>
        </w:rPr>
        <w:t>t/a</w:t>
      </w:r>
      <w:r w:rsidRPr="00897FCF">
        <w:rPr>
          <w:rFonts w:eastAsiaTheme="minorEastAsia"/>
          <w:color w:val="FF0000"/>
        </w:rPr>
        <w:t>。项目所需的削减量较少，能够在</w:t>
      </w:r>
      <w:r w:rsidR="006D2945" w:rsidRPr="00897FCF">
        <w:rPr>
          <w:rFonts w:eastAsiaTheme="minorEastAsia"/>
          <w:color w:val="FF0000"/>
        </w:rPr>
        <w:t>启东市</w:t>
      </w:r>
      <w:r w:rsidRPr="00897FCF">
        <w:rPr>
          <w:rFonts w:eastAsiaTheme="minorEastAsia"/>
          <w:color w:val="FF0000"/>
        </w:rPr>
        <w:t>内平衡，符合（苏环办【</w:t>
      </w:r>
      <w:r w:rsidRPr="00897FCF">
        <w:rPr>
          <w:rFonts w:eastAsiaTheme="minorEastAsia"/>
          <w:color w:val="FF0000"/>
        </w:rPr>
        <w:t>2014</w:t>
      </w:r>
      <w:r w:rsidRPr="00897FCF">
        <w:rPr>
          <w:rFonts w:eastAsiaTheme="minorEastAsia"/>
          <w:color w:val="FF0000"/>
        </w:rPr>
        <w:t>】</w:t>
      </w:r>
      <w:r w:rsidRPr="00897FCF">
        <w:rPr>
          <w:rFonts w:eastAsiaTheme="minorEastAsia"/>
          <w:color w:val="FF0000"/>
        </w:rPr>
        <w:t>148</w:t>
      </w:r>
      <w:r w:rsidRPr="00897FCF">
        <w:rPr>
          <w:rFonts w:eastAsiaTheme="minorEastAsia"/>
          <w:color w:val="FF0000"/>
        </w:rPr>
        <w:t>号）相关要求。</w:t>
      </w:r>
    </w:p>
    <w:p w:rsidR="00B10E6A" w:rsidRPr="00897FCF" w:rsidRDefault="00B10E6A" w:rsidP="00E2333A">
      <w:pPr>
        <w:pStyle w:val="aff6"/>
        <w:ind w:firstLineChars="71"/>
        <w:rPr>
          <w:rFonts w:eastAsiaTheme="minorEastAsia"/>
          <w:b/>
          <w:color w:val="FF0000"/>
          <w:sz w:val="28"/>
          <w:szCs w:val="28"/>
        </w:rPr>
      </w:pPr>
      <w:bookmarkStart w:id="222" w:name="_Toc22153"/>
      <w:bookmarkStart w:id="223" w:name="_Toc31035"/>
      <w:bookmarkStart w:id="224" w:name="_Toc12315"/>
      <w:bookmarkStart w:id="225" w:name="_Toc7573"/>
      <w:bookmarkStart w:id="226" w:name="_Toc531894821"/>
      <w:bookmarkStart w:id="227" w:name="_Toc531939323"/>
      <w:r w:rsidRPr="00897FCF">
        <w:rPr>
          <w:rFonts w:eastAsiaTheme="minorEastAsia"/>
          <w:b/>
          <w:sz w:val="28"/>
          <w:szCs w:val="28"/>
        </w:rPr>
        <w:t>2.6.</w:t>
      </w:r>
      <w:r w:rsidR="00E2333A" w:rsidRPr="00897FCF">
        <w:rPr>
          <w:rFonts w:eastAsiaTheme="minorEastAsia"/>
          <w:b/>
          <w:sz w:val="28"/>
          <w:szCs w:val="28"/>
        </w:rPr>
        <w:t>4</w:t>
      </w:r>
      <w:r w:rsidRPr="00897FCF">
        <w:rPr>
          <w:rFonts w:eastAsiaTheme="minorEastAsia"/>
          <w:b/>
          <w:sz w:val="28"/>
          <w:szCs w:val="28"/>
        </w:rPr>
        <w:t>与《江苏省挥发性有机物污染防治管理办法》相符性分析</w:t>
      </w:r>
      <w:bookmarkEnd w:id="222"/>
      <w:bookmarkEnd w:id="223"/>
      <w:bookmarkEnd w:id="224"/>
      <w:bookmarkEnd w:id="225"/>
      <w:bookmarkEnd w:id="226"/>
      <w:bookmarkEnd w:id="227"/>
    </w:p>
    <w:p w:rsidR="00E2333A" w:rsidRPr="00897FCF" w:rsidRDefault="00B10E6A" w:rsidP="007656C0">
      <w:pPr>
        <w:pStyle w:val="aff6"/>
        <w:ind w:firstLine="480"/>
        <w:rPr>
          <w:rFonts w:eastAsiaTheme="minorEastAsia"/>
        </w:rPr>
      </w:pPr>
      <w:bookmarkStart w:id="228" w:name="_Toc531939324"/>
      <w:r w:rsidRPr="00897FCF">
        <w:rPr>
          <w:rFonts w:eastAsiaTheme="minorEastAsia"/>
        </w:rPr>
        <w:t>根据《江苏省挥发性有机物污染防治管理办法》，产生挥发性有机</w:t>
      </w:r>
      <w:r w:rsidR="002B0A1E" w:rsidRPr="00897FCF">
        <w:rPr>
          <w:rFonts w:eastAsiaTheme="minorEastAsia"/>
        </w:rPr>
        <w:t>物废气的生产经营活动应当在密闭空间或者密闭设备中进行。生产设备应当按照环境保护和安全生产等要求设计、安装和</w:t>
      </w:r>
      <w:r w:rsidRPr="00897FCF">
        <w:rPr>
          <w:rFonts w:eastAsiaTheme="minorEastAsia"/>
        </w:rPr>
        <w:t>运行挥发性有机物回收或者净化设施；固体废物、废水、废气处理系统产生的废气应当收集和处理；含有挥发性有机物的物料应当密闭储存、运输、装卸，禁止敞口和露天放置。项目</w:t>
      </w:r>
      <w:r w:rsidR="000A57E4" w:rsidRPr="00897FCF">
        <w:rPr>
          <w:rFonts w:eastAsiaTheme="minorEastAsia"/>
        </w:rPr>
        <w:t>原料和成品不含挥发性成分</w:t>
      </w:r>
      <w:r w:rsidRPr="00897FCF">
        <w:rPr>
          <w:rFonts w:eastAsiaTheme="minorEastAsia"/>
        </w:rPr>
        <w:t>。项目产生的有机废气经收集后由</w:t>
      </w:r>
      <w:r w:rsidR="000A57E4" w:rsidRPr="00897FCF">
        <w:rPr>
          <w:rFonts w:eastAsiaTheme="minorEastAsia"/>
        </w:rPr>
        <w:t>二级活性炭吸附装置</w:t>
      </w:r>
      <w:r w:rsidRPr="00897FCF">
        <w:rPr>
          <w:rFonts w:eastAsiaTheme="minorEastAsia"/>
        </w:rPr>
        <w:t>处理后，高空排放，因此，项目建设符合《江苏省挥发性有机物污染防治管理办法》的有关规定。</w:t>
      </w:r>
      <w:bookmarkStart w:id="229" w:name="_Toc8571_WPSOffice_Level1"/>
    </w:p>
    <w:p w:rsidR="00E2333A" w:rsidRPr="00897FCF" w:rsidRDefault="00E2333A" w:rsidP="007656C0">
      <w:pPr>
        <w:pStyle w:val="aff6"/>
        <w:ind w:firstLine="643"/>
        <w:rPr>
          <w:rStyle w:val="1Char"/>
          <w:rFonts w:eastAsiaTheme="minorEastAsia"/>
        </w:rPr>
        <w:sectPr w:rsidR="00E2333A" w:rsidRPr="00897FCF" w:rsidSect="00DC4E44">
          <w:pgSz w:w="11906" w:h="16838"/>
          <w:pgMar w:top="1418" w:right="1797" w:bottom="1418" w:left="1797" w:header="794" w:footer="992" w:gutter="0"/>
          <w:cols w:space="720"/>
          <w:docGrid w:linePitch="312"/>
        </w:sectPr>
      </w:pPr>
    </w:p>
    <w:p w:rsidR="002B0A1E" w:rsidRPr="00897FCF" w:rsidRDefault="0097392F" w:rsidP="00E2333A">
      <w:pPr>
        <w:pStyle w:val="10"/>
        <w:spacing w:line="360" w:lineRule="auto"/>
        <w:ind w:left="431" w:hanging="431"/>
        <w:rPr>
          <w:rFonts w:eastAsiaTheme="minorEastAsia"/>
        </w:rPr>
      </w:pPr>
      <w:bookmarkStart w:id="230" w:name="_Toc12286351"/>
      <w:r w:rsidRPr="00897FCF">
        <w:rPr>
          <w:rFonts w:eastAsiaTheme="minorEastAsia"/>
        </w:rPr>
        <w:lastRenderedPageBreak/>
        <w:t>3</w:t>
      </w:r>
      <w:r w:rsidR="00547000" w:rsidRPr="00897FCF">
        <w:rPr>
          <w:rFonts w:eastAsiaTheme="minorEastAsia"/>
        </w:rPr>
        <w:t>现有项目介绍</w:t>
      </w:r>
      <w:bookmarkEnd w:id="228"/>
      <w:bookmarkEnd w:id="230"/>
    </w:p>
    <w:p w:rsidR="00547000" w:rsidRPr="00897FCF" w:rsidRDefault="0097392F" w:rsidP="00E2333A">
      <w:pPr>
        <w:pStyle w:val="2"/>
        <w:spacing w:line="360" w:lineRule="auto"/>
        <w:rPr>
          <w:rFonts w:ascii="Times New Roman" w:eastAsiaTheme="minorEastAsia" w:hAnsi="Times New Roman"/>
        </w:rPr>
      </w:pPr>
      <w:bookmarkStart w:id="231" w:name="_Toc531894822"/>
      <w:bookmarkStart w:id="232" w:name="_Toc531939325"/>
      <w:bookmarkStart w:id="233" w:name="_Toc12286352"/>
      <w:r w:rsidRPr="00897FCF">
        <w:rPr>
          <w:rFonts w:ascii="Times New Roman" w:eastAsiaTheme="minorEastAsia" w:hAnsi="Times New Roman"/>
        </w:rPr>
        <w:t>3</w:t>
      </w:r>
      <w:r w:rsidR="00547000" w:rsidRPr="00897FCF">
        <w:rPr>
          <w:rFonts w:ascii="Times New Roman" w:eastAsiaTheme="minorEastAsia" w:hAnsi="Times New Roman"/>
        </w:rPr>
        <w:t>.1</w:t>
      </w:r>
      <w:r w:rsidR="006948C8" w:rsidRPr="00897FCF">
        <w:rPr>
          <w:rFonts w:ascii="Times New Roman" w:eastAsiaTheme="minorEastAsia" w:hAnsi="Times New Roman"/>
          <w:szCs w:val="44"/>
        </w:rPr>
        <w:t>现有</w:t>
      </w:r>
      <w:r w:rsidR="00547000" w:rsidRPr="00897FCF">
        <w:rPr>
          <w:rFonts w:ascii="Times New Roman" w:eastAsiaTheme="minorEastAsia" w:hAnsi="Times New Roman"/>
        </w:rPr>
        <w:t>项目概况</w:t>
      </w:r>
      <w:bookmarkEnd w:id="231"/>
      <w:bookmarkEnd w:id="232"/>
      <w:bookmarkEnd w:id="233"/>
    </w:p>
    <w:p w:rsidR="00D4292B" w:rsidRPr="00897FCF" w:rsidRDefault="00542C1B" w:rsidP="00E2333A">
      <w:pPr>
        <w:pStyle w:val="aff6"/>
        <w:ind w:firstLine="480"/>
        <w:rPr>
          <w:rFonts w:eastAsiaTheme="minorEastAsia"/>
          <w:bCs/>
        </w:rPr>
      </w:pPr>
      <w:r w:rsidRPr="00897FCF">
        <w:rPr>
          <w:rFonts w:eastAsiaTheme="minorEastAsia"/>
          <w:bCs/>
        </w:rPr>
        <w:t>现有项目为启东市益华绳网厂，租赁启东市通兴云清绳网厂</w:t>
      </w:r>
      <w:r w:rsidR="002026C5" w:rsidRPr="00897FCF">
        <w:rPr>
          <w:rFonts w:eastAsiaTheme="minorEastAsia"/>
          <w:bCs/>
        </w:rPr>
        <w:t>仓储区及部分生产区为项目生产区域</w:t>
      </w:r>
      <w:r w:rsidR="000D6EF0">
        <w:rPr>
          <w:rFonts w:eastAsiaTheme="minorEastAsia" w:hint="eastAsia"/>
          <w:bCs/>
        </w:rPr>
        <w:t>（租赁协议见附件）</w:t>
      </w:r>
      <w:r w:rsidR="002026C5" w:rsidRPr="00897FCF">
        <w:rPr>
          <w:rFonts w:eastAsiaTheme="minorEastAsia"/>
          <w:bCs/>
        </w:rPr>
        <w:t>，主要从事塑料（</w:t>
      </w:r>
      <w:r w:rsidR="002026C5" w:rsidRPr="00897FCF">
        <w:rPr>
          <w:rFonts w:eastAsiaTheme="minorEastAsia"/>
          <w:bCs/>
        </w:rPr>
        <w:t>PE</w:t>
      </w:r>
      <w:r w:rsidR="002026C5" w:rsidRPr="00897FCF">
        <w:rPr>
          <w:rFonts w:eastAsiaTheme="minorEastAsia"/>
          <w:bCs/>
        </w:rPr>
        <w:t>、</w:t>
      </w:r>
      <w:r w:rsidR="002026C5" w:rsidRPr="00897FCF">
        <w:rPr>
          <w:rFonts w:eastAsiaTheme="minorEastAsia"/>
          <w:bCs/>
        </w:rPr>
        <w:t>PP</w:t>
      </w:r>
      <w:r w:rsidR="002026C5" w:rsidRPr="00897FCF">
        <w:rPr>
          <w:rFonts w:eastAsiaTheme="minorEastAsia"/>
          <w:bCs/>
        </w:rPr>
        <w:t>、</w:t>
      </w:r>
      <w:r w:rsidR="002026C5" w:rsidRPr="00897FCF">
        <w:rPr>
          <w:rFonts w:eastAsiaTheme="minorEastAsia"/>
          <w:bCs/>
        </w:rPr>
        <w:t>PA6</w:t>
      </w:r>
      <w:r w:rsidR="002026C5" w:rsidRPr="00897FCF">
        <w:rPr>
          <w:rFonts w:eastAsiaTheme="minorEastAsia"/>
          <w:bCs/>
        </w:rPr>
        <w:t>）网、线生产，兼电动工具及部分零部件生产。</w:t>
      </w:r>
    </w:p>
    <w:p w:rsidR="00547000" w:rsidRPr="00897FCF" w:rsidRDefault="00B440CE" w:rsidP="007656C0">
      <w:pPr>
        <w:pStyle w:val="aff6"/>
        <w:ind w:firstLine="480"/>
        <w:rPr>
          <w:rFonts w:eastAsiaTheme="minorEastAsia"/>
          <w:bCs/>
        </w:rPr>
      </w:pPr>
      <w:r w:rsidRPr="00897FCF">
        <w:rPr>
          <w:rFonts w:eastAsiaTheme="minorEastAsia"/>
          <w:bCs/>
        </w:rPr>
        <w:t>现有项目主要概况如下：</w:t>
      </w:r>
    </w:p>
    <w:p w:rsidR="00B440CE" w:rsidRPr="00897FCF" w:rsidRDefault="00B440CE" w:rsidP="007656C0">
      <w:pPr>
        <w:pStyle w:val="aff6"/>
        <w:ind w:firstLine="480"/>
        <w:rPr>
          <w:rFonts w:eastAsiaTheme="minorEastAsia"/>
          <w:snapToGrid w:val="0"/>
          <w:kern w:val="0"/>
          <w:sz w:val="28"/>
          <w:szCs w:val="28"/>
        </w:rPr>
      </w:pPr>
      <w:r w:rsidRPr="00897FCF">
        <w:rPr>
          <w:rFonts w:eastAsiaTheme="minorEastAsia"/>
          <w:bCs/>
        </w:rPr>
        <w:t>项目名称：</w:t>
      </w:r>
      <w:r w:rsidR="002026C5" w:rsidRPr="00897FCF">
        <w:rPr>
          <w:rFonts w:eastAsiaTheme="minorEastAsia"/>
          <w:bCs/>
        </w:rPr>
        <w:t>塑料制品（绳、网）、电动工具及配件生产项目</w:t>
      </w:r>
      <w:r w:rsidRPr="00897FCF">
        <w:rPr>
          <w:rFonts w:eastAsiaTheme="minorEastAsia"/>
          <w:bCs/>
        </w:rPr>
        <w:t>；</w:t>
      </w:r>
    </w:p>
    <w:p w:rsidR="00B440CE" w:rsidRPr="00897FCF" w:rsidRDefault="00B440CE" w:rsidP="007656C0">
      <w:pPr>
        <w:pStyle w:val="aff6"/>
        <w:ind w:firstLine="480"/>
        <w:rPr>
          <w:rFonts w:eastAsiaTheme="minorEastAsia"/>
          <w:bCs/>
        </w:rPr>
      </w:pPr>
      <w:r w:rsidRPr="00897FCF">
        <w:rPr>
          <w:rFonts w:eastAsiaTheme="minorEastAsia"/>
          <w:bCs/>
        </w:rPr>
        <w:t>建设单位：</w:t>
      </w:r>
      <w:r w:rsidR="002026C5" w:rsidRPr="00897FCF">
        <w:rPr>
          <w:rFonts w:eastAsiaTheme="minorEastAsia"/>
          <w:bCs/>
        </w:rPr>
        <w:t>启东市益华绳网厂</w:t>
      </w:r>
      <w:r w:rsidRPr="00897FCF">
        <w:rPr>
          <w:rFonts w:eastAsiaTheme="minorEastAsia"/>
          <w:bCs/>
        </w:rPr>
        <w:t>；</w:t>
      </w:r>
    </w:p>
    <w:p w:rsidR="00B440CE" w:rsidRPr="00897FCF" w:rsidRDefault="00B440CE" w:rsidP="007656C0">
      <w:pPr>
        <w:pStyle w:val="aff6"/>
        <w:ind w:firstLine="480"/>
        <w:rPr>
          <w:rFonts w:eastAsiaTheme="minorEastAsia"/>
          <w:bCs/>
        </w:rPr>
      </w:pPr>
      <w:r w:rsidRPr="00897FCF">
        <w:rPr>
          <w:rFonts w:eastAsiaTheme="minorEastAsia"/>
          <w:bCs/>
        </w:rPr>
        <w:t>项目性质：新建；</w:t>
      </w:r>
    </w:p>
    <w:p w:rsidR="00B440CE" w:rsidRPr="00897FCF" w:rsidRDefault="00B440CE" w:rsidP="007656C0">
      <w:pPr>
        <w:pStyle w:val="aff6"/>
        <w:ind w:firstLine="480"/>
        <w:rPr>
          <w:rFonts w:eastAsiaTheme="minorEastAsia"/>
          <w:bCs/>
        </w:rPr>
      </w:pPr>
      <w:r w:rsidRPr="00897FCF">
        <w:rPr>
          <w:rFonts w:eastAsiaTheme="minorEastAsia"/>
          <w:bCs/>
        </w:rPr>
        <w:t>建设地点：</w:t>
      </w:r>
      <w:r w:rsidR="002026C5" w:rsidRPr="00897FCF">
        <w:rPr>
          <w:rFonts w:eastAsiaTheme="minorEastAsia"/>
          <w:bCs/>
        </w:rPr>
        <w:t>启东市吕四港镇锡康村</w:t>
      </w:r>
      <w:r w:rsidRPr="00897FCF">
        <w:rPr>
          <w:rFonts w:eastAsiaTheme="minorEastAsia"/>
          <w:bCs/>
        </w:rPr>
        <w:t>；</w:t>
      </w:r>
    </w:p>
    <w:p w:rsidR="00B440CE" w:rsidRPr="00897FCF" w:rsidRDefault="00B440CE" w:rsidP="007656C0">
      <w:pPr>
        <w:pStyle w:val="aff6"/>
        <w:ind w:firstLine="480"/>
        <w:rPr>
          <w:rFonts w:eastAsiaTheme="minorEastAsia"/>
          <w:bCs/>
        </w:rPr>
      </w:pPr>
      <w:r w:rsidRPr="00897FCF">
        <w:rPr>
          <w:rFonts w:eastAsiaTheme="minorEastAsia"/>
          <w:bCs/>
        </w:rPr>
        <w:t>投资总额：</w:t>
      </w:r>
      <w:bookmarkStart w:id="234" w:name="_Hlt68404300"/>
      <w:bookmarkStart w:id="235" w:name="_Hlt115518790"/>
      <w:bookmarkEnd w:id="234"/>
      <w:bookmarkEnd w:id="235"/>
      <w:r w:rsidR="002026C5" w:rsidRPr="00897FCF">
        <w:rPr>
          <w:rFonts w:eastAsiaTheme="minorEastAsia"/>
          <w:bCs/>
        </w:rPr>
        <w:t>2</w:t>
      </w:r>
      <w:r w:rsidR="00976D8D" w:rsidRPr="00897FCF">
        <w:rPr>
          <w:rFonts w:eastAsiaTheme="minorEastAsia"/>
          <w:bCs/>
        </w:rPr>
        <w:t>0</w:t>
      </w:r>
      <w:r w:rsidRPr="00897FCF">
        <w:rPr>
          <w:rFonts w:eastAsiaTheme="minorEastAsia"/>
          <w:bCs/>
        </w:rPr>
        <w:t>万元，其中环保投资</w:t>
      </w:r>
      <w:r w:rsidR="002026C5" w:rsidRPr="00897FCF">
        <w:rPr>
          <w:rFonts w:eastAsiaTheme="minorEastAsia"/>
          <w:bCs/>
        </w:rPr>
        <w:t>2</w:t>
      </w:r>
      <w:r w:rsidRPr="00897FCF">
        <w:rPr>
          <w:rFonts w:eastAsiaTheme="minorEastAsia"/>
          <w:bCs/>
        </w:rPr>
        <w:t>万元；</w:t>
      </w:r>
    </w:p>
    <w:p w:rsidR="00B440CE" w:rsidRPr="00897FCF" w:rsidRDefault="00B440CE" w:rsidP="007656C0">
      <w:pPr>
        <w:pStyle w:val="aff6"/>
        <w:ind w:firstLine="480"/>
        <w:rPr>
          <w:rFonts w:eastAsiaTheme="minorEastAsia"/>
          <w:bCs/>
        </w:rPr>
      </w:pPr>
      <w:r w:rsidRPr="00897FCF">
        <w:rPr>
          <w:rFonts w:eastAsiaTheme="minorEastAsia"/>
          <w:bCs/>
        </w:rPr>
        <w:t>人员编制：共有职工约</w:t>
      </w:r>
      <w:r w:rsidR="003F0EA8" w:rsidRPr="00897FCF">
        <w:rPr>
          <w:rFonts w:eastAsiaTheme="minorEastAsia"/>
          <w:bCs/>
        </w:rPr>
        <w:t>1</w:t>
      </w:r>
      <w:r w:rsidR="002026C5" w:rsidRPr="00897FCF">
        <w:rPr>
          <w:rFonts w:eastAsiaTheme="minorEastAsia"/>
          <w:bCs/>
        </w:rPr>
        <w:t>5</w:t>
      </w:r>
      <w:r w:rsidRPr="00897FCF">
        <w:rPr>
          <w:rFonts w:eastAsiaTheme="minorEastAsia"/>
          <w:bCs/>
        </w:rPr>
        <w:t>人</w:t>
      </w:r>
      <w:r w:rsidR="005B1786" w:rsidRPr="00897FCF">
        <w:rPr>
          <w:rFonts w:eastAsiaTheme="minorEastAsia"/>
          <w:bCs/>
        </w:rPr>
        <w:t>；</w:t>
      </w:r>
    </w:p>
    <w:p w:rsidR="00B440CE" w:rsidRPr="00897FCF" w:rsidRDefault="00B440CE" w:rsidP="007656C0">
      <w:pPr>
        <w:pStyle w:val="aff6"/>
        <w:ind w:firstLine="480"/>
        <w:rPr>
          <w:rFonts w:eastAsiaTheme="minorEastAsia"/>
          <w:bCs/>
        </w:rPr>
      </w:pPr>
      <w:r w:rsidRPr="00897FCF">
        <w:rPr>
          <w:rFonts w:eastAsiaTheme="minorEastAsia"/>
          <w:bCs/>
        </w:rPr>
        <w:t>工作制度：现有项目职工实行</w:t>
      </w:r>
      <w:r w:rsidR="002026C5" w:rsidRPr="00897FCF">
        <w:rPr>
          <w:rFonts w:eastAsiaTheme="minorEastAsia"/>
          <w:bCs/>
        </w:rPr>
        <w:t>一</w:t>
      </w:r>
      <w:r w:rsidRPr="00897FCF">
        <w:rPr>
          <w:rFonts w:eastAsiaTheme="minorEastAsia"/>
          <w:bCs/>
        </w:rPr>
        <w:t>班工作制，每班</w:t>
      </w:r>
      <w:r w:rsidRPr="00897FCF">
        <w:rPr>
          <w:rFonts w:eastAsiaTheme="minorEastAsia"/>
          <w:bCs/>
        </w:rPr>
        <w:t>8</w:t>
      </w:r>
      <w:r w:rsidRPr="00897FCF">
        <w:rPr>
          <w:rFonts w:eastAsiaTheme="minorEastAsia"/>
          <w:bCs/>
        </w:rPr>
        <w:t>小时，年工作时间</w:t>
      </w:r>
      <w:r w:rsidR="00441BA8" w:rsidRPr="00897FCF">
        <w:rPr>
          <w:rFonts w:eastAsiaTheme="minorEastAsia"/>
          <w:bCs/>
        </w:rPr>
        <w:t>2</w:t>
      </w:r>
      <w:r w:rsidRPr="00897FCF">
        <w:rPr>
          <w:rFonts w:eastAsiaTheme="minorEastAsia"/>
          <w:bCs/>
        </w:rPr>
        <w:t>00</w:t>
      </w:r>
      <w:r w:rsidRPr="00897FCF">
        <w:rPr>
          <w:rFonts w:eastAsiaTheme="minorEastAsia"/>
          <w:bCs/>
        </w:rPr>
        <w:t>天；</w:t>
      </w:r>
    </w:p>
    <w:p w:rsidR="006948C8" w:rsidRPr="00897FCF" w:rsidRDefault="00B440CE" w:rsidP="007656C0">
      <w:pPr>
        <w:pStyle w:val="aff6"/>
        <w:ind w:firstLine="480"/>
        <w:rPr>
          <w:rFonts w:eastAsiaTheme="minorEastAsia"/>
          <w:bCs/>
        </w:rPr>
      </w:pPr>
      <w:r w:rsidRPr="00897FCF">
        <w:rPr>
          <w:rFonts w:eastAsiaTheme="minorEastAsia"/>
          <w:bCs/>
        </w:rPr>
        <w:t>占地面积：</w:t>
      </w:r>
      <w:r w:rsidR="002026C5" w:rsidRPr="00897FCF">
        <w:rPr>
          <w:rFonts w:eastAsiaTheme="minorEastAsia"/>
          <w:bCs/>
        </w:rPr>
        <w:t>1200</w:t>
      </w:r>
      <w:r w:rsidRPr="00897FCF">
        <w:rPr>
          <w:rFonts w:eastAsiaTheme="minorEastAsia"/>
          <w:bCs/>
        </w:rPr>
        <w:t>平方米，绿化面积</w:t>
      </w:r>
      <w:r w:rsidR="002026C5" w:rsidRPr="00897FCF">
        <w:rPr>
          <w:rFonts w:eastAsiaTheme="minorEastAsia"/>
          <w:bCs/>
        </w:rPr>
        <w:t>1</w:t>
      </w:r>
      <w:r w:rsidRPr="00897FCF">
        <w:rPr>
          <w:rFonts w:eastAsiaTheme="minorEastAsia"/>
          <w:bCs/>
        </w:rPr>
        <w:t>00</w:t>
      </w:r>
      <w:r w:rsidRPr="00897FCF">
        <w:rPr>
          <w:rFonts w:eastAsiaTheme="minorEastAsia"/>
          <w:bCs/>
        </w:rPr>
        <w:t>平方米</w:t>
      </w:r>
    </w:p>
    <w:p w:rsidR="00547000" w:rsidRPr="00897FCF" w:rsidRDefault="0097392F" w:rsidP="00E2333A">
      <w:pPr>
        <w:pStyle w:val="2"/>
        <w:spacing w:line="360" w:lineRule="auto"/>
        <w:rPr>
          <w:rFonts w:ascii="Times New Roman" w:eastAsiaTheme="minorEastAsia" w:hAnsi="Times New Roman"/>
        </w:rPr>
      </w:pPr>
      <w:bookmarkStart w:id="236" w:name="_Toc531894823"/>
      <w:bookmarkStart w:id="237" w:name="_Toc531939326"/>
      <w:bookmarkStart w:id="238" w:name="_Toc12286353"/>
      <w:r w:rsidRPr="00897FCF">
        <w:rPr>
          <w:rFonts w:ascii="Times New Roman" w:eastAsiaTheme="minorEastAsia" w:hAnsi="Times New Roman"/>
        </w:rPr>
        <w:t>3</w:t>
      </w:r>
      <w:r w:rsidR="00547000" w:rsidRPr="00897FCF">
        <w:rPr>
          <w:rFonts w:ascii="Times New Roman" w:eastAsiaTheme="minorEastAsia" w:hAnsi="Times New Roman"/>
        </w:rPr>
        <w:t>.</w:t>
      </w:r>
      <w:r w:rsidR="0098361D" w:rsidRPr="00897FCF">
        <w:rPr>
          <w:rFonts w:ascii="Times New Roman" w:eastAsiaTheme="minorEastAsia" w:hAnsi="Times New Roman"/>
        </w:rPr>
        <w:t>2</w:t>
      </w:r>
      <w:r w:rsidR="00547000" w:rsidRPr="00897FCF">
        <w:rPr>
          <w:rFonts w:ascii="Times New Roman" w:eastAsiaTheme="minorEastAsia" w:hAnsi="Times New Roman"/>
        </w:rPr>
        <w:t>现有项目组成及主要的环境问题</w:t>
      </w:r>
      <w:bookmarkEnd w:id="236"/>
      <w:bookmarkEnd w:id="237"/>
      <w:bookmarkEnd w:id="238"/>
    </w:p>
    <w:p w:rsidR="00547000" w:rsidRPr="00897FCF" w:rsidRDefault="00547000" w:rsidP="007656C0">
      <w:pPr>
        <w:pStyle w:val="aff6"/>
        <w:ind w:firstLine="480"/>
        <w:rPr>
          <w:rFonts w:eastAsiaTheme="minorEastAsia"/>
          <w:bCs/>
        </w:rPr>
      </w:pPr>
      <w:r w:rsidRPr="00897FCF">
        <w:rPr>
          <w:rFonts w:eastAsiaTheme="minorEastAsia"/>
          <w:bCs/>
        </w:rPr>
        <w:t>现有项目组成及主要的环境问题见下表</w:t>
      </w:r>
      <w:r w:rsidR="0097392F" w:rsidRPr="00897FCF">
        <w:rPr>
          <w:rFonts w:eastAsiaTheme="minorEastAsia"/>
          <w:bCs/>
        </w:rPr>
        <w:t>3</w:t>
      </w:r>
      <w:r w:rsidRPr="00897FCF">
        <w:rPr>
          <w:rFonts w:eastAsiaTheme="minorEastAsia"/>
          <w:bCs/>
        </w:rPr>
        <w:t>.2-1</w:t>
      </w:r>
      <w:r w:rsidRPr="00897FCF">
        <w:rPr>
          <w:rFonts w:eastAsiaTheme="minorEastAsia"/>
          <w:bCs/>
        </w:rPr>
        <w:t>。</w:t>
      </w:r>
    </w:p>
    <w:p w:rsidR="00FA6A44" w:rsidRPr="00897FCF" w:rsidRDefault="00FA6A44" w:rsidP="00E2333A">
      <w:pPr>
        <w:pStyle w:val="aff6"/>
        <w:spacing w:line="240" w:lineRule="auto"/>
        <w:ind w:firstLineChars="0" w:firstLine="0"/>
        <w:jc w:val="center"/>
        <w:rPr>
          <w:rFonts w:eastAsiaTheme="minorEastAsia"/>
          <w:b/>
        </w:rPr>
      </w:pPr>
      <w:r w:rsidRPr="00897FCF">
        <w:rPr>
          <w:rFonts w:eastAsiaTheme="minorEastAsia"/>
          <w:b/>
        </w:rPr>
        <w:t>表</w:t>
      </w:r>
      <w:r w:rsidR="0097392F" w:rsidRPr="00897FCF">
        <w:rPr>
          <w:rFonts w:eastAsiaTheme="minorEastAsia"/>
          <w:b/>
        </w:rPr>
        <w:t>3</w:t>
      </w:r>
      <w:r w:rsidRPr="00897FCF">
        <w:rPr>
          <w:rFonts w:eastAsiaTheme="minorEastAsia"/>
          <w:b/>
        </w:rPr>
        <w:t xml:space="preserve">.2-1 </w:t>
      </w:r>
      <w:r w:rsidRPr="00897FCF">
        <w:rPr>
          <w:rFonts w:eastAsiaTheme="minorEastAsia"/>
          <w:b/>
        </w:rPr>
        <w:t>现有项目组成</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60"/>
        <w:gridCol w:w="604"/>
        <w:gridCol w:w="1516"/>
        <w:gridCol w:w="1605"/>
        <w:gridCol w:w="2043"/>
        <w:gridCol w:w="1868"/>
        <w:gridCol w:w="32"/>
      </w:tblGrid>
      <w:tr w:rsidR="004B61F1" w:rsidRPr="00897FCF" w:rsidTr="004B61F1">
        <w:trPr>
          <w:gridAfter w:val="1"/>
          <w:wAfter w:w="19" w:type="pct"/>
          <w:jc w:val="center"/>
        </w:trPr>
        <w:tc>
          <w:tcPr>
            <w:tcW w:w="504" w:type="pct"/>
            <w:vAlign w:val="center"/>
          </w:tcPr>
          <w:p w:rsidR="004B61F1" w:rsidRPr="00897FCF" w:rsidRDefault="004B61F1" w:rsidP="00E2333A">
            <w:pPr>
              <w:pStyle w:val="aff6"/>
              <w:spacing w:line="240" w:lineRule="auto"/>
              <w:ind w:firstLineChars="0" w:firstLine="0"/>
              <w:rPr>
                <w:rFonts w:eastAsiaTheme="minorEastAsia"/>
                <w:b/>
                <w:bCs/>
                <w:kern w:val="0"/>
                <w:sz w:val="21"/>
                <w:szCs w:val="21"/>
              </w:rPr>
            </w:pPr>
            <w:r w:rsidRPr="00897FCF">
              <w:rPr>
                <w:rFonts w:eastAsiaTheme="minorEastAsia"/>
                <w:b/>
                <w:kern w:val="0"/>
                <w:sz w:val="21"/>
                <w:szCs w:val="21"/>
              </w:rPr>
              <w:t>类别</w:t>
            </w:r>
          </w:p>
        </w:tc>
        <w:tc>
          <w:tcPr>
            <w:tcW w:w="1243" w:type="pct"/>
            <w:gridSpan w:val="2"/>
            <w:vAlign w:val="center"/>
          </w:tcPr>
          <w:p w:rsidR="004B61F1" w:rsidRPr="00897FCF" w:rsidRDefault="004B61F1" w:rsidP="00E2333A">
            <w:pPr>
              <w:pStyle w:val="aff6"/>
              <w:spacing w:line="240" w:lineRule="auto"/>
              <w:ind w:firstLineChars="0" w:firstLine="0"/>
              <w:jc w:val="center"/>
              <w:rPr>
                <w:rFonts w:eastAsiaTheme="minorEastAsia"/>
                <w:b/>
                <w:bCs/>
                <w:kern w:val="0"/>
                <w:sz w:val="21"/>
                <w:szCs w:val="21"/>
              </w:rPr>
            </w:pPr>
            <w:r w:rsidRPr="00897FCF">
              <w:rPr>
                <w:rFonts w:eastAsiaTheme="minorEastAsia"/>
                <w:b/>
                <w:kern w:val="0"/>
                <w:sz w:val="21"/>
                <w:szCs w:val="21"/>
              </w:rPr>
              <w:t>建设名称</w:t>
            </w:r>
          </w:p>
        </w:tc>
        <w:tc>
          <w:tcPr>
            <w:tcW w:w="941" w:type="pct"/>
            <w:vAlign w:val="center"/>
          </w:tcPr>
          <w:p w:rsidR="004B61F1" w:rsidRPr="00897FCF" w:rsidRDefault="003F0EA8" w:rsidP="00E2333A">
            <w:pPr>
              <w:pStyle w:val="aff6"/>
              <w:spacing w:line="240" w:lineRule="auto"/>
              <w:ind w:firstLineChars="0" w:firstLine="0"/>
              <w:jc w:val="center"/>
              <w:rPr>
                <w:rFonts w:eastAsiaTheme="minorEastAsia"/>
                <w:b/>
                <w:bCs/>
                <w:kern w:val="0"/>
                <w:sz w:val="21"/>
                <w:szCs w:val="21"/>
              </w:rPr>
            </w:pPr>
            <w:r w:rsidRPr="00897FCF">
              <w:rPr>
                <w:rFonts w:eastAsiaTheme="minorEastAsia"/>
                <w:b/>
                <w:kern w:val="0"/>
                <w:sz w:val="21"/>
                <w:szCs w:val="21"/>
              </w:rPr>
              <w:t>生产线</w:t>
            </w:r>
          </w:p>
        </w:tc>
        <w:tc>
          <w:tcPr>
            <w:tcW w:w="1198" w:type="pct"/>
            <w:vAlign w:val="center"/>
          </w:tcPr>
          <w:p w:rsidR="004B61F1" w:rsidRPr="00897FCF" w:rsidRDefault="004B61F1" w:rsidP="00E2333A">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设计能力</w:t>
            </w:r>
          </w:p>
        </w:tc>
        <w:tc>
          <w:tcPr>
            <w:tcW w:w="1095" w:type="pct"/>
            <w:vAlign w:val="center"/>
          </w:tcPr>
          <w:p w:rsidR="004B61F1" w:rsidRPr="00897FCF" w:rsidRDefault="00616457" w:rsidP="00E2333A">
            <w:pPr>
              <w:pStyle w:val="aff6"/>
              <w:spacing w:line="240" w:lineRule="auto"/>
              <w:ind w:firstLineChars="0" w:firstLine="0"/>
              <w:jc w:val="center"/>
              <w:rPr>
                <w:rFonts w:eastAsiaTheme="minorEastAsia"/>
                <w:b/>
                <w:bCs/>
                <w:kern w:val="0"/>
                <w:sz w:val="21"/>
                <w:szCs w:val="21"/>
              </w:rPr>
            </w:pPr>
            <w:r>
              <w:rPr>
                <w:rFonts w:eastAsiaTheme="minorEastAsia" w:hint="eastAsia"/>
                <w:b/>
                <w:bCs/>
                <w:kern w:val="0"/>
                <w:sz w:val="21"/>
                <w:szCs w:val="21"/>
              </w:rPr>
              <w:t>备注</w:t>
            </w:r>
          </w:p>
        </w:tc>
      </w:tr>
      <w:tr w:rsidR="00441BA8" w:rsidRPr="00897FCF" w:rsidTr="004B61F1">
        <w:trPr>
          <w:gridAfter w:val="1"/>
          <w:wAfter w:w="19" w:type="pct"/>
          <w:jc w:val="center"/>
        </w:trPr>
        <w:tc>
          <w:tcPr>
            <w:tcW w:w="504" w:type="pct"/>
            <w:vMerge w:val="restar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主体</w:t>
            </w:r>
          </w:p>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工程</w:t>
            </w:r>
          </w:p>
        </w:tc>
        <w:tc>
          <w:tcPr>
            <w:tcW w:w="1243" w:type="pct"/>
            <w:gridSpan w:val="2"/>
            <w:vMerge w:val="restar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绳、线生产车间</w:t>
            </w:r>
          </w:p>
        </w:tc>
        <w:tc>
          <w:tcPr>
            <w:tcW w:w="941" w:type="pc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塑料线</w:t>
            </w:r>
          </w:p>
        </w:tc>
        <w:tc>
          <w:tcPr>
            <w:tcW w:w="1198" w:type="pc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5</w:t>
            </w:r>
            <w:r w:rsidRPr="00897FCF">
              <w:rPr>
                <w:rFonts w:eastAsiaTheme="minorEastAsia"/>
                <w:sz w:val="21"/>
                <w:szCs w:val="21"/>
              </w:rPr>
              <w:t>吨</w:t>
            </w:r>
            <w:r w:rsidRPr="00897FCF">
              <w:rPr>
                <w:rFonts w:eastAsiaTheme="minorEastAsia"/>
                <w:sz w:val="21"/>
                <w:szCs w:val="21"/>
              </w:rPr>
              <w:t>/</w:t>
            </w:r>
            <w:r w:rsidRPr="00897FCF">
              <w:rPr>
                <w:rFonts w:eastAsiaTheme="minorEastAsia"/>
                <w:sz w:val="21"/>
                <w:szCs w:val="21"/>
              </w:rPr>
              <w:t>年</w:t>
            </w:r>
          </w:p>
        </w:tc>
        <w:tc>
          <w:tcPr>
            <w:tcW w:w="1095" w:type="pct"/>
            <w:vMerge w:val="restart"/>
            <w:vAlign w:val="center"/>
          </w:tcPr>
          <w:p w:rsidR="00441BA8" w:rsidRPr="00897FCF" w:rsidRDefault="00616457" w:rsidP="00E2333A">
            <w:pPr>
              <w:pStyle w:val="aff6"/>
              <w:spacing w:line="240" w:lineRule="auto"/>
              <w:ind w:firstLineChars="0" w:firstLine="0"/>
              <w:jc w:val="center"/>
              <w:rPr>
                <w:rFonts w:eastAsiaTheme="minorEastAsia"/>
                <w:sz w:val="21"/>
                <w:szCs w:val="21"/>
              </w:rPr>
            </w:pPr>
            <w:r>
              <w:rPr>
                <w:rFonts w:eastAsiaTheme="minorEastAsia" w:hint="eastAsia"/>
                <w:sz w:val="21"/>
                <w:szCs w:val="21"/>
              </w:rPr>
              <w:t>现有项目主要生产内容</w:t>
            </w:r>
          </w:p>
        </w:tc>
      </w:tr>
      <w:tr w:rsidR="00441BA8" w:rsidRPr="00897FCF" w:rsidTr="004B61F1">
        <w:trPr>
          <w:gridAfter w:val="1"/>
          <w:wAfter w:w="19" w:type="pct"/>
          <w:jc w:val="center"/>
        </w:trPr>
        <w:tc>
          <w:tcPr>
            <w:tcW w:w="504" w:type="pct"/>
            <w:vMerge/>
            <w:vAlign w:val="center"/>
          </w:tcPr>
          <w:p w:rsidR="00441BA8" w:rsidRPr="00897FCF" w:rsidRDefault="00441BA8" w:rsidP="00E2333A">
            <w:pPr>
              <w:pStyle w:val="aff6"/>
              <w:spacing w:line="240" w:lineRule="auto"/>
              <w:ind w:firstLine="420"/>
              <w:jc w:val="center"/>
              <w:rPr>
                <w:rFonts w:eastAsiaTheme="minorEastAsia"/>
                <w:sz w:val="21"/>
                <w:szCs w:val="21"/>
              </w:rPr>
            </w:pPr>
          </w:p>
        </w:tc>
        <w:tc>
          <w:tcPr>
            <w:tcW w:w="1243" w:type="pct"/>
            <w:gridSpan w:val="2"/>
            <w:vMerge/>
            <w:vAlign w:val="center"/>
          </w:tcPr>
          <w:p w:rsidR="00441BA8" w:rsidRPr="00897FCF" w:rsidRDefault="00441BA8" w:rsidP="00E2333A">
            <w:pPr>
              <w:pStyle w:val="aff6"/>
              <w:spacing w:line="240" w:lineRule="auto"/>
              <w:ind w:firstLineChars="0" w:firstLine="0"/>
              <w:jc w:val="center"/>
              <w:rPr>
                <w:rFonts w:eastAsiaTheme="minorEastAsia"/>
                <w:sz w:val="21"/>
                <w:szCs w:val="21"/>
              </w:rPr>
            </w:pPr>
          </w:p>
        </w:tc>
        <w:tc>
          <w:tcPr>
            <w:tcW w:w="941" w:type="pc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塑料绳</w:t>
            </w:r>
          </w:p>
        </w:tc>
        <w:tc>
          <w:tcPr>
            <w:tcW w:w="1198" w:type="pc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15</w:t>
            </w:r>
            <w:r w:rsidRPr="00897FCF">
              <w:rPr>
                <w:rFonts w:eastAsiaTheme="minorEastAsia"/>
                <w:sz w:val="21"/>
                <w:szCs w:val="21"/>
              </w:rPr>
              <w:t>吨</w:t>
            </w:r>
            <w:r w:rsidRPr="00897FCF">
              <w:rPr>
                <w:rFonts w:eastAsiaTheme="minorEastAsia"/>
                <w:sz w:val="21"/>
                <w:szCs w:val="21"/>
              </w:rPr>
              <w:t>/</w:t>
            </w:r>
            <w:r w:rsidRPr="00897FCF">
              <w:rPr>
                <w:rFonts w:eastAsiaTheme="minorEastAsia"/>
                <w:sz w:val="21"/>
                <w:szCs w:val="21"/>
              </w:rPr>
              <w:t>年</w:t>
            </w:r>
          </w:p>
        </w:tc>
        <w:tc>
          <w:tcPr>
            <w:tcW w:w="1095" w:type="pct"/>
            <w:vMerge/>
            <w:vAlign w:val="center"/>
          </w:tcPr>
          <w:p w:rsidR="00441BA8" w:rsidRPr="00897FCF" w:rsidRDefault="00441BA8" w:rsidP="00E2333A">
            <w:pPr>
              <w:pStyle w:val="aff6"/>
              <w:spacing w:line="240" w:lineRule="auto"/>
              <w:ind w:firstLineChars="0" w:firstLine="0"/>
              <w:jc w:val="center"/>
              <w:rPr>
                <w:rFonts w:eastAsiaTheme="minorEastAsia"/>
                <w:sz w:val="21"/>
                <w:szCs w:val="21"/>
              </w:rPr>
            </w:pPr>
          </w:p>
        </w:tc>
      </w:tr>
      <w:tr w:rsidR="00441BA8" w:rsidRPr="00897FCF" w:rsidTr="004B61F1">
        <w:trPr>
          <w:gridAfter w:val="1"/>
          <w:wAfter w:w="19" w:type="pct"/>
          <w:jc w:val="center"/>
        </w:trPr>
        <w:tc>
          <w:tcPr>
            <w:tcW w:w="504" w:type="pct"/>
            <w:vMerge/>
            <w:vAlign w:val="center"/>
          </w:tcPr>
          <w:p w:rsidR="00441BA8" w:rsidRPr="00897FCF" w:rsidRDefault="00441BA8" w:rsidP="00E2333A">
            <w:pPr>
              <w:pStyle w:val="aff6"/>
              <w:spacing w:line="240" w:lineRule="auto"/>
              <w:ind w:firstLineChars="0" w:firstLine="0"/>
              <w:jc w:val="center"/>
              <w:rPr>
                <w:rFonts w:eastAsiaTheme="minorEastAsia"/>
                <w:sz w:val="21"/>
                <w:szCs w:val="21"/>
              </w:rPr>
            </w:pPr>
          </w:p>
        </w:tc>
        <w:tc>
          <w:tcPr>
            <w:tcW w:w="1243" w:type="pct"/>
            <w:gridSpan w:val="2"/>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铝壳件压铸车间</w:t>
            </w:r>
          </w:p>
        </w:tc>
        <w:tc>
          <w:tcPr>
            <w:tcW w:w="941" w:type="pc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铝壳压铸件</w:t>
            </w:r>
          </w:p>
        </w:tc>
        <w:tc>
          <w:tcPr>
            <w:tcW w:w="1198" w:type="pc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10</w:t>
            </w:r>
            <w:r w:rsidRPr="00897FCF">
              <w:rPr>
                <w:rFonts w:eastAsiaTheme="minorEastAsia"/>
                <w:sz w:val="21"/>
                <w:szCs w:val="21"/>
              </w:rPr>
              <w:t>万件（套）</w:t>
            </w:r>
            <w:r w:rsidRPr="00897FCF">
              <w:rPr>
                <w:rFonts w:eastAsiaTheme="minorEastAsia"/>
                <w:sz w:val="21"/>
                <w:szCs w:val="21"/>
              </w:rPr>
              <w:t>/</w:t>
            </w:r>
            <w:r w:rsidRPr="00897FCF">
              <w:rPr>
                <w:rFonts w:eastAsiaTheme="minorEastAsia"/>
                <w:sz w:val="21"/>
                <w:szCs w:val="21"/>
              </w:rPr>
              <w:t>年</w:t>
            </w:r>
          </w:p>
        </w:tc>
        <w:tc>
          <w:tcPr>
            <w:tcW w:w="1095" w:type="pct"/>
            <w:vAlign w:val="center"/>
          </w:tcPr>
          <w:p w:rsidR="00441BA8" w:rsidRPr="00897FCF" w:rsidRDefault="00616457" w:rsidP="00E2333A">
            <w:pPr>
              <w:pStyle w:val="aff6"/>
              <w:spacing w:line="240" w:lineRule="auto"/>
              <w:ind w:firstLineChars="0" w:firstLine="0"/>
              <w:jc w:val="center"/>
              <w:rPr>
                <w:rFonts w:eastAsiaTheme="minorEastAsia"/>
                <w:sz w:val="21"/>
                <w:szCs w:val="21"/>
              </w:rPr>
            </w:pPr>
            <w:r>
              <w:rPr>
                <w:rFonts w:eastAsiaTheme="minorEastAsia" w:hint="eastAsia"/>
                <w:sz w:val="21"/>
                <w:szCs w:val="21"/>
              </w:rPr>
              <w:t>未生产</w:t>
            </w:r>
            <w:r w:rsidR="00F54738">
              <w:rPr>
                <w:rFonts w:eastAsiaTheme="minorEastAsia" w:hint="eastAsia"/>
                <w:sz w:val="21"/>
                <w:szCs w:val="21"/>
              </w:rPr>
              <w:t>，未建设</w:t>
            </w:r>
          </w:p>
        </w:tc>
      </w:tr>
      <w:tr w:rsidR="00441BA8" w:rsidRPr="00897FCF" w:rsidTr="004B61F1">
        <w:trPr>
          <w:gridAfter w:val="1"/>
          <w:wAfter w:w="19" w:type="pct"/>
          <w:jc w:val="center"/>
        </w:trPr>
        <w:tc>
          <w:tcPr>
            <w:tcW w:w="504" w:type="pct"/>
            <w:vMerge/>
            <w:vAlign w:val="center"/>
          </w:tcPr>
          <w:p w:rsidR="00441BA8" w:rsidRPr="00897FCF" w:rsidRDefault="00441BA8" w:rsidP="00E2333A">
            <w:pPr>
              <w:pStyle w:val="aff6"/>
              <w:spacing w:line="240" w:lineRule="auto"/>
              <w:ind w:firstLineChars="0" w:firstLine="0"/>
              <w:jc w:val="center"/>
              <w:rPr>
                <w:rFonts w:eastAsiaTheme="minorEastAsia"/>
                <w:sz w:val="21"/>
                <w:szCs w:val="21"/>
              </w:rPr>
            </w:pPr>
          </w:p>
        </w:tc>
        <w:tc>
          <w:tcPr>
            <w:tcW w:w="1243" w:type="pct"/>
            <w:gridSpan w:val="2"/>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轴配件生产车间</w:t>
            </w:r>
          </w:p>
        </w:tc>
        <w:tc>
          <w:tcPr>
            <w:tcW w:w="941" w:type="pc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电动工具轴配件</w:t>
            </w:r>
          </w:p>
        </w:tc>
        <w:tc>
          <w:tcPr>
            <w:tcW w:w="1198" w:type="pct"/>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10</w:t>
            </w:r>
            <w:r w:rsidRPr="00897FCF">
              <w:rPr>
                <w:rFonts w:eastAsiaTheme="minorEastAsia"/>
                <w:sz w:val="21"/>
                <w:szCs w:val="21"/>
              </w:rPr>
              <w:t>万支</w:t>
            </w:r>
            <w:r w:rsidRPr="00897FCF">
              <w:rPr>
                <w:rFonts w:eastAsiaTheme="minorEastAsia"/>
                <w:sz w:val="21"/>
                <w:szCs w:val="21"/>
              </w:rPr>
              <w:t>/</w:t>
            </w:r>
            <w:r w:rsidRPr="00897FCF">
              <w:rPr>
                <w:rFonts w:eastAsiaTheme="minorEastAsia"/>
                <w:sz w:val="21"/>
                <w:szCs w:val="21"/>
              </w:rPr>
              <w:t>年</w:t>
            </w:r>
          </w:p>
        </w:tc>
        <w:tc>
          <w:tcPr>
            <w:tcW w:w="1095" w:type="pct"/>
            <w:vAlign w:val="center"/>
          </w:tcPr>
          <w:p w:rsidR="00441BA8" w:rsidRPr="00897FCF" w:rsidRDefault="00616457" w:rsidP="00E2333A">
            <w:pPr>
              <w:pStyle w:val="aff6"/>
              <w:spacing w:line="240" w:lineRule="auto"/>
              <w:ind w:firstLineChars="0" w:firstLine="0"/>
              <w:jc w:val="center"/>
              <w:rPr>
                <w:rFonts w:eastAsiaTheme="minorEastAsia"/>
                <w:sz w:val="21"/>
                <w:szCs w:val="21"/>
              </w:rPr>
            </w:pPr>
            <w:r>
              <w:rPr>
                <w:rFonts w:eastAsiaTheme="minorEastAsia" w:hint="eastAsia"/>
                <w:sz w:val="21"/>
                <w:szCs w:val="21"/>
              </w:rPr>
              <w:t>未生产</w:t>
            </w:r>
            <w:r w:rsidR="00F54738">
              <w:rPr>
                <w:rFonts w:eastAsiaTheme="minorEastAsia" w:hint="eastAsia"/>
                <w:sz w:val="21"/>
                <w:szCs w:val="21"/>
              </w:rPr>
              <w:t>，未建设</w:t>
            </w:r>
          </w:p>
        </w:tc>
      </w:tr>
      <w:tr w:rsidR="00441BA8" w:rsidRPr="00897FCF" w:rsidTr="00441BA8">
        <w:trPr>
          <w:gridAfter w:val="1"/>
          <w:wAfter w:w="19" w:type="pct"/>
          <w:jc w:val="center"/>
        </w:trPr>
        <w:tc>
          <w:tcPr>
            <w:tcW w:w="504" w:type="pct"/>
            <w:vMerge/>
            <w:tcBorders>
              <w:bottom w:val="single" w:sz="4" w:space="0" w:color="auto"/>
            </w:tcBorders>
            <w:vAlign w:val="center"/>
          </w:tcPr>
          <w:p w:rsidR="00441BA8" w:rsidRPr="00897FCF" w:rsidRDefault="00441BA8" w:rsidP="00E2333A">
            <w:pPr>
              <w:pStyle w:val="aff6"/>
              <w:spacing w:line="240" w:lineRule="auto"/>
              <w:ind w:firstLine="420"/>
              <w:jc w:val="center"/>
              <w:rPr>
                <w:rFonts w:eastAsiaTheme="minorEastAsia"/>
                <w:sz w:val="21"/>
                <w:szCs w:val="21"/>
              </w:rPr>
            </w:pPr>
          </w:p>
        </w:tc>
        <w:tc>
          <w:tcPr>
            <w:tcW w:w="1243" w:type="pct"/>
            <w:gridSpan w:val="2"/>
            <w:tcBorders>
              <w:bottom w:val="single" w:sz="4" w:space="0" w:color="auto"/>
            </w:tcBorders>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电动工具组装车间</w:t>
            </w:r>
          </w:p>
        </w:tc>
        <w:tc>
          <w:tcPr>
            <w:tcW w:w="941" w:type="pct"/>
            <w:tcBorders>
              <w:bottom w:val="single" w:sz="4" w:space="0" w:color="auto"/>
            </w:tcBorders>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电动工具</w:t>
            </w:r>
          </w:p>
        </w:tc>
        <w:tc>
          <w:tcPr>
            <w:tcW w:w="1198" w:type="pct"/>
            <w:tcBorders>
              <w:bottom w:val="single" w:sz="4" w:space="0" w:color="auto"/>
            </w:tcBorders>
            <w:vAlign w:val="center"/>
          </w:tcPr>
          <w:p w:rsidR="00441BA8" w:rsidRPr="00897FCF" w:rsidRDefault="00441B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3</w:t>
            </w:r>
            <w:r w:rsidRPr="00897FCF">
              <w:rPr>
                <w:rFonts w:eastAsiaTheme="minorEastAsia"/>
                <w:sz w:val="21"/>
                <w:szCs w:val="21"/>
              </w:rPr>
              <w:t>万只</w:t>
            </w:r>
            <w:r w:rsidRPr="00897FCF">
              <w:rPr>
                <w:rFonts w:eastAsiaTheme="minorEastAsia"/>
                <w:sz w:val="21"/>
                <w:szCs w:val="21"/>
              </w:rPr>
              <w:t>/</w:t>
            </w:r>
            <w:r w:rsidRPr="00897FCF">
              <w:rPr>
                <w:rFonts w:eastAsiaTheme="minorEastAsia"/>
                <w:sz w:val="21"/>
                <w:szCs w:val="21"/>
              </w:rPr>
              <w:t>年</w:t>
            </w:r>
          </w:p>
        </w:tc>
        <w:tc>
          <w:tcPr>
            <w:tcW w:w="1095" w:type="pct"/>
            <w:tcBorders>
              <w:bottom w:val="single" w:sz="4" w:space="0" w:color="auto"/>
            </w:tcBorders>
            <w:vAlign w:val="center"/>
          </w:tcPr>
          <w:p w:rsidR="00441BA8" w:rsidRPr="00897FCF" w:rsidRDefault="00616457" w:rsidP="00E2333A">
            <w:pPr>
              <w:pStyle w:val="aff6"/>
              <w:spacing w:line="240" w:lineRule="auto"/>
              <w:ind w:firstLineChars="0" w:firstLine="0"/>
              <w:jc w:val="center"/>
              <w:rPr>
                <w:rFonts w:eastAsiaTheme="minorEastAsia"/>
                <w:sz w:val="21"/>
                <w:szCs w:val="21"/>
              </w:rPr>
            </w:pPr>
            <w:r>
              <w:rPr>
                <w:rFonts w:eastAsiaTheme="minorEastAsia" w:hint="eastAsia"/>
                <w:sz w:val="21"/>
                <w:szCs w:val="21"/>
              </w:rPr>
              <w:t>未生产</w:t>
            </w:r>
            <w:r w:rsidR="00F54738">
              <w:rPr>
                <w:rFonts w:eastAsiaTheme="minorEastAsia" w:hint="eastAsia"/>
                <w:sz w:val="21"/>
                <w:szCs w:val="21"/>
              </w:rPr>
              <w:t>，未建设</w:t>
            </w:r>
          </w:p>
        </w:tc>
      </w:tr>
      <w:tr w:rsidR="00490521" w:rsidRPr="00897FCF" w:rsidTr="00441BA8">
        <w:trPr>
          <w:gridAfter w:val="1"/>
          <w:wAfter w:w="19" w:type="pct"/>
          <w:jc w:val="center"/>
        </w:trPr>
        <w:tc>
          <w:tcPr>
            <w:tcW w:w="504" w:type="pct"/>
            <w:tcBorders>
              <w:top w:val="single" w:sz="4" w:space="0" w:color="auto"/>
            </w:tcBorders>
            <w:vAlign w:val="center"/>
          </w:tcPr>
          <w:p w:rsidR="003F0EA8" w:rsidRPr="00897FCF" w:rsidRDefault="003F0EA8" w:rsidP="00E2333A">
            <w:pPr>
              <w:pStyle w:val="aff6"/>
              <w:spacing w:line="240" w:lineRule="auto"/>
              <w:ind w:firstLineChars="50" w:firstLine="105"/>
              <w:rPr>
                <w:rFonts w:eastAsiaTheme="minorEastAsia"/>
                <w:sz w:val="21"/>
                <w:szCs w:val="21"/>
              </w:rPr>
            </w:pPr>
            <w:r w:rsidRPr="00897FCF">
              <w:rPr>
                <w:rFonts w:eastAsiaTheme="minorEastAsia"/>
                <w:sz w:val="21"/>
                <w:szCs w:val="21"/>
              </w:rPr>
              <w:t>仓库</w:t>
            </w:r>
          </w:p>
        </w:tc>
        <w:tc>
          <w:tcPr>
            <w:tcW w:w="1243" w:type="pct"/>
            <w:gridSpan w:val="2"/>
            <w:tcBorders>
              <w:top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原料仓库</w:t>
            </w:r>
          </w:p>
        </w:tc>
        <w:tc>
          <w:tcPr>
            <w:tcW w:w="941" w:type="pct"/>
            <w:tcBorders>
              <w:top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98" w:type="pct"/>
            <w:tcBorders>
              <w:top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80m</w:t>
            </w:r>
            <w:r w:rsidRPr="00897FCF">
              <w:rPr>
                <w:rFonts w:eastAsiaTheme="minorEastAsia"/>
                <w:sz w:val="21"/>
                <w:szCs w:val="21"/>
                <w:vertAlign w:val="superscript"/>
              </w:rPr>
              <w:t>2</w:t>
            </w:r>
          </w:p>
        </w:tc>
        <w:tc>
          <w:tcPr>
            <w:tcW w:w="1095" w:type="pct"/>
            <w:tcBorders>
              <w:top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r>
      <w:tr w:rsidR="00490521" w:rsidRPr="00897FCF" w:rsidTr="00441BA8">
        <w:trPr>
          <w:gridAfter w:val="1"/>
          <w:wAfter w:w="19" w:type="pct"/>
          <w:jc w:val="center"/>
        </w:trPr>
        <w:tc>
          <w:tcPr>
            <w:tcW w:w="504" w:type="pct"/>
            <w:tcBorders>
              <w:top w:val="single" w:sz="4" w:space="0" w:color="auto"/>
            </w:tcBorders>
            <w:vAlign w:val="center"/>
          </w:tcPr>
          <w:p w:rsidR="003F0EA8" w:rsidRPr="00897FCF" w:rsidRDefault="003F0EA8" w:rsidP="00E2333A">
            <w:pPr>
              <w:pStyle w:val="aff6"/>
              <w:spacing w:line="240" w:lineRule="auto"/>
              <w:ind w:firstLineChars="50" w:firstLine="105"/>
              <w:rPr>
                <w:rFonts w:eastAsiaTheme="minorEastAsia"/>
                <w:sz w:val="21"/>
                <w:szCs w:val="21"/>
              </w:rPr>
            </w:pPr>
          </w:p>
        </w:tc>
        <w:tc>
          <w:tcPr>
            <w:tcW w:w="1243" w:type="pct"/>
            <w:gridSpan w:val="2"/>
            <w:tcBorders>
              <w:top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成品临时库</w:t>
            </w:r>
          </w:p>
        </w:tc>
        <w:tc>
          <w:tcPr>
            <w:tcW w:w="941" w:type="pct"/>
            <w:tcBorders>
              <w:top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98" w:type="pct"/>
            <w:tcBorders>
              <w:top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80m</w:t>
            </w:r>
            <w:r w:rsidRPr="00897FCF">
              <w:rPr>
                <w:rFonts w:eastAsiaTheme="minorEastAsia"/>
                <w:sz w:val="21"/>
                <w:szCs w:val="21"/>
                <w:vertAlign w:val="superscript"/>
              </w:rPr>
              <w:t>2</w:t>
            </w:r>
          </w:p>
        </w:tc>
        <w:tc>
          <w:tcPr>
            <w:tcW w:w="1095" w:type="pct"/>
            <w:tcBorders>
              <w:top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r>
      <w:tr w:rsidR="003F0EA8" w:rsidRPr="00897FCF" w:rsidTr="00441BA8">
        <w:trPr>
          <w:jc w:val="center"/>
        </w:trPr>
        <w:tc>
          <w:tcPr>
            <w:tcW w:w="504" w:type="pct"/>
            <w:vMerge w:val="restar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公用工程</w:t>
            </w:r>
          </w:p>
        </w:tc>
        <w:tc>
          <w:tcPr>
            <w:tcW w:w="354"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给水</w:t>
            </w:r>
          </w:p>
        </w:tc>
        <w:tc>
          <w:tcPr>
            <w:tcW w:w="889"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自来水</w:t>
            </w:r>
          </w:p>
        </w:tc>
        <w:tc>
          <w:tcPr>
            <w:tcW w:w="941"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60t/a</w:t>
            </w:r>
          </w:p>
        </w:tc>
        <w:tc>
          <w:tcPr>
            <w:tcW w:w="1198"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来自市政自来水管网</w:t>
            </w:r>
          </w:p>
        </w:tc>
        <w:tc>
          <w:tcPr>
            <w:tcW w:w="1114" w:type="pct"/>
            <w:gridSpan w:val="2"/>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490521" w:rsidRPr="00897FCF" w:rsidTr="00441BA8">
        <w:trPr>
          <w:jc w:val="center"/>
        </w:trPr>
        <w:tc>
          <w:tcPr>
            <w:tcW w:w="504" w:type="pct"/>
            <w:vMerge/>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c>
          <w:tcPr>
            <w:tcW w:w="354"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排水</w:t>
            </w:r>
          </w:p>
        </w:tc>
        <w:tc>
          <w:tcPr>
            <w:tcW w:w="889"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生活污水</w:t>
            </w:r>
          </w:p>
        </w:tc>
        <w:tc>
          <w:tcPr>
            <w:tcW w:w="941"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50t/a</w:t>
            </w:r>
          </w:p>
        </w:tc>
        <w:tc>
          <w:tcPr>
            <w:tcW w:w="1198"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化粪池处理后接管</w:t>
            </w:r>
          </w:p>
        </w:tc>
        <w:tc>
          <w:tcPr>
            <w:tcW w:w="1114" w:type="pct"/>
            <w:gridSpan w:val="2"/>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3F0EA8" w:rsidRPr="00897FCF" w:rsidTr="004B61F1">
        <w:trPr>
          <w:gridAfter w:val="1"/>
          <w:wAfter w:w="19" w:type="pct"/>
          <w:jc w:val="center"/>
        </w:trPr>
        <w:tc>
          <w:tcPr>
            <w:tcW w:w="504" w:type="pct"/>
            <w:vMerge/>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c>
          <w:tcPr>
            <w:tcW w:w="1243" w:type="pct"/>
            <w:gridSpan w:val="2"/>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供电</w:t>
            </w:r>
          </w:p>
        </w:tc>
        <w:tc>
          <w:tcPr>
            <w:tcW w:w="941"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80</w:t>
            </w:r>
            <w:r w:rsidRPr="00897FCF">
              <w:rPr>
                <w:rFonts w:eastAsiaTheme="minorEastAsia"/>
                <w:sz w:val="21"/>
                <w:szCs w:val="21"/>
              </w:rPr>
              <w:t>万千瓦时</w:t>
            </w:r>
            <w:r w:rsidRPr="00897FCF">
              <w:rPr>
                <w:rFonts w:eastAsiaTheme="minorEastAsia"/>
                <w:sz w:val="21"/>
                <w:szCs w:val="21"/>
              </w:rPr>
              <w:t>/</w:t>
            </w:r>
            <w:r w:rsidRPr="00897FCF">
              <w:rPr>
                <w:rFonts w:eastAsiaTheme="minorEastAsia"/>
                <w:sz w:val="21"/>
                <w:szCs w:val="21"/>
              </w:rPr>
              <w:t>年</w:t>
            </w:r>
          </w:p>
        </w:tc>
        <w:tc>
          <w:tcPr>
            <w:tcW w:w="1198"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电力部门供应</w:t>
            </w:r>
          </w:p>
        </w:tc>
        <w:tc>
          <w:tcPr>
            <w:tcW w:w="1095"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3F0EA8" w:rsidRPr="00897FCF" w:rsidTr="004B61F1">
        <w:trPr>
          <w:gridAfter w:val="1"/>
          <w:wAfter w:w="19" w:type="pct"/>
          <w:jc w:val="center"/>
        </w:trPr>
        <w:tc>
          <w:tcPr>
            <w:tcW w:w="504" w:type="pct"/>
            <w:vMerge/>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c>
          <w:tcPr>
            <w:tcW w:w="1243" w:type="pct"/>
            <w:gridSpan w:val="2"/>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绿化</w:t>
            </w:r>
          </w:p>
        </w:tc>
        <w:tc>
          <w:tcPr>
            <w:tcW w:w="941" w:type="pct"/>
            <w:vAlign w:val="center"/>
          </w:tcPr>
          <w:p w:rsidR="003F0EA8" w:rsidRPr="00897FCF" w:rsidRDefault="005271BF"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5</w:t>
            </w:r>
            <w:r w:rsidR="003F0EA8" w:rsidRPr="00897FCF">
              <w:rPr>
                <w:rFonts w:eastAsiaTheme="minorEastAsia"/>
                <w:sz w:val="21"/>
                <w:szCs w:val="21"/>
              </w:rPr>
              <w:t>00m</w:t>
            </w:r>
            <w:r w:rsidR="003F0EA8" w:rsidRPr="00897FCF">
              <w:rPr>
                <w:rFonts w:eastAsiaTheme="minorEastAsia"/>
                <w:sz w:val="21"/>
                <w:szCs w:val="21"/>
                <w:vertAlign w:val="superscript"/>
              </w:rPr>
              <w:t>2</w:t>
            </w:r>
          </w:p>
        </w:tc>
        <w:tc>
          <w:tcPr>
            <w:tcW w:w="1198"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095"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490521" w:rsidRPr="00897FCF" w:rsidTr="00441BA8">
        <w:trPr>
          <w:jc w:val="center"/>
        </w:trPr>
        <w:tc>
          <w:tcPr>
            <w:tcW w:w="504" w:type="pct"/>
            <w:vMerge w:val="restar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环保工程</w:t>
            </w:r>
          </w:p>
        </w:tc>
        <w:tc>
          <w:tcPr>
            <w:tcW w:w="354"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废水</w:t>
            </w:r>
          </w:p>
        </w:tc>
        <w:tc>
          <w:tcPr>
            <w:tcW w:w="889" w:type="pct"/>
            <w:vAlign w:val="center"/>
          </w:tcPr>
          <w:p w:rsidR="003F0EA8"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地埋式无动力</w:t>
            </w:r>
            <w:r w:rsidR="003F0EA8" w:rsidRPr="00897FCF">
              <w:rPr>
                <w:rFonts w:eastAsiaTheme="minorEastAsia"/>
                <w:sz w:val="21"/>
                <w:szCs w:val="21"/>
              </w:rPr>
              <w:t>化粪池</w:t>
            </w:r>
          </w:p>
        </w:tc>
        <w:tc>
          <w:tcPr>
            <w:tcW w:w="941"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10m</w:t>
            </w:r>
            <w:r w:rsidRPr="00897FCF">
              <w:rPr>
                <w:rFonts w:eastAsiaTheme="minorEastAsia"/>
                <w:sz w:val="21"/>
                <w:szCs w:val="21"/>
                <w:vertAlign w:val="superscript"/>
              </w:rPr>
              <w:t>3</w:t>
            </w:r>
            <w:r w:rsidRPr="00897FCF">
              <w:rPr>
                <w:rFonts w:eastAsiaTheme="minorEastAsia"/>
                <w:sz w:val="21"/>
                <w:szCs w:val="21"/>
              </w:rPr>
              <w:t>/d</w:t>
            </w:r>
          </w:p>
        </w:tc>
        <w:tc>
          <w:tcPr>
            <w:tcW w:w="1198"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14" w:type="pct"/>
            <w:gridSpan w:val="2"/>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3F0EA8" w:rsidRPr="00897FCF" w:rsidTr="00441BA8">
        <w:trPr>
          <w:jc w:val="center"/>
        </w:trPr>
        <w:tc>
          <w:tcPr>
            <w:tcW w:w="504" w:type="pct"/>
            <w:vMerge/>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c>
          <w:tcPr>
            <w:tcW w:w="354"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噪声</w:t>
            </w:r>
          </w:p>
        </w:tc>
        <w:tc>
          <w:tcPr>
            <w:tcW w:w="889"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减振、隔声、消声、距离衰减</w:t>
            </w:r>
          </w:p>
        </w:tc>
        <w:tc>
          <w:tcPr>
            <w:tcW w:w="941"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98"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达《工业企业厂界环境噪声排放标准》（</w:t>
            </w:r>
            <w:r w:rsidRPr="00897FCF">
              <w:rPr>
                <w:rFonts w:eastAsiaTheme="minorEastAsia"/>
                <w:sz w:val="21"/>
                <w:szCs w:val="21"/>
              </w:rPr>
              <w:t>GB12348-2008</w:t>
            </w:r>
            <w:r w:rsidRPr="00897FCF">
              <w:rPr>
                <w:rFonts w:eastAsiaTheme="minorEastAsia"/>
                <w:sz w:val="21"/>
                <w:szCs w:val="21"/>
              </w:rPr>
              <w:t>）</w:t>
            </w:r>
            <w:r w:rsidRPr="00897FCF">
              <w:rPr>
                <w:rFonts w:eastAsiaTheme="minorEastAsia"/>
                <w:sz w:val="21"/>
                <w:szCs w:val="21"/>
              </w:rPr>
              <w:t>3</w:t>
            </w:r>
            <w:r w:rsidRPr="00897FCF">
              <w:rPr>
                <w:rFonts w:eastAsiaTheme="minorEastAsia"/>
                <w:sz w:val="21"/>
                <w:szCs w:val="21"/>
              </w:rPr>
              <w:t>类标准</w:t>
            </w:r>
          </w:p>
        </w:tc>
        <w:tc>
          <w:tcPr>
            <w:tcW w:w="1114" w:type="pct"/>
            <w:gridSpan w:val="2"/>
            <w:vAlign w:val="center"/>
          </w:tcPr>
          <w:p w:rsidR="003F0EA8"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3F0EA8" w:rsidRPr="00897FCF" w:rsidTr="00441BA8">
        <w:trPr>
          <w:jc w:val="center"/>
        </w:trPr>
        <w:tc>
          <w:tcPr>
            <w:tcW w:w="504" w:type="pct"/>
            <w:vMerge/>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c>
          <w:tcPr>
            <w:tcW w:w="354" w:type="pct"/>
            <w:vMerge w:val="restar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固废</w:t>
            </w:r>
          </w:p>
        </w:tc>
        <w:tc>
          <w:tcPr>
            <w:tcW w:w="889" w:type="pct"/>
            <w:vAlign w:val="center"/>
          </w:tcPr>
          <w:p w:rsidR="003F0EA8"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边角料</w:t>
            </w:r>
          </w:p>
        </w:tc>
        <w:tc>
          <w:tcPr>
            <w:tcW w:w="941" w:type="pct"/>
            <w:tcBorders>
              <w:bottom w:val="single" w:sz="4" w:space="0" w:color="auto"/>
            </w:tcBorders>
            <w:vAlign w:val="center"/>
          </w:tcPr>
          <w:p w:rsidR="003F0EA8"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98" w:type="pct"/>
            <w:tcBorders>
              <w:bottom w:val="single" w:sz="4" w:space="0" w:color="auto"/>
            </w:tcBorders>
            <w:vAlign w:val="center"/>
          </w:tcPr>
          <w:p w:rsidR="003F0EA8"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回用</w:t>
            </w:r>
          </w:p>
        </w:tc>
        <w:tc>
          <w:tcPr>
            <w:tcW w:w="1114" w:type="pct"/>
            <w:gridSpan w:val="2"/>
            <w:vMerge w:val="restart"/>
            <w:vAlign w:val="center"/>
          </w:tcPr>
          <w:p w:rsidR="003F0EA8"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3F0EA8" w:rsidRPr="00897FCF" w:rsidTr="00441BA8">
        <w:trPr>
          <w:jc w:val="center"/>
        </w:trPr>
        <w:tc>
          <w:tcPr>
            <w:tcW w:w="504" w:type="pct"/>
            <w:vMerge/>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c>
          <w:tcPr>
            <w:tcW w:w="354" w:type="pct"/>
            <w:vMerge/>
            <w:vAlign w:val="center"/>
          </w:tcPr>
          <w:p w:rsidR="003F0EA8" w:rsidRPr="00897FCF" w:rsidRDefault="003F0EA8" w:rsidP="00E2333A">
            <w:pPr>
              <w:pStyle w:val="aff6"/>
              <w:spacing w:line="240" w:lineRule="auto"/>
              <w:ind w:firstLineChars="0" w:firstLine="0"/>
              <w:jc w:val="center"/>
              <w:rPr>
                <w:rFonts w:eastAsiaTheme="minorEastAsia"/>
                <w:sz w:val="21"/>
                <w:szCs w:val="21"/>
              </w:rPr>
            </w:pPr>
          </w:p>
        </w:tc>
        <w:tc>
          <w:tcPr>
            <w:tcW w:w="889" w:type="pct"/>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生活垃圾</w:t>
            </w:r>
          </w:p>
        </w:tc>
        <w:tc>
          <w:tcPr>
            <w:tcW w:w="941" w:type="pct"/>
            <w:tcBorders>
              <w:top w:val="single" w:sz="4" w:space="0" w:color="auto"/>
              <w:bottom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垃圾桶若干</w:t>
            </w:r>
          </w:p>
        </w:tc>
        <w:tc>
          <w:tcPr>
            <w:tcW w:w="1198" w:type="pct"/>
            <w:tcBorders>
              <w:top w:val="single" w:sz="4" w:space="0" w:color="auto"/>
              <w:bottom w:val="single" w:sz="4" w:space="0" w:color="auto"/>
            </w:tcBorders>
            <w:vAlign w:val="center"/>
          </w:tcPr>
          <w:p w:rsidR="003F0EA8" w:rsidRPr="00897FCF" w:rsidRDefault="003F0EA8"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14" w:type="pct"/>
            <w:gridSpan w:val="2"/>
            <w:vMerge/>
            <w:vAlign w:val="center"/>
          </w:tcPr>
          <w:p w:rsidR="003F0EA8" w:rsidRPr="00897FCF" w:rsidRDefault="003F0EA8" w:rsidP="00E2333A">
            <w:pPr>
              <w:pStyle w:val="aff6"/>
              <w:spacing w:line="240" w:lineRule="auto"/>
              <w:ind w:firstLine="420"/>
              <w:rPr>
                <w:rFonts w:eastAsiaTheme="minorEastAsia"/>
                <w:kern w:val="0"/>
                <w:sz w:val="21"/>
                <w:szCs w:val="21"/>
              </w:rPr>
            </w:pPr>
          </w:p>
        </w:tc>
      </w:tr>
    </w:tbl>
    <w:p w:rsidR="00FA6A44" w:rsidRPr="00897FCF" w:rsidRDefault="0097392F" w:rsidP="00E2333A">
      <w:pPr>
        <w:pStyle w:val="2"/>
        <w:spacing w:line="360" w:lineRule="auto"/>
        <w:rPr>
          <w:rFonts w:ascii="Times New Roman" w:eastAsiaTheme="minorEastAsia" w:hAnsi="Times New Roman"/>
        </w:rPr>
      </w:pPr>
      <w:bookmarkStart w:id="239" w:name="_Toc531939327"/>
      <w:bookmarkStart w:id="240" w:name="_Toc12286354"/>
      <w:r w:rsidRPr="00897FCF">
        <w:rPr>
          <w:rFonts w:ascii="Times New Roman" w:eastAsiaTheme="minorEastAsia" w:hAnsi="Times New Roman"/>
        </w:rPr>
        <w:t>3</w:t>
      </w:r>
      <w:r w:rsidR="00FA6A44" w:rsidRPr="00897FCF">
        <w:rPr>
          <w:rFonts w:ascii="Times New Roman" w:eastAsiaTheme="minorEastAsia" w:hAnsi="Times New Roman"/>
        </w:rPr>
        <w:t>.</w:t>
      </w:r>
      <w:r w:rsidR="0098361D" w:rsidRPr="00897FCF">
        <w:rPr>
          <w:rFonts w:ascii="Times New Roman" w:eastAsiaTheme="minorEastAsia" w:hAnsi="Times New Roman"/>
        </w:rPr>
        <w:t>3</w:t>
      </w:r>
      <w:r w:rsidR="00FA6A44" w:rsidRPr="00897FCF">
        <w:rPr>
          <w:rFonts w:ascii="Times New Roman" w:eastAsiaTheme="minorEastAsia" w:hAnsi="Times New Roman"/>
        </w:rPr>
        <w:t>现有项目主要设备</w:t>
      </w:r>
      <w:bookmarkEnd w:id="239"/>
      <w:bookmarkEnd w:id="240"/>
    </w:p>
    <w:p w:rsidR="00FA6A44" w:rsidRPr="00897FCF" w:rsidRDefault="00FA6A44" w:rsidP="007656C0">
      <w:pPr>
        <w:pStyle w:val="aff6"/>
        <w:ind w:firstLine="480"/>
        <w:rPr>
          <w:rFonts w:eastAsiaTheme="minorEastAsia"/>
        </w:rPr>
      </w:pPr>
      <w:r w:rsidRPr="00897FCF">
        <w:rPr>
          <w:rFonts w:eastAsiaTheme="minorEastAsia"/>
        </w:rPr>
        <w:t>现有项目主要设备见下表</w:t>
      </w:r>
      <w:r w:rsidR="0097392F" w:rsidRPr="00897FCF">
        <w:rPr>
          <w:rFonts w:eastAsiaTheme="minorEastAsia"/>
        </w:rPr>
        <w:t>3</w:t>
      </w:r>
      <w:r w:rsidRPr="00897FCF">
        <w:rPr>
          <w:rFonts w:eastAsiaTheme="minorEastAsia"/>
        </w:rPr>
        <w:t>.</w:t>
      </w:r>
      <w:r w:rsidR="00E2333A" w:rsidRPr="00897FCF">
        <w:rPr>
          <w:rFonts w:eastAsiaTheme="minorEastAsia"/>
        </w:rPr>
        <w:t>3-1</w:t>
      </w:r>
      <w:r w:rsidRPr="00897FCF">
        <w:rPr>
          <w:rFonts w:eastAsiaTheme="minorEastAsia"/>
        </w:rPr>
        <w:t>。</w:t>
      </w:r>
    </w:p>
    <w:p w:rsidR="00FA6A44" w:rsidRPr="00897FCF" w:rsidRDefault="00FA6A44" w:rsidP="00E2333A">
      <w:pPr>
        <w:pStyle w:val="aff6"/>
        <w:spacing w:line="240" w:lineRule="auto"/>
        <w:ind w:firstLineChars="82" w:firstLine="198"/>
        <w:jc w:val="center"/>
        <w:rPr>
          <w:rFonts w:eastAsiaTheme="minorEastAsia"/>
          <w:b/>
        </w:rPr>
      </w:pPr>
      <w:r w:rsidRPr="00897FCF">
        <w:rPr>
          <w:rFonts w:eastAsiaTheme="minorEastAsia"/>
          <w:b/>
        </w:rPr>
        <w:t>表</w:t>
      </w:r>
      <w:r w:rsidR="0097392F" w:rsidRPr="00897FCF">
        <w:rPr>
          <w:rFonts w:eastAsiaTheme="minorEastAsia"/>
          <w:b/>
        </w:rPr>
        <w:t>3</w:t>
      </w:r>
      <w:r w:rsidRPr="00897FCF">
        <w:rPr>
          <w:rFonts w:eastAsiaTheme="minorEastAsia"/>
          <w:b/>
        </w:rPr>
        <w:t>.</w:t>
      </w:r>
      <w:r w:rsidR="00E2333A" w:rsidRPr="00897FCF">
        <w:rPr>
          <w:rFonts w:eastAsiaTheme="minorEastAsia"/>
          <w:b/>
        </w:rPr>
        <w:t>3-1</w:t>
      </w:r>
      <w:r w:rsidRPr="00897FCF">
        <w:rPr>
          <w:rFonts w:eastAsiaTheme="minorEastAsia"/>
          <w:b/>
        </w:rPr>
        <w:t>现有项目主要设备表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020"/>
        <w:gridCol w:w="2349"/>
        <w:gridCol w:w="2410"/>
        <w:gridCol w:w="1729"/>
        <w:gridCol w:w="1020"/>
      </w:tblGrid>
      <w:tr w:rsidR="00490521" w:rsidRPr="00897FCF" w:rsidTr="00DD41D0">
        <w:trPr>
          <w:jc w:val="center"/>
        </w:trPr>
        <w:tc>
          <w:tcPr>
            <w:tcW w:w="0" w:type="auto"/>
            <w:vAlign w:val="center"/>
          </w:tcPr>
          <w:p w:rsidR="00E30636" w:rsidRPr="00897FCF" w:rsidRDefault="00E30636"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序号</w:t>
            </w:r>
          </w:p>
        </w:tc>
        <w:tc>
          <w:tcPr>
            <w:tcW w:w="1377" w:type="pct"/>
            <w:vAlign w:val="center"/>
          </w:tcPr>
          <w:p w:rsidR="00E30636" w:rsidRPr="00897FCF" w:rsidRDefault="00E30636"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设备名称</w:t>
            </w:r>
          </w:p>
        </w:tc>
        <w:tc>
          <w:tcPr>
            <w:tcW w:w="1413" w:type="pct"/>
            <w:vAlign w:val="center"/>
          </w:tcPr>
          <w:p w:rsidR="00E30636" w:rsidRPr="00897FCF" w:rsidRDefault="00E30636"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型号</w:t>
            </w:r>
          </w:p>
        </w:tc>
        <w:tc>
          <w:tcPr>
            <w:tcW w:w="1014" w:type="pct"/>
            <w:vAlign w:val="center"/>
          </w:tcPr>
          <w:p w:rsidR="00E30636" w:rsidRPr="00897FCF" w:rsidRDefault="00E30636"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数量（台</w:t>
            </w:r>
            <w:r w:rsidRPr="00897FCF">
              <w:rPr>
                <w:rFonts w:eastAsiaTheme="minorEastAsia"/>
                <w:sz w:val="21"/>
                <w:szCs w:val="21"/>
              </w:rPr>
              <w:t>/</w:t>
            </w:r>
            <w:r w:rsidRPr="00897FCF">
              <w:rPr>
                <w:rFonts w:eastAsiaTheme="minorEastAsia"/>
                <w:sz w:val="21"/>
                <w:szCs w:val="21"/>
              </w:rPr>
              <w:t>套）</w:t>
            </w:r>
          </w:p>
        </w:tc>
        <w:tc>
          <w:tcPr>
            <w:tcW w:w="0" w:type="auto"/>
            <w:vAlign w:val="center"/>
          </w:tcPr>
          <w:p w:rsidR="00E30636" w:rsidRPr="00897FCF" w:rsidRDefault="00E30636"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备注</w:t>
            </w:r>
          </w:p>
        </w:tc>
      </w:tr>
      <w:tr w:rsidR="00490521" w:rsidRPr="00897FCF" w:rsidTr="00DD41D0">
        <w:trPr>
          <w:jc w:val="center"/>
        </w:trPr>
        <w:tc>
          <w:tcPr>
            <w:tcW w:w="0" w:type="auto"/>
            <w:vAlign w:val="center"/>
          </w:tcPr>
          <w:p w:rsidR="00E30636" w:rsidRPr="00897FCF" w:rsidRDefault="00E30636"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w:t>
            </w:r>
          </w:p>
        </w:tc>
        <w:tc>
          <w:tcPr>
            <w:tcW w:w="1377" w:type="pct"/>
            <w:vAlign w:val="center"/>
          </w:tcPr>
          <w:p w:rsidR="00E30636"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制股机</w:t>
            </w:r>
          </w:p>
        </w:tc>
        <w:tc>
          <w:tcPr>
            <w:tcW w:w="1413" w:type="pct"/>
            <w:vAlign w:val="center"/>
          </w:tcPr>
          <w:p w:rsidR="00E30636"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ZG</w:t>
            </w:r>
            <w:r w:rsidR="004E4BE0" w:rsidRPr="00897FCF">
              <w:rPr>
                <w:rFonts w:eastAsiaTheme="minorEastAsia"/>
                <w:sz w:val="21"/>
                <w:szCs w:val="21"/>
              </w:rPr>
              <w:t>型</w:t>
            </w:r>
          </w:p>
        </w:tc>
        <w:tc>
          <w:tcPr>
            <w:tcW w:w="1014" w:type="pct"/>
            <w:vAlign w:val="center"/>
          </w:tcPr>
          <w:p w:rsidR="00E30636"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w:t>
            </w:r>
          </w:p>
        </w:tc>
        <w:tc>
          <w:tcPr>
            <w:tcW w:w="0" w:type="auto"/>
            <w:vAlign w:val="center"/>
          </w:tcPr>
          <w:p w:rsidR="00E30636" w:rsidRPr="00897FCF" w:rsidRDefault="00DD41D0"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490521" w:rsidRPr="00897FCF" w:rsidTr="00DD41D0">
        <w:trPr>
          <w:jc w:val="center"/>
        </w:trPr>
        <w:tc>
          <w:tcPr>
            <w:tcW w:w="0" w:type="auto"/>
            <w:vAlign w:val="center"/>
          </w:tcPr>
          <w:p w:rsidR="00E30636" w:rsidRPr="00897FCF" w:rsidRDefault="00E30636"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w:t>
            </w:r>
          </w:p>
        </w:tc>
        <w:tc>
          <w:tcPr>
            <w:tcW w:w="1377" w:type="pct"/>
            <w:vAlign w:val="center"/>
          </w:tcPr>
          <w:p w:rsidR="00E30636"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制绳机</w:t>
            </w:r>
          </w:p>
        </w:tc>
        <w:tc>
          <w:tcPr>
            <w:tcW w:w="1413" w:type="pct"/>
            <w:vAlign w:val="center"/>
          </w:tcPr>
          <w:p w:rsidR="00E30636" w:rsidRPr="00897FCF" w:rsidRDefault="004E4BE0"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Z</w:t>
            </w:r>
            <w:r w:rsidR="00DD41D0" w:rsidRPr="00897FCF">
              <w:rPr>
                <w:rFonts w:eastAsiaTheme="minorEastAsia"/>
                <w:sz w:val="21"/>
                <w:szCs w:val="21"/>
              </w:rPr>
              <w:t>S</w:t>
            </w:r>
            <w:r w:rsidR="00DD41D0" w:rsidRPr="00897FCF">
              <w:rPr>
                <w:rFonts w:eastAsiaTheme="minorEastAsia"/>
                <w:sz w:val="21"/>
                <w:szCs w:val="21"/>
              </w:rPr>
              <w:t>型</w:t>
            </w:r>
          </w:p>
        </w:tc>
        <w:tc>
          <w:tcPr>
            <w:tcW w:w="1014" w:type="pct"/>
            <w:vAlign w:val="center"/>
          </w:tcPr>
          <w:p w:rsidR="00E30636" w:rsidRPr="00897FCF" w:rsidRDefault="00763BBA"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5</w:t>
            </w:r>
          </w:p>
        </w:tc>
        <w:tc>
          <w:tcPr>
            <w:tcW w:w="0" w:type="auto"/>
            <w:vAlign w:val="center"/>
          </w:tcPr>
          <w:p w:rsidR="00E30636" w:rsidRPr="00897FCF" w:rsidRDefault="00DD41D0"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bl>
    <w:p w:rsidR="0098361D" w:rsidRPr="00897FCF" w:rsidRDefault="0097392F" w:rsidP="00E2333A">
      <w:pPr>
        <w:pStyle w:val="2"/>
        <w:spacing w:line="360" w:lineRule="auto"/>
        <w:rPr>
          <w:rFonts w:ascii="Times New Roman" w:eastAsiaTheme="minorEastAsia" w:hAnsi="Times New Roman"/>
        </w:rPr>
      </w:pPr>
      <w:bookmarkStart w:id="241" w:name="_Toc531939328"/>
      <w:bookmarkStart w:id="242" w:name="_Toc12286355"/>
      <w:r w:rsidRPr="00897FCF">
        <w:rPr>
          <w:rFonts w:ascii="Times New Roman" w:eastAsiaTheme="minorEastAsia" w:hAnsi="Times New Roman"/>
        </w:rPr>
        <w:t>3</w:t>
      </w:r>
      <w:r w:rsidR="0098361D" w:rsidRPr="00897FCF">
        <w:rPr>
          <w:rFonts w:ascii="Times New Roman" w:eastAsiaTheme="minorEastAsia" w:hAnsi="Times New Roman"/>
        </w:rPr>
        <w:t>.4</w:t>
      </w:r>
      <w:r w:rsidR="0098361D" w:rsidRPr="00897FCF">
        <w:rPr>
          <w:rFonts w:ascii="Times New Roman" w:eastAsiaTheme="minorEastAsia" w:hAnsi="Times New Roman"/>
        </w:rPr>
        <w:t>现有项目主要设原辅材料及消耗</w:t>
      </w:r>
      <w:bookmarkEnd w:id="241"/>
      <w:bookmarkEnd w:id="242"/>
    </w:p>
    <w:p w:rsidR="00E30636" w:rsidRPr="00897FCF" w:rsidRDefault="0098361D" w:rsidP="007656C0">
      <w:pPr>
        <w:pStyle w:val="aff6"/>
        <w:ind w:firstLine="480"/>
        <w:rPr>
          <w:rFonts w:eastAsiaTheme="minorEastAsia"/>
          <w:sz w:val="32"/>
        </w:rPr>
      </w:pPr>
      <w:r w:rsidRPr="00897FCF">
        <w:rPr>
          <w:rFonts w:eastAsiaTheme="minorEastAsia"/>
        </w:rPr>
        <w:t>现有项目主要原材料及消耗见下表</w:t>
      </w:r>
      <w:r w:rsidR="0097392F" w:rsidRPr="00897FCF">
        <w:rPr>
          <w:rFonts w:eastAsiaTheme="minorEastAsia"/>
        </w:rPr>
        <w:t>3</w:t>
      </w:r>
      <w:r w:rsidRPr="00897FCF">
        <w:rPr>
          <w:rFonts w:eastAsiaTheme="minorEastAsia"/>
        </w:rPr>
        <w:t>.</w:t>
      </w:r>
      <w:r w:rsidR="0097392F" w:rsidRPr="00897FCF">
        <w:rPr>
          <w:rFonts w:eastAsiaTheme="minorEastAsia"/>
        </w:rPr>
        <w:t>4</w:t>
      </w:r>
      <w:r w:rsidRPr="00897FCF">
        <w:rPr>
          <w:rFonts w:eastAsiaTheme="minorEastAsia"/>
        </w:rPr>
        <w:t>-</w:t>
      </w:r>
      <w:r w:rsidR="0097392F" w:rsidRPr="00897FCF">
        <w:rPr>
          <w:rFonts w:eastAsiaTheme="minorEastAsia"/>
        </w:rPr>
        <w:t>1</w:t>
      </w:r>
      <w:r w:rsidRPr="00897FCF">
        <w:rPr>
          <w:rFonts w:eastAsiaTheme="minorEastAsia"/>
          <w:sz w:val="32"/>
        </w:rPr>
        <w:t>。</w:t>
      </w:r>
    </w:p>
    <w:p w:rsidR="0098361D" w:rsidRPr="00897FCF" w:rsidRDefault="0098361D" w:rsidP="00E2333A">
      <w:pPr>
        <w:pStyle w:val="aff6"/>
        <w:spacing w:line="240" w:lineRule="auto"/>
        <w:ind w:firstLineChars="0" w:firstLine="0"/>
        <w:jc w:val="center"/>
        <w:rPr>
          <w:rFonts w:eastAsiaTheme="minorEastAsia"/>
          <w:sz w:val="32"/>
        </w:rPr>
      </w:pPr>
      <w:r w:rsidRPr="00897FCF">
        <w:rPr>
          <w:rFonts w:eastAsiaTheme="minorEastAsia"/>
          <w:b/>
        </w:rPr>
        <w:t>表</w:t>
      </w:r>
      <w:r w:rsidR="0097392F" w:rsidRPr="00897FCF">
        <w:rPr>
          <w:rFonts w:eastAsiaTheme="minorEastAsia"/>
          <w:b/>
        </w:rPr>
        <w:t>3.4-1</w:t>
      </w:r>
      <w:r w:rsidRPr="00897FCF">
        <w:rPr>
          <w:rFonts w:eastAsiaTheme="minorEastAsia"/>
          <w:b/>
        </w:rPr>
        <w:t>现有项目主要原辅材料消耗情况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46"/>
        <w:gridCol w:w="1163"/>
        <w:gridCol w:w="1276"/>
        <w:gridCol w:w="710"/>
        <w:gridCol w:w="1276"/>
        <w:gridCol w:w="1421"/>
        <w:gridCol w:w="2036"/>
      </w:tblGrid>
      <w:tr w:rsidR="00490521" w:rsidRPr="00897FCF" w:rsidTr="00100B23">
        <w:trPr>
          <w:jc w:val="center"/>
        </w:trPr>
        <w:tc>
          <w:tcPr>
            <w:tcW w:w="379" w:type="pct"/>
            <w:shd w:val="clear" w:color="auto" w:fill="auto"/>
            <w:vAlign w:val="center"/>
          </w:tcPr>
          <w:p w:rsidR="0098361D" w:rsidRPr="00897FCF" w:rsidRDefault="0098361D"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序号</w:t>
            </w:r>
          </w:p>
        </w:tc>
        <w:tc>
          <w:tcPr>
            <w:tcW w:w="682" w:type="pct"/>
            <w:shd w:val="clear" w:color="auto" w:fill="auto"/>
            <w:vAlign w:val="center"/>
          </w:tcPr>
          <w:p w:rsidR="0098361D" w:rsidRPr="00897FCF" w:rsidRDefault="0098361D"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名称</w:t>
            </w:r>
          </w:p>
        </w:tc>
        <w:tc>
          <w:tcPr>
            <w:tcW w:w="748" w:type="pct"/>
            <w:shd w:val="clear" w:color="auto" w:fill="auto"/>
            <w:vAlign w:val="center"/>
          </w:tcPr>
          <w:p w:rsidR="0098361D" w:rsidRPr="00897FCF" w:rsidRDefault="0098361D"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主要成分</w:t>
            </w:r>
          </w:p>
        </w:tc>
        <w:tc>
          <w:tcPr>
            <w:tcW w:w="416" w:type="pct"/>
            <w:shd w:val="clear" w:color="auto" w:fill="auto"/>
            <w:vAlign w:val="center"/>
          </w:tcPr>
          <w:p w:rsidR="0098361D" w:rsidRPr="00897FCF" w:rsidRDefault="0098361D"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形态</w:t>
            </w:r>
          </w:p>
        </w:tc>
        <w:tc>
          <w:tcPr>
            <w:tcW w:w="748" w:type="pct"/>
            <w:shd w:val="clear" w:color="auto" w:fill="auto"/>
            <w:vAlign w:val="center"/>
          </w:tcPr>
          <w:p w:rsidR="0098361D" w:rsidRPr="00897FCF" w:rsidRDefault="0098361D"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包装规格</w:t>
            </w:r>
          </w:p>
        </w:tc>
        <w:tc>
          <w:tcPr>
            <w:tcW w:w="833" w:type="pct"/>
            <w:shd w:val="clear" w:color="auto" w:fill="auto"/>
            <w:vAlign w:val="center"/>
          </w:tcPr>
          <w:p w:rsidR="0098361D" w:rsidRPr="00897FCF" w:rsidRDefault="0098361D"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年用量</w:t>
            </w:r>
          </w:p>
        </w:tc>
        <w:tc>
          <w:tcPr>
            <w:tcW w:w="1194" w:type="pct"/>
            <w:vAlign w:val="center"/>
          </w:tcPr>
          <w:p w:rsidR="0098361D" w:rsidRPr="00897FCF" w:rsidRDefault="0098361D" w:rsidP="00E2333A">
            <w:pPr>
              <w:pStyle w:val="aff6"/>
              <w:spacing w:line="240" w:lineRule="auto"/>
              <w:ind w:firstLineChars="0" w:firstLine="0"/>
              <w:jc w:val="center"/>
              <w:rPr>
                <w:rFonts w:eastAsiaTheme="minorEastAsia"/>
                <w:b/>
                <w:szCs w:val="21"/>
              </w:rPr>
            </w:pPr>
            <w:r w:rsidRPr="00897FCF">
              <w:rPr>
                <w:rFonts w:eastAsiaTheme="minorEastAsia"/>
                <w:b/>
                <w:sz w:val="21"/>
                <w:szCs w:val="21"/>
              </w:rPr>
              <w:t>备注</w:t>
            </w:r>
          </w:p>
        </w:tc>
      </w:tr>
      <w:tr w:rsidR="00490521" w:rsidRPr="00897FCF" w:rsidTr="00100B23">
        <w:trPr>
          <w:trHeight w:val="335"/>
          <w:jc w:val="center"/>
        </w:trPr>
        <w:tc>
          <w:tcPr>
            <w:tcW w:w="379" w:type="pct"/>
            <w:shd w:val="clear" w:color="auto" w:fill="auto"/>
            <w:vAlign w:val="center"/>
          </w:tcPr>
          <w:p w:rsidR="00AB2A1C" w:rsidRPr="00897FCF" w:rsidRDefault="00AB2A1C"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w:t>
            </w:r>
          </w:p>
        </w:tc>
        <w:tc>
          <w:tcPr>
            <w:tcW w:w="682" w:type="pct"/>
            <w:shd w:val="clear" w:color="auto" w:fill="auto"/>
            <w:vAlign w:val="center"/>
          </w:tcPr>
          <w:p w:rsidR="00AB2A1C" w:rsidRPr="00897FCF" w:rsidRDefault="00490521"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塑料绳</w:t>
            </w:r>
          </w:p>
        </w:tc>
        <w:tc>
          <w:tcPr>
            <w:tcW w:w="748" w:type="pct"/>
            <w:shd w:val="clear" w:color="auto" w:fill="auto"/>
            <w:vAlign w:val="center"/>
          </w:tcPr>
          <w:p w:rsidR="00AB2A1C" w:rsidRPr="00897FCF" w:rsidRDefault="00490521"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PE</w:t>
            </w:r>
            <w:r w:rsidRPr="00897FCF">
              <w:rPr>
                <w:rFonts w:eastAsiaTheme="minorEastAsia"/>
                <w:sz w:val="21"/>
                <w:szCs w:val="21"/>
              </w:rPr>
              <w:t>、</w:t>
            </w:r>
            <w:r w:rsidRPr="00897FCF">
              <w:rPr>
                <w:rFonts w:eastAsiaTheme="minorEastAsia"/>
                <w:sz w:val="21"/>
                <w:szCs w:val="21"/>
              </w:rPr>
              <w:t>PP</w:t>
            </w:r>
            <w:r w:rsidRPr="00897FCF">
              <w:rPr>
                <w:rFonts w:eastAsiaTheme="minorEastAsia"/>
                <w:sz w:val="21"/>
                <w:szCs w:val="21"/>
              </w:rPr>
              <w:t>、</w:t>
            </w:r>
            <w:r w:rsidRPr="00897FCF">
              <w:rPr>
                <w:rFonts w:eastAsiaTheme="minorEastAsia"/>
                <w:sz w:val="21"/>
                <w:szCs w:val="21"/>
              </w:rPr>
              <w:t>PA</w:t>
            </w:r>
          </w:p>
        </w:tc>
        <w:tc>
          <w:tcPr>
            <w:tcW w:w="416" w:type="pct"/>
            <w:shd w:val="clear" w:color="auto" w:fill="auto"/>
            <w:vAlign w:val="center"/>
          </w:tcPr>
          <w:p w:rsidR="00AB2A1C" w:rsidRPr="00897FCF" w:rsidRDefault="00AB2A1C"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固</w:t>
            </w:r>
          </w:p>
        </w:tc>
        <w:tc>
          <w:tcPr>
            <w:tcW w:w="748" w:type="pct"/>
            <w:shd w:val="clear" w:color="auto" w:fill="auto"/>
            <w:vAlign w:val="center"/>
          </w:tcPr>
          <w:p w:rsidR="00AB2A1C" w:rsidRPr="00897FCF" w:rsidRDefault="00AB2A1C"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33" w:type="pct"/>
            <w:shd w:val="clear" w:color="auto" w:fill="auto"/>
            <w:vAlign w:val="center"/>
          </w:tcPr>
          <w:p w:rsidR="00AB2A1C" w:rsidRPr="00897FCF" w:rsidRDefault="00AB2A1C"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r w:rsidRPr="00897FCF">
              <w:rPr>
                <w:rFonts w:eastAsiaTheme="minorEastAsia"/>
                <w:sz w:val="21"/>
                <w:szCs w:val="21"/>
              </w:rPr>
              <w:t>吨</w:t>
            </w:r>
          </w:p>
        </w:tc>
        <w:tc>
          <w:tcPr>
            <w:tcW w:w="1194" w:type="pct"/>
            <w:vAlign w:val="center"/>
          </w:tcPr>
          <w:p w:rsidR="00AB2A1C" w:rsidRPr="00897FCF" w:rsidRDefault="00AB2A1C" w:rsidP="00E2333A">
            <w:pPr>
              <w:pStyle w:val="aff6"/>
              <w:spacing w:line="240" w:lineRule="auto"/>
              <w:ind w:firstLineChars="0" w:firstLine="0"/>
              <w:jc w:val="center"/>
              <w:rPr>
                <w:rFonts w:eastAsiaTheme="minorEastAsia"/>
                <w:szCs w:val="21"/>
              </w:rPr>
            </w:pPr>
            <w:r w:rsidRPr="00897FCF">
              <w:rPr>
                <w:rFonts w:eastAsiaTheme="minorEastAsia"/>
                <w:sz w:val="21"/>
                <w:szCs w:val="21"/>
              </w:rPr>
              <w:t>外购，汽车运输</w:t>
            </w:r>
          </w:p>
        </w:tc>
      </w:tr>
    </w:tbl>
    <w:p w:rsidR="00F54738" w:rsidRDefault="0097392F" w:rsidP="00E2333A">
      <w:pPr>
        <w:pStyle w:val="2"/>
        <w:spacing w:line="360" w:lineRule="auto"/>
        <w:rPr>
          <w:rFonts w:ascii="Times New Roman" w:eastAsiaTheme="minorEastAsia" w:hAnsi="Times New Roman"/>
        </w:rPr>
      </w:pPr>
      <w:bookmarkStart w:id="243" w:name="_Toc531939329"/>
      <w:bookmarkStart w:id="244" w:name="_Toc12286356"/>
      <w:r w:rsidRPr="00897FCF">
        <w:rPr>
          <w:rFonts w:ascii="Times New Roman" w:eastAsiaTheme="minorEastAsia" w:hAnsi="Times New Roman"/>
        </w:rPr>
        <w:t>3</w:t>
      </w:r>
      <w:r w:rsidR="00242468" w:rsidRPr="00897FCF">
        <w:rPr>
          <w:rFonts w:ascii="Times New Roman" w:eastAsiaTheme="minorEastAsia" w:hAnsi="Times New Roman"/>
        </w:rPr>
        <w:t>.</w:t>
      </w:r>
      <w:r w:rsidR="00AB2A1C" w:rsidRPr="00897FCF">
        <w:rPr>
          <w:rFonts w:ascii="Times New Roman" w:eastAsiaTheme="minorEastAsia" w:hAnsi="Times New Roman"/>
        </w:rPr>
        <w:t>5</w:t>
      </w:r>
      <w:r w:rsidR="00F54738">
        <w:rPr>
          <w:rFonts w:ascii="Times New Roman" w:eastAsiaTheme="minorEastAsia" w:hAnsi="Times New Roman" w:hint="eastAsia"/>
        </w:rPr>
        <w:t>现有项目主要生产工艺流程</w:t>
      </w:r>
      <w:r w:rsidR="00A040F7">
        <w:rPr>
          <w:rFonts w:ascii="Times New Roman" w:eastAsiaTheme="minorEastAsia" w:hAnsi="Times New Roman" w:hint="eastAsia"/>
        </w:rPr>
        <w:t>和污染物产排情况</w:t>
      </w:r>
    </w:p>
    <w:p w:rsidR="00A040F7" w:rsidRPr="00A040F7" w:rsidRDefault="00A040F7" w:rsidP="00A040F7">
      <w:pPr>
        <w:pStyle w:val="aff6"/>
        <w:ind w:firstLineChars="83" w:firstLine="199"/>
      </w:pPr>
      <w:r>
        <w:rPr>
          <w:rFonts w:hint="eastAsia"/>
        </w:rPr>
        <w:t>现有项目主要工艺流程见下图</w:t>
      </w:r>
      <w:r>
        <w:rPr>
          <w:rFonts w:hint="eastAsia"/>
        </w:rPr>
        <w:t>3.5-1</w:t>
      </w:r>
      <w:r>
        <w:rPr>
          <w:rFonts w:hint="eastAsia"/>
        </w:rPr>
        <w:t>。</w:t>
      </w:r>
    </w:p>
    <w:p w:rsidR="00F54738" w:rsidRDefault="00E17004" w:rsidP="00F54738">
      <w:r>
        <w:pict>
          <v:group id="_x0000_s1548" editas="canvas" style="width:415.6pt;height:51.6pt;mso-position-horizontal-relative:char;mso-position-vertical-relative:line" coordorigin="2354,5018" coordsize="7200,8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7" type="#_x0000_t75" style="position:absolute;left:2354;top:5018;width:7200;height:894" o:preferrelative="f">
              <v:fill o:detectmouseclick="t"/>
              <v:path o:extrusionok="t" o:connecttype="none"/>
              <o:lock v:ext="edit" text="t"/>
            </v:shape>
            <v:shape id="_x0000_s1550" type="#_x0000_t202" style="position:absolute;left:2582;top:5310;width:1046;height:345">
              <v:textbox>
                <w:txbxContent>
                  <w:p w:rsidR="00517E3E" w:rsidRDefault="00517E3E" w:rsidP="00F54738">
                    <w:r>
                      <w:rPr>
                        <w:rFonts w:hint="eastAsia"/>
                      </w:rPr>
                      <w:t>塑料绳</w:t>
                    </w:r>
                  </w:p>
                </w:txbxContent>
              </v:textbox>
            </v:shape>
            <v:shape id="_x0000_s1552" type="#_x0000_t202" style="position:absolute;left:4181;top:5328;width:740;height:346">
              <v:textbox>
                <w:txbxContent>
                  <w:p w:rsidR="00517E3E" w:rsidRDefault="00517E3E" w:rsidP="00F54738">
                    <w:r>
                      <w:rPr>
                        <w:rFonts w:hint="eastAsia"/>
                      </w:rPr>
                      <w:t>清洗</w:t>
                    </w:r>
                  </w:p>
                </w:txbxContent>
              </v:textbox>
            </v:shape>
            <v:shapetype id="_x0000_t32" coordsize="21600,21600" o:spt="32" o:oned="t" path="m,l21600,21600e" filled="f">
              <v:path arrowok="t" fillok="f" o:connecttype="none"/>
              <o:lock v:ext="edit" shapetype="t"/>
            </v:shapetype>
            <v:shape id="_x0000_s1553" type="#_x0000_t32" style="position:absolute;left:3628;top:5496;width:541;height:2" o:connectortype="straight">
              <v:stroke endarrow="block"/>
            </v:shape>
            <v:shape id="_x0000_s1555" type="#_x0000_t202" style="position:absolute;left:5505;top:5328;width:740;height:346">
              <v:textbox>
                <w:txbxContent>
                  <w:p w:rsidR="00517E3E" w:rsidRDefault="00517E3E" w:rsidP="00F54738">
                    <w:r>
                      <w:rPr>
                        <w:rFonts w:hint="eastAsia"/>
                      </w:rPr>
                      <w:t>晾干</w:t>
                    </w:r>
                  </w:p>
                </w:txbxContent>
              </v:textbox>
            </v:shape>
            <v:shape id="_x0000_s1556" type="#_x0000_t32" style="position:absolute;left:4953;top:5483;width:540;height:1" o:connectortype="straight">
              <v:stroke endarrow="block"/>
            </v:shape>
            <v:shape id="_x0000_s1557" type="#_x0000_t202" style="position:absolute;left:6857;top:5328;width:740;height:346">
              <v:textbox>
                <w:txbxContent>
                  <w:p w:rsidR="00517E3E" w:rsidRDefault="00517E3E" w:rsidP="00F54738">
                    <w:r>
                      <w:rPr>
                        <w:rFonts w:hint="eastAsia"/>
                      </w:rPr>
                      <w:t>制股</w:t>
                    </w:r>
                  </w:p>
                </w:txbxContent>
              </v:textbox>
            </v:shape>
            <v:shape id="_x0000_s1558" type="#_x0000_t32" style="position:absolute;left:6305;top:5498;width:540;height:1" o:connectortype="straight">
              <v:stroke endarrow="block"/>
            </v:shape>
            <v:shape id="_x0000_s1559" type="#_x0000_t202" style="position:absolute;left:8149;top:5328;width:741;height:346">
              <v:textbox>
                <w:txbxContent>
                  <w:p w:rsidR="00517E3E" w:rsidRDefault="00517E3E" w:rsidP="00F54738">
                    <w:r>
                      <w:rPr>
                        <w:rFonts w:hint="eastAsia"/>
                      </w:rPr>
                      <w:t>制绳</w:t>
                    </w:r>
                  </w:p>
                </w:txbxContent>
              </v:textbox>
            </v:shape>
            <v:shape id="_x0000_s1560" type="#_x0000_t32" style="position:absolute;left:7597;top:5498;width:541;height:1" o:connectortype="straight">
              <v:stroke endarrow="block"/>
            </v:shape>
            <w10:wrap type="none"/>
            <w10:anchorlock/>
          </v:group>
        </w:pict>
      </w:r>
    </w:p>
    <w:p w:rsidR="00F54738" w:rsidRDefault="00F54738" w:rsidP="00F54738">
      <w:pPr>
        <w:pStyle w:val="aff6"/>
        <w:ind w:firstLineChars="83"/>
        <w:jc w:val="center"/>
        <w:rPr>
          <w:b/>
          <w:bCs/>
        </w:rPr>
      </w:pPr>
      <w:r w:rsidRPr="00F54738">
        <w:rPr>
          <w:rFonts w:hint="eastAsia"/>
          <w:b/>
          <w:bCs/>
        </w:rPr>
        <w:t>图</w:t>
      </w:r>
      <w:r w:rsidRPr="00F54738">
        <w:rPr>
          <w:rFonts w:hint="eastAsia"/>
          <w:b/>
          <w:bCs/>
        </w:rPr>
        <w:t>3.5-1</w:t>
      </w:r>
      <w:r w:rsidRPr="00F54738">
        <w:rPr>
          <w:rFonts w:hint="eastAsia"/>
          <w:b/>
          <w:bCs/>
        </w:rPr>
        <w:t>现有项目生产工艺流程图</w:t>
      </w:r>
    </w:p>
    <w:p w:rsidR="00F54738" w:rsidRDefault="00F54738" w:rsidP="00F54738">
      <w:pPr>
        <w:pStyle w:val="aff6"/>
        <w:ind w:firstLineChars="83"/>
        <w:rPr>
          <w:b/>
          <w:bCs/>
        </w:rPr>
      </w:pPr>
      <w:r>
        <w:rPr>
          <w:rFonts w:hint="eastAsia"/>
          <w:b/>
          <w:bCs/>
        </w:rPr>
        <w:t>工艺简介：</w:t>
      </w:r>
    </w:p>
    <w:p w:rsidR="00F54738" w:rsidRPr="00A040F7" w:rsidRDefault="00F54738" w:rsidP="00F54738">
      <w:pPr>
        <w:pStyle w:val="aff6"/>
        <w:ind w:firstLineChars="83" w:firstLine="199"/>
      </w:pPr>
      <w:r w:rsidRPr="00A040F7">
        <w:rPr>
          <w:rFonts w:hint="eastAsia"/>
        </w:rPr>
        <w:t>现有项目主要工艺流程</w:t>
      </w:r>
      <w:r w:rsidR="00A040F7" w:rsidRPr="00A040F7">
        <w:rPr>
          <w:rFonts w:hint="eastAsia"/>
        </w:rPr>
        <w:t>为：购置塑料绳后进行清洗和晾干，随后进入制股机进行加捻制股，最后成股的塑料绳进一步加捻制成最终成品。</w:t>
      </w:r>
    </w:p>
    <w:p w:rsidR="00100B23" w:rsidRPr="00A040F7" w:rsidRDefault="00242468" w:rsidP="00A040F7">
      <w:pPr>
        <w:pStyle w:val="aff6"/>
        <w:ind w:firstLineChars="83"/>
        <w:rPr>
          <w:rFonts w:eastAsiaTheme="minorEastAsia"/>
          <w:b/>
          <w:bCs/>
        </w:rPr>
      </w:pPr>
      <w:r w:rsidRPr="00A040F7">
        <w:rPr>
          <w:b/>
          <w:bCs/>
        </w:rPr>
        <w:t>现有</w:t>
      </w:r>
      <w:r w:rsidRPr="00A040F7">
        <w:rPr>
          <w:rFonts w:eastAsiaTheme="minorEastAsia"/>
          <w:b/>
          <w:bCs/>
        </w:rPr>
        <w:t>项目污染物排放及治理情况</w:t>
      </w:r>
      <w:bookmarkEnd w:id="243"/>
      <w:bookmarkEnd w:id="244"/>
    </w:p>
    <w:p w:rsidR="00FA6A44" w:rsidRPr="00897FCF" w:rsidRDefault="0097392F" w:rsidP="00E2333A">
      <w:pPr>
        <w:pStyle w:val="aff6"/>
        <w:ind w:firstLineChars="71"/>
        <w:rPr>
          <w:rFonts w:eastAsiaTheme="minorEastAsia"/>
          <w:b/>
          <w:color w:val="FF0000"/>
          <w:sz w:val="28"/>
          <w:szCs w:val="28"/>
        </w:rPr>
      </w:pPr>
      <w:r w:rsidRPr="00897FCF">
        <w:rPr>
          <w:rFonts w:eastAsiaTheme="minorEastAsia"/>
          <w:b/>
          <w:color w:val="FF0000"/>
          <w:sz w:val="28"/>
          <w:szCs w:val="28"/>
        </w:rPr>
        <w:t>3</w:t>
      </w:r>
      <w:r w:rsidR="00242468" w:rsidRPr="00897FCF">
        <w:rPr>
          <w:rFonts w:eastAsiaTheme="minorEastAsia"/>
          <w:b/>
          <w:color w:val="FF0000"/>
          <w:sz w:val="28"/>
          <w:szCs w:val="28"/>
        </w:rPr>
        <w:t>.</w:t>
      </w:r>
      <w:r w:rsidR="00AB2A1C" w:rsidRPr="00897FCF">
        <w:rPr>
          <w:rFonts w:eastAsiaTheme="minorEastAsia"/>
          <w:b/>
          <w:color w:val="FF0000"/>
          <w:sz w:val="28"/>
          <w:szCs w:val="28"/>
        </w:rPr>
        <w:t>5</w:t>
      </w:r>
      <w:r w:rsidR="00242468" w:rsidRPr="00897FCF">
        <w:rPr>
          <w:rFonts w:eastAsiaTheme="minorEastAsia"/>
          <w:b/>
          <w:color w:val="FF0000"/>
          <w:sz w:val="28"/>
          <w:szCs w:val="28"/>
        </w:rPr>
        <w:t>.1</w:t>
      </w:r>
      <w:r w:rsidR="00242468" w:rsidRPr="00897FCF">
        <w:rPr>
          <w:rFonts w:eastAsiaTheme="minorEastAsia"/>
          <w:b/>
          <w:color w:val="FF0000"/>
          <w:sz w:val="28"/>
          <w:szCs w:val="28"/>
        </w:rPr>
        <w:t>废气</w:t>
      </w:r>
    </w:p>
    <w:p w:rsidR="006204E9" w:rsidRPr="00897FCF" w:rsidRDefault="00490521" w:rsidP="007656C0">
      <w:pPr>
        <w:pStyle w:val="aff6"/>
        <w:ind w:firstLine="480"/>
        <w:rPr>
          <w:rFonts w:eastAsiaTheme="minorEastAsia"/>
          <w:bCs/>
          <w:color w:val="FF0000"/>
        </w:rPr>
      </w:pPr>
      <w:r w:rsidRPr="00897FCF">
        <w:rPr>
          <w:rFonts w:eastAsiaTheme="minorEastAsia"/>
          <w:color w:val="FF0000"/>
        </w:rPr>
        <w:t>根据项目现有环评和实际生产情况，</w:t>
      </w:r>
      <w:r w:rsidR="006204E9" w:rsidRPr="00897FCF">
        <w:rPr>
          <w:rFonts w:eastAsiaTheme="minorEastAsia"/>
          <w:color w:val="FF0000"/>
        </w:rPr>
        <w:t>现有</w:t>
      </w:r>
      <w:r w:rsidRPr="00897FCF">
        <w:rPr>
          <w:rFonts w:eastAsiaTheme="minorEastAsia"/>
          <w:color w:val="FF0000"/>
        </w:rPr>
        <w:t>项目生产期间</w:t>
      </w:r>
      <w:r w:rsidR="00A040F7">
        <w:rPr>
          <w:rFonts w:eastAsiaTheme="minorEastAsia" w:hint="eastAsia"/>
          <w:color w:val="FF0000"/>
        </w:rPr>
        <w:t>无废气产生和排放。</w:t>
      </w:r>
    </w:p>
    <w:p w:rsidR="00E169B0" w:rsidRPr="00897FCF" w:rsidRDefault="006204E9" w:rsidP="00E2333A">
      <w:pPr>
        <w:pStyle w:val="aff6"/>
        <w:ind w:firstLineChars="83" w:firstLine="232"/>
        <w:rPr>
          <w:rFonts w:eastAsiaTheme="minorEastAsia"/>
          <w:b/>
          <w:color w:val="FF0000"/>
          <w:sz w:val="28"/>
          <w:szCs w:val="28"/>
        </w:rPr>
      </w:pPr>
      <w:r w:rsidRPr="00897FCF">
        <w:rPr>
          <w:rFonts w:eastAsiaTheme="minorEastAsia"/>
          <w:bCs/>
          <w:color w:val="FF0000"/>
          <w:sz w:val="28"/>
          <w:szCs w:val="28"/>
        </w:rPr>
        <w:t>3</w:t>
      </w:r>
      <w:r w:rsidR="00EC63FA" w:rsidRPr="00897FCF">
        <w:rPr>
          <w:rFonts w:eastAsiaTheme="minorEastAsia"/>
          <w:b/>
          <w:color w:val="FF0000"/>
          <w:sz w:val="28"/>
          <w:szCs w:val="28"/>
        </w:rPr>
        <w:t>.</w:t>
      </w:r>
      <w:r w:rsidR="0097392F" w:rsidRPr="00897FCF">
        <w:rPr>
          <w:rFonts w:eastAsiaTheme="minorEastAsia"/>
          <w:b/>
          <w:color w:val="FF0000"/>
          <w:sz w:val="28"/>
          <w:szCs w:val="28"/>
        </w:rPr>
        <w:t>5</w:t>
      </w:r>
      <w:r w:rsidR="00EC63FA" w:rsidRPr="00897FCF">
        <w:rPr>
          <w:rFonts w:eastAsiaTheme="minorEastAsia"/>
          <w:b/>
          <w:color w:val="FF0000"/>
          <w:sz w:val="28"/>
          <w:szCs w:val="28"/>
        </w:rPr>
        <w:t>.2</w:t>
      </w:r>
      <w:r w:rsidR="00EC63FA" w:rsidRPr="00897FCF">
        <w:rPr>
          <w:rFonts w:eastAsiaTheme="minorEastAsia"/>
          <w:b/>
          <w:color w:val="FF0000"/>
          <w:sz w:val="28"/>
          <w:szCs w:val="28"/>
        </w:rPr>
        <w:t>废水</w:t>
      </w:r>
    </w:p>
    <w:p w:rsidR="00E169B0" w:rsidRPr="00897FCF" w:rsidRDefault="00E169B0" w:rsidP="007656C0">
      <w:pPr>
        <w:pStyle w:val="aff6"/>
        <w:ind w:firstLine="480"/>
        <w:rPr>
          <w:rFonts w:eastAsiaTheme="minorEastAsia"/>
          <w:color w:val="FF0000"/>
        </w:rPr>
      </w:pPr>
      <w:r w:rsidRPr="00897FCF">
        <w:rPr>
          <w:rFonts w:eastAsiaTheme="minorEastAsia"/>
          <w:color w:val="FF0000"/>
        </w:rPr>
        <w:t>（</w:t>
      </w:r>
      <w:r w:rsidRPr="00897FCF">
        <w:rPr>
          <w:rFonts w:eastAsiaTheme="minorEastAsia"/>
          <w:color w:val="FF0000"/>
        </w:rPr>
        <w:t>1</w:t>
      </w:r>
      <w:r w:rsidRPr="00897FCF">
        <w:rPr>
          <w:rFonts w:eastAsiaTheme="minorEastAsia"/>
          <w:color w:val="FF0000"/>
        </w:rPr>
        <w:t>）生产废水</w:t>
      </w:r>
    </w:p>
    <w:p w:rsidR="00E169B0" w:rsidRPr="00897FCF" w:rsidRDefault="006204E9" w:rsidP="007656C0">
      <w:pPr>
        <w:pStyle w:val="aff6"/>
        <w:ind w:firstLine="480"/>
        <w:rPr>
          <w:rFonts w:eastAsiaTheme="minorEastAsia"/>
          <w:color w:val="FF0000"/>
          <w:kern w:val="0"/>
        </w:rPr>
      </w:pPr>
      <w:r w:rsidRPr="00897FCF">
        <w:rPr>
          <w:rFonts w:eastAsiaTheme="minorEastAsia"/>
          <w:color w:val="FF0000"/>
        </w:rPr>
        <w:t>根据现有项目环评和实际生产情况，现有项目无生产废水产生。</w:t>
      </w:r>
    </w:p>
    <w:p w:rsidR="00E169B0" w:rsidRPr="00897FCF" w:rsidRDefault="00E169B0" w:rsidP="00E2333A">
      <w:pPr>
        <w:pStyle w:val="aff6"/>
        <w:ind w:firstLine="480"/>
        <w:rPr>
          <w:rFonts w:eastAsiaTheme="minorEastAsia"/>
          <w:color w:val="FF0000"/>
        </w:rPr>
      </w:pPr>
      <w:r w:rsidRPr="00897FCF">
        <w:rPr>
          <w:rFonts w:eastAsiaTheme="minorEastAsia"/>
          <w:color w:val="FF0000"/>
        </w:rPr>
        <w:t>（</w:t>
      </w:r>
      <w:r w:rsidRPr="00897FCF">
        <w:rPr>
          <w:rFonts w:eastAsiaTheme="minorEastAsia"/>
          <w:color w:val="FF0000"/>
        </w:rPr>
        <w:t>2</w:t>
      </w:r>
      <w:r w:rsidRPr="00897FCF">
        <w:rPr>
          <w:rFonts w:eastAsiaTheme="minorEastAsia"/>
          <w:color w:val="FF0000"/>
        </w:rPr>
        <w:t>）生活污水</w:t>
      </w:r>
    </w:p>
    <w:p w:rsidR="006204E9" w:rsidRPr="00897FCF" w:rsidRDefault="006204E9" w:rsidP="007656C0">
      <w:pPr>
        <w:pStyle w:val="aff6"/>
        <w:ind w:firstLine="480"/>
        <w:jc w:val="both"/>
        <w:rPr>
          <w:rFonts w:eastAsiaTheme="minorEastAsia"/>
          <w:color w:val="FF0000"/>
          <w:kern w:val="0"/>
        </w:rPr>
      </w:pPr>
      <w:r w:rsidRPr="00897FCF">
        <w:rPr>
          <w:rFonts w:eastAsiaTheme="minorEastAsia"/>
          <w:color w:val="FF0000"/>
        </w:rPr>
        <w:t>现有项目生活污水年产生量为</w:t>
      </w:r>
      <w:r w:rsidRPr="00897FCF">
        <w:rPr>
          <w:rFonts w:eastAsiaTheme="minorEastAsia"/>
          <w:color w:val="FF0000"/>
        </w:rPr>
        <w:t>50</w:t>
      </w:r>
      <w:r w:rsidR="00E169B0" w:rsidRPr="00897FCF">
        <w:rPr>
          <w:rFonts w:eastAsiaTheme="minorEastAsia"/>
          <w:color w:val="FF0000"/>
        </w:rPr>
        <w:t>t/a</w:t>
      </w:r>
      <w:r w:rsidR="00E169B0" w:rsidRPr="00897FCF">
        <w:rPr>
          <w:rFonts w:eastAsiaTheme="minorEastAsia"/>
          <w:color w:val="FF0000"/>
        </w:rPr>
        <w:t>，</w:t>
      </w:r>
      <w:r w:rsidRPr="00897FCF">
        <w:rPr>
          <w:rFonts w:eastAsiaTheme="minorEastAsia"/>
          <w:color w:val="FF0000"/>
        </w:rPr>
        <w:t>主要废水为冲厕废水和员工洗手用水。进入地埋式无动力化粪池处理。</w:t>
      </w:r>
      <w:r w:rsidRPr="00897FCF">
        <w:rPr>
          <w:rFonts w:eastAsiaTheme="minorEastAsia"/>
          <w:color w:val="FF0000"/>
          <w:kern w:val="21"/>
        </w:rPr>
        <w:t>所排的污水浓度</w:t>
      </w:r>
      <w:r w:rsidR="00E169B0" w:rsidRPr="00897FCF">
        <w:rPr>
          <w:rFonts w:eastAsiaTheme="minorEastAsia"/>
          <w:color w:val="FF0000"/>
          <w:kern w:val="21"/>
        </w:rPr>
        <w:t>为</w:t>
      </w:r>
      <w:r w:rsidR="00E169B0" w:rsidRPr="00897FCF">
        <w:rPr>
          <w:rFonts w:eastAsiaTheme="minorEastAsia"/>
          <w:color w:val="FF0000"/>
          <w:kern w:val="0"/>
        </w:rPr>
        <w:t>COD</w:t>
      </w:r>
      <w:r w:rsidRPr="00897FCF">
        <w:rPr>
          <w:rFonts w:eastAsiaTheme="minorEastAsia"/>
          <w:color w:val="FF0000"/>
          <w:kern w:val="0"/>
        </w:rPr>
        <w:t>100</w:t>
      </w:r>
      <w:r w:rsidR="00E169B0" w:rsidRPr="00897FCF">
        <w:rPr>
          <w:rFonts w:eastAsiaTheme="minorEastAsia"/>
          <w:color w:val="FF0000"/>
          <w:kern w:val="0"/>
        </w:rPr>
        <w:t>mg/L</w:t>
      </w:r>
      <w:r w:rsidRPr="00897FCF">
        <w:rPr>
          <w:rFonts w:eastAsiaTheme="minorEastAsia"/>
          <w:color w:val="FF0000"/>
          <w:kern w:val="0"/>
        </w:rPr>
        <w:t>、</w:t>
      </w:r>
      <w:r w:rsidRPr="00897FCF">
        <w:rPr>
          <w:rFonts w:eastAsiaTheme="minorEastAsia"/>
          <w:color w:val="FF0000"/>
          <w:kern w:val="0"/>
        </w:rPr>
        <w:t>NH</w:t>
      </w:r>
      <w:r w:rsidRPr="00897FCF">
        <w:rPr>
          <w:rFonts w:eastAsiaTheme="minorEastAsia"/>
          <w:color w:val="FF0000"/>
          <w:kern w:val="0"/>
          <w:vertAlign w:val="subscript"/>
        </w:rPr>
        <w:t>3</w:t>
      </w:r>
      <w:r w:rsidRPr="00897FCF">
        <w:rPr>
          <w:rFonts w:eastAsiaTheme="minorEastAsia"/>
          <w:color w:val="FF0000"/>
          <w:kern w:val="0"/>
        </w:rPr>
        <w:t>-N1</w:t>
      </w:r>
      <w:r w:rsidR="00E169B0" w:rsidRPr="00897FCF">
        <w:rPr>
          <w:rFonts w:eastAsiaTheme="minorEastAsia"/>
          <w:color w:val="FF0000"/>
          <w:kern w:val="0"/>
        </w:rPr>
        <w:t>0mg/L</w:t>
      </w:r>
      <w:r w:rsidR="00E169B0" w:rsidRPr="00897FCF">
        <w:rPr>
          <w:rFonts w:eastAsiaTheme="minorEastAsia"/>
          <w:color w:val="FF0000"/>
          <w:kern w:val="0"/>
        </w:rPr>
        <w:t>，</w:t>
      </w:r>
      <w:r w:rsidRPr="00897FCF">
        <w:rPr>
          <w:rFonts w:eastAsiaTheme="minorEastAsia"/>
          <w:color w:val="FF0000"/>
          <w:kern w:val="0"/>
        </w:rPr>
        <w:t>排水水质符合《污水综合排放标准》（</w:t>
      </w:r>
      <w:r w:rsidRPr="00897FCF">
        <w:rPr>
          <w:rFonts w:eastAsiaTheme="minorEastAsia"/>
          <w:color w:val="FF0000"/>
          <w:kern w:val="0"/>
        </w:rPr>
        <w:t>GB8978-1996</w:t>
      </w:r>
      <w:r w:rsidRPr="00897FCF">
        <w:rPr>
          <w:rFonts w:eastAsiaTheme="minorEastAsia"/>
          <w:color w:val="FF0000"/>
          <w:kern w:val="0"/>
        </w:rPr>
        <w:t>）表</w:t>
      </w:r>
      <w:r w:rsidRPr="00897FCF">
        <w:rPr>
          <w:rFonts w:eastAsiaTheme="minorEastAsia"/>
          <w:color w:val="FF0000"/>
          <w:kern w:val="0"/>
        </w:rPr>
        <w:t>4</w:t>
      </w:r>
      <w:r w:rsidRPr="00897FCF">
        <w:rPr>
          <w:rFonts w:eastAsiaTheme="minorEastAsia"/>
          <w:color w:val="FF0000"/>
          <w:kern w:val="0"/>
        </w:rPr>
        <w:t>中一级排放标准后排</w:t>
      </w:r>
    </w:p>
    <w:p w:rsidR="00E2333A" w:rsidRPr="00A040F7" w:rsidRDefault="00856438" w:rsidP="00A040F7">
      <w:pPr>
        <w:pStyle w:val="aff6"/>
        <w:ind w:firstLineChars="0" w:firstLine="0"/>
        <w:rPr>
          <w:rFonts w:eastAsiaTheme="minorEastAsia"/>
          <w:color w:val="FF0000"/>
          <w:kern w:val="0"/>
        </w:rPr>
      </w:pPr>
      <w:r w:rsidRPr="00897FCF">
        <w:rPr>
          <w:rFonts w:eastAsiaTheme="minorEastAsia"/>
          <w:color w:val="FF0000"/>
          <w:kern w:val="0"/>
        </w:rPr>
        <w:lastRenderedPageBreak/>
        <w:t>入附近水体。</w:t>
      </w:r>
    </w:p>
    <w:p w:rsidR="00283963" w:rsidRPr="00897FCF" w:rsidRDefault="00283963" w:rsidP="00E2333A">
      <w:pPr>
        <w:pStyle w:val="aff6"/>
        <w:spacing w:line="240" w:lineRule="auto"/>
        <w:ind w:firstLine="482"/>
        <w:jc w:val="center"/>
        <w:rPr>
          <w:rStyle w:val="1Char"/>
          <w:rFonts w:eastAsiaTheme="minorEastAsia"/>
          <w:color w:val="FF0000"/>
        </w:rPr>
      </w:pPr>
      <w:r w:rsidRPr="00897FCF">
        <w:rPr>
          <w:rFonts w:eastAsiaTheme="minorEastAsia"/>
          <w:b/>
          <w:color w:val="FF0000"/>
          <w:kern w:val="0"/>
        </w:rPr>
        <w:t>表</w:t>
      </w:r>
      <w:r w:rsidRPr="00897FCF">
        <w:rPr>
          <w:rFonts w:eastAsiaTheme="minorEastAsia"/>
          <w:b/>
          <w:color w:val="FF0000"/>
          <w:kern w:val="0"/>
        </w:rPr>
        <w:t>3.5-</w:t>
      </w:r>
      <w:r w:rsidR="00E2333A" w:rsidRPr="00897FCF">
        <w:rPr>
          <w:rFonts w:eastAsiaTheme="minorEastAsia"/>
          <w:b/>
          <w:color w:val="FF0000"/>
          <w:kern w:val="0"/>
        </w:rPr>
        <w:t>1</w:t>
      </w:r>
      <w:r w:rsidRPr="00897FCF">
        <w:rPr>
          <w:rFonts w:eastAsiaTheme="minorEastAsia"/>
          <w:b/>
          <w:color w:val="FF0000"/>
          <w:kern w:val="0"/>
        </w:rPr>
        <w:t>现有项目废水产生及排放情况一览表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39"/>
        <w:gridCol w:w="687"/>
        <w:gridCol w:w="672"/>
        <w:gridCol w:w="811"/>
        <w:gridCol w:w="795"/>
        <w:gridCol w:w="786"/>
        <w:gridCol w:w="875"/>
        <w:gridCol w:w="831"/>
        <w:gridCol w:w="1076"/>
        <w:gridCol w:w="795"/>
        <w:gridCol w:w="561"/>
      </w:tblGrid>
      <w:tr w:rsidR="00283963" w:rsidRPr="00897FCF" w:rsidTr="00E2333A">
        <w:trPr>
          <w:jc w:val="center"/>
        </w:trPr>
        <w:tc>
          <w:tcPr>
            <w:tcW w:w="375" w:type="pct"/>
            <w:vMerge w:val="restar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废水种类</w:t>
            </w:r>
          </w:p>
        </w:tc>
        <w:tc>
          <w:tcPr>
            <w:tcW w:w="403" w:type="pct"/>
            <w:vMerge w:val="restar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废水产生量</w:t>
            </w:r>
            <w:r w:rsidRPr="00897FCF">
              <w:rPr>
                <w:rFonts w:eastAsiaTheme="minorEastAsia"/>
                <w:b/>
                <w:sz w:val="21"/>
                <w:szCs w:val="21"/>
              </w:rPr>
              <w:t>(t/a)</w:t>
            </w:r>
          </w:p>
        </w:tc>
        <w:tc>
          <w:tcPr>
            <w:tcW w:w="394" w:type="pct"/>
            <w:vMerge w:val="restar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污染物名称</w:t>
            </w:r>
          </w:p>
        </w:tc>
        <w:tc>
          <w:tcPr>
            <w:tcW w:w="941" w:type="pct"/>
            <w:gridSpan w:val="2"/>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产生情况</w:t>
            </w:r>
          </w:p>
        </w:tc>
        <w:tc>
          <w:tcPr>
            <w:tcW w:w="461" w:type="pct"/>
            <w:vMerge w:val="restar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治理措施</w:t>
            </w:r>
          </w:p>
        </w:tc>
        <w:tc>
          <w:tcPr>
            <w:tcW w:w="1000" w:type="pct"/>
            <w:gridSpan w:val="2"/>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处理后情况</w:t>
            </w:r>
          </w:p>
        </w:tc>
        <w:tc>
          <w:tcPr>
            <w:tcW w:w="1097" w:type="pct"/>
            <w:gridSpan w:val="2"/>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最终进入环境量</w:t>
            </w:r>
          </w:p>
        </w:tc>
        <w:tc>
          <w:tcPr>
            <w:tcW w:w="329"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排入去向</w:t>
            </w:r>
          </w:p>
        </w:tc>
      </w:tr>
      <w:tr w:rsidR="00E1145E" w:rsidRPr="00897FCF" w:rsidTr="00E2333A">
        <w:trPr>
          <w:jc w:val="center"/>
        </w:trPr>
        <w:tc>
          <w:tcPr>
            <w:tcW w:w="375" w:type="pct"/>
            <w:vMerge/>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c>
          <w:tcPr>
            <w:tcW w:w="403" w:type="pct"/>
            <w:vMerge/>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c>
          <w:tcPr>
            <w:tcW w:w="394" w:type="pct"/>
            <w:vMerge/>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c>
          <w:tcPr>
            <w:tcW w:w="475"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浓度</w:t>
            </w:r>
            <w:r w:rsidRPr="00897FCF">
              <w:rPr>
                <w:rFonts w:eastAsiaTheme="minorEastAsia"/>
                <w:sz w:val="21"/>
                <w:szCs w:val="21"/>
              </w:rPr>
              <w:t>(mg/L)</w:t>
            </w:r>
          </w:p>
        </w:tc>
        <w:tc>
          <w:tcPr>
            <w:tcW w:w="466"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产生量</w:t>
            </w:r>
            <w:r w:rsidRPr="00897FCF">
              <w:rPr>
                <w:rFonts w:eastAsiaTheme="minorEastAsia"/>
                <w:sz w:val="21"/>
                <w:szCs w:val="21"/>
              </w:rPr>
              <w:t>(t/a)</w:t>
            </w:r>
          </w:p>
        </w:tc>
        <w:tc>
          <w:tcPr>
            <w:tcW w:w="461" w:type="pct"/>
            <w:vMerge/>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c>
          <w:tcPr>
            <w:tcW w:w="513"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浓度</w:t>
            </w:r>
            <w:r w:rsidRPr="00897FCF">
              <w:rPr>
                <w:rFonts w:eastAsiaTheme="minorEastAsia"/>
                <w:sz w:val="21"/>
                <w:szCs w:val="21"/>
              </w:rPr>
              <w:t>(mg/L)</w:t>
            </w:r>
          </w:p>
        </w:tc>
        <w:tc>
          <w:tcPr>
            <w:tcW w:w="487"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排放量</w:t>
            </w:r>
            <w:r w:rsidRPr="00897FCF">
              <w:rPr>
                <w:rFonts w:eastAsiaTheme="minorEastAsia"/>
                <w:sz w:val="21"/>
                <w:szCs w:val="21"/>
              </w:rPr>
              <w:t>(t/a)</w:t>
            </w:r>
          </w:p>
        </w:tc>
        <w:tc>
          <w:tcPr>
            <w:tcW w:w="631"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浓度</w:t>
            </w:r>
            <w:r w:rsidRPr="00897FCF">
              <w:rPr>
                <w:rFonts w:eastAsiaTheme="minorEastAsia"/>
                <w:sz w:val="21"/>
                <w:szCs w:val="21"/>
              </w:rPr>
              <w:t>(mg/L)</w:t>
            </w:r>
          </w:p>
        </w:tc>
        <w:tc>
          <w:tcPr>
            <w:tcW w:w="466"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排放量</w:t>
            </w:r>
            <w:r w:rsidRPr="00897FCF">
              <w:rPr>
                <w:rFonts w:eastAsiaTheme="minorEastAsia"/>
                <w:sz w:val="21"/>
                <w:szCs w:val="21"/>
              </w:rPr>
              <w:t>(t/a)</w:t>
            </w:r>
          </w:p>
        </w:tc>
        <w:tc>
          <w:tcPr>
            <w:tcW w:w="329" w:type="pct"/>
            <w:vMerge w:val="restart"/>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排入附近河流</w:t>
            </w:r>
          </w:p>
        </w:tc>
      </w:tr>
      <w:tr w:rsidR="00E1145E" w:rsidRPr="00897FCF" w:rsidTr="00E2333A">
        <w:trPr>
          <w:jc w:val="center"/>
        </w:trPr>
        <w:tc>
          <w:tcPr>
            <w:tcW w:w="375" w:type="pct"/>
            <w:vMerge w:val="restar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生活污水</w:t>
            </w:r>
          </w:p>
        </w:tc>
        <w:tc>
          <w:tcPr>
            <w:tcW w:w="403" w:type="pct"/>
            <w:vMerge w:val="restar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50</w:t>
            </w:r>
          </w:p>
        </w:tc>
        <w:tc>
          <w:tcPr>
            <w:tcW w:w="394"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COD</w:t>
            </w:r>
          </w:p>
        </w:tc>
        <w:tc>
          <w:tcPr>
            <w:tcW w:w="475"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350</w:t>
            </w:r>
          </w:p>
        </w:tc>
        <w:tc>
          <w:tcPr>
            <w:tcW w:w="466"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0.0175</w:t>
            </w:r>
          </w:p>
        </w:tc>
        <w:tc>
          <w:tcPr>
            <w:tcW w:w="461" w:type="pct"/>
            <w:vMerge w:val="restar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化粪池</w:t>
            </w:r>
          </w:p>
        </w:tc>
        <w:tc>
          <w:tcPr>
            <w:tcW w:w="513"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100</w:t>
            </w:r>
          </w:p>
        </w:tc>
        <w:tc>
          <w:tcPr>
            <w:tcW w:w="487"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0.005</w:t>
            </w:r>
          </w:p>
        </w:tc>
        <w:tc>
          <w:tcPr>
            <w:tcW w:w="631" w:type="pct"/>
            <w:shd w:val="clear" w:color="auto" w:fill="auto"/>
            <w:vAlign w:val="center"/>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100</w:t>
            </w:r>
          </w:p>
        </w:tc>
        <w:tc>
          <w:tcPr>
            <w:tcW w:w="466" w:type="pct"/>
            <w:shd w:val="clear" w:color="auto" w:fill="auto"/>
            <w:vAlign w:val="center"/>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0.005</w:t>
            </w:r>
          </w:p>
        </w:tc>
        <w:tc>
          <w:tcPr>
            <w:tcW w:w="329" w:type="pct"/>
            <w:vMerge/>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r>
      <w:tr w:rsidR="00E1145E" w:rsidRPr="00897FCF" w:rsidTr="00E2333A">
        <w:trPr>
          <w:jc w:val="center"/>
        </w:trPr>
        <w:tc>
          <w:tcPr>
            <w:tcW w:w="375" w:type="pct"/>
            <w:vMerge/>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c>
          <w:tcPr>
            <w:tcW w:w="403" w:type="pct"/>
            <w:vMerge/>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c>
          <w:tcPr>
            <w:tcW w:w="394"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氨氮</w:t>
            </w:r>
          </w:p>
        </w:tc>
        <w:tc>
          <w:tcPr>
            <w:tcW w:w="475"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20</w:t>
            </w:r>
          </w:p>
        </w:tc>
        <w:tc>
          <w:tcPr>
            <w:tcW w:w="466"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0.001</w:t>
            </w:r>
          </w:p>
        </w:tc>
        <w:tc>
          <w:tcPr>
            <w:tcW w:w="461" w:type="pct"/>
            <w:vMerge/>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c>
          <w:tcPr>
            <w:tcW w:w="513"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10</w:t>
            </w:r>
          </w:p>
        </w:tc>
        <w:tc>
          <w:tcPr>
            <w:tcW w:w="487" w:type="pct"/>
            <w:shd w:val="clear" w:color="auto" w:fill="auto"/>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0.0005</w:t>
            </w:r>
          </w:p>
        </w:tc>
        <w:tc>
          <w:tcPr>
            <w:tcW w:w="631" w:type="pct"/>
            <w:shd w:val="clear" w:color="auto" w:fill="auto"/>
            <w:vAlign w:val="center"/>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10</w:t>
            </w:r>
          </w:p>
        </w:tc>
        <w:tc>
          <w:tcPr>
            <w:tcW w:w="466" w:type="pct"/>
            <w:shd w:val="clear" w:color="auto" w:fill="auto"/>
            <w:vAlign w:val="center"/>
          </w:tcPr>
          <w:p w:rsidR="00283963" w:rsidRPr="00897FCF" w:rsidRDefault="00283963"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0.0005</w:t>
            </w:r>
          </w:p>
        </w:tc>
        <w:tc>
          <w:tcPr>
            <w:tcW w:w="329" w:type="pct"/>
            <w:vMerge/>
            <w:vAlign w:val="center"/>
            <w:hideMark/>
          </w:tcPr>
          <w:p w:rsidR="00283963" w:rsidRPr="00897FCF" w:rsidRDefault="00283963" w:rsidP="00E2333A">
            <w:pPr>
              <w:pStyle w:val="aff6"/>
              <w:spacing w:line="240" w:lineRule="auto"/>
              <w:ind w:firstLineChars="0" w:firstLine="0"/>
              <w:jc w:val="center"/>
              <w:rPr>
                <w:rFonts w:eastAsiaTheme="minorEastAsia"/>
                <w:sz w:val="21"/>
                <w:szCs w:val="21"/>
              </w:rPr>
            </w:pPr>
          </w:p>
        </w:tc>
      </w:tr>
    </w:tbl>
    <w:p w:rsidR="003A4EDB" w:rsidRPr="00897FCF" w:rsidRDefault="00E17004" w:rsidP="007656C0">
      <w:pPr>
        <w:pStyle w:val="aff6"/>
        <w:ind w:firstLineChars="0" w:firstLine="0"/>
        <w:rPr>
          <w:rFonts w:eastAsiaTheme="minorEastAsia"/>
          <w:b/>
          <w:color w:val="FF0000"/>
        </w:rPr>
      </w:pPr>
      <w:r>
        <w:rPr>
          <w:rFonts w:eastAsiaTheme="minorEastAsia"/>
          <w:b/>
          <w:color w:val="FF0000"/>
        </w:rPr>
      </w:r>
      <w:r>
        <w:rPr>
          <w:rFonts w:eastAsiaTheme="minorEastAsia"/>
          <w:b/>
          <w:color w:val="FF0000"/>
        </w:rPr>
        <w:pict>
          <v:group id="_x0000_s1485" editas="canvas" style="width:415.6pt;height:67.85pt;mso-position-horizontal-relative:char;mso-position-vertical-relative:line" coordorigin="2355,2451" coordsize="7200,1176">
            <o:lock v:ext="edit" aspectratio="t"/>
            <v:shape id="_x0000_s1484" type="#_x0000_t75" style="position:absolute;left:2355;top:2451;width:7200;height:1176" o:preferrelative="f">
              <v:fill o:detectmouseclick="t"/>
              <v:path o:extrusionok="t" o:connecttype="none"/>
              <o:lock v:ext="edit" text="t"/>
            </v:shape>
            <v:shape id="_x0000_s1486" type="#_x0000_t202" style="position:absolute;left:3397;top:3016;width:1066;height:390">
              <v:textbox style="mso-next-textbox:#_x0000_s1486">
                <w:txbxContent>
                  <w:p w:rsidR="00517E3E" w:rsidRDefault="00517E3E">
                    <w:r>
                      <w:rPr>
                        <w:rFonts w:hint="eastAsia"/>
                      </w:rPr>
                      <w:t>生活用水</w:t>
                    </w:r>
                  </w:p>
                </w:txbxContent>
              </v:textbox>
            </v:shape>
            <v:shape id="_x0000_s1487" type="#_x0000_t32" style="position:absolute;left:2617;top:3211;width:780;height:1" o:connectortype="straight">
              <v:stroke endarrow="block"/>
            </v:shape>
            <v:shape id="_x0000_s1488" type="#_x0000_t202" style="position:absolute;left:5138;top:3018;width:845;height:390">
              <v:textbox style="mso-next-textbox:#_x0000_s1488">
                <w:txbxContent>
                  <w:p w:rsidR="00517E3E" w:rsidRDefault="00517E3E">
                    <w:r>
                      <w:rPr>
                        <w:rFonts w:hint="eastAsia"/>
                      </w:rPr>
                      <w:t>化粪池</w:t>
                    </w:r>
                  </w:p>
                </w:txbxContent>
              </v:textbox>
            </v:shape>
            <v:shape id="_x0000_s1489" type="#_x0000_t32" style="position:absolute;left:4463;top:3211;width:675;height:3" o:connectortype="straight">
              <v:stroke endarrow="block"/>
            </v:shape>
            <v:shape id="_x0000_s1491" type="#_x0000_t202" style="position:absolute;left:2734;top:2860;width:482;height:468" filled="f" stroked="f">
              <v:textbox style="mso-next-textbox:#_x0000_s1491">
                <w:txbxContent>
                  <w:p w:rsidR="00517E3E" w:rsidRDefault="00517E3E">
                    <w:r>
                      <w:rPr>
                        <w:rFonts w:hint="eastAsia"/>
                      </w:rPr>
                      <w:t>60</w:t>
                    </w:r>
                  </w:p>
                </w:txbxContent>
              </v:textbox>
            </v:shape>
            <v:shape id="_x0000_s1492" type="#_x0000_t202" style="position:absolute;left:4527;top:2912;width:482;height:468" filled="f" stroked="f">
              <v:textbox style="mso-next-textbox:#_x0000_s1492">
                <w:txbxContent>
                  <w:p w:rsidR="00517E3E" w:rsidRDefault="00517E3E">
                    <w:r>
                      <w:rPr>
                        <w:rFonts w:hint="eastAsia"/>
                      </w:rPr>
                      <w:t>50</w:t>
                    </w:r>
                  </w:p>
                </w:txbxContent>
              </v:textbox>
            </v:shape>
            <v:shape id="_x0000_s1493" type="#_x0000_t202" style="position:absolute;left:6814;top:3018;width:1443;height:390">
              <v:textbox style="mso-next-textbox:#_x0000_s1493">
                <w:txbxContent>
                  <w:p w:rsidR="00517E3E" w:rsidRDefault="00517E3E">
                    <w:r>
                      <w:rPr>
                        <w:rFonts w:hint="eastAsia"/>
                      </w:rPr>
                      <w:t>排入</w:t>
                    </w:r>
                    <w:r>
                      <w:t>附近河流</w:t>
                    </w:r>
                  </w:p>
                </w:txbxContent>
              </v:textbox>
            </v:shape>
            <v:shape id="_x0000_s1494" type="#_x0000_t32" style="position:absolute;left:5983;top:3211;width:780;height:1" o:connectortype="straight">
              <v:stroke endarrow="block"/>
            </v:shape>
            <v:shape id="_x0000_s1495" type="#_x0000_t202" style="position:absolute;left:6073;top:2912;width:482;height:468" filled="f" stroked="f">
              <v:textbox style="mso-next-textbox:#_x0000_s1495">
                <w:txbxContent>
                  <w:p w:rsidR="00517E3E" w:rsidRDefault="00517E3E">
                    <w:r>
                      <w:rPr>
                        <w:rFonts w:hint="eastAsia"/>
                      </w:rPr>
                      <w:t>50</w:t>
                    </w:r>
                  </w:p>
                </w:txbxContent>
              </v:textbox>
            </v:shape>
            <w10:wrap type="none"/>
            <w10:anchorlock/>
          </v:group>
        </w:pict>
      </w:r>
    </w:p>
    <w:p w:rsidR="00497FAD" w:rsidRPr="00897FCF" w:rsidRDefault="00497FAD" w:rsidP="007656C0">
      <w:pPr>
        <w:pStyle w:val="aff6"/>
        <w:ind w:firstLineChars="0" w:firstLine="0"/>
        <w:jc w:val="center"/>
        <w:rPr>
          <w:rFonts w:eastAsiaTheme="minorEastAsia"/>
          <w:color w:val="FF0000"/>
        </w:rPr>
      </w:pPr>
      <w:r w:rsidRPr="00897FCF">
        <w:rPr>
          <w:rFonts w:eastAsiaTheme="minorEastAsia"/>
          <w:b/>
          <w:color w:val="FF0000"/>
        </w:rPr>
        <w:t>图</w:t>
      </w:r>
      <w:r w:rsidR="00E2333A" w:rsidRPr="00897FCF">
        <w:rPr>
          <w:rFonts w:eastAsiaTheme="minorEastAsia"/>
          <w:b/>
          <w:color w:val="FF0000"/>
        </w:rPr>
        <w:t>3</w:t>
      </w:r>
      <w:r w:rsidRPr="00897FCF">
        <w:rPr>
          <w:rFonts w:eastAsiaTheme="minorEastAsia"/>
          <w:b/>
          <w:color w:val="FF0000"/>
        </w:rPr>
        <w:t>.5-</w:t>
      </w:r>
      <w:r w:rsidR="00A040F7">
        <w:rPr>
          <w:rFonts w:eastAsiaTheme="minorEastAsia" w:hint="eastAsia"/>
          <w:b/>
          <w:color w:val="FF0000"/>
        </w:rPr>
        <w:t>2</w:t>
      </w:r>
      <w:r w:rsidRPr="00897FCF">
        <w:rPr>
          <w:rFonts w:eastAsiaTheme="minorEastAsia"/>
          <w:b/>
          <w:color w:val="FF0000"/>
        </w:rPr>
        <w:t>现有项目水平衡图（</w:t>
      </w:r>
      <w:r w:rsidRPr="00897FCF">
        <w:rPr>
          <w:rFonts w:eastAsiaTheme="minorEastAsia"/>
          <w:b/>
          <w:color w:val="FF0000"/>
        </w:rPr>
        <w:t>t/a</w:t>
      </w:r>
      <w:r w:rsidRPr="00897FCF">
        <w:rPr>
          <w:rFonts w:eastAsiaTheme="minorEastAsia"/>
          <w:b/>
          <w:color w:val="FF0000"/>
        </w:rPr>
        <w:t>）</w:t>
      </w:r>
    </w:p>
    <w:p w:rsidR="006D6891" w:rsidRPr="00897FCF" w:rsidRDefault="0097392F" w:rsidP="00E2333A">
      <w:pPr>
        <w:pStyle w:val="aff6"/>
        <w:ind w:firstLineChars="71"/>
        <w:rPr>
          <w:rFonts w:eastAsiaTheme="minorEastAsia"/>
          <w:b/>
          <w:color w:val="FF0000"/>
          <w:sz w:val="28"/>
          <w:szCs w:val="28"/>
        </w:rPr>
      </w:pPr>
      <w:r w:rsidRPr="00897FCF">
        <w:rPr>
          <w:rFonts w:eastAsiaTheme="minorEastAsia"/>
          <w:b/>
          <w:color w:val="FF0000"/>
          <w:sz w:val="28"/>
          <w:szCs w:val="28"/>
        </w:rPr>
        <w:t>3</w:t>
      </w:r>
      <w:r w:rsidR="006D6891" w:rsidRPr="00897FCF">
        <w:rPr>
          <w:rFonts w:eastAsiaTheme="minorEastAsia"/>
          <w:b/>
          <w:color w:val="FF0000"/>
          <w:sz w:val="28"/>
          <w:szCs w:val="28"/>
        </w:rPr>
        <w:t>.</w:t>
      </w:r>
      <w:r w:rsidR="00E2333A" w:rsidRPr="00897FCF">
        <w:rPr>
          <w:rFonts w:eastAsiaTheme="minorEastAsia"/>
          <w:b/>
          <w:color w:val="FF0000"/>
          <w:sz w:val="28"/>
          <w:szCs w:val="28"/>
        </w:rPr>
        <w:t>5</w:t>
      </w:r>
      <w:r w:rsidR="006D6891" w:rsidRPr="00897FCF">
        <w:rPr>
          <w:rFonts w:eastAsiaTheme="minorEastAsia"/>
          <w:b/>
          <w:color w:val="FF0000"/>
          <w:sz w:val="28"/>
          <w:szCs w:val="28"/>
        </w:rPr>
        <w:t>.3</w:t>
      </w:r>
      <w:r w:rsidR="006D6891" w:rsidRPr="00897FCF">
        <w:rPr>
          <w:rFonts w:eastAsiaTheme="minorEastAsia"/>
          <w:b/>
          <w:color w:val="FF0000"/>
          <w:sz w:val="28"/>
          <w:szCs w:val="28"/>
        </w:rPr>
        <w:t>噪声</w:t>
      </w:r>
    </w:p>
    <w:p w:rsidR="006D6891" w:rsidRPr="00897FCF" w:rsidRDefault="006D6891" w:rsidP="007656C0">
      <w:pPr>
        <w:pStyle w:val="aff6"/>
        <w:ind w:firstLine="480"/>
        <w:rPr>
          <w:rFonts w:eastAsiaTheme="minorEastAsia"/>
          <w:color w:val="FF0000"/>
          <w:kern w:val="0"/>
          <w:szCs w:val="28"/>
        </w:rPr>
      </w:pPr>
      <w:r w:rsidRPr="00897FCF">
        <w:rPr>
          <w:rFonts w:eastAsiaTheme="minorEastAsia"/>
          <w:color w:val="FF0000"/>
          <w:kern w:val="0"/>
        </w:rPr>
        <w:t>本项目投入运营后，主要高噪声设备</w:t>
      </w:r>
      <w:r w:rsidRPr="00897FCF">
        <w:rPr>
          <w:rFonts w:eastAsiaTheme="minorEastAsia"/>
          <w:color w:val="FF0000"/>
          <w:kern w:val="0"/>
          <w:szCs w:val="28"/>
        </w:rPr>
        <w:t>见表</w:t>
      </w:r>
      <w:r w:rsidR="0097392F" w:rsidRPr="00897FCF">
        <w:rPr>
          <w:rFonts w:eastAsiaTheme="minorEastAsia"/>
          <w:color w:val="FF0000"/>
          <w:kern w:val="0"/>
          <w:szCs w:val="28"/>
        </w:rPr>
        <w:t>3</w:t>
      </w:r>
      <w:r w:rsidRPr="00897FCF">
        <w:rPr>
          <w:rFonts w:eastAsiaTheme="minorEastAsia"/>
          <w:color w:val="FF0000"/>
          <w:kern w:val="0"/>
          <w:szCs w:val="28"/>
        </w:rPr>
        <w:t>.</w:t>
      </w:r>
      <w:r w:rsidR="0097392F" w:rsidRPr="00897FCF">
        <w:rPr>
          <w:rFonts w:eastAsiaTheme="minorEastAsia"/>
          <w:color w:val="FF0000"/>
          <w:kern w:val="0"/>
          <w:szCs w:val="28"/>
        </w:rPr>
        <w:t>5</w:t>
      </w:r>
      <w:r w:rsidRPr="00897FCF">
        <w:rPr>
          <w:rFonts w:eastAsiaTheme="minorEastAsia"/>
          <w:color w:val="FF0000"/>
          <w:kern w:val="0"/>
          <w:szCs w:val="28"/>
        </w:rPr>
        <w:t>-</w:t>
      </w:r>
      <w:r w:rsidR="00E2333A" w:rsidRPr="00897FCF">
        <w:rPr>
          <w:rFonts w:eastAsiaTheme="minorEastAsia"/>
          <w:color w:val="FF0000"/>
          <w:kern w:val="0"/>
          <w:szCs w:val="28"/>
        </w:rPr>
        <w:t>2</w:t>
      </w:r>
      <w:r w:rsidRPr="00897FCF">
        <w:rPr>
          <w:rFonts w:eastAsiaTheme="minorEastAsia"/>
          <w:color w:val="FF0000"/>
          <w:kern w:val="0"/>
          <w:szCs w:val="28"/>
        </w:rPr>
        <w:t>。</w:t>
      </w:r>
    </w:p>
    <w:p w:rsidR="006D6891" w:rsidRPr="00897FCF" w:rsidRDefault="006D6891" w:rsidP="00E2333A">
      <w:pPr>
        <w:pStyle w:val="aff6"/>
        <w:spacing w:line="240" w:lineRule="auto"/>
        <w:ind w:firstLineChars="0" w:firstLine="0"/>
        <w:jc w:val="center"/>
        <w:rPr>
          <w:rFonts w:eastAsiaTheme="minorEastAsia"/>
          <w:b/>
          <w:color w:val="FF0000"/>
          <w:kern w:val="0"/>
        </w:rPr>
      </w:pPr>
      <w:r w:rsidRPr="00897FCF">
        <w:rPr>
          <w:rFonts w:eastAsiaTheme="minorEastAsia"/>
          <w:b/>
          <w:bCs/>
          <w:color w:val="FF0000"/>
          <w:kern w:val="0"/>
        </w:rPr>
        <w:t>表</w:t>
      </w:r>
      <w:r w:rsidR="0097392F" w:rsidRPr="00897FCF">
        <w:rPr>
          <w:rFonts w:eastAsiaTheme="minorEastAsia"/>
          <w:b/>
          <w:bCs/>
          <w:color w:val="FF0000"/>
          <w:kern w:val="0"/>
        </w:rPr>
        <w:t>3.</w:t>
      </w:r>
      <w:r w:rsidR="00E2333A" w:rsidRPr="00897FCF">
        <w:rPr>
          <w:rFonts w:eastAsiaTheme="minorEastAsia"/>
          <w:b/>
          <w:bCs/>
          <w:color w:val="FF0000"/>
          <w:kern w:val="0"/>
        </w:rPr>
        <w:t>5</w:t>
      </w:r>
      <w:r w:rsidR="0097392F" w:rsidRPr="00897FCF">
        <w:rPr>
          <w:rFonts w:eastAsiaTheme="minorEastAsia"/>
          <w:b/>
          <w:bCs/>
          <w:color w:val="FF0000"/>
          <w:kern w:val="0"/>
        </w:rPr>
        <w:t>-</w:t>
      </w:r>
      <w:r w:rsidR="00E2333A" w:rsidRPr="00897FCF">
        <w:rPr>
          <w:rFonts w:eastAsiaTheme="minorEastAsia"/>
          <w:b/>
          <w:bCs/>
          <w:color w:val="FF0000"/>
          <w:kern w:val="0"/>
        </w:rPr>
        <w:t>2</w:t>
      </w:r>
      <w:r w:rsidRPr="00897FCF">
        <w:rPr>
          <w:rFonts w:eastAsiaTheme="minorEastAsia"/>
          <w:b/>
          <w:bCs/>
          <w:color w:val="FF0000"/>
          <w:kern w:val="0"/>
        </w:rPr>
        <w:t>项目高噪声</w:t>
      </w:r>
      <w:r w:rsidRPr="00897FCF">
        <w:rPr>
          <w:rFonts w:eastAsiaTheme="minorEastAsia"/>
          <w:b/>
          <w:color w:val="FF0000"/>
          <w:kern w:val="0"/>
        </w:rPr>
        <w:t>设备噪声一览表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452"/>
        <w:gridCol w:w="1369"/>
        <w:gridCol w:w="1895"/>
        <w:gridCol w:w="940"/>
        <w:gridCol w:w="1147"/>
        <w:gridCol w:w="1725"/>
      </w:tblGrid>
      <w:tr w:rsidR="00446DC9" w:rsidRPr="00897FCF" w:rsidTr="00E2333A">
        <w:trPr>
          <w:jc w:val="center"/>
        </w:trPr>
        <w:tc>
          <w:tcPr>
            <w:tcW w:w="0" w:type="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高噪声设备名称</w:t>
            </w:r>
          </w:p>
        </w:tc>
        <w:tc>
          <w:tcPr>
            <w:tcW w:w="0" w:type="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数量（台</w:t>
            </w:r>
            <w:r w:rsidRPr="00897FCF">
              <w:rPr>
                <w:rFonts w:eastAsiaTheme="minorEastAsia"/>
                <w:b/>
                <w:sz w:val="21"/>
                <w:szCs w:val="21"/>
              </w:rPr>
              <w:t>/</w:t>
            </w:r>
            <w:r w:rsidRPr="00897FCF">
              <w:rPr>
                <w:rFonts w:eastAsiaTheme="minorEastAsia"/>
                <w:b/>
                <w:sz w:val="21"/>
                <w:szCs w:val="21"/>
              </w:rPr>
              <w:t>套）</w:t>
            </w:r>
          </w:p>
        </w:tc>
        <w:tc>
          <w:tcPr>
            <w:tcW w:w="0" w:type="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单台噪声值</w:t>
            </w:r>
            <w:r w:rsidRPr="00897FCF">
              <w:rPr>
                <w:rFonts w:eastAsiaTheme="minorEastAsia"/>
                <w:b/>
                <w:sz w:val="21"/>
                <w:szCs w:val="21"/>
              </w:rPr>
              <w:t>dB</w:t>
            </w:r>
            <w:r w:rsidRPr="00897FCF">
              <w:rPr>
                <w:rFonts w:eastAsiaTheme="minorEastAsia"/>
                <w:b/>
                <w:sz w:val="21"/>
                <w:szCs w:val="21"/>
              </w:rPr>
              <w:t>（</w:t>
            </w:r>
            <w:r w:rsidRPr="00897FCF">
              <w:rPr>
                <w:rFonts w:eastAsiaTheme="minorEastAsia"/>
                <w:b/>
                <w:sz w:val="21"/>
                <w:szCs w:val="21"/>
              </w:rPr>
              <w:t>A</w:t>
            </w:r>
            <w:r w:rsidRPr="00897FCF">
              <w:rPr>
                <w:rFonts w:eastAsiaTheme="minorEastAsia"/>
                <w:b/>
                <w:sz w:val="21"/>
                <w:szCs w:val="21"/>
              </w:rPr>
              <w:t>）</w:t>
            </w:r>
          </w:p>
        </w:tc>
        <w:tc>
          <w:tcPr>
            <w:tcW w:w="0" w:type="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所处位置</w:t>
            </w:r>
          </w:p>
        </w:tc>
        <w:tc>
          <w:tcPr>
            <w:tcW w:w="0" w:type="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治理措施</w:t>
            </w:r>
          </w:p>
        </w:tc>
        <w:tc>
          <w:tcPr>
            <w:tcW w:w="0" w:type="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降噪效果</w:t>
            </w:r>
            <w:r w:rsidRPr="00897FCF">
              <w:rPr>
                <w:rFonts w:eastAsiaTheme="minorEastAsia"/>
                <w:b/>
                <w:sz w:val="21"/>
                <w:szCs w:val="21"/>
              </w:rPr>
              <w:t>dB</w:t>
            </w:r>
            <w:r w:rsidRPr="00897FCF">
              <w:rPr>
                <w:rFonts w:eastAsiaTheme="minorEastAsia"/>
                <w:b/>
                <w:sz w:val="21"/>
                <w:szCs w:val="21"/>
              </w:rPr>
              <w:t>（</w:t>
            </w:r>
            <w:r w:rsidRPr="00897FCF">
              <w:rPr>
                <w:rFonts w:eastAsiaTheme="minorEastAsia"/>
                <w:b/>
                <w:sz w:val="21"/>
                <w:szCs w:val="21"/>
              </w:rPr>
              <w:t>A</w:t>
            </w:r>
            <w:r w:rsidRPr="00897FCF">
              <w:rPr>
                <w:rFonts w:eastAsiaTheme="minorEastAsia"/>
                <w:b/>
                <w:sz w:val="21"/>
                <w:szCs w:val="21"/>
              </w:rPr>
              <w:t>）</w:t>
            </w:r>
          </w:p>
        </w:tc>
      </w:tr>
      <w:tr w:rsidR="00E1145E" w:rsidRPr="00897FCF" w:rsidTr="00E2333A">
        <w:trPr>
          <w:jc w:val="center"/>
        </w:trPr>
        <w:tc>
          <w:tcPr>
            <w:tcW w:w="0" w:type="auto"/>
            <w:shd w:val="clear" w:color="auto" w:fill="auto"/>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制股机</w:t>
            </w:r>
          </w:p>
        </w:tc>
        <w:tc>
          <w:tcPr>
            <w:tcW w:w="0" w:type="auto"/>
            <w:shd w:val="clear" w:color="auto" w:fill="auto"/>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w:t>
            </w:r>
          </w:p>
        </w:tc>
        <w:tc>
          <w:tcPr>
            <w:tcW w:w="0" w:type="auto"/>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75</w:t>
            </w:r>
          </w:p>
        </w:tc>
        <w:tc>
          <w:tcPr>
            <w:tcW w:w="0" w:type="auto"/>
            <w:vMerge w:val="restart"/>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各车间</w:t>
            </w:r>
          </w:p>
        </w:tc>
        <w:tc>
          <w:tcPr>
            <w:tcW w:w="0" w:type="auto"/>
            <w:vMerge w:val="restart"/>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隔声、减振</w:t>
            </w:r>
          </w:p>
        </w:tc>
        <w:tc>
          <w:tcPr>
            <w:tcW w:w="0" w:type="auto"/>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-25</w:t>
            </w:r>
          </w:p>
        </w:tc>
      </w:tr>
      <w:tr w:rsidR="00E1145E" w:rsidRPr="00897FCF" w:rsidTr="00E2333A">
        <w:trPr>
          <w:jc w:val="center"/>
        </w:trPr>
        <w:tc>
          <w:tcPr>
            <w:tcW w:w="0" w:type="auto"/>
            <w:shd w:val="clear" w:color="auto" w:fill="auto"/>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制绳机</w:t>
            </w:r>
          </w:p>
        </w:tc>
        <w:tc>
          <w:tcPr>
            <w:tcW w:w="0" w:type="auto"/>
            <w:shd w:val="clear" w:color="auto" w:fill="auto"/>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5</w:t>
            </w:r>
          </w:p>
        </w:tc>
        <w:tc>
          <w:tcPr>
            <w:tcW w:w="0" w:type="auto"/>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70</w:t>
            </w:r>
          </w:p>
        </w:tc>
        <w:tc>
          <w:tcPr>
            <w:tcW w:w="0" w:type="auto"/>
            <w:vMerge/>
            <w:vAlign w:val="center"/>
          </w:tcPr>
          <w:p w:rsidR="00E1145E" w:rsidRPr="00897FCF" w:rsidRDefault="00E1145E" w:rsidP="00E2333A">
            <w:pPr>
              <w:pStyle w:val="aff6"/>
              <w:spacing w:line="240" w:lineRule="auto"/>
              <w:ind w:firstLineChars="0" w:firstLine="0"/>
              <w:jc w:val="center"/>
              <w:rPr>
                <w:rFonts w:eastAsiaTheme="minorEastAsia"/>
                <w:sz w:val="21"/>
                <w:szCs w:val="21"/>
              </w:rPr>
            </w:pPr>
          </w:p>
        </w:tc>
        <w:tc>
          <w:tcPr>
            <w:tcW w:w="0" w:type="auto"/>
            <w:vMerge/>
            <w:vAlign w:val="center"/>
          </w:tcPr>
          <w:p w:rsidR="00E1145E" w:rsidRPr="00897FCF" w:rsidRDefault="00E1145E" w:rsidP="00E2333A">
            <w:pPr>
              <w:pStyle w:val="aff6"/>
              <w:spacing w:line="240" w:lineRule="auto"/>
              <w:ind w:firstLineChars="0" w:firstLine="0"/>
              <w:jc w:val="center"/>
              <w:rPr>
                <w:rFonts w:eastAsiaTheme="minorEastAsia"/>
                <w:sz w:val="21"/>
                <w:szCs w:val="21"/>
              </w:rPr>
            </w:pPr>
          </w:p>
        </w:tc>
        <w:tc>
          <w:tcPr>
            <w:tcW w:w="0" w:type="auto"/>
            <w:vAlign w:val="center"/>
          </w:tcPr>
          <w:p w:rsidR="00E1145E" w:rsidRPr="00897FCF" w:rsidRDefault="00E1145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-25</w:t>
            </w:r>
          </w:p>
        </w:tc>
      </w:tr>
    </w:tbl>
    <w:p w:rsidR="006D6891" w:rsidRPr="00897FCF" w:rsidRDefault="0097392F" w:rsidP="00E2333A">
      <w:pPr>
        <w:pStyle w:val="aff6"/>
        <w:ind w:firstLineChars="71"/>
        <w:rPr>
          <w:rFonts w:eastAsiaTheme="minorEastAsia"/>
          <w:b/>
          <w:color w:val="FF0000"/>
          <w:sz w:val="28"/>
          <w:szCs w:val="28"/>
        </w:rPr>
      </w:pPr>
      <w:r w:rsidRPr="00897FCF">
        <w:rPr>
          <w:rFonts w:eastAsiaTheme="minorEastAsia"/>
          <w:b/>
          <w:color w:val="FF0000"/>
          <w:sz w:val="28"/>
          <w:szCs w:val="28"/>
        </w:rPr>
        <w:t>3</w:t>
      </w:r>
      <w:r w:rsidR="006D6891" w:rsidRPr="00897FCF">
        <w:rPr>
          <w:rFonts w:eastAsiaTheme="minorEastAsia"/>
          <w:b/>
          <w:color w:val="FF0000"/>
          <w:sz w:val="28"/>
          <w:szCs w:val="28"/>
        </w:rPr>
        <w:t>.</w:t>
      </w:r>
      <w:r w:rsidRPr="00897FCF">
        <w:rPr>
          <w:rFonts w:eastAsiaTheme="minorEastAsia"/>
          <w:b/>
          <w:color w:val="FF0000"/>
          <w:sz w:val="28"/>
          <w:szCs w:val="28"/>
        </w:rPr>
        <w:t>5</w:t>
      </w:r>
      <w:r w:rsidR="006D6891" w:rsidRPr="00897FCF">
        <w:rPr>
          <w:rFonts w:eastAsiaTheme="minorEastAsia"/>
          <w:b/>
          <w:color w:val="FF0000"/>
          <w:sz w:val="28"/>
          <w:szCs w:val="28"/>
        </w:rPr>
        <w:t>.4</w:t>
      </w:r>
      <w:r w:rsidR="006D6891" w:rsidRPr="00897FCF">
        <w:rPr>
          <w:rFonts w:eastAsiaTheme="minorEastAsia"/>
          <w:b/>
          <w:color w:val="FF0000"/>
          <w:sz w:val="28"/>
          <w:szCs w:val="28"/>
        </w:rPr>
        <w:t>固体废弃物</w:t>
      </w:r>
    </w:p>
    <w:p w:rsidR="00555F7E" w:rsidRPr="00897FCF" w:rsidRDefault="00555F7E" w:rsidP="007656C0">
      <w:pPr>
        <w:pStyle w:val="aff6"/>
        <w:ind w:firstLine="480"/>
        <w:rPr>
          <w:rFonts w:eastAsiaTheme="minorEastAsia"/>
          <w:color w:val="FF0000"/>
          <w:kern w:val="0"/>
        </w:rPr>
      </w:pPr>
      <w:r w:rsidRPr="00897FCF">
        <w:rPr>
          <w:rFonts w:eastAsiaTheme="minorEastAsia"/>
          <w:color w:val="FF0000"/>
          <w:kern w:val="0"/>
        </w:rPr>
        <w:t>现有</w:t>
      </w:r>
      <w:r w:rsidR="00E1145E" w:rsidRPr="00897FCF">
        <w:rPr>
          <w:rFonts w:eastAsiaTheme="minorEastAsia"/>
          <w:color w:val="FF0000"/>
          <w:kern w:val="0"/>
        </w:rPr>
        <w:t>项目产生的固废主要为职工生活垃圾和部分边角料。</w:t>
      </w:r>
    </w:p>
    <w:p w:rsidR="00555F7E" w:rsidRPr="00897FCF" w:rsidRDefault="00555F7E" w:rsidP="007656C0">
      <w:pPr>
        <w:pStyle w:val="aff6"/>
        <w:ind w:firstLine="480"/>
        <w:rPr>
          <w:rFonts w:eastAsiaTheme="minorEastAsia"/>
          <w:color w:val="FF0000"/>
          <w:kern w:val="0"/>
        </w:rPr>
      </w:pPr>
      <w:r w:rsidRPr="00897FCF">
        <w:rPr>
          <w:rFonts w:eastAsiaTheme="minorEastAsia"/>
          <w:color w:val="FF0000"/>
          <w:kern w:val="0"/>
        </w:rPr>
        <w:t>（</w:t>
      </w:r>
      <w:r w:rsidRPr="00897FCF">
        <w:rPr>
          <w:rFonts w:eastAsiaTheme="minorEastAsia"/>
          <w:color w:val="FF0000"/>
          <w:kern w:val="0"/>
        </w:rPr>
        <w:t>1</w:t>
      </w:r>
      <w:r w:rsidRPr="00897FCF">
        <w:rPr>
          <w:rFonts w:eastAsiaTheme="minorEastAsia"/>
          <w:color w:val="FF0000"/>
          <w:kern w:val="0"/>
        </w:rPr>
        <w:t>）生活垃圾：现有项目定员</w:t>
      </w:r>
      <w:r w:rsidR="00E1145E" w:rsidRPr="00897FCF">
        <w:rPr>
          <w:rFonts w:eastAsiaTheme="minorEastAsia"/>
          <w:color w:val="FF0000"/>
          <w:kern w:val="0"/>
        </w:rPr>
        <w:t>1</w:t>
      </w:r>
      <w:r w:rsidR="00D24F0D" w:rsidRPr="00897FCF">
        <w:rPr>
          <w:rFonts w:eastAsiaTheme="minorEastAsia"/>
          <w:color w:val="FF0000"/>
          <w:kern w:val="0"/>
        </w:rPr>
        <w:t>5</w:t>
      </w:r>
      <w:r w:rsidRPr="00897FCF">
        <w:rPr>
          <w:rFonts w:eastAsiaTheme="minorEastAsia"/>
          <w:color w:val="FF0000"/>
          <w:kern w:val="0"/>
        </w:rPr>
        <w:t>人，每人每天的垃圾产生量平均为</w:t>
      </w:r>
      <w:r w:rsidRPr="00897FCF">
        <w:rPr>
          <w:rFonts w:eastAsiaTheme="minorEastAsia"/>
          <w:color w:val="FF0000"/>
          <w:kern w:val="0"/>
        </w:rPr>
        <w:t>0.5kg</w:t>
      </w:r>
      <w:r w:rsidRPr="00897FCF">
        <w:rPr>
          <w:rFonts w:eastAsiaTheme="minorEastAsia"/>
          <w:color w:val="FF0000"/>
          <w:kern w:val="0"/>
        </w:rPr>
        <w:t>，生活垃圾的产生量约</w:t>
      </w:r>
      <w:r w:rsidR="001652B7" w:rsidRPr="00897FCF">
        <w:rPr>
          <w:rFonts w:eastAsiaTheme="minorEastAsia"/>
          <w:color w:val="FF0000"/>
          <w:kern w:val="0"/>
        </w:rPr>
        <w:t>1.5</w:t>
      </w:r>
      <w:r w:rsidRPr="00897FCF">
        <w:rPr>
          <w:rFonts w:eastAsiaTheme="minorEastAsia"/>
          <w:color w:val="FF0000"/>
          <w:kern w:val="0"/>
        </w:rPr>
        <w:t>t/a</w:t>
      </w:r>
      <w:r w:rsidRPr="00897FCF">
        <w:rPr>
          <w:rFonts w:eastAsiaTheme="minorEastAsia"/>
          <w:color w:val="FF0000"/>
          <w:kern w:val="0"/>
        </w:rPr>
        <w:t>。</w:t>
      </w:r>
    </w:p>
    <w:p w:rsidR="00555F7E" w:rsidRPr="00897FCF" w:rsidRDefault="00555F7E" w:rsidP="007656C0">
      <w:pPr>
        <w:pStyle w:val="aff6"/>
        <w:ind w:firstLine="480"/>
        <w:rPr>
          <w:rFonts w:eastAsiaTheme="minorEastAsia"/>
          <w:color w:val="FF0000"/>
          <w:kern w:val="0"/>
        </w:rPr>
      </w:pPr>
      <w:r w:rsidRPr="00897FCF">
        <w:rPr>
          <w:rFonts w:eastAsiaTheme="minorEastAsia"/>
          <w:color w:val="FF0000"/>
          <w:kern w:val="0"/>
        </w:rPr>
        <w:t>（</w:t>
      </w:r>
      <w:r w:rsidRPr="00897FCF">
        <w:rPr>
          <w:rFonts w:eastAsiaTheme="minorEastAsia"/>
          <w:color w:val="FF0000"/>
          <w:kern w:val="0"/>
        </w:rPr>
        <w:t>2</w:t>
      </w:r>
      <w:r w:rsidRPr="00897FCF">
        <w:rPr>
          <w:rFonts w:eastAsiaTheme="minorEastAsia"/>
          <w:color w:val="FF0000"/>
          <w:kern w:val="0"/>
        </w:rPr>
        <w:t>）</w:t>
      </w:r>
      <w:r w:rsidR="00DB57DD" w:rsidRPr="00897FCF">
        <w:rPr>
          <w:rFonts w:eastAsiaTheme="minorEastAsia"/>
          <w:color w:val="FF0000"/>
          <w:kern w:val="0"/>
        </w:rPr>
        <w:t>废股废丝</w:t>
      </w:r>
      <w:r w:rsidRPr="00897FCF">
        <w:rPr>
          <w:rFonts w:eastAsiaTheme="minorEastAsia"/>
          <w:color w:val="FF0000"/>
          <w:kern w:val="0"/>
        </w:rPr>
        <w:t>：年产生量约</w:t>
      </w:r>
      <w:r w:rsidR="001652B7" w:rsidRPr="00897FCF">
        <w:rPr>
          <w:rFonts w:eastAsiaTheme="minorEastAsia"/>
          <w:color w:val="FF0000"/>
          <w:kern w:val="0"/>
        </w:rPr>
        <w:t>0.2</w:t>
      </w:r>
      <w:r w:rsidRPr="00897FCF">
        <w:rPr>
          <w:rFonts w:eastAsiaTheme="minorEastAsia"/>
          <w:color w:val="FF0000"/>
          <w:kern w:val="0"/>
        </w:rPr>
        <w:t>t/a</w:t>
      </w:r>
      <w:r w:rsidRPr="00897FCF">
        <w:rPr>
          <w:rFonts w:eastAsiaTheme="minorEastAsia"/>
          <w:color w:val="FF0000"/>
          <w:kern w:val="0"/>
        </w:rPr>
        <w:t>，</w:t>
      </w:r>
      <w:r w:rsidR="001652B7" w:rsidRPr="00897FCF">
        <w:rPr>
          <w:rFonts w:eastAsiaTheme="minorEastAsia"/>
          <w:color w:val="FF0000"/>
          <w:kern w:val="0"/>
        </w:rPr>
        <w:t>回用到生产</w:t>
      </w:r>
      <w:r w:rsidRPr="00897FCF">
        <w:rPr>
          <w:rFonts w:eastAsiaTheme="minorEastAsia"/>
          <w:color w:val="FF0000"/>
          <w:kern w:val="0"/>
        </w:rPr>
        <w:t>。</w:t>
      </w:r>
    </w:p>
    <w:p w:rsidR="00555F7E" w:rsidRPr="00897FCF" w:rsidRDefault="00555F7E" w:rsidP="007656C0">
      <w:pPr>
        <w:pStyle w:val="aff6"/>
        <w:ind w:firstLine="480"/>
        <w:rPr>
          <w:rFonts w:eastAsiaTheme="minorEastAsia"/>
          <w:color w:val="FF0000"/>
          <w:kern w:val="0"/>
        </w:rPr>
      </w:pPr>
      <w:r w:rsidRPr="00897FCF">
        <w:rPr>
          <w:rFonts w:eastAsiaTheme="minorEastAsia"/>
          <w:color w:val="FF0000"/>
          <w:kern w:val="0"/>
        </w:rPr>
        <w:t>（</w:t>
      </w:r>
      <w:r w:rsidR="001652B7" w:rsidRPr="00897FCF">
        <w:rPr>
          <w:rFonts w:eastAsiaTheme="minorEastAsia"/>
          <w:color w:val="FF0000"/>
          <w:kern w:val="0"/>
        </w:rPr>
        <w:t>3</w:t>
      </w:r>
      <w:r w:rsidRPr="00897FCF">
        <w:rPr>
          <w:rFonts w:eastAsiaTheme="minorEastAsia"/>
          <w:color w:val="FF0000"/>
          <w:kern w:val="0"/>
        </w:rPr>
        <w:t>）污水处理污泥：现有项目污水处理污泥产生量约</w:t>
      </w:r>
      <w:r w:rsidR="001652B7" w:rsidRPr="00897FCF">
        <w:rPr>
          <w:rFonts w:eastAsiaTheme="minorEastAsia"/>
          <w:color w:val="FF0000"/>
          <w:kern w:val="0"/>
        </w:rPr>
        <w:t>2</w:t>
      </w:r>
      <w:r w:rsidRPr="00897FCF">
        <w:rPr>
          <w:rFonts w:eastAsiaTheme="minorEastAsia"/>
          <w:color w:val="FF0000"/>
          <w:kern w:val="0"/>
        </w:rPr>
        <w:t>t/a</w:t>
      </w:r>
      <w:r w:rsidRPr="00897FCF">
        <w:rPr>
          <w:rFonts w:eastAsiaTheme="minorEastAsia"/>
          <w:color w:val="FF0000"/>
          <w:kern w:val="0"/>
        </w:rPr>
        <w:t>，属于有机废水污泥，由环卫统一清运。</w:t>
      </w:r>
    </w:p>
    <w:p w:rsidR="00E2333A" w:rsidRPr="00A040F7" w:rsidRDefault="00555F7E" w:rsidP="00A040F7">
      <w:pPr>
        <w:pStyle w:val="aff6"/>
        <w:ind w:firstLine="480"/>
        <w:rPr>
          <w:rFonts w:eastAsiaTheme="minorEastAsia"/>
          <w:b/>
          <w:bCs/>
          <w:color w:val="FF0000"/>
          <w:kern w:val="44"/>
          <w:sz w:val="32"/>
          <w:szCs w:val="44"/>
        </w:rPr>
      </w:pPr>
      <w:r w:rsidRPr="00897FCF">
        <w:rPr>
          <w:rFonts w:eastAsiaTheme="minorEastAsia"/>
          <w:color w:val="FF0000"/>
          <w:kern w:val="0"/>
        </w:rPr>
        <w:t>根据《固体废物鉴别标准通则》（</w:t>
      </w:r>
      <w:r w:rsidRPr="00897FCF">
        <w:rPr>
          <w:rFonts w:eastAsiaTheme="minorEastAsia"/>
          <w:color w:val="FF0000"/>
          <w:kern w:val="0"/>
        </w:rPr>
        <w:t>GB34330-2017</w:t>
      </w:r>
      <w:r w:rsidRPr="00897FCF">
        <w:rPr>
          <w:rFonts w:eastAsiaTheme="minorEastAsia"/>
          <w:color w:val="FF0000"/>
          <w:kern w:val="0"/>
        </w:rPr>
        <w:t>）的规定，</w:t>
      </w:r>
      <w:r w:rsidR="00155816" w:rsidRPr="00897FCF">
        <w:rPr>
          <w:rFonts w:eastAsiaTheme="minorEastAsia"/>
          <w:color w:val="FF0000"/>
          <w:kern w:val="0"/>
        </w:rPr>
        <w:t>现有</w:t>
      </w:r>
      <w:r w:rsidRPr="00897FCF">
        <w:rPr>
          <w:rFonts w:eastAsiaTheme="minorEastAsia"/>
          <w:color w:val="FF0000"/>
          <w:kern w:val="0"/>
        </w:rPr>
        <w:t>项目副产物是否属于固体废物，具体见表</w:t>
      </w:r>
      <w:r w:rsidR="0097392F" w:rsidRPr="00897FCF">
        <w:rPr>
          <w:rFonts w:eastAsiaTheme="minorEastAsia"/>
          <w:color w:val="FF0000"/>
          <w:kern w:val="0"/>
        </w:rPr>
        <w:t>3</w:t>
      </w:r>
      <w:r w:rsidRPr="00897FCF">
        <w:rPr>
          <w:rFonts w:eastAsiaTheme="minorEastAsia"/>
          <w:color w:val="FF0000"/>
          <w:kern w:val="0"/>
        </w:rPr>
        <w:t>.5-</w:t>
      </w:r>
      <w:r w:rsidR="00E2333A" w:rsidRPr="00897FCF">
        <w:rPr>
          <w:rFonts w:eastAsiaTheme="minorEastAsia"/>
          <w:color w:val="FF0000"/>
          <w:kern w:val="0"/>
        </w:rPr>
        <w:t>3</w:t>
      </w:r>
      <w:r w:rsidRPr="00897FCF">
        <w:rPr>
          <w:rFonts w:eastAsiaTheme="minorEastAsia"/>
          <w:color w:val="FF0000"/>
          <w:kern w:val="0"/>
        </w:rPr>
        <w:t>。</w:t>
      </w:r>
    </w:p>
    <w:p w:rsidR="005D4698" w:rsidRPr="00897FCF" w:rsidRDefault="005D4698" w:rsidP="00E2333A">
      <w:pPr>
        <w:pStyle w:val="aff6"/>
        <w:spacing w:line="240" w:lineRule="auto"/>
        <w:ind w:firstLine="482"/>
        <w:jc w:val="center"/>
        <w:rPr>
          <w:rFonts w:eastAsiaTheme="minorEastAsia"/>
          <w:b/>
          <w:bCs/>
          <w:color w:val="FF0000"/>
          <w:kern w:val="0"/>
        </w:rPr>
      </w:pPr>
      <w:r w:rsidRPr="00897FCF">
        <w:rPr>
          <w:rFonts w:eastAsiaTheme="minorEastAsia"/>
          <w:b/>
          <w:bCs/>
          <w:color w:val="FF0000"/>
          <w:kern w:val="0"/>
        </w:rPr>
        <w:t>表</w:t>
      </w:r>
      <w:r w:rsidR="0097392F" w:rsidRPr="00897FCF">
        <w:rPr>
          <w:rFonts w:eastAsiaTheme="minorEastAsia"/>
          <w:b/>
          <w:bCs/>
          <w:color w:val="FF0000"/>
          <w:kern w:val="0"/>
        </w:rPr>
        <w:t>3</w:t>
      </w:r>
      <w:r w:rsidRPr="00897FCF">
        <w:rPr>
          <w:rFonts w:eastAsiaTheme="minorEastAsia"/>
          <w:b/>
          <w:bCs/>
          <w:color w:val="FF0000"/>
          <w:kern w:val="0"/>
        </w:rPr>
        <w:t>.</w:t>
      </w:r>
      <w:r w:rsidR="00555F7E" w:rsidRPr="00897FCF">
        <w:rPr>
          <w:rFonts w:eastAsiaTheme="minorEastAsia"/>
          <w:b/>
          <w:bCs/>
          <w:color w:val="FF0000"/>
          <w:kern w:val="0"/>
        </w:rPr>
        <w:t>5-</w:t>
      </w:r>
      <w:r w:rsidR="00E2333A" w:rsidRPr="00897FCF">
        <w:rPr>
          <w:rFonts w:eastAsiaTheme="minorEastAsia"/>
          <w:b/>
          <w:bCs/>
          <w:color w:val="FF0000"/>
          <w:kern w:val="0"/>
        </w:rPr>
        <w:t>3</w:t>
      </w:r>
      <w:r w:rsidR="00155816" w:rsidRPr="00897FCF">
        <w:rPr>
          <w:rFonts w:eastAsiaTheme="minorEastAsia"/>
          <w:b/>
          <w:bCs/>
          <w:color w:val="FF0000"/>
          <w:kern w:val="0"/>
        </w:rPr>
        <w:t>现有</w:t>
      </w:r>
      <w:r w:rsidRPr="00897FCF">
        <w:rPr>
          <w:rFonts w:eastAsiaTheme="minorEastAsia"/>
          <w:b/>
          <w:bCs/>
          <w:color w:val="FF0000"/>
          <w:kern w:val="0"/>
        </w:rPr>
        <w:t>项目固废产生及处置情况</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430"/>
        <w:gridCol w:w="1085"/>
        <w:gridCol w:w="556"/>
        <w:gridCol w:w="556"/>
        <w:gridCol w:w="558"/>
        <w:gridCol w:w="616"/>
        <w:gridCol w:w="1056"/>
        <w:gridCol w:w="584"/>
        <w:gridCol w:w="1188"/>
        <w:gridCol w:w="917"/>
        <w:gridCol w:w="982"/>
      </w:tblGrid>
      <w:tr w:rsidR="00446DC9" w:rsidRPr="00897FCF" w:rsidTr="00E2333A">
        <w:trPr>
          <w:jc w:val="center"/>
        </w:trPr>
        <w:tc>
          <w:tcPr>
            <w:tcW w:w="430"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序号</w:t>
            </w:r>
          </w:p>
        </w:tc>
        <w:tc>
          <w:tcPr>
            <w:tcW w:w="1085"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固废名称</w:t>
            </w:r>
          </w:p>
        </w:tc>
        <w:tc>
          <w:tcPr>
            <w:tcW w:w="55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属性</w:t>
            </w:r>
          </w:p>
        </w:tc>
        <w:tc>
          <w:tcPr>
            <w:tcW w:w="55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产生工序</w:t>
            </w:r>
          </w:p>
        </w:tc>
        <w:tc>
          <w:tcPr>
            <w:tcW w:w="558"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形态</w:t>
            </w:r>
          </w:p>
        </w:tc>
        <w:tc>
          <w:tcPr>
            <w:tcW w:w="61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主要成分</w:t>
            </w:r>
          </w:p>
        </w:tc>
        <w:tc>
          <w:tcPr>
            <w:tcW w:w="105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危险特性鉴别方法</w:t>
            </w:r>
          </w:p>
        </w:tc>
        <w:tc>
          <w:tcPr>
            <w:tcW w:w="584"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危险特性</w:t>
            </w:r>
          </w:p>
        </w:tc>
        <w:tc>
          <w:tcPr>
            <w:tcW w:w="1188"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废物类别</w:t>
            </w:r>
          </w:p>
        </w:tc>
        <w:tc>
          <w:tcPr>
            <w:tcW w:w="917"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废物代码</w:t>
            </w:r>
          </w:p>
        </w:tc>
        <w:tc>
          <w:tcPr>
            <w:tcW w:w="982"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b/>
                <w:sz w:val="21"/>
                <w:szCs w:val="21"/>
              </w:rPr>
            </w:pPr>
            <w:r w:rsidRPr="00897FCF">
              <w:rPr>
                <w:rFonts w:eastAsiaTheme="minorEastAsia"/>
                <w:b/>
                <w:sz w:val="21"/>
                <w:szCs w:val="21"/>
              </w:rPr>
              <w:t>估算产生量合计（</w:t>
            </w:r>
            <w:r w:rsidRPr="00897FCF">
              <w:rPr>
                <w:rFonts w:eastAsiaTheme="minorEastAsia"/>
                <w:b/>
                <w:sz w:val="21"/>
                <w:szCs w:val="21"/>
              </w:rPr>
              <w:t>t/a</w:t>
            </w:r>
            <w:r w:rsidRPr="00897FCF">
              <w:rPr>
                <w:rFonts w:eastAsiaTheme="minorEastAsia"/>
                <w:b/>
                <w:sz w:val="21"/>
                <w:szCs w:val="21"/>
              </w:rPr>
              <w:t>）</w:t>
            </w:r>
          </w:p>
        </w:tc>
      </w:tr>
      <w:tr w:rsidR="00446DC9" w:rsidRPr="00897FCF" w:rsidTr="00E2333A">
        <w:trPr>
          <w:jc w:val="center"/>
        </w:trPr>
        <w:tc>
          <w:tcPr>
            <w:tcW w:w="430"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lastRenderedPageBreak/>
              <w:t>1</w:t>
            </w:r>
          </w:p>
        </w:tc>
        <w:tc>
          <w:tcPr>
            <w:tcW w:w="1085"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生活垃圾</w:t>
            </w:r>
          </w:p>
        </w:tc>
        <w:tc>
          <w:tcPr>
            <w:tcW w:w="55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55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生活</w:t>
            </w:r>
          </w:p>
        </w:tc>
        <w:tc>
          <w:tcPr>
            <w:tcW w:w="558"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固态</w:t>
            </w:r>
          </w:p>
        </w:tc>
        <w:tc>
          <w:tcPr>
            <w:tcW w:w="61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056" w:type="dxa"/>
            <w:vMerge w:val="restart"/>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《国家危险废物名录》（</w:t>
            </w:r>
            <w:r w:rsidRPr="00897FCF">
              <w:rPr>
                <w:rFonts w:eastAsiaTheme="minorEastAsia"/>
                <w:sz w:val="21"/>
                <w:szCs w:val="21"/>
              </w:rPr>
              <w:t>2016</w:t>
            </w:r>
            <w:r w:rsidRPr="00897FCF">
              <w:rPr>
                <w:rFonts w:eastAsiaTheme="minorEastAsia"/>
                <w:sz w:val="21"/>
                <w:szCs w:val="21"/>
              </w:rPr>
              <w:t>）</w:t>
            </w:r>
          </w:p>
        </w:tc>
        <w:tc>
          <w:tcPr>
            <w:tcW w:w="584"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88"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其它废物</w:t>
            </w:r>
          </w:p>
        </w:tc>
        <w:tc>
          <w:tcPr>
            <w:tcW w:w="917"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99</w:t>
            </w:r>
          </w:p>
        </w:tc>
        <w:tc>
          <w:tcPr>
            <w:tcW w:w="982" w:type="dxa"/>
            <w:shd w:val="clear" w:color="auto" w:fill="auto"/>
            <w:vAlign w:val="center"/>
          </w:tcPr>
          <w:p w:rsidR="00555F7E" w:rsidRPr="00897FCF" w:rsidRDefault="002C19B4"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1.5</w:t>
            </w:r>
          </w:p>
        </w:tc>
      </w:tr>
      <w:tr w:rsidR="00446DC9" w:rsidRPr="00897FCF" w:rsidTr="00E2333A">
        <w:trPr>
          <w:jc w:val="center"/>
        </w:trPr>
        <w:tc>
          <w:tcPr>
            <w:tcW w:w="430"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w:t>
            </w:r>
          </w:p>
        </w:tc>
        <w:tc>
          <w:tcPr>
            <w:tcW w:w="1085"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污泥</w:t>
            </w:r>
          </w:p>
        </w:tc>
        <w:tc>
          <w:tcPr>
            <w:tcW w:w="556" w:type="dxa"/>
            <w:vMerge w:val="restart"/>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一般固废</w:t>
            </w:r>
          </w:p>
        </w:tc>
        <w:tc>
          <w:tcPr>
            <w:tcW w:w="55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废水处理</w:t>
            </w:r>
          </w:p>
        </w:tc>
        <w:tc>
          <w:tcPr>
            <w:tcW w:w="558"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半固态</w:t>
            </w:r>
          </w:p>
        </w:tc>
        <w:tc>
          <w:tcPr>
            <w:tcW w:w="61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生化污泥</w:t>
            </w:r>
          </w:p>
        </w:tc>
        <w:tc>
          <w:tcPr>
            <w:tcW w:w="1056" w:type="dxa"/>
            <w:vMerge/>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p>
        </w:tc>
        <w:tc>
          <w:tcPr>
            <w:tcW w:w="584"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88"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有机废水污泥</w:t>
            </w:r>
          </w:p>
        </w:tc>
        <w:tc>
          <w:tcPr>
            <w:tcW w:w="917"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bookmarkStart w:id="245" w:name="_Toc531894825"/>
            <w:bookmarkStart w:id="246" w:name="_Toc531939331"/>
            <w:r w:rsidRPr="00897FCF">
              <w:rPr>
                <w:rFonts w:eastAsiaTheme="minorEastAsia"/>
                <w:sz w:val="21"/>
                <w:szCs w:val="21"/>
              </w:rPr>
              <w:t>57</w:t>
            </w:r>
            <w:bookmarkEnd w:id="245"/>
            <w:bookmarkEnd w:id="246"/>
          </w:p>
        </w:tc>
        <w:tc>
          <w:tcPr>
            <w:tcW w:w="982" w:type="dxa"/>
            <w:shd w:val="clear" w:color="auto" w:fill="auto"/>
            <w:vAlign w:val="center"/>
          </w:tcPr>
          <w:p w:rsidR="00555F7E" w:rsidRPr="00897FCF" w:rsidRDefault="002C19B4"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2</w:t>
            </w:r>
          </w:p>
        </w:tc>
      </w:tr>
      <w:tr w:rsidR="00446DC9" w:rsidRPr="00897FCF" w:rsidTr="00E2333A">
        <w:trPr>
          <w:jc w:val="center"/>
        </w:trPr>
        <w:tc>
          <w:tcPr>
            <w:tcW w:w="430"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3</w:t>
            </w:r>
          </w:p>
        </w:tc>
        <w:tc>
          <w:tcPr>
            <w:tcW w:w="1085" w:type="dxa"/>
            <w:shd w:val="clear" w:color="auto" w:fill="auto"/>
            <w:vAlign w:val="center"/>
          </w:tcPr>
          <w:p w:rsidR="00555F7E" w:rsidRPr="00897FCF" w:rsidRDefault="002C19B4"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废</w:t>
            </w:r>
            <w:r w:rsidR="00DB57DD" w:rsidRPr="00897FCF">
              <w:rPr>
                <w:rFonts w:eastAsiaTheme="minorEastAsia"/>
                <w:sz w:val="21"/>
                <w:szCs w:val="21"/>
              </w:rPr>
              <w:t>丝废股</w:t>
            </w:r>
          </w:p>
        </w:tc>
        <w:tc>
          <w:tcPr>
            <w:tcW w:w="556" w:type="dxa"/>
            <w:vMerge/>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p>
        </w:tc>
        <w:tc>
          <w:tcPr>
            <w:tcW w:w="556" w:type="dxa"/>
            <w:shd w:val="clear" w:color="auto" w:fill="auto"/>
            <w:vAlign w:val="center"/>
          </w:tcPr>
          <w:p w:rsidR="00555F7E" w:rsidRPr="00897FCF" w:rsidRDefault="002C19B4"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生产</w:t>
            </w:r>
          </w:p>
        </w:tc>
        <w:tc>
          <w:tcPr>
            <w:tcW w:w="558"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固态</w:t>
            </w:r>
          </w:p>
        </w:tc>
        <w:tc>
          <w:tcPr>
            <w:tcW w:w="616"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纤维丝</w:t>
            </w:r>
          </w:p>
        </w:tc>
        <w:tc>
          <w:tcPr>
            <w:tcW w:w="1056" w:type="dxa"/>
            <w:vMerge/>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p>
        </w:tc>
        <w:tc>
          <w:tcPr>
            <w:tcW w:w="584"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88"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工业垃圾</w:t>
            </w:r>
          </w:p>
        </w:tc>
        <w:tc>
          <w:tcPr>
            <w:tcW w:w="917" w:type="dxa"/>
            <w:shd w:val="clear" w:color="auto" w:fill="auto"/>
            <w:vAlign w:val="center"/>
          </w:tcPr>
          <w:p w:rsidR="00555F7E" w:rsidRPr="00897FCF" w:rsidRDefault="00555F7E"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86</w:t>
            </w:r>
          </w:p>
        </w:tc>
        <w:tc>
          <w:tcPr>
            <w:tcW w:w="982" w:type="dxa"/>
            <w:shd w:val="clear" w:color="auto" w:fill="auto"/>
            <w:vAlign w:val="center"/>
          </w:tcPr>
          <w:p w:rsidR="00555F7E" w:rsidRPr="00897FCF" w:rsidRDefault="002C19B4" w:rsidP="00E2333A">
            <w:pPr>
              <w:pStyle w:val="aff6"/>
              <w:spacing w:line="240" w:lineRule="auto"/>
              <w:ind w:firstLineChars="0" w:firstLine="0"/>
              <w:jc w:val="center"/>
              <w:rPr>
                <w:rFonts w:eastAsiaTheme="minorEastAsia"/>
                <w:sz w:val="21"/>
                <w:szCs w:val="21"/>
              </w:rPr>
            </w:pPr>
            <w:r w:rsidRPr="00897FCF">
              <w:rPr>
                <w:rFonts w:eastAsiaTheme="minorEastAsia"/>
                <w:sz w:val="21"/>
                <w:szCs w:val="21"/>
              </w:rPr>
              <w:t>0.2</w:t>
            </w:r>
          </w:p>
        </w:tc>
      </w:tr>
    </w:tbl>
    <w:p w:rsidR="005D4698" w:rsidRPr="00897FCF" w:rsidRDefault="0097392F" w:rsidP="00E2333A">
      <w:pPr>
        <w:pStyle w:val="2"/>
        <w:spacing w:line="360" w:lineRule="auto"/>
        <w:rPr>
          <w:rFonts w:ascii="Times New Roman" w:eastAsiaTheme="minorEastAsia" w:hAnsi="Times New Roman"/>
        </w:rPr>
      </w:pPr>
      <w:bookmarkStart w:id="247" w:name="_Toc531939332"/>
      <w:bookmarkStart w:id="248" w:name="_Toc12286357"/>
      <w:r w:rsidRPr="00897FCF">
        <w:rPr>
          <w:rFonts w:ascii="Times New Roman" w:eastAsiaTheme="minorEastAsia" w:hAnsi="Times New Roman"/>
        </w:rPr>
        <w:t>3</w:t>
      </w:r>
      <w:r w:rsidR="005D4698" w:rsidRPr="00897FCF">
        <w:rPr>
          <w:rFonts w:ascii="Times New Roman" w:eastAsiaTheme="minorEastAsia" w:hAnsi="Times New Roman"/>
        </w:rPr>
        <w:t>.</w:t>
      </w:r>
      <w:r w:rsidR="00555F7E" w:rsidRPr="00897FCF">
        <w:rPr>
          <w:rFonts w:ascii="Times New Roman" w:eastAsiaTheme="minorEastAsia" w:hAnsi="Times New Roman"/>
        </w:rPr>
        <w:t>6</w:t>
      </w:r>
      <w:r w:rsidR="005D4698" w:rsidRPr="00897FCF">
        <w:rPr>
          <w:rFonts w:ascii="Times New Roman" w:eastAsiaTheme="minorEastAsia" w:hAnsi="Times New Roman"/>
        </w:rPr>
        <w:t>现有项目主要环保问题</w:t>
      </w:r>
      <w:bookmarkEnd w:id="247"/>
      <w:bookmarkEnd w:id="248"/>
    </w:p>
    <w:p w:rsidR="005D4698" w:rsidRPr="00897FCF" w:rsidRDefault="005D4698" w:rsidP="00E2333A">
      <w:pPr>
        <w:pStyle w:val="aff6"/>
        <w:ind w:firstLine="480"/>
        <w:rPr>
          <w:rStyle w:val="1Char"/>
          <w:rFonts w:eastAsiaTheme="minorEastAsia"/>
          <w:sz w:val="24"/>
        </w:rPr>
      </w:pPr>
      <w:r w:rsidRPr="00897FCF">
        <w:rPr>
          <w:rFonts w:eastAsiaTheme="minorEastAsia"/>
          <w:bCs/>
          <w:color w:val="FF0000"/>
          <w:kern w:val="0"/>
        </w:rPr>
        <w:t>现有项目</w:t>
      </w:r>
      <w:r w:rsidR="002C19B4" w:rsidRPr="00897FCF">
        <w:rPr>
          <w:rFonts w:eastAsiaTheme="minorEastAsia"/>
          <w:bCs/>
          <w:color w:val="FF0000"/>
          <w:kern w:val="0"/>
        </w:rPr>
        <w:t>目前已经全部拆除，</w:t>
      </w:r>
      <w:r w:rsidR="00B00396" w:rsidRPr="00897FCF">
        <w:rPr>
          <w:rFonts w:eastAsiaTheme="minorEastAsia"/>
          <w:bCs/>
          <w:color w:val="FF0000"/>
          <w:kern w:val="0"/>
        </w:rPr>
        <w:t>不存在环境问题。</w:t>
      </w:r>
    </w:p>
    <w:p w:rsidR="00B10E6A" w:rsidRPr="00897FCF" w:rsidRDefault="005D4698" w:rsidP="00E2333A">
      <w:pPr>
        <w:pStyle w:val="10"/>
        <w:spacing w:line="360" w:lineRule="auto"/>
        <w:rPr>
          <w:rFonts w:eastAsiaTheme="minorEastAsia"/>
          <w:b w:val="0"/>
          <w:bCs w:val="0"/>
          <w:kern w:val="0"/>
        </w:rPr>
      </w:pPr>
      <w:r w:rsidRPr="00897FCF">
        <w:rPr>
          <w:rStyle w:val="1Char"/>
          <w:rFonts w:eastAsiaTheme="minorEastAsia"/>
        </w:rPr>
        <w:br w:type="page"/>
      </w:r>
      <w:bookmarkStart w:id="249" w:name="_Toc531939333"/>
      <w:bookmarkStart w:id="250" w:name="_Toc12286358"/>
      <w:r w:rsidR="0097392F" w:rsidRPr="00897FCF">
        <w:rPr>
          <w:rStyle w:val="1Char"/>
          <w:rFonts w:eastAsiaTheme="minorEastAsia"/>
          <w:b/>
          <w:bCs/>
        </w:rPr>
        <w:lastRenderedPageBreak/>
        <w:t>4</w:t>
      </w:r>
      <w:r w:rsidR="00B10E6A" w:rsidRPr="00897FCF">
        <w:rPr>
          <w:rStyle w:val="1Char"/>
          <w:rFonts w:eastAsiaTheme="minorEastAsia"/>
          <w:b/>
          <w:bCs/>
        </w:rPr>
        <w:t>建设项目概况与工程分析</w:t>
      </w:r>
      <w:bookmarkEnd w:id="229"/>
      <w:bookmarkEnd w:id="249"/>
      <w:bookmarkEnd w:id="250"/>
    </w:p>
    <w:p w:rsidR="00B10E6A" w:rsidRPr="00897FCF" w:rsidRDefault="0097392F" w:rsidP="00E2333A">
      <w:pPr>
        <w:pStyle w:val="2"/>
        <w:spacing w:line="360" w:lineRule="auto"/>
        <w:rPr>
          <w:rFonts w:ascii="Times New Roman" w:eastAsiaTheme="minorEastAsia" w:hAnsi="Times New Roman"/>
        </w:rPr>
      </w:pPr>
      <w:bookmarkStart w:id="251" w:name="_Toc470786164"/>
      <w:bookmarkStart w:id="252" w:name="_Toc3295_WPSOffice_Level1"/>
      <w:bookmarkStart w:id="253" w:name="_Toc146436344"/>
      <w:bookmarkStart w:id="254" w:name="_Toc224440845"/>
      <w:bookmarkStart w:id="255" w:name="_Toc531939334"/>
      <w:bookmarkStart w:id="256" w:name="_Toc12286359"/>
      <w:r w:rsidRPr="00897FCF">
        <w:rPr>
          <w:rFonts w:ascii="Times New Roman" w:eastAsiaTheme="minorEastAsia" w:hAnsi="Times New Roman"/>
        </w:rPr>
        <w:t>4</w:t>
      </w:r>
      <w:r w:rsidR="00B10E6A" w:rsidRPr="00897FCF">
        <w:rPr>
          <w:rFonts w:ascii="Times New Roman" w:eastAsiaTheme="minorEastAsia" w:hAnsi="Times New Roman"/>
        </w:rPr>
        <w:t>.1</w:t>
      </w:r>
      <w:r w:rsidR="00B10E6A" w:rsidRPr="00897FCF">
        <w:rPr>
          <w:rFonts w:ascii="Times New Roman" w:eastAsiaTheme="minorEastAsia" w:hAnsi="Times New Roman"/>
        </w:rPr>
        <w:t>项目概况</w:t>
      </w:r>
      <w:bookmarkEnd w:id="251"/>
      <w:bookmarkEnd w:id="252"/>
      <w:bookmarkEnd w:id="253"/>
      <w:bookmarkEnd w:id="254"/>
      <w:bookmarkEnd w:id="255"/>
      <w:bookmarkEnd w:id="256"/>
    </w:p>
    <w:p w:rsidR="00B10E6A" w:rsidRPr="00897FCF" w:rsidRDefault="0097392F" w:rsidP="00E2333A">
      <w:pPr>
        <w:pStyle w:val="aff6"/>
        <w:ind w:firstLineChars="0" w:firstLine="0"/>
        <w:rPr>
          <w:rFonts w:eastAsiaTheme="minorEastAsia"/>
          <w:b/>
          <w:bCs/>
        </w:rPr>
      </w:pPr>
      <w:bookmarkStart w:id="257" w:name="_Toc224440847"/>
      <w:bookmarkStart w:id="258" w:name="_Toc861_WPSOffice_Level2"/>
      <w:bookmarkStart w:id="259" w:name="_Toc7380"/>
      <w:bookmarkStart w:id="260" w:name="_Toc13509"/>
      <w:bookmarkStart w:id="261" w:name="_Toc31567"/>
      <w:bookmarkStart w:id="262" w:name="_Toc531894828"/>
      <w:bookmarkStart w:id="263" w:name="_Toc531939335"/>
      <w:r w:rsidRPr="00897FCF">
        <w:rPr>
          <w:rFonts w:eastAsiaTheme="minorEastAsia"/>
          <w:b/>
          <w:bCs/>
        </w:rPr>
        <w:t>4</w:t>
      </w:r>
      <w:r w:rsidR="00B10E6A" w:rsidRPr="00897FCF">
        <w:rPr>
          <w:rFonts w:eastAsiaTheme="minorEastAsia"/>
          <w:b/>
          <w:bCs/>
        </w:rPr>
        <w:t>.1.1</w:t>
      </w:r>
      <w:r w:rsidR="00B10E6A" w:rsidRPr="00897FCF">
        <w:rPr>
          <w:rFonts w:eastAsiaTheme="minorEastAsia"/>
          <w:b/>
          <w:bCs/>
        </w:rPr>
        <w:t>建设项目名称、项目性质、行业类别、</w:t>
      </w:r>
      <w:bookmarkEnd w:id="257"/>
      <w:r w:rsidR="00B10E6A" w:rsidRPr="00897FCF">
        <w:rPr>
          <w:rFonts w:eastAsiaTheme="minorEastAsia"/>
          <w:b/>
          <w:bCs/>
        </w:rPr>
        <w:t>投资总额</w:t>
      </w:r>
      <w:bookmarkEnd w:id="258"/>
      <w:bookmarkEnd w:id="259"/>
      <w:bookmarkEnd w:id="260"/>
      <w:bookmarkEnd w:id="261"/>
      <w:bookmarkEnd w:id="262"/>
      <w:bookmarkEnd w:id="263"/>
    </w:p>
    <w:p w:rsidR="00B10E6A" w:rsidRPr="00897FCF" w:rsidRDefault="00B10E6A" w:rsidP="007656C0">
      <w:pPr>
        <w:pStyle w:val="aff6"/>
        <w:ind w:firstLine="480"/>
        <w:rPr>
          <w:rFonts w:eastAsiaTheme="minorEastAsia"/>
        </w:rPr>
      </w:pPr>
      <w:bookmarkStart w:id="264" w:name="_Toc224440848"/>
      <w:r w:rsidRPr="00897FCF">
        <w:rPr>
          <w:rFonts w:eastAsiaTheme="minorEastAsia"/>
        </w:rPr>
        <w:t>项目名称：</w:t>
      </w:r>
      <w:r w:rsidR="00D754C7" w:rsidRPr="00897FCF">
        <w:rPr>
          <w:rFonts w:eastAsiaTheme="minorEastAsia"/>
        </w:rPr>
        <w:t>绳网加工项目</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项目性质：</w:t>
      </w:r>
      <w:r w:rsidR="00D754C7" w:rsidRPr="00897FCF">
        <w:rPr>
          <w:rFonts w:eastAsiaTheme="minorEastAsia"/>
        </w:rPr>
        <w:t>技改</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行业类别：</w:t>
      </w:r>
      <w:r w:rsidR="00B00396" w:rsidRPr="00897FCF">
        <w:rPr>
          <w:rFonts w:eastAsiaTheme="minorEastAsia"/>
        </w:rPr>
        <w:t>C4220</w:t>
      </w:r>
      <w:r w:rsidR="00B00396" w:rsidRPr="00897FCF">
        <w:rPr>
          <w:rFonts w:eastAsiaTheme="minorEastAsia"/>
        </w:rPr>
        <w:t>非金属废料和碎屑加工处理</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建设地点：江苏省</w:t>
      </w:r>
      <w:r w:rsidR="00D754C7" w:rsidRPr="00897FCF">
        <w:rPr>
          <w:rFonts w:eastAsiaTheme="minorEastAsia"/>
        </w:rPr>
        <w:t>启东市吕四港镇锡康村</w:t>
      </w:r>
      <w:r w:rsidRPr="00897FCF">
        <w:rPr>
          <w:rFonts w:eastAsiaTheme="minorEastAsia"/>
        </w:rPr>
        <w:t>；</w:t>
      </w:r>
    </w:p>
    <w:p w:rsidR="00B10E6A" w:rsidRPr="00897FCF" w:rsidRDefault="00B10E6A" w:rsidP="007656C0">
      <w:pPr>
        <w:pStyle w:val="aff6"/>
        <w:ind w:firstLine="480"/>
        <w:rPr>
          <w:rFonts w:eastAsiaTheme="minorEastAsia"/>
          <w:color w:val="FF0000"/>
        </w:rPr>
      </w:pPr>
      <w:r w:rsidRPr="00897FCF">
        <w:rPr>
          <w:rFonts w:eastAsiaTheme="minorEastAsia"/>
        </w:rPr>
        <w:t>投资总额：项目总投资</w:t>
      </w:r>
      <w:r w:rsidR="00D754C7" w:rsidRPr="00897FCF">
        <w:rPr>
          <w:rFonts w:eastAsiaTheme="minorEastAsia"/>
        </w:rPr>
        <w:t>30</w:t>
      </w:r>
      <w:r w:rsidRPr="00897FCF">
        <w:rPr>
          <w:rFonts w:eastAsiaTheme="minorEastAsia"/>
        </w:rPr>
        <w:t>0</w:t>
      </w:r>
      <w:r w:rsidRPr="00897FCF">
        <w:rPr>
          <w:rFonts w:eastAsiaTheme="minorEastAsia"/>
        </w:rPr>
        <w:t>万元，</w:t>
      </w:r>
      <w:r w:rsidRPr="00897FCF">
        <w:rPr>
          <w:rFonts w:eastAsiaTheme="minorEastAsia"/>
          <w:color w:val="FF0000"/>
        </w:rPr>
        <w:t>其中环保投资</w:t>
      </w:r>
      <w:r w:rsidR="00A038E5" w:rsidRPr="00897FCF">
        <w:rPr>
          <w:rFonts w:eastAsiaTheme="minorEastAsia"/>
          <w:color w:val="FF0000"/>
        </w:rPr>
        <w:t>43</w:t>
      </w:r>
      <w:r w:rsidRPr="00897FCF">
        <w:rPr>
          <w:rFonts w:eastAsiaTheme="minorEastAsia"/>
          <w:color w:val="FF0000"/>
        </w:rPr>
        <w:t>万元，占总投资的</w:t>
      </w:r>
      <w:r w:rsidR="00A038E5" w:rsidRPr="00897FCF">
        <w:rPr>
          <w:rFonts w:eastAsiaTheme="minorEastAsia"/>
          <w:color w:val="FF0000"/>
        </w:rPr>
        <w:t>14.3</w:t>
      </w:r>
      <w:r w:rsidRPr="00897FCF">
        <w:rPr>
          <w:rFonts w:eastAsiaTheme="minorEastAsia"/>
          <w:color w:val="FF0000"/>
        </w:rPr>
        <w:t>%</w:t>
      </w:r>
      <w:r w:rsidRPr="00897FCF">
        <w:rPr>
          <w:rFonts w:eastAsiaTheme="minorEastAsia"/>
          <w:color w:val="FF0000"/>
        </w:rPr>
        <w:t>；</w:t>
      </w:r>
    </w:p>
    <w:p w:rsidR="00B10E6A" w:rsidRPr="00897FCF" w:rsidRDefault="00B10E6A" w:rsidP="007656C0">
      <w:pPr>
        <w:pStyle w:val="aff6"/>
        <w:ind w:firstLine="480"/>
        <w:rPr>
          <w:rFonts w:eastAsiaTheme="minorEastAsia"/>
        </w:rPr>
      </w:pPr>
      <w:r w:rsidRPr="00897FCF">
        <w:rPr>
          <w:rFonts w:eastAsiaTheme="minorEastAsia"/>
        </w:rPr>
        <w:t>占地面积：总占地面积</w:t>
      </w:r>
      <w:r w:rsidR="00D754C7" w:rsidRPr="00897FCF">
        <w:rPr>
          <w:rFonts w:eastAsiaTheme="minorEastAsia"/>
        </w:rPr>
        <w:t>4000</w:t>
      </w:r>
      <w:r w:rsidRPr="00897FCF">
        <w:rPr>
          <w:rFonts w:eastAsiaTheme="minorEastAsia"/>
        </w:rPr>
        <w:t>平方米，总建筑面积</w:t>
      </w:r>
      <w:r w:rsidR="005271BF" w:rsidRPr="00897FCF">
        <w:rPr>
          <w:rFonts w:eastAsiaTheme="minorEastAsia"/>
        </w:rPr>
        <w:t>2</w:t>
      </w:r>
      <w:r w:rsidR="00E2333A" w:rsidRPr="00897FCF">
        <w:rPr>
          <w:rFonts w:eastAsiaTheme="minorEastAsia"/>
        </w:rPr>
        <w:t>534</w:t>
      </w:r>
      <w:r w:rsidRPr="00897FCF">
        <w:rPr>
          <w:rFonts w:eastAsiaTheme="minorEastAsia"/>
        </w:rPr>
        <w:t>m</w:t>
      </w:r>
      <w:r w:rsidRPr="00897FCF">
        <w:rPr>
          <w:rFonts w:eastAsiaTheme="minorEastAsia"/>
          <w:vertAlign w:val="superscript"/>
        </w:rPr>
        <w:t>2</w:t>
      </w:r>
      <w:r w:rsidR="00D754C7" w:rsidRPr="00897FCF">
        <w:rPr>
          <w:rFonts w:eastAsiaTheme="minorEastAsia"/>
          <w:color w:val="FF0000"/>
        </w:rPr>
        <w:t>，</w:t>
      </w:r>
      <w:r w:rsidRPr="00897FCF">
        <w:rPr>
          <w:rFonts w:eastAsiaTheme="minorEastAsia"/>
          <w:color w:val="FF0000"/>
        </w:rPr>
        <w:t>绿化面积</w:t>
      </w:r>
      <w:r w:rsidR="004B086B" w:rsidRPr="00897FCF">
        <w:rPr>
          <w:rFonts w:eastAsiaTheme="minorEastAsia"/>
          <w:color w:val="FF0000"/>
        </w:rPr>
        <w:t>5</w:t>
      </w:r>
      <w:r w:rsidR="00902CAB" w:rsidRPr="00897FCF">
        <w:rPr>
          <w:rFonts w:eastAsiaTheme="minorEastAsia"/>
          <w:color w:val="FF0000"/>
        </w:rPr>
        <w:t>00</w:t>
      </w:r>
      <w:r w:rsidRPr="00897FCF">
        <w:rPr>
          <w:rFonts w:eastAsiaTheme="minorEastAsia"/>
          <w:color w:val="FF0000"/>
        </w:rPr>
        <w:t>m</w:t>
      </w:r>
      <w:r w:rsidRPr="00897FCF">
        <w:rPr>
          <w:rFonts w:eastAsiaTheme="minorEastAsia"/>
          <w:color w:val="FF0000"/>
          <w:vertAlign w:val="superscript"/>
        </w:rPr>
        <w:t>2</w:t>
      </w:r>
      <w:r w:rsidR="00902CAB" w:rsidRPr="00897FCF">
        <w:rPr>
          <w:rFonts w:eastAsiaTheme="minorEastAsia"/>
        </w:rPr>
        <w:t>；</w:t>
      </w:r>
    </w:p>
    <w:p w:rsidR="00B10E6A" w:rsidRPr="00897FCF" w:rsidRDefault="0097392F" w:rsidP="00776F29">
      <w:pPr>
        <w:pStyle w:val="aff6"/>
        <w:ind w:firstLineChars="0" w:firstLine="0"/>
        <w:rPr>
          <w:rFonts w:eastAsiaTheme="minorEastAsia"/>
          <w:b/>
          <w:bCs/>
        </w:rPr>
      </w:pPr>
      <w:bookmarkStart w:id="265" w:name="_Toc25743_WPSOffice_Level2"/>
      <w:bookmarkStart w:id="266" w:name="_Toc6500"/>
      <w:bookmarkStart w:id="267" w:name="_Toc15800"/>
      <w:bookmarkStart w:id="268" w:name="_Toc24682"/>
      <w:bookmarkStart w:id="269" w:name="_Toc531894829"/>
      <w:bookmarkStart w:id="270" w:name="_Toc531939336"/>
      <w:r w:rsidRPr="00897FCF">
        <w:rPr>
          <w:rFonts w:eastAsiaTheme="minorEastAsia"/>
          <w:b/>
          <w:bCs/>
        </w:rPr>
        <w:t>4</w:t>
      </w:r>
      <w:r w:rsidR="00B10E6A" w:rsidRPr="00897FCF">
        <w:rPr>
          <w:rFonts w:eastAsiaTheme="minorEastAsia"/>
          <w:b/>
          <w:bCs/>
        </w:rPr>
        <w:t>.1.2</w:t>
      </w:r>
      <w:r w:rsidR="00B10E6A" w:rsidRPr="00897FCF">
        <w:rPr>
          <w:rFonts w:eastAsiaTheme="minorEastAsia"/>
          <w:b/>
          <w:bCs/>
        </w:rPr>
        <w:t>工程建设内容及产品方案</w:t>
      </w:r>
      <w:bookmarkEnd w:id="264"/>
      <w:bookmarkEnd w:id="265"/>
      <w:bookmarkEnd w:id="266"/>
      <w:bookmarkEnd w:id="267"/>
      <w:bookmarkEnd w:id="268"/>
      <w:bookmarkEnd w:id="269"/>
      <w:bookmarkEnd w:id="270"/>
    </w:p>
    <w:p w:rsidR="00B10E6A" w:rsidRPr="00897FCF" w:rsidRDefault="00284F18" w:rsidP="007656C0">
      <w:pPr>
        <w:pStyle w:val="aff6"/>
        <w:ind w:firstLine="480"/>
        <w:rPr>
          <w:rFonts w:eastAsiaTheme="minorEastAsia"/>
        </w:rPr>
      </w:pPr>
      <w:bookmarkStart w:id="271" w:name="_Toc224440849"/>
      <w:r w:rsidRPr="00897FCF">
        <w:rPr>
          <w:rFonts w:eastAsiaTheme="minorEastAsia"/>
        </w:rPr>
        <w:t>本项目主要包括</w:t>
      </w:r>
      <w:r w:rsidR="004B086B" w:rsidRPr="00897FCF">
        <w:rPr>
          <w:rFonts w:eastAsiaTheme="minorEastAsia"/>
        </w:rPr>
        <w:t>,5</w:t>
      </w:r>
      <w:r w:rsidRPr="00897FCF">
        <w:rPr>
          <w:rFonts w:eastAsiaTheme="minorEastAsia"/>
        </w:rPr>
        <w:t>座车间（</w:t>
      </w:r>
      <w:r w:rsidR="004B086B" w:rsidRPr="00897FCF">
        <w:rPr>
          <w:rFonts w:eastAsiaTheme="minorEastAsia"/>
        </w:rPr>
        <w:t>粉碎车间、洗料车间、制绳车间</w:t>
      </w:r>
      <w:r w:rsidR="004B086B" w:rsidRPr="00897FCF">
        <w:rPr>
          <w:rFonts w:eastAsiaTheme="minorEastAsia"/>
        </w:rPr>
        <w:t>1</w:t>
      </w:r>
      <w:r w:rsidR="004B086B" w:rsidRPr="00897FCF">
        <w:rPr>
          <w:rFonts w:eastAsiaTheme="minorEastAsia"/>
        </w:rPr>
        <w:t>、制绳车间</w:t>
      </w:r>
      <w:r w:rsidR="004B086B" w:rsidRPr="00897FCF">
        <w:rPr>
          <w:rFonts w:eastAsiaTheme="minorEastAsia"/>
        </w:rPr>
        <w:t>2</w:t>
      </w:r>
      <w:r w:rsidR="004B086B" w:rsidRPr="00897FCF">
        <w:rPr>
          <w:rFonts w:eastAsiaTheme="minorEastAsia"/>
        </w:rPr>
        <w:t>、拉丝车间</w:t>
      </w:r>
      <w:r w:rsidRPr="00897FCF">
        <w:rPr>
          <w:rFonts w:eastAsiaTheme="minorEastAsia"/>
        </w:rPr>
        <w:t>）、</w:t>
      </w:r>
      <w:r w:rsidR="004B086B" w:rsidRPr="00897FCF">
        <w:rPr>
          <w:rFonts w:eastAsiaTheme="minorEastAsia"/>
        </w:rPr>
        <w:t>3</w:t>
      </w:r>
      <w:r w:rsidR="004B086B" w:rsidRPr="00897FCF">
        <w:rPr>
          <w:rFonts w:eastAsiaTheme="minorEastAsia"/>
        </w:rPr>
        <w:t>座仓库（</w:t>
      </w:r>
      <w:r w:rsidR="004B086B" w:rsidRPr="00897FCF">
        <w:rPr>
          <w:rFonts w:eastAsiaTheme="minorEastAsia"/>
        </w:rPr>
        <w:t>1</w:t>
      </w:r>
      <w:r w:rsidR="004B086B" w:rsidRPr="00897FCF">
        <w:rPr>
          <w:rFonts w:eastAsiaTheme="minorEastAsia"/>
        </w:rPr>
        <w:t>座原料仓库、</w:t>
      </w:r>
      <w:r w:rsidR="004B086B" w:rsidRPr="00897FCF">
        <w:rPr>
          <w:rFonts w:eastAsiaTheme="minorEastAsia"/>
        </w:rPr>
        <w:t>2</w:t>
      </w:r>
      <w:r w:rsidR="004B086B" w:rsidRPr="00897FCF">
        <w:rPr>
          <w:rFonts w:eastAsiaTheme="minorEastAsia"/>
        </w:rPr>
        <w:t>座成品仓库）</w:t>
      </w:r>
      <w:r w:rsidRPr="00897FCF">
        <w:rPr>
          <w:rFonts w:eastAsiaTheme="minorEastAsia"/>
        </w:rPr>
        <w:t>1</w:t>
      </w:r>
      <w:r w:rsidRPr="00897FCF">
        <w:rPr>
          <w:rFonts w:eastAsiaTheme="minorEastAsia"/>
        </w:rPr>
        <w:t>座办公楼、污水处理站、门卫及其他公辅设施，建设</w:t>
      </w:r>
      <w:r w:rsidRPr="00897FCF">
        <w:rPr>
          <w:rFonts w:eastAsiaTheme="minorEastAsia"/>
        </w:rPr>
        <w:t>1</w:t>
      </w:r>
      <w:r w:rsidRPr="00897FCF">
        <w:rPr>
          <w:rFonts w:eastAsiaTheme="minorEastAsia"/>
        </w:rPr>
        <w:t>条年产</w:t>
      </w:r>
      <w:r w:rsidR="004B086B" w:rsidRPr="00897FCF">
        <w:rPr>
          <w:rFonts w:eastAsiaTheme="minorEastAsia"/>
        </w:rPr>
        <w:t>500</w:t>
      </w:r>
      <w:r w:rsidR="004B086B" w:rsidRPr="00897FCF">
        <w:rPr>
          <w:rFonts w:eastAsiaTheme="minorEastAsia"/>
        </w:rPr>
        <w:t>吨绳网项目</w:t>
      </w:r>
      <w:r w:rsidRPr="00897FCF">
        <w:rPr>
          <w:rFonts w:eastAsiaTheme="minorEastAsia"/>
        </w:rPr>
        <w:t>生产线。</w:t>
      </w:r>
    </w:p>
    <w:p w:rsidR="00B10E6A" w:rsidRPr="00897FCF" w:rsidRDefault="00B10E6A" w:rsidP="007656C0">
      <w:pPr>
        <w:pStyle w:val="aff6"/>
        <w:ind w:firstLine="480"/>
        <w:rPr>
          <w:rFonts w:eastAsiaTheme="minorEastAsia"/>
          <w:b/>
        </w:rPr>
      </w:pPr>
      <w:r w:rsidRPr="00897FCF">
        <w:rPr>
          <w:rFonts w:eastAsiaTheme="minorEastAsia"/>
        </w:rPr>
        <w:t>本项目产品方案详见表</w:t>
      </w:r>
      <w:r w:rsidR="0097392F" w:rsidRPr="00897FCF">
        <w:rPr>
          <w:rFonts w:eastAsiaTheme="minorEastAsia"/>
        </w:rPr>
        <w:t>4.1</w:t>
      </w:r>
      <w:r w:rsidRPr="00897FCF">
        <w:rPr>
          <w:rFonts w:eastAsiaTheme="minorEastAsia"/>
        </w:rPr>
        <w:t>-1</w:t>
      </w:r>
      <w:r w:rsidRPr="00897FCF">
        <w:rPr>
          <w:rFonts w:eastAsiaTheme="minorEastAsia"/>
        </w:rPr>
        <w:t>。</w:t>
      </w:r>
    </w:p>
    <w:p w:rsidR="00B10E6A" w:rsidRPr="00897FCF" w:rsidRDefault="00B10E6A" w:rsidP="00776F29">
      <w:pPr>
        <w:pStyle w:val="aff6"/>
        <w:spacing w:line="240" w:lineRule="auto"/>
        <w:ind w:firstLineChars="82" w:firstLine="198"/>
        <w:jc w:val="center"/>
        <w:rPr>
          <w:rFonts w:eastAsiaTheme="minorEastAsia"/>
          <w:b/>
          <w:kern w:val="0"/>
        </w:rPr>
      </w:pPr>
      <w:r w:rsidRPr="00897FCF">
        <w:rPr>
          <w:rFonts w:eastAsiaTheme="minorEastAsia"/>
          <w:b/>
          <w:kern w:val="0"/>
        </w:rPr>
        <w:t>表</w:t>
      </w:r>
      <w:r w:rsidR="0097392F" w:rsidRPr="00897FCF">
        <w:rPr>
          <w:rFonts w:eastAsiaTheme="minorEastAsia"/>
          <w:b/>
          <w:kern w:val="0"/>
        </w:rPr>
        <w:t>4.1</w:t>
      </w:r>
      <w:r w:rsidRPr="00897FCF">
        <w:rPr>
          <w:rFonts w:eastAsiaTheme="minorEastAsia"/>
          <w:b/>
          <w:kern w:val="0"/>
        </w:rPr>
        <w:t xml:space="preserve">-1 </w:t>
      </w:r>
      <w:r w:rsidRPr="00897FCF">
        <w:rPr>
          <w:rFonts w:eastAsiaTheme="minorEastAsia"/>
          <w:b/>
          <w:kern w:val="0"/>
        </w:rPr>
        <w:t>本项目产品方案</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2136"/>
        <w:gridCol w:w="1593"/>
        <w:gridCol w:w="1784"/>
        <w:gridCol w:w="1454"/>
        <w:gridCol w:w="1401"/>
      </w:tblGrid>
      <w:tr w:rsidR="004B086B" w:rsidRPr="00897FCF" w:rsidTr="00776F29">
        <w:trPr>
          <w:cantSplit/>
          <w:trHeight w:val="546"/>
          <w:jc w:val="center"/>
        </w:trPr>
        <w:tc>
          <w:tcPr>
            <w:tcW w:w="1276" w:type="pct"/>
            <w:vAlign w:val="center"/>
          </w:tcPr>
          <w:p w:rsidR="004B086B" w:rsidRPr="00897FCF" w:rsidRDefault="004B086B"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工程名称（车间、生产装置或生产线）</w:t>
            </w:r>
          </w:p>
        </w:tc>
        <w:tc>
          <w:tcPr>
            <w:tcW w:w="952" w:type="pct"/>
            <w:vAlign w:val="center"/>
          </w:tcPr>
          <w:p w:rsidR="004B086B" w:rsidRPr="00897FCF" w:rsidRDefault="004B086B"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产品名称</w:t>
            </w:r>
          </w:p>
        </w:tc>
        <w:tc>
          <w:tcPr>
            <w:tcW w:w="1066" w:type="pct"/>
            <w:vAlign w:val="center"/>
          </w:tcPr>
          <w:p w:rsidR="004B086B" w:rsidRPr="00897FCF" w:rsidRDefault="004B086B"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产品规格</w:t>
            </w:r>
          </w:p>
        </w:tc>
        <w:tc>
          <w:tcPr>
            <w:tcW w:w="869" w:type="pct"/>
            <w:vAlign w:val="center"/>
          </w:tcPr>
          <w:p w:rsidR="004B086B" w:rsidRPr="00897FCF" w:rsidRDefault="004B086B"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设计生产能力</w:t>
            </w:r>
          </w:p>
        </w:tc>
        <w:tc>
          <w:tcPr>
            <w:tcW w:w="837" w:type="pct"/>
            <w:vAlign w:val="center"/>
          </w:tcPr>
          <w:p w:rsidR="004B086B" w:rsidRPr="00897FCF" w:rsidRDefault="004B086B"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年运行时数</w:t>
            </w:r>
          </w:p>
        </w:tc>
      </w:tr>
      <w:tr w:rsidR="004B086B" w:rsidRPr="00897FCF" w:rsidTr="00776F29">
        <w:trPr>
          <w:cantSplit/>
          <w:trHeight w:val="405"/>
          <w:jc w:val="center"/>
        </w:trPr>
        <w:tc>
          <w:tcPr>
            <w:tcW w:w="1276" w:type="pct"/>
            <w:vAlign w:val="center"/>
          </w:tcPr>
          <w:p w:rsidR="004B086B" w:rsidRPr="00897FCF" w:rsidRDefault="004B086B"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绳网加工生产线</w:t>
            </w:r>
          </w:p>
        </w:tc>
        <w:tc>
          <w:tcPr>
            <w:tcW w:w="952" w:type="pct"/>
            <w:vAlign w:val="center"/>
          </w:tcPr>
          <w:p w:rsidR="004B086B" w:rsidRPr="00897FCF" w:rsidRDefault="004B086B"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再生绳网</w:t>
            </w:r>
          </w:p>
        </w:tc>
        <w:tc>
          <w:tcPr>
            <w:tcW w:w="1066" w:type="pct"/>
            <w:vAlign w:val="center"/>
          </w:tcPr>
          <w:p w:rsidR="004B086B" w:rsidRPr="00897FCF" w:rsidRDefault="002E0E07"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69" w:type="pct"/>
            <w:vAlign w:val="center"/>
          </w:tcPr>
          <w:p w:rsidR="004B086B" w:rsidRPr="00897FCF" w:rsidRDefault="002E0E07"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500</w:t>
            </w:r>
            <w:r w:rsidRPr="00897FCF">
              <w:rPr>
                <w:rFonts w:eastAsiaTheme="minorEastAsia"/>
                <w:sz w:val="21"/>
                <w:szCs w:val="21"/>
              </w:rPr>
              <w:t>吨</w:t>
            </w:r>
          </w:p>
        </w:tc>
        <w:tc>
          <w:tcPr>
            <w:tcW w:w="837" w:type="pct"/>
            <w:vAlign w:val="center"/>
          </w:tcPr>
          <w:p w:rsidR="004B086B" w:rsidRPr="00897FCF" w:rsidRDefault="002E0E07"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4800</w:t>
            </w:r>
          </w:p>
        </w:tc>
      </w:tr>
    </w:tbl>
    <w:p w:rsidR="009206A2" w:rsidRPr="00897FCF" w:rsidRDefault="009206A2" w:rsidP="00776F29">
      <w:pPr>
        <w:pStyle w:val="aff6"/>
        <w:ind w:firstLineChars="100" w:firstLine="240"/>
        <w:rPr>
          <w:rFonts w:eastAsiaTheme="minorEastAsia"/>
          <w:b/>
        </w:rPr>
      </w:pPr>
      <w:r w:rsidRPr="00A040F7">
        <w:rPr>
          <w:rFonts w:eastAsiaTheme="minorEastAsia"/>
        </w:rPr>
        <w:t>本</w:t>
      </w:r>
      <w:r w:rsidRPr="00897FCF">
        <w:rPr>
          <w:rFonts w:eastAsiaTheme="minorEastAsia"/>
        </w:rPr>
        <w:t>项目主要建设内容组成见表</w:t>
      </w:r>
      <w:r w:rsidRPr="00897FCF">
        <w:rPr>
          <w:rFonts w:eastAsiaTheme="minorEastAsia"/>
        </w:rPr>
        <w:t>4.1-2</w:t>
      </w:r>
      <w:r w:rsidRPr="00897FCF">
        <w:rPr>
          <w:rFonts w:eastAsiaTheme="minorEastAsia"/>
        </w:rPr>
        <w:t>。</w:t>
      </w:r>
    </w:p>
    <w:p w:rsidR="009206A2" w:rsidRPr="00897FCF" w:rsidRDefault="009206A2" w:rsidP="00776F29">
      <w:pPr>
        <w:pStyle w:val="aff6"/>
        <w:spacing w:line="240" w:lineRule="auto"/>
        <w:ind w:firstLineChars="0" w:firstLine="0"/>
        <w:jc w:val="center"/>
        <w:rPr>
          <w:rFonts w:eastAsiaTheme="minorEastAsia"/>
          <w:color w:val="FF0000"/>
          <w:sz w:val="10"/>
          <w:szCs w:val="10"/>
        </w:rPr>
      </w:pPr>
      <w:r w:rsidRPr="00897FCF">
        <w:rPr>
          <w:rFonts w:eastAsiaTheme="minorEastAsia"/>
          <w:b/>
        </w:rPr>
        <w:t>表</w:t>
      </w:r>
      <w:r w:rsidRPr="00897FCF">
        <w:rPr>
          <w:rFonts w:eastAsiaTheme="minorEastAsia"/>
          <w:b/>
        </w:rPr>
        <w:t xml:space="preserve">4.1-2  </w:t>
      </w:r>
      <w:r w:rsidRPr="00897FCF">
        <w:rPr>
          <w:rFonts w:eastAsiaTheme="minorEastAsia"/>
          <w:b/>
        </w:rPr>
        <w:t>建设</w:t>
      </w:r>
      <w:r w:rsidR="00E05706" w:rsidRPr="00897FCF">
        <w:rPr>
          <w:rFonts w:eastAsiaTheme="minorEastAsia"/>
          <w:b/>
        </w:rPr>
        <w:t>项目</w:t>
      </w:r>
      <w:r w:rsidRPr="00897FCF">
        <w:rPr>
          <w:rFonts w:eastAsiaTheme="minorEastAsia"/>
          <w:b/>
        </w:rPr>
        <w:t>内容组成一览表</w:t>
      </w:r>
    </w:p>
    <w:tbl>
      <w:tblPr>
        <w:tblStyle w:val="TableNormal"/>
        <w:tblW w:w="5000" w:type="pct"/>
        <w:jc w:val="center"/>
        <w:tblBorders>
          <w:top w:val="single" w:sz="12" w:space="0" w:color="000000"/>
          <w:bottom w:val="single" w:sz="12" w:space="0" w:color="000000"/>
          <w:insideH w:val="single" w:sz="4" w:space="0" w:color="000000"/>
          <w:insideV w:val="single" w:sz="4" w:space="0" w:color="000000"/>
        </w:tblBorders>
        <w:tblLook w:val="01E0"/>
      </w:tblPr>
      <w:tblGrid>
        <w:gridCol w:w="849"/>
        <w:gridCol w:w="1041"/>
        <w:gridCol w:w="4440"/>
        <w:gridCol w:w="1982"/>
      </w:tblGrid>
      <w:tr w:rsidR="009206A2" w:rsidRPr="00897FCF" w:rsidTr="00120A31">
        <w:trPr>
          <w:trHeight w:hRule="exact" w:val="492"/>
          <w:jc w:val="center"/>
        </w:trPr>
        <w:tc>
          <w:tcPr>
            <w:tcW w:w="511"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类别</w:t>
            </w: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建设名称</w:t>
            </w:r>
          </w:p>
        </w:tc>
        <w:tc>
          <w:tcPr>
            <w:tcW w:w="2670"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设计能力</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备注</w:t>
            </w:r>
          </w:p>
        </w:tc>
      </w:tr>
      <w:tr w:rsidR="00120A31" w:rsidRPr="00897FCF" w:rsidTr="00120A31">
        <w:trPr>
          <w:trHeight w:hRule="exact" w:val="492"/>
          <w:jc w:val="center"/>
        </w:trPr>
        <w:tc>
          <w:tcPr>
            <w:tcW w:w="511" w:type="pct"/>
            <w:vMerge w:val="restar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主体工程</w:t>
            </w:r>
          </w:p>
        </w:tc>
        <w:tc>
          <w:tcPr>
            <w:tcW w:w="626"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粉碎车间</w:t>
            </w:r>
          </w:p>
        </w:tc>
        <w:tc>
          <w:tcPr>
            <w:tcW w:w="2670"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尺寸</w:t>
            </w:r>
            <w:r w:rsidRPr="00897FCF">
              <w:rPr>
                <w:rFonts w:ascii="Times New Roman" w:hAnsi="Times New Roman" w:cs="Times New Roman"/>
                <w:sz w:val="21"/>
                <w:szCs w:val="21"/>
                <w:lang w:eastAsia="zh-CN"/>
              </w:rPr>
              <w:t>8m×8m×4m</w:t>
            </w:r>
          </w:p>
        </w:tc>
        <w:tc>
          <w:tcPr>
            <w:tcW w:w="1192"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单层</w:t>
            </w:r>
          </w:p>
        </w:tc>
      </w:tr>
      <w:tr w:rsidR="00120A31" w:rsidRPr="00897FCF" w:rsidTr="00120A31">
        <w:trPr>
          <w:trHeight w:hRule="exact" w:val="492"/>
          <w:jc w:val="center"/>
        </w:trPr>
        <w:tc>
          <w:tcPr>
            <w:tcW w:w="511" w:type="pct"/>
            <w:vMerge/>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rPr>
            </w:pPr>
          </w:p>
        </w:tc>
        <w:tc>
          <w:tcPr>
            <w:tcW w:w="626"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洗料车间</w:t>
            </w:r>
          </w:p>
        </w:tc>
        <w:tc>
          <w:tcPr>
            <w:tcW w:w="2670"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尺寸</w:t>
            </w:r>
            <w:r w:rsidRPr="00897FCF">
              <w:rPr>
                <w:rFonts w:ascii="Times New Roman" w:hAnsi="Times New Roman" w:cs="Times New Roman"/>
                <w:sz w:val="21"/>
                <w:szCs w:val="21"/>
                <w:lang w:eastAsia="zh-CN"/>
              </w:rPr>
              <w:t>15m×5m×4m</w:t>
            </w:r>
          </w:p>
        </w:tc>
        <w:tc>
          <w:tcPr>
            <w:tcW w:w="1192"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单层</w:t>
            </w:r>
          </w:p>
        </w:tc>
      </w:tr>
      <w:tr w:rsidR="00120A31" w:rsidRPr="00897FCF" w:rsidTr="00120A31">
        <w:trPr>
          <w:trHeight w:hRule="exact" w:val="492"/>
          <w:jc w:val="center"/>
        </w:trPr>
        <w:tc>
          <w:tcPr>
            <w:tcW w:w="511" w:type="pct"/>
            <w:vMerge/>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rPr>
            </w:pPr>
          </w:p>
        </w:tc>
        <w:tc>
          <w:tcPr>
            <w:tcW w:w="626"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制绳车间</w:t>
            </w:r>
            <w:r w:rsidRPr="00897FCF">
              <w:rPr>
                <w:rFonts w:ascii="Times New Roman" w:hAnsi="Times New Roman" w:cs="Times New Roman"/>
                <w:sz w:val="21"/>
                <w:szCs w:val="21"/>
                <w:lang w:eastAsia="zh-CN"/>
              </w:rPr>
              <w:t>1</w:t>
            </w:r>
          </w:p>
        </w:tc>
        <w:tc>
          <w:tcPr>
            <w:tcW w:w="2670"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尺寸</w:t>
            </w:r>
            <w:r w:rsidRPr="00897FCF">
              <w:rPr>
                <w:rFonts w:ascii="Times New Roman" w:hAnsi="Times New Roman" w:cs="Times New Roman"/>
                <w:sz w:val="21"/>
                <w:szCs w:val="21"/>
                <w:lang w:eastAsia="zh-CN"/>
              </w:rPr>
              <w:t>15m×5m×4m</w:t>
            </w:r>
          </w:p>
        </w:tc>
        <w:tc>
          <w:tcPr>
            <w:tcW w:w="1192"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单层</w:t>
            </w:r>
          </w:p>
        </w:tc>
      </w:tr>
      <w:tr w:rsidR="00120A31" w:rsidRPr="00897FCF" w:rsidTr="00120A31">
        <w:trPr>
          <w:trHeight w:hRule="exact" w:val="492"/>
          <w:jc w:val="center"/>
        </w:trPr>
        <w:tc>
          <w:tcPr>
            <w:tcW w:w="511" w:type="pct"/>
            <w:vMerge/>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rPr>
            </w:pPr>
          </w:p>
        </w:tc>
        <w:tc>
          <w:tcPr>
            <w:tcW w:w="626"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制绳车间</w:t>
            </w:r>
            <w:r w:rsidRPr="00897FCF">
              <w:rPr>
                <w:rFonts w:ascii="Times New Roman" w:hAnsi="Times New Roman" w:cs="Times New Roman"/>
                <w:sz w:val="21"/>
                <w:szCs w:val="21"/>
                <w:lang w:eastAsia="zh-CN"/>
              </w:rPr>
              <w:t>2</w:t>
            </w:r>
          </w:p>
        </w:tc>
        <w:tc>
          <w:tcPr>
            <w:tcW w:w="2670"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尺寸</w:t>
            </w:r>
            <w:r w:rsidRPr="00897FCF">
              <w:rPr>
                <w:rFonts w:ascii="Times New Roman" w:hAnsi="Times New Roman" w:cs="Times New Roman"/>
                <w:sz w:val="21"/>
                <w:szCs w:val="21"/>
                <w:lang w:eastAsia="zh-CN"/>
              </w:rPr>
              <w:t>20m×8m×4m</w:t>
            </w:r>
          </w:p>
        </w:tc>
        <w:tc>
          <w:tcPr>
            <w:tcW w:w="1192"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单层</w:t>
            </w:r>
          </w:p>
        </w:tc>
      </w:tr>
      <w:tr w:rsidR="00120A31" w:rsidRPr="00897FCF" w:rsidTr="00120A31">
        <w:trPr>
          <w:trHeight w:hRule="exact" w:val="492"/>
          <w:jc w:val="center"/>
        </w:trPr>
        <w:tc>
          <w:tcPr>
            <w:tcW w:w="511" w:type="pct"/>
            <w:vMerge/>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rPr>
            </w:pPr>
          </w:p>
        </w:tc>
        <w:tc>
          <w:tcPr>
            <w:tcW w:w="626"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拉丝车间</w:t>
            </w:r>
          </w:p>
        </w:tc>
        <w:tc>
          <w:tcPr>
            <w:tcW w:w="2670"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尺寸</w:t>
            </w:r>
            <w:r w:rsidRPr="00897FCF">
              <w:rPr>
                <w:rFonts w:ascii="Times New Roman" w:hAnsi="Times New Roman" w:cs="Times New Roman"/>
                <w:sz w:val="21"/>
                <w:szCs w:val="21"/>
                <w:lang w:eastAsia="zh-CN"/>
              </w:rPr>
              <w:t>20m×8m×4m</w:t>
            </w:r>
          </w:p>
        </w:tc>
        <w:tc>
          <w:tcPr>
            <w:tcW w:w="1192" w:type="pct"/>
            <w:vAlign w:val="center"/>
          </w:tcPr>
          <w:p w:rsidR="00120A31" w:rsidRPr="00897FCF" w:rsidRDefault="00120A31" w:rsidP="00776F29">
            <w:pPr>
              <w:pStyle w:val="aff6"/>
              <w:spacing w:line="240" w:lineRule="auto"/>
              <w:ind w:firstLineChars="0" w:firstLine="0"/>
              <w:jc w:val="center"/>
              <w:rPr>
                <w:rFonts w:ascii="Times New Roman" w:hAnsi="Times New Roman" w:cs="Times New Roman"/>
                <w:sz w:val="21"/>
                <w:szCs w:val="21"/>
              </w:rPr>
            </w:pPr>
            <w:r w:rsidRPr="00897FCF">
              <w:rPr>
                <w:rFonts w:ascii="Times New Roman" w:hAnsi="Times New Roman" w:cs="Times New Roman"/>
                <w:sz w:val="21"/>
                <w:szCs w:val="21"/>
                <w:lang w:eastAsia="zh-CN"/>
              </w:rPr>
              <w:t>单层</w:t>
            </w:r>
          </w:p>
        </w:tc>
      </w:tr>
      <w:tr w:rsidR="009206A2" w:rsidRPr="00897FCF" w:rsidTr="00120A31">
        <w:trPr>
          <w:trHeight w:hRule="exact" w:val="878"/>
          <w:jc w:val="center"/>
        </w:trPr>
        <w:tc>
          <w:tcPr>
            <w:tcW w:w="511" w:type="pct"/>
            <w:vMerge w:val="restar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公用工程</w:t>
            </w: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供水（新鲜水）</w:t>
            </w:r>
          </w:p>
        </w:tc>
        <w:tc>
          <w:tcPr>
            <w:tcW w:w="2670"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项目新鲜水总用量</w:t>
            </w:r>
            <w:r w:rsidR="008B05E5" w:rsidRPr="00897FCF">
              <w:rPr>
                <w:rFonts w:ascii="Times New Roman" w:hAnsi="Times New Roman" w:cs="Times New Roman"/>
                <w:color w:val="FF0000"/>
                <w:sz w:val="21"/>
                <w:szCs w:val="21"/>
                <w:lang w:eastAsia="zh-CN"/>
              </w:rPr>
              <w:t>504</w:t>
            </w:r>
            <w:r w:rsidRPr="00897FCF">
              <w:rPr>
                <w:rFonts w:ascii="Times New Roman" w:hAnsi="Times New Roman" w:cs="Times New Roman"/>
                <w:color w:val="FF0000"/>
                <w:sz w:val="21"/>
                <w:szCs w:val="21"/>
                <w:lang w:eastAsia="zh-CN"/>
              </w:rPr>
              <w:t>m</w:t>
            </w:r>
            <w:r w:rsidRPr="00897FCF">
              <w:rPr>
                <w:rFonts w:ascii="Times New Roman" w:hAnsi="Times New Roman" w:cs="Times New Roman"/>
                <w:color w:val="FF0000"/>
                <w:sz w:val="21"/>
                <w:szCs w:val="21"/>
                <w:vertAlign w:val="superscript"/>
                <w:lang w:eastAsia="zh-CN"/>
              </w:rPr>
              <w:t>3</w:t>
            </w:r>
            <w:r w:rsidRPr="00897FCF">
              <w:rPr>
                <w:rFonts w:ascii="Times New Roman" w:hAnsi="Times New Roman" w:cs="Times New Roman"/>
                <w:color w:val="FF0000"/>
                <w:sz w:val="21"/>
                <w:szCs w:val="21"/>
                <w:lang w:eastAsia="zh-CN"/>
              </w:rPr>
              <w:t>/</w:t>
            </w:r>
            <w:r w:rsidRPr="00897FCF">
              <w:rPr>
                <w:rFonts w:ascii="Times New Roman" w:hAnsi="Times New Roman" w:cs="Times New Roman"/>
                <w:sz w:val="21"/>
                <w:szCs w:val="21"/>
                <w:lang w:eastAsia="zh-CN"/>
              </w:rPr>
              <w:t>a</w:t>
            </w:r>
            <w:r w:rsidRPr="00897FCF">
              <w:rPr>
                <w:rFonts w:ascii="Times New Roman" w:hAnsi="Times New Roman" w:cs="Times New Roman"/>
                <w:sz w:val="21"/>
                <w:szCs w:val="21"/>
                <w:lang w:eastAsia="zh-CN"/>
              </w:rPr>
              <w:t>，主要用水点为生活用水、工艺用水、绿化用水等，用水由锡康村供水系统供给。</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利用锡康村现有供水管网</w:t>
            </w:r>
          </w:p>
        </w:tc>
      </w:tr>
      <w:tr w:rsidR="009206A2" w:rsidRPr="00897FCF" w:rsidTr="00120A31">
        <w:trPr>
          <w:trHeight w:hRule="exact" w:val="1131"/>
          <w:jc w:val="center"/>
        </w:trPr>
        <w:tc>
          <w:tcPr>
            <w:tcW w:w="511" w:type="pct"/>
            <w:vMerge/>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排水</w:t>
            </w:r>
          </w:p>
        </w:tc>
        <w:tc>
          <w:tcPr>
            <w:tcW w:w="2670"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采用清污分流制。雨水经厂区清水排口外排入新三和港河，生活污水经化粪池处理后肥田。其它生产废水经絮凝沉淀处理后全部回用于清洗工序。</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新建</w:t>
            </w:r>
          </w:p>
        </w:tc>
      </w:tr>
      <w:tr w:rsidR="009206A2" w:rsidRPr="00897FCF" w:rsidTr="00120A31">
        <w:trPr>
          <w:trHeight w:hRule="exact" w:val="420"/>
          <w:jc w:val="center"/>
        </w:trPr>
        <w:tc>
          <w:tcPr>
            <w:tcW w:w="511" w:type="pct"/>
            <w:vMerge/>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供电</w:t>
            </w:r>
          </w:p>
        </w:tc>
        <w:tc>
          <w:tcPr>
            <w:tcW w:w="2670"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利用区域电网，项目建成后耗电量为</w:t>
            </w:r>
            <w:r w:rsidR="00CF0CC7" w:rsidRPr="00897FCF">
              <w:rPr>
                <w:rFonts w:ascii="Times New Roman" w:hAnsi="Times New Roman" w:cs="Times New Roman"/>
                <w:sz w:val="21"/>
                <w:szCs w:val="21"/>
                <w:lang w:eastAsia="zh-CN"/>
              </w:rPr>
              <w:t>24</w:t>
            </w:r>
            <w:r w:rsidRPr="00897FCF">
              <w:rPr>
                <w:rFonts w:ascii="Times New Roman" w:hAnsi="Times New Roman" w:cs="Times New Roman"/>
                <w:sz w:val="21"/>
                <w:szCs w:val="21"/>
                <w:lang w:eastAsia="zh-CN"/>
              </w:rPr>
              <w:t>万</w:t>
            </w:r>
            <w:r w:rsidRPr="00897FCF">
              <w:rPr>
                <w:rFonts w:ascii="Times New Roman" w:hAnsi="Times New Roman" w:cs="Times New Roman"/>
                <w:sz w:val="21"/>
                <w:szCs w:val="21"/>
                <w:lang w:eastAsia="zh-CN"/>
              </w:rPr>
              <w:t>kwh/a</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w:t>
            </w:r>
          </w:p>
        </w:tc>
      </w:tr>
      <w:tr w:rsidR="009206A2" w:rsidRPr="00897FCF" w:rsidTr="00120A31">
        <w:trPr>
          <w:trHeight w:hRule="exact" w:val="370"/>
          <w:jc w:val="center"/>
        </w:trPr>
        <w:tc>
          <w:tcPr>
            <w:tcW w:w="511" w:type="pct"/>
            <w:vMerge w:val="restar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贮运工程</w:t>
            </w: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外部运输</w:t>
            </w:r>
          </w:p>
        </w:tc>
        <w:tc>
          <w:tcPr>
            <w:tcW w:w="2670"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汽车运输</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w:t>
            </w:r>
          </w:p>
        </w:tc>
      </w:tr>
      <w:tr w:rsidR="009206A2" w:rsidRPr="00897FCF" w:rsidTr="00120A31">
        <w:trPr>
          <w:trHeight w:hRule="exact" w:val="828"/>
          <w:jc w:val="center"/>
        </w:trPr>
        <w:tc>
          <w:tcPr>
            <w:tcW w:w="511" w:type="pct"/>
            <w:vMerge/>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内部贮存</w:t>
            </w:r>
          </w:p>
        </w:tc>
        <w:tc>
          <w:tcPr>
            <w:tcW w:w="2670"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设置</w:t>
            </w:r>
            <w:r w:rsidRPr="00897FCF">
              <w:rPr>
                <w:rFonts w:ascii="Times New Roman" w:hAnsi="Times New Roman" w:cs="Times New Roman"/>
                <w:sz w:val="21"/>
                <w:szCs w:val="21"/>
                <w:lang w:eastAsia="zh-CN"/>
              </w:rPr>
              <w:t>2</w:t>
            </w:r>
            <w:r w:rsidRPr="00897FCF">
              <w:rPr>
                <w:rFonts w:ascii="Times New Roman" w:hAnsi="Times New Roman" w:cs="Times New Roman"/>
                <w:sz w:val="21"/>
                <w:szCs w:val="21"/>
                <w:lang w:eastAsia="zh-CN"/>
              </w:rPr>
              <w:t>个仓库用于存放成品</w:t>
            </w:r>
            <w:r w:rsidR="00CF0CC7" w:rsidRPr="00897FCF">
              <w:rPr>
                <w:rFonts w:ascii="Times New Roman" w:hAnsi="Times New Roman" w:cs="Times New Roman"/>
                <w:sz w:val="21"/>
                <w:szCs w:val="21"/>
                <w:lang w:eastAsia="zh-CN"/>
              </w:rPr>
              <w:t>渔网</w:t>
            </w:r>
            <w:r w:rsidRPr="00897FCF">
              <w:rPr>
                <w:rFonts w:ascii="Times New Roman" w:hAnsi="Times New Roman" w:cs="Times New Roman"/>
                <w:sz w:val="21"/>
                <w:szCs w:val="21"/>
                <w:lang w:eastAsia="zh-CN"/>
              </w:rPr>
              <w:t>，面积分别为</w:t>
            </w:r>
            <w:r w:rsidR="00CF0CC7" w:rsidRPr="00897FCF">
              <w:rPr>
                <w:rFonts w:ascii="Times New Roman" w:hAnsi="Times New Roman" w:cs="Times New Roman"/>
                <w:sz w:val="21"/>
                <w:szCs w:val="21"/>
                <w:lang w:eastAsia="zh-CN"/>
              </w:rPr>
              <w:t>200</w:t>
            </w:r>
            <w:r w:rsidRPr="00897FCF">
              <w:rPr>
                <w:rFonts w:ascii="Times New Roman" w:hAnsi="Times New Roman" w:cs="Times New Roman"/>
                <w:sz w:val="21"/>
                <w:szCs w:val="21"/>
                <w:lang w:eastAsia="zh-CN"/>
              </w:rPr>
              <w:t>m</w:t>
            </w:r>
            <w:r w:rsidRPr="00897FCF">
              <w:rPr>
                <w:rFonts w:ascii="Times New Roman" w:hAnsi="Times New Roman" w:cs="Times New Roman"/>
                <w:sz w:val="21"/>
                <w:szCs w:val="21"/>
                <w:vertAlign w:val="superscript"/>
                <w:lang w:eastAsia="zh-CN"/>
              </w:rPr>
              <w:t>2</w:t>
            </w:r>
            <w:r w:rsidRPr="00897FCF">
              <w:rPr>
                <w:rFonts w:ascii="Times New Roman" w:hAnsi="Times New Roman" w:cs="Times New Roman"/>
                <w:sz w:val="21"/>
                <w:szCs w:val="21"/>
                <w:lang w:eastAsia="zh-CN"/>
              </w:rPr>
              <w:t>和</w:t>
            </w:r>
            <w:r w:rsidR="00CF0CC7" w:rsidRPr="00897FCF">
              <w:rPr>
                <w:rFonts w:ascii="Times New Roman" w:hAnsi="Times New Roman" w:cs="Times New Roman"/>
                <w:sz w:val="21"/>
                <w:szCs w:val="21"/>
                <w:lang w:eastAsia="zh-CN"/>
              </w:rPr>
              <w:t>125</w:t>
            </w:r>
            <w:r w:rsidRPr="00897FCF">
              <w:rPr>
                <w:rFonts w:ascii="Times New Roman" w:hAnsi="Times New Roman" w:cs="Times New Roman"/>
                <w:sz w:val="21"/>
                <w:szCs w:val="21"/>
                <w:lang w:eastAsia="zh-CN"/>
              </w:rPr>
              <w:t>m</w:t>
            </w:r>
            <w:r w:rsidRPr="00897FCF">
              <w:rPr>
                <w:rFonts w:ascii="Times New Roman" w:hAnsi="Times New Roman" w:cs="Times New Roman"/>
                <w:sz w:val="21"/>
                <w:szCs w:val="21"/>
                <w:vertAlign w:val="superscript"/>
                <w:lang w:eastAsia="zh-CN"/>
              </w:rPr>
              <w:t>2</w:t>
            </w:r>
            <w:r w:rsidRPr="00897FCF">
              <w:rPr>
                <w:rFonts w:ascii="Times New Roman" w:hAnsi="Times New Roman" w:cs="Times New Roman"/>
                <w:sz w:val="21"/>
                <w:szCs w:val="21"/>
                <w:lang w:eastAsia="zh-CN"/>
              </w:rPr>
              <w:t>；</w:t>
            </w:r>
            <w:r w:rsidR="00CF0CC7" w:rsidRPr="00897FCF">
              <w:rPr>
                <w:rFonts w:ascii="Times New Roman" w:hAnsi="Times New Roman" w:cs="Times New Roman"/>
                <w:sz w:val="21"/>
                <w:szCs w:val="21"/>
                <w:lang w:eastAsia="zh-CN"/>
              </w:rPr>
              <w:t>1</w:t>
            </w:r>
            <w:r w:rsidR="00CF0CC7" w:rsidRPr="00897FCF">
              <w:rPr>
                <w:rFonts w:ascii="Times New Roman" w:hAnsi="Times New Roman" w:cs="Times New Roman"/>
                <w:sz w:val="21"/>
                <w:szCs w:val="21"/>
                <w:lang w:eastAsia="zh-CN"/>
              </w:rPr>
              <w:t>个原料仓库</w:t>
            </w:r>
            <w:r w:rsidRPr="00897FCF">
              <w:rPr>
                <w:rFonts w:ascii="Times New Roman" w:hAnsi="Times New Roman" w:cs="Times New Roman"/>
                <w:sz w:val="21"/>
                <w:szCs w:val="21"/>
                <w:lang w:eastAsia="zh-CN"/>
              </w:rPr>
              <w:t>用于存放废旧渔网。</w:t>
            </w:r>
          </w:p>
        </w:tc>
        <w:tc>
          <w:tcPr>
            <w:tcW w:w="1192" w:type="pct"/>
            <w:vAlign w:val="center"/>
          </w:tcPr>
          <w:p w:rsidR="009206A2" w:rsidRPr="00897FCF" w:rsidRDefault="00CF0CC7"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依托现有</w:t>
            </w:r>
          </w:p>
        </w:tc>
      </w:tr>
      <w:tr w:rsidR="009206A2" w:rsidRPr="00897FCF" w:rsidTr="00120A31">
        <w:trPr>
          <w:trHeight w:hRule="exact" w:val="313"/>
          <w:jc w:val="center"/>
        </w:trPr>
        <w:tc>
          <w:tcPr>
            <w:tcW w:w="511" w:type="pct"/>
            <w:vMerge w:val="restar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环保工程</w:t>
            </w: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废气治理</w:t>
            </w:r>
          </w:p>
        </w:tc>
        <w:tc>
          <w:tcPr>
            <w:tcW w:w="2670" w:type="pct"/>
            <w:vAlign w:val="center"/>
          </w:tcPr>
          <w:p w:rsidR="009206A2" w:rsidRPr="00897FCF" w:rsidRDefault="00CF0CC7"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1</w:t>
            </w:r>
            <w:r w:rsidRPr="00897FCF">
              <w:rPr>
                <w:rFonts w:ascii="Times New Roman" w:hAnsi="Times New Roman" w:cs="Times New Roman"/>
                <w:sz w:val="21"/>
                <w:szCs w:val="21"/>
                <w:lang w:eastAsia="zh-CN"/>
              </w:rPr>
              <w:t>套二级活性炭吸附装置</w:t>
            </w:r>
            <w:r w:rsidRPr="00897FCF">
              <w:rPr>
                <w:rFonts w:ascii="Times New Roman" w:hAnsi="Times New Roman" w:cs="Times New Roman"/>
                <w:sz w:val="21"/>
                <w:szCs w:val="21"/>
                <w:lang w:eastAsia="zh-CN"/>
              </w:rPr>
              <w:t>+15</w:t>
            </w:r>
            <w:r w:rsidRPr="00897FCF">
              <w:rPr>
                <w:rFonts w:ascii="Times New Roman" w:hAnsi="Times New Roman" w:cs="Times New Roman"/>
                <w:sz w:val="21"/>
                <w:szCs w:val="21"/>
                <w:lang w:eastAsia="zh-CN"/>
              </w:rPr>
              <w:t>米高排气筒（</w:t>
            </w:r>
            <w:r w:rsidRPr="00897FCF">
              <w:rPr>
                <w:rFonts w:ascii="Times New Roman" w:hAnsi="Times New Roman" w:cs="Times New Roman"/>
                <w:sz w:val="21"/>
                <w:szCs w:val="21"/>
                <w:lang w:eastAsia="zh-CN"/>
              </w:rPr>
              <w:t>1#</w:t>
            </w:r>
            <w:r w:rsidRPr="00897FCF">
              <w:rPr>
                <w:rFonts w:ascii="Times New Roman" w:hAnsi="Times New Roman" w:cs="Times New Roman"/>
                <w:sz w:val="21"/>
                <w:szCs w:val="21"/>
                <w:lang w:eastAsia="zh-CN"/>
              </w:rPr>
              <w:t>）</w:t>
            </w:r>
            <w:r w:rsidR="009206A2" w:rsidRPr="00897FCF">
              <w:rPr>
                <w:rFonts w:ascii="Times New Roman" w:hAnsi="Times New Roman" w:cs="Times New Roman"/>
                <w:sz w:val="21"/>
                <w:szCs w:val="21"/>
                <w:lang w:eastAsia="zh-CN"/>
              </w:rPr>
              <w:t>。</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新建</w:t>
            </w:r>
          </w:p>
        </w:tc>
      </w:tr>
      <w:tr w:rsidR="009206A2" w:rsidRPr="00897FCF" w:rsidTr="00120A31">
        <w:trPr>
          <w:trHeight w:hRule="exact" w:val="554"/>
          <w:jc w:val="center"/>
        </w:trPr>
        <w:tc>
          <w:tcPr>
            <w:tcW w:w="511" w:type="pct"/>
            <w:vMerge/>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废水治理</w:t>
            </w:r>
          </w:p>
        </w:tc>
        <w:tc>
          <w:tcPr>
            <w:tcW w:w="2670" w:type="pct"/>
            <w:vAlign w:val="center"/>
          </w:tcPr>
          <w:p w:rsidR="009206A2" w:rsidRPr="00897FCF" w:rsidRDefault="00CF0CC7" w:rsidP="00776F29">
            <w:pPr>
              <w:pStyle w:val="aff6"/>
              <w:spacing w:line="240" w:lineRule="auto"/>
              <w:ind w:firstLineChars="0" w:firstLine="0"/>
              <w:jc w:val="center"/>
              <w:rPr>
                <w:rFonts w:ascii="Times New Roman" w:hAnsi="Times New Roman" w:cs="Times New Roman"/>
                <w:color w:val="FF0000"/>
                <w:sz w:val="21"/>
                <w:szCs w:val="21"/>
                <w:lang w:eastAsia="zh-CN"/>
              </w:rPr>
            </w:pPr>
            <w:r w:rsidRPr="00897FCF">
              <w:rPr>
                <w:rFonts w:ascii="Times New Roman" w:hAnsi="Times New Roman" w:cs="Times New Roman"/>
                <w:sz w:val="21"/>
                <w:szCs w:val="21"/>
                <w:lang w:eastAsia="zh-CN"/>
              </w:rPr>
              <w:t>1</w:t>
            </w:r>
            <w:r w:rsidR="009206A2" w:rsidRPr="00897FCF">
              <w:rPr>
                <w:rFonts w:ascii="Times New Roman" w:hAnsi="Times New Roman" w:cs="Times New Roman"/>
                <w:sz w:val="21"/>
                <w:szCs w:val="21"/>
                <w:lang w:eastAsia="zh-CN"/>
              </w:rPr>
              <w:t>座</w:t>
            </w:r>
            <w:r w:rsidR="009206A2" w:rsidRPr="00897FCF">
              <w:rPr>
                <w:rFonts w:ascii="Times New Roman" w:hAnsi="Times New Roman" w:cs="Times New Roman"/>
                <w:sz w:val="21"/>
                <w:szCs w:val="21"/>
                <w:lang w:eastAsia="zh-CN"/>
              </w:rPr>
              <w:t>10m</w:t>
            </w:r>
            <w:r w:rsidR="009206A2" w:rsidRPr="00897FCF">
              <w:rPr>
                <w:rFonts w:ascii="Times New Roman" w:hAnsi="Times New Roman" w:cs="Times New Roman"/>
                <w:sz w:val="21"/>
                <w:szCs w:val="21"/>
                <w:vertAlign w:val="superscript"/>
                <w:lang w:eastAsia="zh-CN"/>
              </w:rPr>
              <w:t>3</w:t>
            </w:r>
            <w:r w:rsidR="009206A2" w:rsidRPr="00897FCF">
              <w:rPr>
                <w:rFonts w:ascii="Times New Roman" w:hAnsi="Times New Roman" w:cs="Times New Roman"/>
                <w:sz w:val="21"/>
                <w:szCs w:val="21"/>
                <w:lang w:eastAsia="zh-CN"/>
              </w:rPr>
              <w:t>化粪池、</w:t>
            </w:r>
            <w:r w:rsidRPr="00897FCF">
              <w:rPr>
                <w:rFonts w:ascii="Times New Roman" w:hAnsi="Times New Roman" w:cs="Times New Roman"/>
                <w:color w:val="FF0000"/>
                <w:sz w:val="21"/>
                <w:szCs w:val="21"/>
                <w:lang w:eastAsia="zh-CN"/>
              </w:rPr>
              <w:t>1</w:t>
            </w:r>
            <w:r w:rsidR="00474A4E" w:rsidRPr="00897FCF">
              <w:rPr>
                <w:rFonts w:ascii="Times New Roman" w:hAnsi="Times New Roman" w:cs="Times New Roman"/>
                <w:color w:val="FF0000"/>
                <w:sz w:val="21"/>
                <w:szCs w:val="21"/>
                <w:lang w:eastAsia="zh-CN"/>
              </w:rPr>
              <w:t>套生产废水处理装置（日处理能力</w:t>
            </w:r>
            <w:r w:rsidR="00ED3570" w:rsidRPr="00897FCF">
              <w:rPr>
                <w:rFonts w:ascii="Times New Roman" w:hAnsi="Times New Roman" w:cs="Times New Roman"/>
                <w:color w:val="FF0000"/>
                <w:sz w:val="21"/>
                <w:szCs w:val="21"/>
                <w:lang w:eastAsia="zh-CN"/>
              </w:rPr>
              <w:t>10m</w:t>
            </w:r>
            <w:r w:rsidR="00ED3570" w:rsidRPr="00897FCF">
              <w:rPr>
                <w:rFonts w:ascii="Times New Roman" w:hAnsi="Times New Roman" w:cs="Times New Roman"/>
                <w:color w:val="FF0000"/>
                <w:sz w:val="21"/>
                <w:szCs w:val="21"/>
                <w:vertAlign w:val="superscript"/>
                <w:lang w:eastAsia="zh-CN"/>
              </w:rPr>
              <w:t>3</w:t>
            </w:r>
            <w:r w:rsidR="00474A4E" w:rsidRPr="00897FCF">
              <w:rPr>
                <w:rFonts w:ascii="Times New Roman" w:hAnsi="Times New Roman" w:cs="Times New Roman"/>
                <w:color w:val="FF0000"/>
                <w:sz w:val="21"/>
                <w:szCs w:val="21"/>
                <w:lang w:eastAsia="zh-CN"/>
              </w:rPr>
              <w:t>）</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新建</w:t>
            </w:r>
          </w:p>
        </w:tc>
      </w:tr>
      <w:tr w:rsidR="009206A2" w:rsidRPr="00897FCF" w:rsidTr="00120A31">
        <w:trPr>
          <w:trHeight w:hRule="exact" w:val="790"/>
          <w:jc w:val="center"/>
        </w:trPr>
        <w:tc>
          <w:tcPr>
            <w:tcW w:w="511" w:type="pct"/>
            <w:vMerge/>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噪声治理</w:t>
            </w:r>
          </w:p>
        </w:tc>
        <w:tc>
          <w:tcPr>
            <w:tcW w:w="2670"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项目的各噪声设备经选用低噪声设备，采用吸声、隔音、减震等措施后，得到有效控制，厂界噪声均能达标。</w:t>
            </w:r>
          </w:p>
        </w:tc>
        <w:tc>
          <w:tcPr>
            <w:tcW w:w="1192" w:type="pct"/>
            <w:vAlign w:val="center"/>
          </w:tcPr>
          <w:p w:rsidR="009206A2" w:rsidRPr="00897FCF" w:rsidRDefault="00ED3570"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新建</w:t>
            </w:r>
          </w:p>
        </w:tc>
      </w:tr>
      <w:tr w:rsidR="009206A2" w:rsidRPr="00897FCF" w:rsidTr="00120A31">
        <w:trPr>
          <w:trHeight w:hRule="exact" w:val="1099"/>
          <w:jc w:val="center"/>
        </w:trPr>
        <w:tc>
          <w:tcPr>
            <w:tcW w:w="511" w:type="pct"/>
            <w:vMerge/>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p>
        </w:tc>
        <w:tc>
          <w:tcPr>
            <w:tcW w:w="626"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固废处理</w:t>
            </w:r>
          </w:p>
        </w:tc>
        <w:tc>
          <w:tcPr>
            <w:tcW w:w="2670"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生活垃圾和沉淀池污泥委托当地环卫部门处理，设置</w:t>
            </w:r>
            <w:r w:rsidR="00CF0CC7" w:rsidRPr="00897FCF">
              <w:rPr>
                <w:rFonts w:ascii="Times New Roman" w:hAnsi="Times New Roman" w:cs="Times New Roman"/>
                <w:sz w:val="21"/>
                <w:szCs w:val="21"/>
                <w:lang w:eastAsia="zh-CN"/>
              </w:rPr>
              <w:t>1</w:t>
            </w:r>
            <w:r w:rsidRPr="00897FCF">
              <w:rPr>
                <w:rFonts w:ascii="Times New Roman" w:hAnsi="Times New Roman" w:cs="Times New Roman"/>
                <w:sz w:val="21"/>
                <w:szCs w:val="21"/>
                <w:lang w:eastAsia="zh-CN"/>
              </w:rPr>
              <w:t>座</w:t>
            </w:r>
            <w:r w:rsidR="00ED3570" w:rsidRPr="00897FCF">
              <w:rPr>
                <w:rFonts w:ascii="Times New Roman" w:hAnsi="Times New Roman" w:cs="Times New Roman"/>
                <w:sz w:val="21"/>
                <w:szCs w:val="21"/>
                <w:lang w:eastAsia="zh-CN"/>
              </w:rPr>
              <w:t>50m</w:t>
            </w:r>
            <w:r w:rsidR="00ED3570" w:rsidRPr="00897FCF">
              <w:rPr>
                <w:rFonts w:ascii="Times New Roman" w:hAnsi="Times New Roman" w:cs="Times New Roman"/>
                <w:sz w:val="21"/>
                <w:szCs w:val="21"/>
                <w:vertAlign w:val="superscript"/>
                <w:lang w:eastAsia="zh-CN"/>
              </w:rPr>
              <w:t>2</w:t>
            </w:r>
            <w:r w:rsidR="00ED3570" w:rsidRPr="00897FCF">
              <w:rPr>
                <w:rFonts w:ascii="Times New Roman" w:hAnsi="Times New Roman" w:cs="Times New Roman"/>
                <w:sz w:val="21"/>
                <w:szCs w:val="21"/>
                <w:lang w:eastAsia="zh-CN"/>
              </w:rPr>
              <w:t>的一般固废暂存间</w:t>
            </w:r>
            <w:r w:rsidRPr="00897FCF">
              <w:rPr>
                <w:rFonts w:ascii="Times New Roman" w:hAnsi="Times New Roman" w:cs="Times New Roman"/>
                <w:sz w:val="21"/>
                <w:szCs w:val="21"/>
                <w:lang w:eastAsia="zh-CN"/>
              </w:rPr>
              <w:t>，设置一座约</w:t>
            </w:r>
            <w:r w:rsidR="00ED3570" w:rsidRPr="00897FCF">
              <w:rPr>
                <w:rFonts w:ascii="Times New Roman" w:hAnsi="Times New Roman" w:cs="Times New Roman"/>
                <w:color w:val="FF0000"/>
                <w:sz w:val="21"/>
                <w:szCs w:val="21"/>
                <w:lang w:eastAsia="zh-CN"/>
              </w:rPr>
              <w:t>10</w:t>
            </w:r>
            <w:r w:rsidRPr="00897FCF">
              <w:rPr>
                <w:rFonts w:ascii="Times New Roman" w:hAnsi="Times New Roman" w:cs="Times New Roman"/>
                <w:color w:val="FF0000"/>
                <w:sz w:val="21"/>
                <w:szCs w:val="21"/>
                <w:lang w:eastAsia="zh-CN"/>
              </w:rPr>
              <w:t>m</w:t>
            </w:r>
            <w:r w:rsidRPr="00897FCF">
              <w:rPr>
                <w:rFonts w:ascii="Times New Roman" w:hAnsi="Times New Roman" w:cs="Times New Roman"/>
                <w:color w:val="FF0000"/>
                <w:sz w:val="21"/>
                <w:szCs w:val="21"/>
                <w:vertAlign w:val="superscript"/>
                <w:lang w:eastAsia="zh-CN"/>
              </w:rPr>
              <w:t>2</w:t>
            </w:r>
            <w:r w:rsidRPr="00897FCF">
              <w:rPr>
                <w:rFonts w:ascii="Times New Roman" w:hAnsi="Times New Roman" w:cs="Times New Roman"/>
                <w:color w:val="FF0000"/>
                <w:sz w:val="21"/>
                <w:szCs w:val="21"/>
                <w:lang w:eastAsia="zh-CN"/>
              </w:rPr>
              <w:t>的危废房用于存放</w:t>
            </w:r>
            <w:r w:rsidR="00ED3570" w:rsidRPr="00897FCF">
              <w:rPr>
                <w:rFonts w:ascii="Times New Roman" w:hAnsi="Times New Roman" w:cs="Times New Roman"/>
                <w:color w:val="FF0000"/>
                <w:sz w:val="21"/>
                <w:szCs w:val="21"/>
                <w:lang w:eastAsia="zh-CN"/>
              </w:rPr>
              <w:t>废活性炭</w:t>
            </w:r>
            <w:r w:rsidRPr="00897FCF">
              <w:rPr>
                <w:rFonts w:ascii="Times New Roman" w:hAnsi="Times New Roman" w:cs="Times New Roman"/>
                <w:color w:val="FF0000"/>
                <w:sz w:val="21"/>
                <w:szCs w:val="21"/>
                <w:lang w:eastAsia="zh-CN"/>
              </w:rPr>
              <w:t>。</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p>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新建</w:t>
            </w:r>
          </w:p>
        </w:tc>
      </w:tr>
      <w:tr w:rsidR="009206A2" w:rsidRPr="00897FCF" w:rsidTr="00120A31">
        <w:trPr>
          <w:trHeight w:hRule="exact" w:val="566"/>
          <w:jc w:val="center"/>
        </w:trPr>
        <w:tc>
          <w:tcPr>
            <w:tcW w:w="511" w:type="pct"/>
            <w:vAlign w:val="center"/>
          </w:tcPr>
          <w:p w:rsidR="009206A2" w:rsidRPr="00897FCF" w:rsidRDefault="00E05706"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应急</w:t>
            </w:r>
            <w:r w:rsidR="009206A2" w:rsidRPr="00897FCF">
              <w:rPr>
                <w:rFonts w:ascii="Times New Roman" w:hAnsi="Times New Roman" w:cs="Times New Roman"/>
                <w:sz w:val="21"/>
                <w:szCs w:val="21"/>
                <w:lang w:eastAsia="zh-CN"/>
              </w:rPr>
              <w:t>工程</w:t>
            </w:r>
          </w:p>
        </w:tc>
        <w:tc>
          <w:tcPr>
            <w:tcW w:w="626" w:type="pct"/>
            <w:vAlign w:val="center"/>
          </w:tcPr>
          <w:p w:rsidR="009206A2" w:rsidRPr="00897FCF" w:rsidRDefault="00E05706"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事故应急</w:t>
            </w:r>
          </w:p>
        </w:tc>
        <w:tc>
          <w:tcPr>
            <w:tcW w:w="2670" w:type="pct"/>
            <w:vAlign w:val="center"/>
          </w:tcPr>
          <w:p w:rsidR="009206A2" w:rsidRPr="00897FCF" w:rsidRDefault="00E05706" w:rsidP="00776F29">
            <w:pPr>
              <w:pStyle w:val="aff6"/>
              <w:spacing w:line="240" w:lineRule="auto"/>
              <w:ind w:firstLineChars="0" w:firstLine="0"/>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szCs w:val="21"/>
                <w:lang w:eastAsia="zh-CN"/>
              </w:rPr>
              <w:t>事故应急池</w:t>
            </w:r>
            <w:r w:rsidR="00ED3570" w:rsidRPr="00897FCF">
              <w:rPr>
                <w:rFonts w:ascii="Times New Roman" w:hAnsi="Times New Roman" w:cs="Times New Roman"/>
                <w:color w:val="FF0000"/>
                <w:sz w:val="21"/>
                <w:szCs w:val="21"/>
                <w:lang w:eastAsia="zh-CN"/>
              </w:rPr>
              <w:t>365</w:t>
            </w:r>
            <w:r w:rsidR="009206A2" w:rsidRPr="00897FCF">
              <w:rPr>
                <w:rFonts w:ascii="Times New Roman" w:hAnsi="Times New Roman" w:cs="Times New Roman"/>
                <w:color w:val="FF0000"/>
                <w:sz w:val="21"/>
                <w:szCs w:val="21"/>
                <w:lang w:eastAsia="zh-CN"/>
              </w:rPr>
              <w:t>m</w:t>
            </w:r>
            <w:r w:rsidR="009206A2" w:rsidRPr="00897FCF">
              <w:rPr>
                <w:rFonts w:ascii="Times New Roman" w:hAnsi="Times New Roman" w:cs="Times New Roman"/>
                <w:color w:val="FF0000"/>
                <w:sz w:val="21"/>
                <w:szCs w:val="21"/>
                <w:vertAlign w:val="superscript"/>
                <w:lang w:eastAsia="zh-CN"/>
              </w:rPr>
              <w:t>3</w:t>
            </w:r>
            <w:r w:rsidR="009206A2" w:rsidRPr="00897FCF">
              <w:rPr>
                <w:rFonts w:ascii="Times New Roman" w:hAnsi="Times New Roman" w:cs="Times New Roman"/>
                <w:color w:val="FF0000"/>
                <w:sz w:val="21"/>
                <w:szCs w:val="21"/>
                <w:lang w:eastAsia="zh-CN"/>
              </w:rPr>
              <w:t>，</w:t>
            </w:r>
            <w:r w:rsidR="00ED3570" w:rsidRPr="00897FCF">
              <w:rPr>
                <w:rFonts w:ascii="Times New Roman" w:hAnsi="Times New Roman" w:cs="Times New Roman"/>
                <w:color w:val="FF0000"/>
                <w:sz w:val="21"/>
                <w:szCs w:val="21"/>
                <w:lang w:eastAsia="zh-CN"/>
              </w:rPr>
              <w:t>初期雨水收集池</w:t>
            </w:r>
            <w:r w:rsidR="00ED3570" w:rsidRPr="00897FCF">
              <w:rPr>
                <w:rFonts w:ascii="Times New Roman" w:hAnsi="Times New Roman" w:cs="Times New Roman"/>
                <w:color w:val="FF0000"/>
                <w:sz w:val="21"/>
                <w:szCs w:val="21"/>
                <w:lang w:eastAsia="zh-CN"/>
              </w:rPr>
              <w:t>200</w:t>
            </w:r>
            <w:r w:rsidR="009206A2" w:rsidRPr="00897FCF">
              <w:rPr>
                <w:rFonts w:ascii="Times New Roman" w:hAnsi="Times New Roman" w:cs="Times New Roman"/>
                <w:color w:val="FF0000"/>
                <w:sz w:val="21"/>
                <w:szCs w:val="21"/>
                <w:lang w:eastAsia="zh-CN"/>
              </w:rPr>
              <w:t>m</w:t>
            </w:r>
            <w:r w:rsidR="009206A2" w:rsidRPr="00897FCF">
              <w:rPr>
                <w:rFonts w:ascii="Times New Roman" w:hAnsi="Times New Roman" w:cs="Times New Roman"/>
                <w:color w:val="FF0000"/>
                <w:sz w:val="21"/>
                <w:szCs w:val="21"/>
                <w:vertAlign w:val="superscript"/>
                <w:lang w:eastAsia="zh-CN"/>
              </w:rPr>
              <w:t>3</w:t>
            </w:r>
            <w:r w:rsidR="009206A2" w:rsidRPr="00897FCF">
              <w:rPr>
                <w:rFonts w:ascii="Times New Roman" w:hAnsi="Times New Roman" w:cs="Times New Roman"/>
                <w:color w:val="FF0000"/>
                <w:sz w:val="21"/>
                <w:szCs w:val="21"/>
                <w:lang w:eastAsia="zh-CN"/>
              </w:rPr>
              <w:t>。</w:t>
            </w:r>
          </w:p>
        </w:tc>
        <w:tc>
          <w:tcPr>
            <w:tcW w:w="1192" w:type="pct"/>
            <w:vAlign w:val="center"/>
          </w:tcPr>
          <w:p w:rsidR="009206A2" w:rsidRPr="00897FCF" w:rsidRDefault="009206A2" w:rsidP="00776F29">
            <w:pPr>
              <w:pStyle w:val="aff6"/>
              <w:spacing w:line="240" w:lineRule="auto"/>
              <w:ind w:firstLineChars="0" w:firstLine="0"/>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新建</w:t>
            </w:r>
          </w:p>
        </w:tc>
      </w:tr>
    </w:tbl>
    <w:p w:rsidR="00B10E6A" w:rsidRPr="00897FCF" w:rsidRDefault="00B10E6A" w:rsidP="007656C0">
      <w:pPr>
        <w:pStyle w:val="aff6"/>
        <w:ind w:firstLine="201"/>
        <w:rPr>
          <w:rFonts w:eastAsiaTheme="minorEastAsia"/>
          <w:b/>
          <w:sz w:val="10"/>
          <w:szCs w:val="10"/>
        </w:rPr>
      </w:pPr>
    </w:p>
    <w:p w:rsidR="00B10E6A" w:rsidRPr="00897FCF" w:rsidRDefault="0097392F" w:rsidP="007656C0">
      <w:pPr>
        <w:pStyle w:val="aff6"/>
        <w:ind w:firstLineChars="0" w:firstLine="0"/>
        <w:rPr>
          <w:rFonts w:eastAsiaTheme="minorEastAsia"/>
          <w:b/>
          <w:bCs/>
        </w:rPr>
      </w:pPr>
      <w:bookmarkStart w:id="272" w:name="_Toc26343_WPSOffice_Level2"/>
      <w:bookmarkStart w:id="273" w:name="_Toc9394"/>
      <w:bookmarkStart w:id="274" w:name="_Toc909"/>
      <w:bookmarkStart w:id="275" w:name="_Toc5261"/>
      <w:bookmarkStart w:id="276" w:name="_Toc531894830"/>
      <w:bookmarkStart w:id="277" w:name="_Toc531939337"/>
      <w:r w:rsidRPr="00897FCF">
        <w:rPr>
          <w:rFonts w:eastAsiaTheme="minorEastAsia"/>
          <w:b/>
          <w:bCs/>
        </w:rPr>
        <w:t>4</w:t>
      </w:r>
      <w:r w:rsidR="00B10E6A" w:rsidRPr="00897FCF">
        <w:rPr>
          <w:rFonts w:eastAsiaTheme="minorEastAsia"/>
          <w:b/>
          <w:bCs/>
        </w:rPr>
        <w:t>.1.3</w:t>
      </w:r>
      <w:r w:rsidR="00B10E6A" w:rsidRPr="00897FCF">
        <w:rPr>
          <w:rFonts w:eastAsiaTheme="minorEastAsia"/>
          <w:b/>
          <w:bCs/>
        </w:rPr>
        <w:t>项目组织、劳动定员及生产作业班次</w:t>
      </w:r>
      <w:bookmarkEnd w:id="271"/>
      <w:bookmarkEnd w:id="272"/>
      <w:bookmarkEnd w:id="273"/>
      <w:bookmarkEnd w:id="274"/>
      <w:bookmarkEnd w:id="275"/>
      <w:bookmarkEnd w:id="276"/>
      <w:bookmarkEnd w:id="277"/>
    </w:p>
    <w:p w:rsidR="00B10E6A" w:rsidRPr="00897FCF" w:rsidRDefault="00B10E6A" w:rsidP="007656C0">
      <w:pPr>
        <w:pStyle w:val="aff6"/>
        <w:ind w:firstLine="480"/>
        <w:rPr>
          <w:rFonts w:eastAsiaTheme="minorEastAsia"/>
        </w:rPr>
      </w:pPr>
      <w:bookmarkStart w:id="278" w:name="_Toc224440850"/>
      <w:r w:rsidRPr="00897FCF">
        <w:rPr>
          <w:rFonts w:eastAsiaTheme="minorEastAsia"/>
        </w:rPr>
        <w:t>职工人数：企业劳动定员</w:t>
      </w:r>
      <w:r w:rsidR="00645B9A" w:rsidRPr="00897FCF">
        <w:rPr>
          <w:rFonts w:eastAsiaTheme="minorEastAsia"/>
        </w:rPr>
        <w:t>8</w:t>
      </w:r>
      <w:r w:rsidR="00CF2ADB" w:rsidRPr="00897FCF">
        <w:rPr>
          <w:rFonts w:eastAsiaTheme="minorEastAsia"/>
        </w:rPr>
        <w:t>人</w:t>
      </w:r>
      <w:r w:rsidRPr="00897FCF">
        <w:rPr>
          <w:rFonts w:eastAsiaTheme="minorEastAsia"/>
        </w:rPr>
        <w:t>，</w:t>
      </w:r>
      <w:r w:rsidR="00645B9A" w:rsidRPr="00897FCF">
        <w:rPr>
          <w:rFonts w:eastAsiaTheme="minorEastAsia"/>
        </w:rPr>
        <w:t>技改项目不设置食堂和员工宿舍</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工作制度：</w:t>
      </w:r>
      <w:r w:rsidR="00645B9A" w:rsidRPr="00897FCF">
        <w:rPr>
          <w:rFonts w:eastAsiaTheme="minorEastAsia"/>
        </w:rPr>
        <w:t>两</w:t>
      </w:r>
      <w:r w:rsidRPr="00897FCF">
        <w:rPr>
          <w:rFonts w:eastAsiaTheme="minorEastAsia"/>
        </w:rPr>
        <w:t>班制工作，每班</w:t>
      </w:r>
      <w:r w:rsidRPr="00897FCF">
        <w:rPr>
          <w:rFonts w:eastAsiaTheme="minorEastAsia"/>
        </w:rPr>
        <w:t>8</w:t>
      </w:r>
      <w:r w:rsidRPr="00897FCF">
        <w:rPr>
          <w:rFonts w:eastAsiaTheme="minorEastAsia"/>
        </w:rPr>
        <w:t>小时，年工作</w:t>
      </w:r>
      <w:r w:rsidRPr="00897FCF">
        <w:rPr>
          <w:rFonts w:eastAsiaTheme="minorEastAsia"/>
        </w:rPr>
        <w:t>300</w:t>
      </w:r>
      <w:r w:rsidRPr="00897FCF">
        <w:rPr>
          <w:rFonts w:eastAsiaTheme="minorEastAsia"/>
        </w:rPr>
        <w:t>天，共</w:t>
      </w:r>
      <w:r w:rsidR="00645B9A" w:rsidRPr="00897FCF">
        <w:rPr>
          <w:rFonts w:eastAsiaTheme="minorEastAsia"/>
        </w:rPr>
        <w:t>48</w:t>
      </w:r>
      <w:r w:rsidRPr="00897FCF">
        <w:rPr>
          <w:rFonts w:eastAsiaTheme="minorEastAsia"/>
        </w:rPr>
        <w:t>00</w:t>
      </w:r>
      <w:r w:rsidRPr="00897FCF">
        <w:rPr>
          <w:rFonts w:eastAsiaTheme="minorEastAsia"/>
        </w:rPr>
        <w:t>小时。</w:t>
      </w:r>
    </w:p>
    <w:p w:rsidR="00B10E6A" w:rsidRPr="00897FCF" w:rsidRDefault="0097392F" w:rsidP="00776F29">
      <w:pPr>
        <w:pStyle w:val="aff6"/>
        <w:ind w:firstLineChars="0" w:firstLine="0"/>
        <w:rPr>
          <w:rFonts w:eastAsiaTheme="minorEastAsia"/>
          <w:b/>
          <w:bCs/>
        </w:rPr>
      </w:pPr>
      <w:bookmarkStart w:id="279" w:name="_Toc21068_WPSOffice_Level2"/>
      <w:bookmarkStart w:id="280" w:name="_Toc9276"/>
      <w:bookmarkStart w:id="281" w:name="_Toc13105"/>
      <w:bookmarkStart w:id="282" w:name="_Toc21871"/>
      <w:bookmarkStart w:id="283" w:name="_Toc531894831"/>
      <w:bookmarkStart w:id="284" w:name="_Toc531939338"/>
      <w:r w:rsidRPr="00897FCF">
        <w:rPr>
          <w:rFonts w:eastAsiaTheme="minorEastAsia"/>
          <w:b/>
          <w:bCs/>
        </w:rPr>
        <w:t>4</w:t>
      </w:r>
      <w:r w:rsidR="00B10E6A" w:rsidRPr="00897FCF">
        <w:rPr>
          <w:rFonts w:eastAsiaTheme="minorEastAsia"/>
          <w:b/>
          <w:bCs/>
        </w:rPr>
        <w:t>.1.4</w:t>
      </w:r>
      <w:r w:rsidR="00B10E6A" w:rsidRPr="00897FCF">
        <w:rPr>
          <w:rFonts w:eastAsiaTheme="minorEastAsia"/>
          <w:b/>
          <w:bCs/>
        </w:rPr>
        <w:t>项目总平面布置</w:t>
      </w:r>
      <w:bookmarkEnd w:id="278"/>
      <w:r w:rsidR="00B10E6A" w:rsidRPr="00897FCF">
        <w:rPr>
          <w:rFonts w:eastAsiaTheme="minorEastAsia"/>
          <w:b/>
          <w:bCs/>
        </w:rPr>
        <w:t>情况</w:t>
      </w:r>
      <w:bookmarkEnd w:id="279"/>
      <w:bookmarkEnd w:id="280"/>
      <w:bookmarkEnd w:id="281"/>
      <w:bookmarkEnd w:id="282"/>
      <w:bookmarkEnd w:id="283"/>
      <w:bookmarkEnd w:id="284"/>
    </w:p>
    <w:p w:rsidR="00B10E6A" w:rsidRPr="00897FCF" w:rsidRDefault="00B10E6A" w:rsidP="007656C0">
      <w:pPr>
        <w:pStyle w:val="aff6"/>
        <w:ind w:firstLine="480"/>
        <w:rPr>
          <w:rFonts w:eastAsiaTheme="minorEastAsia"/>
        </w:rPr>
      </w:pPr>
      <w:r w:rsidRPr="00897FCF">
        <w:rPr>
          <w:rFonts w:eastAsiaTheme="minorEastAsia"/>
        </w:rPr>
        <w:t>本项目总平面布置原则：在满足规划条件基础上，做到功能分区明确，总平面布置紧凑、节约用地；生产物流顺畅，运费能耗最小；符合各种防护间距，确保生产安全；根据当地的自然条件，做到因地制宜。</w:t>
      </w:r>
    </w:p>
    <w:p w:rsidR="00B10E6A" w:rsidRPr="00897FCF" w:rsidRDefault="00B10E6A" w:rsidP="007656C0">
      <w:pPr>
        <w:pStyle w:val="aff6"/>
        <w:ind w:firstLine="480"/>
        <w:rPr>
          <w:rFonts w:eastAsiaTheme="minorEastAsia"/>
        </w:rPr>
      </w:pPr>
      <w:r w:rsidRPr="00897FCF">
        <w:rPr>
          <w:rFonts w:eastAsiaTheme="minorEastAsia"/>
        </w:rPr>
        <w:t>本项目平面布置概述：</w:t>
      </w:r>
      <w:r w:rsidR="00645B9A" w:rsidRPr="00897FCF">
        <w:rPr>
          <w:rFonts w:eastAsiaTheme="minorEastAsia"/>
        </w:rPr>
        <w:t>本项目仓库位于厂区</w:t>
      </w:r>
      <w:r w:rsidR="00A040F7">
        <w:rPr>
          <w:rFonts w:eastAsiaTheme="minorEastAsia" w:hint="eastAsia"/>
        </w:rPr>
        <w:t>西面和</w:t>
      </w:r>
      <w:r w:rsidR="00645B9A" w:rsidRPr="00897FCF">
        <w:rPr>
          <w:rFonts w:eastAsiaTheme="minorEastAsia"/>
        </w:rPr>
        <w:t>北面，生产车间位于厂区</w:t>
      </w:r>
      <w:r w:rsidR="00446DC9" w:rsidRPr="00897FCF">
        <w:rPr>
          <w:rFonts w:eastAsiaTheme="minorEastAsia"/>
        </w:rPr>
        <w:t>东面，办公楼在厂区南侧</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kern w:val="0"/>
        </w:rPr>
        <w:t>厂区由中间道路隔分开</w:t>
      </w:r>
      <w:r w:rsidRPr="00897FCF">
        <w:rPr>
          <w:rFonts w:eastAsiaTheme="minorEastAsia"/>
        </w:rPr>
        <w:t>，同时厂区沿主要</w:t>
      </w:r>
      <w:r w:rsidR="000C4DB2" w:rsidRPr="00897FCF">
        <w:rPr>
          <w:rFonts w:eastAsiaTheme="minorEastAsia"/>
        </w:rPr>
        <w:t>车间</w:t>
      </w:r>
      <w:r w:rsidRPr="00897FCF">
        <w:rPr>
          <w:rFonts w:eastAsiaTheme="minorEastAsia"/>
        </w:rPr>
        <w:t>四周都留有消防通道或布置了运输道路，车道宽度不小于</w:t>
      </w:r>
      <w:r w:rsidRPr="00897FCF">
        <w:rPr>
          <w:rFonts w:eastAsiaTheme="minorEastAsia"/>
        </w:rPr>
        <w:t>4m</w:t>
      </w:r>
      <w:r w:rsidRPr="00897FCF">
        <w:rPr>
          <w:rFonts w:eastAsiaTheme="minorEastAsia"/>
        </w:rPr>
        <w:t>，便于大型消防车的通行，同时按规范设置了室内及室外消火栓。</w:t>
      </w:r>
    </w:p>
    <w:p w:rsidR="00B10E6A" w:rsidRPr="00897FCF" w:rsidRDefault="00B10E6A" w:rsidP="007656C0">
      <w:pPr>
        <w:pStyle w:val="aff6"/>
        <w:ind w:firstLine="480"/>
        <w:rPr>
          <w:rFonts w:eastAsiaTheme="minorEastAsia"/>
        </w:rPr>
      </w:pPr>
      <w:r w:rsidRPr="00897FCF">
        <w:rPr>
          <w:rFonts w:eastAsiaTheme="minorEastAsia"/>
        </w:rPr>
        <w:t>纵观总厂区平面布置，各分区的布置规划整齐，既方便内外交通联系，又方便原辅材料和产品的运输，绿化覆盖控制为</w:t>
      </w:r>
      <w:r w:rsidR="008B05E5" w:rsidRPr="00897FCF">
        <w:rPr>
          <w:rFonts w:eastAsiaTheme="minorEastAsia"/>
          <w:color w:val="FF0000"/>
        </w:rPr>
        <w:t>12.5</w:t>
      </w:r>
      <w:r w:rsidRPr="00897FCF">
        <w:rPr>
          <w:rFonts w:eastAsiaTheme="minorEastAsia"/>
        </w:rPr>
        <w:t>%</w:t>
      </w:r>
      <w:r w:rsidRPr="00897FCF">
        <w:rPr>
          <w:rFonts w:eastAsiaTheme="minorEastAsia"/>
        </w:rPr>
        <w:t>，厂区平面布置较合理。</w:t>
      </w:r>
    </w:p>
    <w:p w:rsidR="00446DC9" w:rsidRPr="00897FCF" w:rsidRDefault="00446DC9" w:rsidP="007656C0">
      <w:pPr>
        <w:pStyle w:val="ac"/>
        <w:spacing w:after="0" w:line="360" w:lineRule="auto"/>
        <w:ind w:right="250" w:firstLineChars="200" w:firstLine="480"/>
        <w:rPr>
          <w:rFonts w:eastAsiaTheme="minorEastAsia"/>
        </w:rPr>
      </w:pPr>
      <w:r w:rsidRPr="00897FCF">
        <w:rPr>
          <w:rFonts w:eastAsiaTheme="minorEastAsia"/>
        </w:rPr>
        <w:t>厂区总占地面积</w:t>
      </w:r>
      <w:r w:rsidRPr="00897FCF">
        <w:rPr>
          <w:rFonts w:eastAsiaTheme="minorEastAsia"/>
          <w:spacing w:val="-3"/>
        </w:rPr>
        <w:t>4000m</w:t>
      </w:r>
      <w:r w:rsidRPr="00897FCF">
        <w:rPr>
          <w:rFonts w:eastAsiaTheme="minorEastAsia"/>
          <w:spacing w:val="-3"/>
          <w:vertAlign w:val="superscript"/>
        </w:rPr>
        <w:t>2</w:t>
      </w:r>
      <w:r w:rsidRPr="00897FCF">
        <w:rPr>
          <w:rFonts w:eastAsiaTheme="minorEastAsia"/>
          <w:spacing w:val="-3"/>
        </w:rPr>
        <w:t>，利用现有生产车间和仓库建设本项目。共设置</w:t>
      </w:r>
      <w:r w:rsidRPr="00897FCF">
        <w:rPr>
          <w:rFonts w:eastAsiaTheme="minorEastAsia"/>
          <w:spacing w:val="-3"/>
        </w:rPr>
        <w:t>5</w:t>
      </w:r>
      <w:r w:rsidRPr="00897FCF">
        <w:rPr>
          <w:rFonts w:eastAsiaTheme="minorEastAsia"/>
          <w:spacing w:val="-5"/>
        </w:rPr>
        <w:t>个车间、</w:t>
      </w:r>
      <w:r w:rsidRPr="00897FCF">
        <w:rPr>
          <w:rFonts w:eastAsiaTheme="minorEastAsia"/>
          <w:spacing w:val="-5"/>
        </w:rPr>
        <w:t>3</w:t>
      </w:r>
      <w:r w:rsidRPr="00897FCF">
        <w:rPr>
          <w:rFonts w:eastAsiaTheme="minorEastAsia"/>
          <w:spacing w:val="-4"/>
        </w:rPr>
        <w:t>个仓库，同时建</w:t>
      </w:r>
      <w:r w:rsidRPr="00897FCF">
        <w:rPr>
          <w:rFonts w:eastAsiaTheme="minorEastAsia"/>
          <w:spacing w:val="2"/>
        </w:rPr>
        <w:t>设固废堆场、污水处理站、消防水池和事故应急池等附属构筑物。本项目</w:t>
      </w:r>
      <w:r w:rsidRPr="00897FCF">
        <w:rPr>
          <w:rFonts w:eastAsiaTheme="minorEastAsia"/>
        </w:rPr>
        <w:t>建筑面积共约为</w:t>
      </w:r>
      <w:r w:rsidR="00ED3570" w:rsidRPr="00897FCF">
        <w:rPr>
          <w:rFonts w:eastAsiaTheme="minorEastAsia"/>
          <w:color w:val="FF0000"/>
        </w:rPr>
        <w:t>2534</w:t>
      </w:r>
      <w:r w:rsidRPr="00897FCF">
        <w:rPr>
          <w:rFonts w:eastAsiaTheme="minorEastAsia"/>
          <w:spacing w:val="-13"/>
        </w:rPr>
        <w:t>m</w:t>
      </w:r>
      <w:r w:rsidRPr="00897FCF">
        <w:rPr>
          <w:rFonts w:eastAsiaTheme="minorEastAsia"/>
          <w:spacing w:val="-13"/>
          <w:position w:val="13"/>
          <w:sz w:val="18"/>
          <w:szCs w:val="18"/>
        </w:rPr>
        <w:t>2</w:t>
      </w:r>
      <w:r w:rsidRPr="00897FCF">
        <w:rPr>
          <w:rFonts w:eastAsiaTheme="minorEastAsia"/>
          <w:spacing w:val="-13"/>
        </w:rPr>
        <w:t>。</w:t>
      </w:r>
      <w:r w:rsidR="00A040F7" w:rsidRPr="00897FCF">
        <w:rPr>
          <w:rFonts w:eastAsiaTheme="minorEastAsia"/>
        </w:rPr>
        <w:t>本项目用地经济技术指标见表</w:t>
      </w:r>
      <w:r w:rsidR="00A040F7" w:rsidRPr="00897FCF">
        <w:rPr>
          <w:rFonts w:eastAsiaTheme="minorEastAsia"/>
        </w:rPr>
        <w:t>4.1-3</w:t>
      </w:r>
      <w:r w:rsidR="00A040F7" w:rsidRPr="00897FCF">
        <w:rPr>
          <w:rFonts w:eastAsiaTheme="minorEastAsia"/>
        </w:rPr>
        <w:t>，</w:t>
      </w:r>
      <w:r w:rsidR="00A040F7" w:rsidRPr="00897FCF">
        <w:rPr>
          <w:rFonts w:eastAsiaTheme="minorEastAsia"/>
          <w:color w:val="FF0000"/>
        </w:rPr>
        <w:t>厂区详细总平面布置见图</w:t>
      </w:r>
      <w:r w:rsidR="00A040F7" w:rsidRPr="00897FCF">
        <w:rPr>
          <w:rFonts w:eastAsiaTheme="minorEastAsia"/>
          <w:color w:val="FF0000"/>
        </w:rPr>
        <w:t>4.1-1</w:t>
      </w:r>
      <w:r w:rsidR="00A040F7" w:rsidRPr="00897FCF">
        <w:rPr>
          <w:rFonts w:eastAsiaTheme="minorEastAsia"/>
          <w:color w:val="FF0000"/>
        </w:rPr>
        <w:t>。</w:t>
      </w:r>
    </w:p>
    <w:p w:rsidR="00776F29" w:rsidRPr="00897FCF" w:rsidRDefault="00776F29" w:rsidP="00776F29">
      <w:pPr>
        <w:pStyle w:val="aff6"/>
        <w:spacing w:line="240" w:lineRule="auto"/>
        <w:ind w:firstLineChars="0" w:firstLine="0"/>
        <w:jc w:val="center"/>
        <w:rPr>
          <w:rFonts w:eastAsiaTheme="minorEastAsia"/>
          <w:b/>
          <w:szCs w:val="24"/>
        </w:rPr>
      </w:pPr>
    </w:p>
    <w:p w:rsidR="00446DC9" w:rsidRPr="00897FCF" w:rsidRDefault="00446DC9" w:rsidP="00776F29">
      <w:pPr>
        <w:pStyle w:val="aff6"/>
        <w:spacing w:line="240" w:lineRule="auto"/>
        <w:ind w:firstLineChars="0" w:firstLine="0"/>
        <w:jc w:val="center"/>
        <w:rPr>
          <w:rFonts w:eastAsiaTheme="minorEastAsia"/>
          <w:b/>
          <w:szCs w:val="24"/>
        </w:rPr>
      </w:pPr>
      <w:r w:rsidRPr="00897FCF">
        <w:rPr>
          <w:rFonts w:eastAsiaTheme="minorEastAsia"/>
          <w:b/>
          <w:szCs w:val="24"/>
        </w:rPr>
        <w:lastRenderedPageBreak/>
        <w:t>表</w:t>
      </w:r>
      <w:r w:rsidRPr="00897FCF">
        <w:rPr>
          <w:rFonts w:eastAsiaTheme="minorEastAsia"/>
          <w:b/>
          <w:szCs w:val="24"/>
        </w:rPr>
        <w:t xml:space="preserve">4.1-3  </w:t>
      </w:r>
      <w:r w:rsidRPr="00897FCF">
        <w:rPr>
          <w:rFonts w:eastAsiaTheme="minorEastAsia"/>
          <w:b/>
          <w:szCs w:val="24"/>
        </w:rPr>
        <w:t>本项目用地经济技术指标表</w:t>
      </w:r>
    </w:p>
    <w:p w:rsidR="00446DC9" w:rsidRPr="00897FCF" w:rsidRDefault="00446DC9" w:rsidP="007656C0">
      <w:pPr>
        <w:spacing w:line="360" w:lineRule="auto"/>
        <w:rPr>
          <w:rFonts w:eastAsiaTheme="minorEastAsia"/>
          <w:b/>
          <w:bCs/>
          <w:sz w:val="4"/>
          <w:szCs w:val="4"/>
        </w:rPr>
      </w:pPr>
    </w:p>
    <w:tbl>
      <w:tblPr>
        <w:tblStyle w:val="TableNormal"/>
        <w:tblW w:w="5000" w:type="pct"/>
        <w:jc w:val="center"/>
        <w:tblBorders>
          <w:top w:val="single" w:sz="12" w:space="0" w:color="000000"/>
          <w:bottom w:val="single" w:sz="12" w:space="0" w:color="000000"/>
          <w:insideH w:val="single" w:sz="4" w:space="0" w:color="000000"/>
          <w:insideV w:val="single" w:sz="4" w:space="0" w:color="000000"/>
        </w:tblBorders>
        <w:tblLook w:val="01E0"/>
      </w:tblPr>
      <w:tblGrid>
        <w:gridCol w:w="473"/>
        <w:gridCol w:w="1551"/>
        <w:gridCol w:w="1162"/>
        <w:gridCol w:w="1006"/>
        <w:gridCol w:w="625"/>
        <w:gridCol w:w="1751"/>
        <w:gridCol w:w="1744"/>
      </w:tblGrid>
      <w:tr w:rsidR="00446DC9" w:rsidRPr="00897FCF" w:rsidTr="005654FE">
        <w:trPr>
          <w:trHeight w:hRule="exact" w:val="566"/>
          <w:jc w:val="center"/>
        </w:trPr>
        <w:tc>
          <w:tcPr>
            <w:tcW w:w="285" w:type="pct"/>
            <w:vAlign w:val="center"/>
          </w:tcPr>
          <w:p w:rsidR="00446DC9" w:rsidRPr="00897FCF" w:rsidRDefault="00446DC9" w:rsidP="00776F29">
            <w:pPr>
              <w:pStyle w:val="TableParagraph"/>
              <w:ind w:left="165"/>
              <w:jc w:val="center"/>
              <w:rPr>
                <w:rFonts w:ascii="Times New Roman" w:hAnsi="Times New Roman" w:cs="Times New Roman"/>
                <w:sz w:val="21"/>
                <w:szCs w:val="21"/>
              </w:rPr>
            </w:pPr>
            <w:r w:rsidRPr="00897FCF">
              <w:rPr>
                <w:rFonts w:ascii="Times New Roman" w:hAnsi="Times New Roman" w:cs="Times New Roman"/>
                <w:b/>
                <w:bCs/>
                <w:sz w:val="21"/>
                <w:szCs w:val="21"/>
              </w:rPr>
              <w:t>序</w:t>
            </w:r>
          </w:p>
          <w:p w:rsidR="00446DC9" w:rsidRPr="00897FCF" w:rsidRDefault="00446DC9" w:rsidP="00776F29">
            <w:pPr>
              <w:pStyle w:val="TableParagraph"/>
              <w:ind w:left="165"/>
              <w:jc w:val="center"/>
              <w:rPr>
                <w:rFonts w:ascii="Times New Roman" w:hAnsi="Times New Roman" w:cs="Times New Roman"/>
                <w:sz w:val="21"/>
                <w:szCs w:val="21"/>
              </w:rPr>
            </w:pPr>
            <w:r w:rsidRPr="00897FCF">
              <w:rPr>
                <w:rFonts w:ascii="Times New Roman" w:hAnsi="Times New Roman" w:cs="Times New Roman"/>
                <w:b/>
                <w:bCs/>
                <w:sz w:val="21"/>
                <w:szCs w:val="21"/>
              </w:rPr>
              <w:t>号</w:t>
            </w:r>
          </w:p>
        </w:tc>
        <w:tc>
          <w:tcPr>
            <w:tcW w:w="933" w:type="pct"/>
            <w:vAlign w:val="center"/>
          </w:tcPr>
          <w:p w:rsidR="00446DC9" w:rsidRPr="00897FCF" w:rsidRDefault="00446DC9"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建筑物名称</w:t>
            </w:r>
            <w:proofErr w:type="spellEnd"/>
          </w:p>
        </w:tc>
        <w:tc>
          <w:tcPr>
            <w:tcW w:w="699" w:type="pct"/>
            <w:vAlign w:val="center"/>
          </w:tcPr>
          <w:p w:rsidR="00446DC9" w:rsidRPr="00897FCF" w:rsidRDefault="00446DC9"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占地面积（</w:t>
            </w:r>
            <w:r w:rsidRPr="00897FCF">
              <w:rPr>
                <w:rFonts w:ascii="Times New Roman" w:hAnsi="Times New Roman" w:cs="Times New Roman"/>
                <w:b/>
                <w:bCs/>
                <w:sz w:val="21"/>
                <w:szCs w:val="21"/>
              </w:rPr>
              <w:t>m</w:t>
            </w:r>
            <w:proofErr w:type="spellEnd"/>
            <w:r w:rsidRPr="00897FCF">
              <w:rPr>
                <w:rFonts w:ascii="Times New Roman" w:hAnsi="Times New Roman" w:cs="Times New Roman"/>
                <w:b/>
                <w:bCs/>
                <w:position w:val="10"/>
                <w:sz w:val="14"/>
                <w:szCs w:val="14"/>
              </w:rPr>
              <w:t>2</w:t>
            </w:r>
            <w:r w:rsidRPr="00897FCF">
              <w:rPr>
                <w:rFonts w:ascii="Times New Roman" w:hAnsi="Times New Roman" w:cs="Times New Roman"/>
                <w:b/>
                <w:bCs/>
                <w:sz w:val="21"/>
                <w:szCs w:val="21"/>
              </w:rPr>
              <w:t>）</w:t>
            </w:r>
          </w:p>
        </w:tc>
        <w:tc>
          <w:tcPr>
            <w:tcW w:w="605" w:type="pct"/>
            <w:vAlign w:val="center"/>
          </w:tcPr>
          <w:p w:rsidR="00446DC9" w:rsidRPr="00897FCF" w:rsidRDefault="00446DC9"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建筑物面</w:t>
            </w:r>
            <w:proofErr w:type="spellEnd"/>
          </w:p>
          <w:p w:rsidR="00446DC9" w:rsidRPr="00897FCF" w:rsidRDefault="00446DC9" w:rsidP="00776F29">
            <w:pPr>
              <w:pStyle w:val="TableParagraph"/>
              <w:ind w:left="117"/>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积（</w:t>
            </w:r>
            <w:r w:rsidRPr="00897FCF">
              <w:rPr>
                <w:rFonts w:ascii="Times New Roman" w:hAnsi="Times New Roman" w:cs="Times New Roman"/>
                <w:b/>
                <w:bCs/>
                <w:sz w:val="21"/>
                <w:szCs w:val="21"/>
              </w:rPr>
              <w:t>m</w:t>
            </w:r>
            <w:proofErr w:type="spellEnd"/>
            <w:r w:rsidRPr="00897FCF">
              <w:rPr>
                <w:rFonts w:ascii="Times New Roman" w:hAnsi="Times New Roman" w:cs="Times New Roman"/>
                <w:b/>
                <w:bCs/>
                <w:position w:val="10"/>
                <w:sz w:val="14"/>
                <w:szCs w:val="14"/>
              </w:rPr>
              <w:t>2</w:t>
            </w:r>
            <w:r w:rsidRPr="00897FCF">
              <w:rPr>
                <w:rFonts w:ascii="Times New Roman" w:hAnsi="Times New Roman" w:cs="Times New Roman"/>
                <w:b/>
                <w:bCs/>
                <w:sz w:val="21"/>
                <w:szCs w:val="21"/>
              </w:rPr>
              <w:t>）</w:t>
            </w:r>
          </w:p>
        </w:tc>
        <w:tc>
          <w:tcPr>
            <w:tcW w:w="376" w:type="pct"/>
            <w:vAlign w:val="center"/>
          </w:tcPr>
          <w:p w:rsidR="00446DC9" w:rsidRPr="00897FCF" w:rsidRDefault="00446DC9"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层数</w:t>
            </w:r>
            <w:proofErr w:type="spellEnd"/>
          </w:p>
        </w:tc>
        <w:tc>
          <w:tcPr>
            <w:tcW w:w="1053" w:type="pct"/>
            <w:vAlign w:val="center"/>
          </w:tcPr>
          <w:p w:rsidR="00446DC9" w:rsidRPr="00897FCF" w:rsidRDefault="00446DC9"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结构形式</w:t>
            </w:r>
            <w:proofErr w:type="spellEnd"/>
          </w:p>
        </w:tc>
        <w:tc>
          <w:tcPr>
            <w:tcW w:w="1049" w:type="pct"/>
            <w:vAlign w:val="center"/>
          </w:tcPr>
          <w:p w:rsidR="00446DC9" w:rsidRPr="00897FCF" w:rsidRDefault="00446DC9" w:rsidP="00776F29">
            <w:pPr>
              <w:pStyle w:val="TableParagraph"/>
              <w:ind w:right="4"/>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备注</w:t>
            </w:r>
            <w:proofErr w:type="spellEnd"/>
          </w:p>
        </w:tc>
      </w:tr>
      <w:tr w:rsidR="00B32ED6" w:rsidRPr="00897FCF" w:rsidTr="005654FE">
        <w:trPr>
          <w:trHeight w:hRule="exact" w:val="281"/>
          <w:jc w:val="center"/>
        </w:trPr>
        <w:tc>
          <w:tcPr>
            <w:tcW w:w="285"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933" w:type="pct"/>
            <w:vAlign w:val="center"/>
          </w:tcPr>
          <w:p w:rsidR="00B32ED6" w:rsidRPr="00897FCF" w:rsidRDefault="00B32ED6"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原料仓库</w:t>
            </w:r>
          </w:p>
        </w:tc>
        <w:tc>
          <w:tcPr>
            <w:tcW w:w="699"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200</w:t>
            </w:r>
          </w:p>
        </w:tc>
        <w:tc>
          <w:tcPr>
            <w:tcW w:w="605"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200</w:t>
            </w:r>
          </w:p>
        </w:tc>
        <w:tc>
          <w:tcPr>
            <w:tcW w:w="376"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B32ED6" w:rsidRPr="00897FCF" w:rsidRDefault="00B32ED6"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Align w:val="center"/>
          </w:tcPr>
          <w:p w:rsidR="00B32ED6" w:rsidRPr="00897FCF" w:rsidRDefault="00B32ED6" w:rsidP="00776F29">
            <w:pPr>
              <w:pStyle w:val="TableParagraph"/>
              <w:ind w:right="3"/>
              <w:jc w:val="center"/>
              <w:rPr>
                <w:rFonts w:ascii="Times New Roman" w:hAnsi="Times New Roman" w:cs="Times New Roman"/>
                <w:sz w:val="21"/>
                <w:szCs w:val="21"/>
                <w:lang w:eastAsia="zh-CN"/>
              </w:rPr>
            </w:pPr>
            <w:r w:rsidRPr="00897FCF">
              <w:rPr>
                <w:rFonts w:ascii="Times New Roman" w:hAnsi="Times New Roman" w:cs="Times New Roman"/>
                <w:sz w:val="21"/>
                <w:lang w:eastAsia="zh-CN"/>
              </w:rPr>
              <w:t>废渔网临时存储</w:t>
            </w:r>
          </w:p>
        </w:tc>
      </w:tr>
      <w:tr w:rsidR="00B32ED6" w:rsidRPr="00897FCF" w:rsidTr="005654FE">
        <w:trPr>
          <w:trHeight w:hRule="exact" w:val="283"/>
          <w:jc w:val="center"/>
        </w:trPr>
        <w:tc>
          <w:tcPr>
            <w:tcW w:w="285" w:type="pct"/>
            <w:vAlign w:val="center"/>
          </w:tcPr>
          <w:p w:rsidR="00B32ED6" w:rsidRPr="00897FCF" w:rsidRDefault="00B32ED6" w:rsidP="00776F29">
            <w:pPr>
              <w:pStyle w:val="TableParagraph"/>
              <w:ind w:left="16"/>
              <w:jc w:val="center"/>
              <w:rPr>
                <w:rFonts w:ascii="Times New Roman" w:hAnsi="Times New Roman" w:cs="Times New Roman"/>
                <w:sz w:val="21"/>
                <w:szCs w:val="21"/>
              </w:rPr>
            </w:pPr>
            <w:r w:rsidRPr="00897FCF">
              <w:rPr>
                <w:rFonts w:ascii="Times New Roman" w:hAnsi="Times New Roman" w:cs="Times New Roman"/>
                <w:sz w:val="21"/>
              </w:rPr>
              <w:t>2</w:t>
            </w:r>
          </w:p>
        </w:tc>
        <w:tc>
          <w:tcPr>
            <w:tcW w:w="933" w:type="pct"/>
            <w:vAlign w:val="center"/>
          </w:tcPr>
          <w:p w:rsidR="00B32ED6" w:rsidRPr="00897FCF" w:rsidRDefault="00B32ED6"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成品仓库</w:t>
            </w:r>
            <w:r w:rsidRPr="00897FCF">
              <w:rPr>
                <w:rFonts w:ascii="Times New Roman" w:hAnsi="Times New Roman" w:cs="Times New Roman"/>
                <w:sz w:val="21"/>
                <w:szCs w:val="21"/>
                <w:lang w:eastAsia="zh-CN"/>
              </w:rPr>
              <w:t>1</w:t>
            </w:r>
          </w:p>
        </w:tc>
        <w:tc>
          <w:tcPr>
            <w:tcW w:w="699"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200</w:t>
            </w:r>
          </w:p>
        </w:tc>
        <w:tc>
          <w:tcPr>
            <w:tcW w:w="605"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200</w:t>
            </w:r>
          </w:p>
        </w:tc>
        <w:tc>
          <w:tcPr>
            <w:tcW w:w="376"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B32ED6" w:rsidRPr="00897FCF" w:rsidRDefault="00B32ED6"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Merge w:val="restart"/>
            <w:vAlign w:val="center"/>
          </w:tcPr>
          <w:p w:rsidR="00B32ED6" w:rsidRPr="00897FCF" w:rsidRDefault="00B32ED6" w:rsidP="00776F29">
            <w:pPr>
              <w:pStyle w:val="TableParagraph"/>
              <w:ind w:right="3"/>
              <w:jc w:val="center"/>
              <w:rPr>
                <w:rFonts w:ascii="Times New Roman" w:hAnsi="Times New Roman" w:cs="Times New Roman"/>
                <w:sz w:val="21"/>
                <w:szCs w:val="21"/>
                <w:lang w:eastAsia="zh-CN"/>
              </w:rPr>
            </w:pPr>
            <w:r w:rsidRPr="00897FCF">
              <w:rPr>
                <w:rFonts w:ascii="Times New Roman" w:hAnsi="Times New Roman" w:cs="Times New Roman"/>
                <w:sz w:val="21"/>
                <w:lang w:eastAsia="zh-CN"/>
              </w:rPr>
              <w:t>再生成品渔网临时存储</w:t>
            </w:r>
          </w:p>
        </w:tc>
      </w:tr>
      <w:tr w:rsidR="00B32ED6" w:rsidRPr="00897FCF" w:rsidTr="005654FE">
        <w:trPr>
          <w:trHeight w:hRule="exact" w:val="334"/>
          <w:jc w:val="center"/>
        </w:trPr>
        <w:tc>
          <w:tcPr>
            <w:tcW w:w="285" w:type="pct"/>
            <w:vAlign w:val="center"/>
          </w:tcPr>
          <w:p w:rsidR="00B32ED6" w:rsidRPr="00897FCF" w:rsidRDefault="00B32ED6" w:rsidP="00776F29">
            <w:pPr>
              <w:pStyle w:val="TableParagraph"/>
              <w:ind w:left="16"/>
              <w:jc w:val="center"/>
              <w:rPr>
                <w:rFonts w:ascii="Times New Roman" w:hAnsi="Times New Roman" w:cs="Times New Roman"/>
                <w:sz w:val="21"/>
                <w:szCs w:val="21"/>
              </w:rPr>
            </w:pPr>
            <w:r w:rsidRPr="00897FCF">
              <w:rPr>
                <w:rFonts w:ascii="Times New Roman" w:hAnsi="Times New Roman" w:cs="Times New Roman"/>
                <w:sz w:val="21"/>
              </w:rPr>
              <w:t>3</w:t>
            </w:r>
          </w:p>
        </w:tc>
        <w:tc>
          <w:tcPr>
            <w:tcW w:w="933" w:type="pct"/>
            <w:vAlign w:val="center"/>
          </w:tcPr>
          <w:p w:rsidR="00B32ED6" w:rsidRPr="00897FCF" w:rsidRDefault="00B32ED6"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成品仓库</w:t>
            </w:r>
            <w:r w:rsidRPr="00897FCF">
              <w:rPr>
                <w:rFonts w:ascii="Times New Roman" w:hAnsi="Times New Roman" w:cs="Times New Roman"/>
                <w:sz w:val="21"/>
                <w:szCs w:val="21"/>
                <w:lang w:eastAsia="zh-CN"/>
              </w:rPr>
              <w:t>2</w:t>
            </w:r>
          </w:p>
        </w:tc>
        <w:tc>
          <w:tcPr>
            <w:tcW w:w="699"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125</w:t>
            </w:r>
          </w:p>
        </w:tc>
        <w:tc>
          <w:tcPr>
            <w:tcW w:w="605"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125</w:t>
            </w:r>
          </w:p>
        </w:tc>
        <w:tc>
          <w:tcPr>
            <w:tcW w:w="376"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B32ED6" w:rsidRPr="00897FCF" w:rsidRDefault="00B32ED6"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Merge/>
            <w:vAlign w:val="center"/>
          </w:tcPr>
          <w:p w:rsidR="00B32ED6" w:rsidRPr="00897FCF" w:rsidRDefault="00B32ED6" w:rsidP="00776F29">
            <w:pPr>
              <w:pStyle w:val="TableParagraph"/>
              <w:ind w:left="341"/>
              <w:jc w:val="center"/>
              <w:rPr>
                <w:rFonts w:ascii="Times New Roman" w:hAnsi="Times New Roman" w:cs="Times New Roman"/>
                <w:sz w:val="21"/>
                <w:szCs w:val="21"/>
              </w:rPr>
            </w:pPr>
          </w:p>
        </w:tc>
      </w:tr>
      <w:tr w:rsidR="00B32ED6" w:rsidRPr="00897FCF" w:rsidTr="005654FE">
        <w:trPr>
          <w:trHeight w:hRule="exact" w:val="281"/>
          <w:jc w:val="center"/>
        </w:trPr>
        <w:tc>
          <w:tcPr>
            <w:tcW w:w="285" w:type="pct"/>
            <w:vAlign w:val="center"/>
          </w:tcPr>
          <w:p w:rsidR="00B32ED6" w:rsidRPr="00897FCF" w:rsidRDefault="00B32ED6" w:rsidP="00776F29">
            <w:pPr>
              <w:pStyle w:val="TableParagraph"/>
              <w:ind w:left="16"/>
              <w:jc w:val="center"/>
              <w:rPr>
                <w:rFonts w:ascii="Times New Roman" w:hAnsi="Times New Roman" w:cs="Times New Roman"/>
                <w:sz w:val="21"/>
                <w:szCs w:val="21"/>
              </w:rPr>
            </w:pPr>
            <w:r w:rsidRPr="00897FCF">
              <w:rPr>
                <w:rFonts w:ascii="Times New Roman" w:hAnsi="Times New Roman" w:cs="Times New Roman"/>
                <w:sz w:val="21"/>
              </w:rPr>
              <w:t>4</w:t>
            </w:r>
          </w:p>
        </w:tc>
        <w:tc>
          <w:tcPr>
            <w:tcW w:w="933" w:type="pct"/>
            <w:vAlign w:val="center"/>
          </w:tcPr>
          <w:p w:rsidR="00B32ED6" w:rsidRPr="00897FCF" w:rsidRDefault="00B32ED6"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粉碎车间</w:t>
            </w:r>
          </w:p>
        </w:tc>
        <w:tc>
          <w:tcPr>
            <w:tcW w:w="699"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64</w:t>
            </w:r>
          </w:p>
        </w:tc>
        <w:tc>
          <w:tcPr>
            <w:tcW w:w="605"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64</w:t>
            </w:r>
          </w:p>
        </w:tc>
        <w:tc>
          <w:tcPr>
            <w:tcW w:w="376"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B32ED6" w:rsidRPr="00897FCF" w:rsidRDefault="00B32ED6"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Align w:val="center"/>
          </w:tcPr>
          <w:p w:rsidR="00B32ED6" w:rsidRPr="00897FCF" w:rsidRDefault="00B32ED6"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废渔网粉碎</w:t>
            </w:r>
          </w:p>
        </w:tc>
      </w:tr>
      <w:tr w:rsidR="00B32ED6" w:rsidRPr="00897FCF" w:rsidTr="005654FE">
        <w:trPr>
          <w:trHeight w:hRule="exact" w:val="283"/>
          <w:jc w:val="center"/>
        </w:trPr>
        <w:tc>
          <w:tcPr>
            <w:tcW w:w="285" w:type="pct"/>
            <w:vAlign w:val="center"/>
          </w:tcPr>
          <w:p w:rsidR="00B32ED6" w:rsidRPr="00897FCF" w:rsidRDefault="00B32ED6" w:rsidP="00776F29">
            <w:pPr>
              <w:pStyle w:val="TableParagraph"/>
              <w:ind w:left="16"/>
              <w:jc w:val="center"/>
              <w:rPr>
                <w:rFonts w:ascii="Times New Roman" w:hAnsi="Times New Roman" w:cs="Times New Roman"/>
                <w:sz w:val="21"/>
                <w:szCs w:val="21"/>
              </w:rPr>
            </w:pPr>
            <w:r w:rsidRPr="00897FCF">
              <w:rPr>
                <w:rFonts w:ascii="Times New Roman" w:hAnsi="Times New Roman" w:cs="Times New Roman"/>
                <w:sz w:val="21"/>
              </w:rPr>
              <w:t>5</w:t>
            </w:r>
          </w:p>
        </w:tc>
        <w:tc>
          <w:tcPr>
            <w:tcW w:w="933" w:type="pct"/>
            <w:vAlign w:val="center"/>
          </w:tcPr>
          <w:p w:rsidR="00B32ED6" w:rsidRPr="00897FCF" w:rsidRDefault="00B32ED6"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洗料车间</w:t>
            </w:r>
          </w:p>
        </w:tc>
        <w:tc>
          <w:tcPr>
            <w:tcW w:w="699"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75</w:t>
            </w:r>
          </w:p>
        </w:tc>
        <w:tc>
          <w:tcPr>
            <w:tcW w:w="605"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75</w:t>
            </w:r>
          </w:p>
        </w:tc>
        <w:tc>
          <w:tcPr>
            <w:tcW w:w="376"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B32ED6" w:rsidRPr="00897FCF" w:rsidRDefault="00B32ED6"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Align w:val="center"/>
          </w:tcPr>
          <w:p w:rsidR="00B32ED6" w:rsidRPr="00897FCF" w:rsidRDefault="0088564D"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废渔网粉碎后清洗</w:t>
            </w:r>
          </w:p>
        </w:tc>
      </w:tr>
      <w:tr w:rsidR="0088564D" w:rsidRPr="00897FCF" w:rsidTr="005654FE">
        <w:trPr>
          <w:trHeight w:hRule="exact" w:val="283"/>
          <w:jc w:val="center"/>
        </w:trPr>
        <w:tc>
          <w:tcPr>
            <w:tcW w:w="285" w:type="pct"/>
            <w:vAlign w:val="center"/>
          </w:tcPr>
          <w:p w:rsidR="0088564D" w:rsidRPr="00897FCF" w:rsidRDefault="0088564D" w:rsidP="00776F29">
            <w:pPr>
              <w:pStyle w:val="TableParagraph"/>
              <w:ind w:left="16"/>
              <w:jc w:val="center"/>
              <w:rPr>
                <w:rFonts w:ascii="Times New Roman" w:hAnsi="Times New Roman" w:cs="Times New Roman"/>
                <w:sz w:val="21"/>
                <w:szCs w:val="21"/>
              </w:rPr>
            </w:pPr>
            <w:r w:rsidRPr="00897FCF">
              <w:rPr>
                <w:rFonts w:ascii="Times New Roman" w:hAnsi="Times New Roman" w:cs="Times New Roman"/>
                <w:sz w:val="21"/>
              </w:rPr>
              <w:t>6</w:t>
            </w:r>
          </w:p>
        </w:tc>
        <w:tc>
          <w:tcPr>
            <w:tcW w:w="933" w:type="pct"/>
            <w:vAlign w:val="center"/>
          </w:tcPr>
          <w:p w:rsidR="0088564D" w:rsidRPr="00897FCF" w:rsidRDefault="0088564D"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制绳车间</w:t>
            </w:r>
            <w:r w:rsidRPr="00897FCF">
              <w:rPr>
                <w:rFonts w:ascii="Times New Roman" w:hAnsi="Times New Roman" w:cs="Times New Roman"/>
                <w:sz w:val="21"/>
                <w:szCs w:val="21"/>
                <w:lang w:eastAsia="zh-CN"/>
              </w:rPr>
              <w:t>1</w:t>
            </w:r>
          </w:p>
        </w:tc>
        <w:tc>
          <w:tcPr>
            <w:tcW w:w="699" w:type="pct"/>
            <w:vAlign w:val="center"/>
          </w:tcPr>
          <w:p w:rsidR="0088564D" w:rsidRPr="00897FCF" w:rsidRDefault="0088564D"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75</w:t>
            </w:r>
          </w:p>
        </w:tc>
        <w:tc>
          <w:tcPr>
            <w:tcW w:w="605" w:type="pct"/>
            <w:vAlign w:val="center"/>
          </w:tcPr>
          <w:p w:rsidR="0088564D" w:rsidRPr="00897FCF" w:rsidRDefault="0088564D"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75</w:t>
            </w:r>
          </w:p>
        </w:tc>
        <w:tc>
          <w:tcPr>
            <w:tcW w:w="376" w:type="pct"/>
            <w:vAlign w:val="center"/>
          </w:tcPr>
          <w:p w:rsidR="0088564D" w:rsidRPr="00897FCF" w:rsidRDefault="0088564D"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88564D" w:rsidRPr="00897FCF" w:rsidRDefault="0088564D"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Merge w:val="restart"/>
            <w:vAlign w:val="center"/>
          </w:tcPr>
          <w:p w:rsidR="0088564D" w:rsidRPr="00897FCF" w:rsidRDefault="0088564D" w:rsidP="00776F29">
            <w:pPr>
              <w:pStyle w:val="TableParagraph"/>
              <w:ind w:left="103"/>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拉丝完成的塑料制绳</w:t>
            </w:r>
          </w:p>
        </w:tc>
      </w:tr>
      <w:tr w:rsidR="0088564D" w:rsidRPr="00897FCF" w:rsidTr="005654FE">
        <w:trPr>
          <w:trHeight w:hRule="exact" w:val="281"/>
          <w:jc w:val="center"/>
        </w:trPr>
        <w:tc>
          <w:tcPr>
            <w:tcW w:w="285" w:type="pct"/>
            <w:vAlign w:val="center"/>
          </w:tcPr>
          <w:p w:rsidR="0088564D" w:rsidRPr="00897FCF" w:rsidRDefault="0088564D" w:rsidP="00776F29">
            <w:pPr>
              <w:pStyle w:val="TableParagraph"/>
              <w:ind w:left="16"/>
              <w:jc w:val="center"/>
              <w:rPr>
                <w:rFonts w:ascii="Times New Roman" w:hAnsi="Times New Roman" w:cs="Times New Roman"/>
                <w:sz w:val="21"/>
                <w:szCs w:val="21"/>
              </w:rPr>
            </w:pPr>
            <w:r w:rsidRPr="00897FCF">
              <w:rPr>
                <w:rFonts w:ascii="Times New Roman" w:hAnsi="Times New Roman" w:cs="Times New Roman"/>
                <w:sz w:val="21"/>
              </w:rPr>
              <w:t>7</w:t>
            </w:r>
          </w:p>
        </w:tc>
        <w:tc>
          <w:tcPr>
            <w:tcW w:w="933" w:type="pct"/>
            <w:vAlign w:val="center"/>
          </w:tcPr>
          <w:p w:rsidR="0088564D" w:rsidRPr="00897FCF" w:rsidRDefault="0088564D"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制绳车间</w:t>
            </w:r>
            <w:r w:rsidRPr="00897FCF">
              <w:rPr>
                <w:rFonts w:ascii="Times New Roman" w:hAnsi="Times New Roman" w:cs="Times New Roman"/>
                <w:sz w:val="21"/>
                <w:szCs w:val="21"/>
                <w:lang w:eastAsia="zh-CN"/>
              </w:rPr>
              <w:t>2</w:t>
            </w:r>
          </w:p>
        </w:tc>
        <w:tc>
          <w:tcPr>
            <w:tcW w:w="699" w:type="pct"/>
            <w:vAlign w:val="center"/>
          </w:tcPr>
          <w:p w:rsidR="0088564D" w:rsidRPr="00897FCF" w:rsidRDefault="0088564D"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160</w:t>
            </w:r>
          </w:p>
        </w:tc>
        <w:tc>
          <w:tcPr>
            <w:tcW w:w="605" w:type="pct"/>
            <w:vAlign w:val="center"/>
          </w:tcPr>
          <w:p w:rsidR="0088564D" w:rsidRPr="00897FCF" w:rsidRDefault="0088564D"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160</w:t>
            </w:r>
          </w:p>
        </w:tc>
        <w:tc>
          <w:tcPr>
            <w:tcW w:w="376" w:type="pct"/>
            <w:vAlign w:val="center"/>
          </w:tcPr>
          <w:p w:rsidR="0088564D" w:rsidRPr="00897FCF" w:rsidRDefault="0088564D"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88564D" w:rsidRPr="00897FCF" w:rsidRDefault="0088564D"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Merge/>
            <w:vAlign w:val="center"/>
          </w:tcPr>
          <w:p w:rsidR="0088564D" w:rsidRPr="00897FCF" w:rsidRDefault="0088564D" w:rsidP="00776F29">
            <w:pPr>
              <w:pStyle w:val="TableParagraph"/>
              <w:ind w:left="408"/>
              <w:jc w:val="center"/>
              <w:rPr>
                <w:rFonts w:ascii="Times New Roman" w:hAnsi="Times New Roman" w:cs="Times New Roman"/>
                <w:sz w:val="21"/>
                <w:szCs w:val="21"/>
              </w:rPr>
            </w:pPr>
          </w:p>
        </w:tc>
      </w:tr>
      <w:tr w:rsidR="00B32ED6" w:rsidRPr="00897FCF" w:rsidTr="005654FE">
        <w:trPr>
          <w:trHeight w:hRule="exact" w:val="283"/>
          <w:jc w:val="center"/>
        </w:trPr>
        <w:tc>
          <w:tcPr>
            <w:tcW w:w="285" w:type="pct"/>
            <w:vAlign w:val="center"/>
          </w:tcPr>
          <w:p w:rsidR="00B32ED6" w:rsidRPr="00897FCF" w:rsidRDefault="00B32ED6" w:rsidP="00776F29">
            <w:pPr>
              <w:pStyle w:val="TableParagraph"/>
              <w:ind w:left="16"/>
              <w:jc w:val="center"/>
              <w:rPr>
                <w:rFonts w:ascii="Times New Roman" w:hAnsi="Times New Roman" w:cs="Times New Roman"/>
                <w:sz w:val="21"/>
                <w:szCs w:val="21"/>
              </w:rPr>
            </w:pPr>
            <w:r w:rsidRPr="00897FCF">
              <w:rPr>
                <w:rFonts w:ascii="Times New Roman" w:hAnsi="Times New Roman" w:cs="Times New Roman"/>
                <w:sz w:val="21"/>
              </w:rPr>
              <w:t>8</w:t>
            </w:r>
          </w:p>
        </w:tc>
        <w:tc>
          <w:tcPr>
            <w:tcW w:w="933" w:type="pct"/>
            <w:vAlign w:val="center"/>
          </w:tcPr>
          <w:p w:rsidR="00B32ED6" w:rsidRPr="00897FCF" w:rsidRDefault="00B32ED6"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拉丝车间</w:t>
            </w:r>
          </w:p>
        </w:tc>
        <w:tc>
          <w:tcPr>
            <w:tcW w:w="699"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160</w:t>
            </w:r>
          </w:p>
        </w:tc>
        <w:tc>
          <w:tcPr>
            <w:tcW w:w="605"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160</w:t>
            </w:r>
          </w:p>
        </w:tc>
        <w:tc>
          <w:tcPr>
            <w:tcW w:w="376"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B32ED6" w:rsidRPr="00897FCF" w:rsidRDefault="00B32ED6"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Align w:val="center"/>
          </w:tcPr>
          <w:p w:rsidR="00B32ED6" w:rsidRPr="00897FCF" w:rsidRDefault="0088564D"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前处理完成后拉丝</w:t>
            </w:r>
          </w:p>
        </w:tc>
      </w:tr>
      <w:tr w:rsidR="00B32ED6" w:rsidRPr="00897FCF" w:rsidTr="005654FE">
        <w:trPr>
          <w:trHeight w:hRule="exact" w:val="283"/>
          <w:jc w:val="center"/>
        </w:trPr>
        <w:tc>
          <w:tcPr>
            <w:tcW w:w="285" w:type="pct"/>
            <w:vAlign w:val="center"/>
          </w:tcPr>
          <w:p w:rsidR="00B32ED6" w:rsidRPr="00897FCF" w:rsidRDefault="00B32ED6" w:rsidP="00776F29">
            <w:pPr>
              <w:pStyle w:val="TableParagraph"/>
              <w:ind w:left="16"/>
              <w:jc w:val="center"/>
              <w:rPr>
                <w:rFonts w:ascii="Times New Roman" w:hAnsi="Times New Roman" w:cs="Times New Roman"/>
                <w:sz w:val="21"/>
                <w:szCs w:val="21"/>
              </w:rPr>
            </w:pPr>
            <w:r w:rsidRPr="00897FCF">
              <w:rPr>
                <w:rFonts w:ascii="Times New Roman" w:hAnsi="Times New Roman" w:cs="Times New Roman"/>
                <w:sz w:val="21"/>
              </w:rPr>
              <w:t>9</w:t>
            </w:r>
          </w:p>
        </w:tc>
        <w:tc>
          <w:tcPr>
            <w:tcW w:w="933" w:type="pct"/>
            <w:vAlign w:val="center"/>
          </w:tcPr>
          <w:p w:rsidR="00B32ED6" w:rsidRPr="00897FCF" w:rsidRDefault="00B32ED6"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办公楼</w:t>
            </w:r>
          </w:p>
        </w:tc>
        <w:tc>
          <w:tcPr>
            <w:tcW w:w="699"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400</w:t>
            </w:r>
          </w:p>
        </w:tc>
        <w:tc>
          <w:tcPr>
            <w:tcW w:w="605"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400</w:t>
            </w:r>
          </w:p>
        </w:tc>
        <w:tc>
          <w:tcPr>
            <w:tcW w:w="376" w:type="pct"/>
            <w:vAlign w:val="center"/>
          </w:tcPr>
          <w:p w:rsidR="00B32ED6" w:rsidRPr="00897FCF" w:rsidRDefault="00B32ED6"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1053" w:type="pct"/>
            <w:vAlign w:val="center"/>
          </w:tcPr>
          <w:p w:rsidR="00B32ED6" w:rsidRPr="00897FCF" w:rsidRDefault="00B32ED6" w:rsidP="00776F29">
            <w:pPr>
              <w:pStyle w:val="TableParagraph"/>
              <w:ind w:right="2"/>
              <w:jc w:val="center"/>
              <w:rPr>
                <w:rFonts w:ascii="Times New Roman" w:hAnsi="Times New Roman" w:cs="Times New Roman"/>
                <w:sz w:val="21"/>
                <w:szCs w:val="21"/>
              </w:rPr>
            </w:pPr>
            <w:proofErr w:type="spellStart"/>
            <w:r w:rsidRPr="00897FCF">
              <w:rPr>
                <w:rFonts w:ascii="Times New Roman" w:hAnsi="Times New Roman" w:cs="Times New Roman"/>
                <w:sz w:val="21"/>
                <w:szCs w:val="21"/>
              </w:rPr>
              <w:t>砖混</w:t>
            </w:r>
            <w:proofErr w:type="spellEnd"/>
          </w:p>
        </w:tc>
        <w:tc>
          <w:tcPr>
            <w:tcW w:w="1049" w:type="pct"/>
            <w:vAlign w:val="center"/>
          </w:tcPr>
          <w:p w:rsidR="00B32ED6" w:rsidRPr="00897FCF" w:rsidRDefault="0088564D"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行政办公</w:t>
            </w:r>
          </w:p>
        </w:tc>
      </w:tr>
      <w:tr w:rsidR="00356A27" w:rsidRPr="00897FCF" w:rsidTr="005654FE">
        <w:tblPrEx>
          <w:tblLook w:val="04A0"/>
        </w:tblPrEx>
        <w:trPr>
          <w:trHeight w:hRule="exact" w:val="283"/>
          <w:jc w:val="center"/>
        </w:trPr>
        <w:tc>
          <w:tcPr>
            <w:tcW w:w="285" w:type="pct"/>
            <w:vAlign w:val="center"/>
          </w:tcPr>
          <w:p w:rsidR="0088564D" w:rsidRPr="00897FCF" w:rsidRDefault="0088564D"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rPr>
              <w:t>1</w:t>
            </w:r>
            <w:r w:rsidR="005654FE" w:rsidRPr="00897FCF">
              <w:rPr>
                <w:rFonts w:ascii="Times New Roman" w:hAnsi="Times New Roman" w:cs="Times New Roman"/>
                <w:color w:val="FF0000"/>
                <w:sz w:val="21"/>
                <w:lang w:eastAsia="zh-CN"/>
              </w:rPr>
              <w:t>0</w:t>
            </w:r>
          </w:p>
        </w:tc>
        <w:tc>
          <w:tcPr>
            <w:tcW w:w="933"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proofErr w:type="spellStart"/>
            <w:r w:rsidRPr="00897FCF">
              <w:rPr>
                <w:rFonts w:ascii="Times New Roman" w:hAnsi="Times New Roman" w:cs="Times New Roman"/>
                <w:color w:val="FF0000"/>
                <w:sz w:val="21"/>
                <w:szCs w:val="21"/>
              </w:rPr>
              <w:t>配电房及泵房</w:t>
            </w:r>
            <w:proofErr w:type="spellEnd"/>
          </w:p>
        </w:tc>
        <w:tc>
          <w:tcPr>
            <w:tcW w:w="699"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50</w:t>
            </w:r>
          </w:p>
        </w:tc>
        <w:tc>
          <w:tcPr>
            <w:tcW w:w="605"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50</w:t>
            </w:r>
          </w:p>
        </w:tc>
        <w:tc>
          <w:tcPr>
            <w:tcW w:w="376"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1</w:t>
            </w:r>
          </w:p>
        </w:tc>
        <w:tc>
          <w:tcPr>
            <w:tcW w:w="1053" w:type="pct"/>
            <w:vAlign w:val="center"/>
          </w:tcPr>
          <w:p w:rsidR="0088564D" w:rsidRPr="00897FCF" w:rsidRDefault="0088564D" w:rsidP="00776F29">
            <w:pPr>
              <w:pStyle w:val="TableParagraph"/>
              <w:ind w:right="4"/>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49" w:type="pct"/>
            <w:vAlign w:val="center"/>
          </w:tcPr>
          <w:p w:rsidR="0088564D" w:rsidRPr="00897FCF" w:rsidRDefault="0088564D" w:rsidP="00776F29">
            <w:pPr>
              <w:pStyle w:val="TableParagraph"/>
              <w:ind w:right="3"/>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r>
      <w:tr w:rsidR="0088564D" w:rsidRPr="00897FCF" w:rsidTr="005654FE">
        <w:tblPrEx>
          <w:tblLook w:val="04A0"/>
        </w:tblPrEx>
        <w:trPr>
          <w:trHeight w:hRule="exact" w:val="281"/>
          <w:jc w:val="center"/>
        </w:trPr>
        <w:tc>
          <w:tcPr>
            <w:tcW w:w="285" w:type="pct"/>
            <w:vAlign w:val="center"/>
          </w:tcPr>
          <w:p w:rsidR="0088564D" w:rsidRPr="00897FCF" w:rsidRDefault="005654FE"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lang w:eastAsia="zh-CN"/>
              </w:rPr>
              <w:t>11</w:t>
            </w:r>
          </w:p>
        </w:tc>
        <w:tc>
          <w:tcPr>
            <w:tcW w:w="933"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proofErr w:type="spellStart"/>
            <w:r w:rsidRPr="00897FCF">
              <w:rPr>
                <w:rFonts w:ascii="Times New Roman" w:hAnsi="Times New Roman" w:cs="Times New Roman"/>
                <w:color w:val="FF0000"/>
                <w:sz w:val="21"/>
                <w:szCs w:val="21"/>
              </w:rPr>
              <w:t>消防水池</w:t>
            </w:r>
            <w:proofErr w:type="spellEnd"/>
          </w:p>
        </w:tc>
        <w:tc>
          <w:tcPr>
            <w:tcW w:w="699"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300</w:t>
            </w:r>
          </w:p>
        </w:tc>
        <w:tc>
          <w:tcPr>
            <w:tcW w:w="605" w:type="pct"/>
            <w:vAlign w:val="center"/>
          </w:tcPr>
          <w:p w:rsidR="0088564D" w:rsidRPr="00897FCF" w:rsidRDefault="00ED3570"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szCs w:val="21"/>
                <w:lang w:eastAsia="zh-CN"/>
              </w:rPr>
              <w:t>300</w:t>
            </w:r>
          </w:p>
        </w:tc>
        <w:tc>
          <w:tcPr>
            <w:tcW w:w="376"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53" w:type="pct"/>
            <w:vAlign w:val="center"/>
          </w:tcPr>
          <w:p w:rsidR="0088564D" w:rsidRPr="00897FCF" w:rsidRDefault="0088564D" w:rsidP="00776F29">
            <w:pPr>
              <w:pStyle w:val="TableParagraph"/>
              <w:ind w:right="4"/>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49" w:type="pct"/>
            <w:vAlign w:val="center"/>
          </w:tcPr>
          <w:p w:rsidR="0088564D" w:rsidRPr="00897FCF" w:rsidRDefault="0088564D" w:rsidP="00776F29">
            <w:pPr>
              <w:pStyle w:val="TableParagraph"/>
              <w:ind w:right="3"/>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r>
      <w:tr w:rsidR="0088564D" w:rsidRPr="00897FCF" w:rsidTr="005654FE">
        <w:tblPrEx>
          <w:tblLook w:val="04A0"/>
        </w:tblPrEx>
        <w:trPr>
          <w:trHeight w:hRule="exact" w:val="283"/>
          <w:jc w:val="center"/>
        </w:trPr>
        <w:tc>
          <w:tcPr>
            <w:tcW w:w="285" w:type="pct"/>
            <w:vAlign w:val="center"/>
          </w:tcPr>
          <w:p w:rsidR="0088564D" w:rsidRPr="00897FCF" w:rsidRDefault="005654FE"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lang w:eastAsia="zh-CN"/>
              </w:rPr>
              <w:t>12</w:t>
            </w:r>
          </w:p>
        </w:tc>
        <w:tc>
          <w:tcPr>
            <w:tcW w:w="933"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proofErr w:type="spellStart"/>
            <w:r w:rsidRPr="00897FCF">
              <w:rPr>
                <w:rFonts w:ascii="Times New Roman" w:hAnsi="Times New Roman" w:cs="Times New Roman"/>
                <w:color w:val="FF0000"/>
                <w:sz w:val="21"/>
                <w:szCs w:val="21"/>
              </w:rPr>
              <w:t>污水处理池</w:t>
            </w:r>
            <w:proofErr w:type="spellEnd"/>
          </w:p>
        </w:tc>
        <w:tc>
          <w:tcPr>
            <w:tcW w:w="699"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100</w:t>
            </w:r>
          </w:p>
        </w:tc>
        <w:tc>
          <w:tcPr>
            <w:tcW w:w="605"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100</w:t>
            </w:r>
          </w:p>
        </w:tc>
        <w:tc>
          <w:tcPr>
            <w:tcW w:w="376"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53" w:type="pct"/>
            <w:vAlign w:val="center"/>
          </w:tcPr>
          <w:p w:rsidR="0088564D" w:rsidRPr="00897FCF" w:rsidRDefault="0088564D" w:rsidP="00776F29">
            <w:pPr>
              <w:pStyle w:val="TableParagraph"/>
              <w:ind w:right="4"/>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49" w:type="pct"/>
            <w:vAlign w:val="center"/>
          </w:tcPr>
          <w:p w:rsidR="0088564D" w:rsidRPr="00897FCF" w:rsidRDefault="0088564D" w:rsidP="00776F29">
            <w:pPr>
              <w:pStyle w:val="TableParagraph"/>
              <w:ind w:right="3"/>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r>
      <w:tr w:rsidR="0088564D" w:rsidRPr="00897FCF" w:rsidTr="005654FE">
        <w:tblPrEx>
          <w:tblLook w:val="04A0"/>
        </w:tblPrEx>
        <w:trPr>
          <w:trHeight w:hRule="exact" w:val="281"/>
          <w:jc w:val="center"/>
        </w:trPr>
        <w:tc>
          <w:tcPr>
            <w:tcW w:w="285" w:type="pct"/>
            <w:vAlign w:val="center"/>
          </w:tcPr>
          <w:p w:rsidR="0088564D" w:rsidRPr="00897FCF" w:rsidRDefault="005654FE"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lang w:eastAsia="zh-CN"/>
              </w:rPr>
              <w:t>1</w:t>
            </w:r>
            <w:r w:rsidR="0088564D" w:rsidRPr="00897FCF">
              <w:rPr>
                <w:rFonts w:ascii="Times New Roman" w:hAnsi="Times New Roman" w:cs="Times New Roman"/>
                <w:color w:val="FF0000"/>
                <w:sz w:val="21"/>
              </w:rPr>
              <w:t>3</w:t>
            </w:r>
          </w:p>
        </w:tc>
        <w:tc>
          <w:tcPr>
            <w:tcW w:w="933"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szCs w:val="21"/>
                <w:lang w:eastAsia="zh-CN"/>
              </w:rPr>
              <w:t>事故应急</w:t>
            </w:r>
            <w:r w:rsidRPr="00897FCF">
              <w:rPr>
                <w:rFonts w:ascii="Times New Roman" w:hAnsi="Times New Roman" w:cs="Times New Roman"/>
                <w:color w:val="FF0000"/>
                <w:sz w:val="21"/>
                <w:szCs w:val="21"/>
              </w:rPr>
              <w:t>池</w:t>
            </w:r>
          </w:p>
        </w:tc>
        <w:tc>
          <w:tcPr>
            <w:tcW w:w="699"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365</w:t>
            </w:r>
          </w:p>
        </w:tc>
        <w:tc>
          <w:tcPr>
            <w:tcW w:w="605"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365</w:t>
            </w:r>
          </w:p>
        </w:tc>
        <w:tc>
          <w:tcPr>
            <w:tcW w:w="376"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53" w:type="pct"/>
            <w:vAlign w:val="center"/>
          </w:tcPr>
          <w:p w:rsidR="0088564D" w:rsidRPr="00897FCF" w:rsidRDefault="0088564D" w:rsidP="00776F29">
            <w:pPr>
              <w:pStyle w:val="TableParagraph"/>
              <w:ind w:right="4"/>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49" w:type="pct"/>
            <w:vAlign w:val="center"/>
          </w:tcPr>
          <w:p w:rsidR="0088564D" w:rsidRPr="00897FCF" w:rsidRDefault="0088564D" w:rsidP="00776F29">
            <w:pPr>
              <w:pStyle w:val="TableParagraph"/>
              <w:ind w:right="3"/>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r>
      <w:tr w:rsidR="0088564D" w:rsidRPr="00897FCF" w:rsidTr="005654FE">
        <w:tblPrEx>
          <w:tblLook w:val="04A0"/>
        </w:tblPrEx>
        <w:trPr>
          <w:trHeight w:hRule="exact" w:val="283"/>
          <w:jc w:val="center"/>
        </w:trPr>
        <w:tc>
          <w:tcPr>
            <w:tcW w:w="285" w:type="pct"/>
            <w:vAlign w:val="center"/>
          </w:tcPr>
          <w:p w:rsidR="0088564D" w:rsidRPr="00897FCF" w:rsidRDefault="005654FE"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lang w:eastAsia="zh-CN"/>
              </w:rPr>
              <w:t>1</w:t>
            </w:r>
            <w:r w:rsidR="0088564D" w:rsidRPr="00897FCF">
              <w:rPr>
                <w:rFonts w:ascii="Times New Roman" w:hAnsi="Times New Roman" w:cs="Times New Roman"/>
                <w:color w:val="FF0000"/>
                <w:sz w:val="21"/>
              </w:rPr>
              <w:t>4</w:t>
            </w:r>
          </w:p>
        </w:tc>
        <w:tc>
          <w:tcPr>
            <w:tcW w:w="933"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proofErr w:type="spellStart"/>
            <w:r w:rsidRPr="00897FCF">
              <w:rPr>
                <w:rFonts w:ascii="Times New Roman" w:hAnsi="Times New Roman" w:cs="Times New Roman"/>
                <w:color w:val="FF0000"/>
                <w:sz w:val="21"/>
                <w:szCs w:val="21"/>
              </w:rPr>
              <w:t>雨水收集池</w:t>
            </w:r>
            <w:proofErr w:type="spellEnd"/>
          </w:p>
        </w:tc>
        <w:tc>
          <w:tcPr>
            <w:tcW w:w="699"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200</w:t>
            </w:r>
          </w:p>
        </w:tc>
        <w:tc>
          <w:tcPr>
            <w:tcW w:w="605"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200</w:t>
            </w:r>
          </w:p>
        </w:tc>
        <w:tc>
          <w:tcPr>
            <w:tcW w:w="376"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53" w:type="pct"/>
            <w:vAlign w:val="center"/>
          </w:tcPr>
          <w:p w:rsidR="0088564D" w:rsidRPr="00897FCF" w:rsidRDefault="0088564D" w:rsidP="00776F29">
            <w:pPr>
              <w:pStyle w:val="TableParagraph"/>
              <w:ind w:right="4"/>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c>
          <w:tcPr>
            <w:tcW w:w="1049" w:type="pct"/>
            <w:vAlign w:val="center"/>
          </w:tcPr>
          <w:p w:rsidR="0088564D" w:rsidRPr="00897FCF" w:rsidRDefault="0088564D" w:rsidP="00776F29">
            <w:pPr>
              <w:pStyle w:val="TableParagraph"/>
              <w:ind w:right="3"/>
              <w:jc w:val="center"/>
              <w:rPr>
                <w:rFonts w:ascii="Times New Roman" w:hAnsi="Times New Roman" w:cs="Times New Roman"/>
                <w:color w:val="FF0000"/>
                <w:sz w:val="21"/>
                <w:szCs w:val="21"/>
              </w:rPr>
            </w:pPr>
            <w:r w:rsidRPr="00897FCF">
              <w:rPr>
                <w:rFonts w:ascii="Times New Roman" w:hAnsi="Times New Roman" w:cs="Times New Roman"/>
                <w:color w:val="FF0000"/>
                <w:sz w:val="21"/>
              </w:rPr>
              <w:t>/</w:t>
            </w:r>
          </w:p>
        </w:tc>
      </w:tr>
      <w:tr w:rsidR="0088564D" w:rsidRPr="00897FCF" w:rsidTr="005654FE">
        <w:tblPrEx>
          <w:tblLook w:val="04A0"/>
        </w:tblPrEx>
        <w:trPr>
          <w:trHeight w:hRule="exact" w:val="283"/>
          <w:jc w:val="center"/>
        </w:trPr>
        <w:tc>
          <w:tcPr>
            <w:tcW w:w="285" w:type="pct"/>
            <w:vAlign w:val="center"/>
          </w:tcPr>
          <w:p w:rsidR="0088564D" w:rsidRPr="00897FCF" w:rsidRDefault="005654FE"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lang w:eastAsia="zh-CN"/>
              </w:rPr>
              <w:t>15</w:t>
            </w:r>
          </w:p>
        </w:tc>
        <w:tc>
          <w:tcPr>
            <w:tcW w:w="933" w:type="pct"/>
            <w:vAlign w:val="center"/>
          </w:tcPr>
          <w:p w:rsidR="0088564D" w:rsidRPr="00897FCF" w:rsidRDefault="0088564D"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szCs w:val="21"/>
                <w:lang w:eastAsia="zh-CN"/>
              </w:rPr>
              <w:t>一般固废堆场</w:t>
            </w:r>
          </w:p>
        </w:tc>
        <w:tc>
          <w:tcPr>
            <w:tcW w:w="699"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50</w:t>
            </w:r>
          </w:p>
        </w:tc>
        <w:tc>
          <w:tcPr>
            <w:tcW w:w="605"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50</w:t>
            </w:r>
          </w:p>
        </w:tc>
        <w:tc>
          <w:tcPr>
            <w:tcW w:w="376" w:type="pct"/>
            <w:vAlign w:val="center"/>
          </w:tcPr>
          <w:p w:rsidR="0088564D" w:rsidRPr="00897FCF" w:rsidRDefault="0088564D"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1</w:t>
            </w:r>
          </w:p>
        </w:tc>
        <w:tc>
          <w:tcPr>
            <w:tcW w:w="1053" w:type="pct"/>
            <w:vAlign w:val="center"/>
          </w:tcPr>
          <w:p w:rsidR="0088564D" w:rsidRPr="00897FCF" w:rsidRDefault="00ED3570" w:rsidP="00776F29">
            <w:pPr>
              <w:pStyle w:val="TableParagraph"/>
              <w:jc w:val="center"/>
              <w:rPr>
                <w:rFonts w:ascii="Times New Roman" w:hAnsi="Times New Roman" w:cs="Times New Roman"/>
                <w:color w:val="FF0000"/>
                <w:sz w:val="21"/>
                <w:szCs w:val="21"/>
              </w:rPr>
            </w:pPr>
            <w:proofErr w:type="spellStart"/>
            <w:r w:rsidRPr="00897FCF">
              <w:rPr>
                <w:rFonts w:ascii="Times New Roman" w:hAnsi="Times New Roman" w:cs="Times New Roman"/>
                <w:sz w:val="21"/>
                <w:szCs w:val="21"/>
              </w:rPr>
              <w:t>砖混</w:t>
            </w:r>
            <w:proofErr w:type="spellEnd"/>
          </w:p>
        </w:tc>
        <w:tc>
          <w:tcPr>
            <w:tcW w:w="1049" w:type="pct"/>
            <w:vAlign w:val="center"/>
          </w:tcPr>
          <w:p w:rsidR="0088564D" w:rsidRPr="00897FCF" w:rsidRDefault="00ED3570" w:rsidP="00776F29">
            <w:pPr>
              <w:pStyle w:val="TableParagraph"/>
              <w:ind w:right="3"/>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lang w:eastAsia="zh-CN"/>
              </w:rPr>
              <w:t>依托成品仓库</w:t>
            </w:r>
          </w:p>
        </w:tc>
      </w:tr>
      <w:tr w:rsidR="00ED3570" w:rsidRPr="00897FCF" w:rsidTr="005654FE">
        <w:tblPrEx>
          <w:tblLook w:val="04A0"/>
        </w:tblPrEx>
        <w:trPr>
          <w:trHeight w:hRule="exact" w:val="293"/>
          <w:jc w:val="center"/>
        </w:trPr>
        <w:tc>
          <w:tcPr>
            <w:tcW w:w="285" w:type="pct"/>
            <w:vAlign w:val="center"/>
          </w:tcPr>
          <w:p w:rsidR="00ED3570" w:rsidRPr="00897FCF" w:rsidRDefault="00ED3570"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lang w:eastAsia="zh-CN"/>
              </w:rPr>
              <w:t>16</w:t>
            </w:r>
          </w:p>
        </w:tc>
        <w:tc>
          <w:tcPr>
            <w:tcW w:w="933" w:type="pct"/>
            <w:vAlign w:val="center"/>
          </w:tcPr>
          <w:p w:rsidR="00ED3570" w:rsidRPr="00897FCF" w:rsidRDefault="00ED3570" w:rsidP="00776F29">
            <w:pPr>
              <w:pStyle w:val="TableParagraph"/>
              <w:jc w:val="center"/>
              <w:rPr>
                <w:rFonts w:ascii="Times New Roman" w:hAnsi="Times New Roman" w:cs="Times New Roman"/>
                <w:color w:val="FF0000"/>
                <w:sz w:val="21"/>
                <w:szCs w:val="21"/>
                <w:lang w:eastAsia="zh-CN"/>
              </w:rPr>
            </w:pPr>
            <w:proofErr w:type="spellStart"/>
            <w:r w:rsidRPr="00897FCF">
              <w:rPr>
                <w:rFonts w:ascii="Times New Roman" w:hAnsi="Times New Roman" w:cs="Times New Roman"/>
                <w:color w:val="FF0000"/>
                <w:sz w:val="21"/>
                <w:szCs w:val="21"/>
              </w:rPr>
              <w:t>危废</w:t>
            </w:r>
            <w:proofErr w:type="spellEnd"/>
            <w:r w:rsidRPr="00897FCF">
              <w:rPr>
                <w:rFonts w:ascii="Times New Roman" w:hAnsi="Times New Roman" w:cs="Times New Roman"/>
                <w:color w:val="FF0000"/>
                <w:sz w:val="21"/>
                <w:szCs w:val="21"/>
                <w:lang w:eastAsia="zh-CN"/>
              </w:rPr>
              <w:t>暂存间</w:t>
            </w:r>
          </w:p>
        </w:tc>
        <w:tc>
          <w:tcPr>
            <w:tcW w:w="699" w:type="pct"/>
            <w:vAlign w:val="center"/>
          </w:tcPr>
          <w:p w:rsidR="00ED3570" w:rsidRPr="00897FCF" w:rsidRDefault="00ED3570" w:rsidP="00776F29">
            <w:pPr>
              <w:pStyle w:val="TableParagraph"/>
              <w:ind w:right="2"/>
              <w:jc w:val="center"/>
              <w:rPr>
                <w:rFonts w:ascii="Times New Roman" w:hAnsi="Times New Roman" w:cs="Times New Roman"/>
                <w:color w:val="FF0000"/>
                <w:sz w:val="21"/>
                <w:szCs w:val="21"/>
              </w:rPr>
            </w:pPr>
            <w:r w:rsidRPr="00897FCF">
              <w:rPr>
                <w:rFonts w:ascii="Times New Roman" w:hAnsi="Times New Roman" w:cs="Times New Roman"/>
                <w:color w:val="FF0000"/>
                <w:sz w:val="21"/>
              </w:rPr>
              <w:t>10</w:t>
            </w:r>
          </w:p>
        </w:tc>
        <w:tc>
          <w:tcPr>
            <w:tcW w:w="605" w:type="pct"/>
            <w:vAlign w:val="center"/>
          </w:tcPr>
          <w:p w:rsidR="00ED3570"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10</w:t>
            </w:r>
          </w:p>
        </w:tc>
        <w:tc>
          <w:tcPr>
            <w:tcW w:w="376" w:type="pct"/>
            <w:vAlign w:val="center"/>
          </w:tcPr>
          <w:p w:rsidR="00ED3570" w:rsidRPr="00897FCF" w:rsidRDefault="00ED3570"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1</w:t>
            </w:r>
          </w:p>
        </w:tc>
        <w:tc>
          <w:tcPr>
            <w:tcW w:w="1053" w:type="pct"/>
            <w:vAlign w:val="center"/>
          </w:tcPr>
          <w:p w:rsidR="00ED3570" w:rsidRPr="00897FCF" w:rsidRDefault="00ED3570" w:rsidP="00776F29">
            <w:pPr>
              <w:pStyle w:val="TableParagraph"/>
              <w:jc w:val="center"/>
              <w:rPr>
                <w:rFonts w:ascii="Times New Roman" w:hAnsi="Times New Roman" w:cs="Times New Roman"/>
                <w:color w:val="FF0000"/>
                <w:sz w:val="21"/>
                <w:szCs w:val="21"/>
              </w:rPr>
            </w:pPr>
            <w:proofErr w:type="spellStart"/>
            <w:r w:rsidRPr="00897FCF">
              <w:rPr>
                <w:rFonts w:ascii="Times New Roman" w:hAnsi="Times New Roman" w:cs="Times New Roman"/>
                <w:sz w:val="21"/>
                <w:szCs w:val="21"/>
              </w:rPr>
              <w:t>砖混</w:t>
            </w:r>
            <w:proofErr w:type="spellEnd"/>
          </w:p>
        </w:tc>
        <w:tc>
          <w:tcPr>
            <w:tcW w:w="1049" w:type="pct"/>
            <w:vAlign w:val="center"/>
          </w:tcPr>
          <w:p w:rsidR="00ED3570" w:rsidRPr="00897FCF" w:rsidRDefault="00ED3570" w:rsidP="00776F29">
            <w:pPr>
              <w:pStyle w:val="TableParagraph"/>
              <w:ind w:right="3"/>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lang w:eastAsia="zh-CN"/>
              </w:rPr>
              <w:t>依托成品仓库</w:t>
            </w:r>
          </w:p>
        </w:tc>
      </w:tr>
    </w:tbl>
    <w:p w:rsidR="00356A27" w:rsidRPr="00897FCF" w:rsidRDefault="00356A27" w:rsidP="007656C0">
      <w:pPr>
        <w:pStyle w:val="aff6"/>
        <w:ind w:firstLineChars="0" w:firstLine="0"/>
        <w:rPr>
          <w:rFonts w:eastAsiaTheme="minorEastAsia"/>
        </w:rPr>
      </w:pPr>
      <w:bookmarkStart w:id="285" w:name="_Toc19521_WPSOffice_Level2"/>
      <w:bookmarkStart w:id="286" w:name="_Toc5102"/>
      <w:bookmarkStart w:id="287" w:name="_Toc30540"/>
      <w:bookmarkStart w:id="288" w:name="_Toc20313"/>
      <w:bookmarkStart w:id="289" w:name="_Toc531894832"/>
      <w:bookmarkStart w:id="290" w:name="_Toc531939339"/>
    </w:p>
    <w:p w:rsidR="00B10E6A" w:rsidRPr="00897FCF" w:rsidRDefault="0097392F" w:rsidP="007656C0">
      <w:pPr>
        <w:pStyle w:val="aff6"/>
        <w:ind w:firstLineChars="0" w:firstLine="0"/>
        <w:rPr>
          <w:rFonts w:eastAsiaTheme="minorEastAsia"/>
          <w:b/>
          <w:bCs/>
        </w:rPr>
      </w:pPr>
      <w:r w:rsidRPr="00897FCF">
        <w:rPr>
          <w:rFonts w:eastAsiaTheme="minorEastAsia"/>
          <w:b/>
          <w:bCs/>
        </w:rPr>
        <w:t>4</w:t>
      </w:r>
      <w:r w:rsidR="00B10E6A" w:rsidRPr="00897FCF">
        <w:rPr>
          <w:rFonts w:eastAsiaTheme="minorEastAsia"/>
          <w:b/>
          <w:bCs/>
        </w:rPr>
        <w:t>.1.5</w:t>
      </w:r>
      <w:r w:rsidR="00B10E6A" w:rsidRPr="00897FCF">
        <w:rPr>
          <w:rFonts w:eastAsiaTheme="minorEastAsia"/>
          <w:b/>
          <w:bCs/>
        </w:rPr>
        <w:t>项目周边环境概况</w:t>
      </w:r>
      <w:bookmarkEnd w:id="285"/>
      <w:bookmarkEnd w:id="286"/>
      <w:bookmarkEnd w:id="287"/>
      <w:bookmarkEnd w:id="288"/>
      <w:bookmarkEnd w:id="289"/>
      <w:bookmarkEnd w:id="290"/>
    </w:p>
    <w:p w:rsidR="00B10E6A" w:rsidRPr="00897FCF" w:rsidRDefault="00B10E6A" w:rsidP="007656C0">
      <w:pPr>
        <w:pStyle w:val="aff6"/>
        <w:ind w:firstLine="480"/>
        <w:rPr>
          <w:rFonts w:eastAsiaTheme="minorEastAsia"/>
          <w:sz w:val="10"/>
          <w:szCs w:val="10"/>
        </w:rPr>
      </w:pPr>
      <w:r w:rsidRPr="00897FCF">
        <w:rPr>
          <w:rFonts w:eastAsiaTheme="minorEastAsia"/>
        </w:rPr>
        <w:t>建设项目位于江苏省</w:t>
      </w:r>
      <w:r w:rsidR="00356A27" w:rsidRPr="00897FCF">
        <w:rPr>
          <w:rFonts w:eastAsiaTheme="minorEastAsia"/>
        </w:rPr>
        <w:t>启东市吕四港镇锡康村</w:t>
      </w:r>
      <w:r w:rsidRPr="00897FCF">
        <w:rPr>
          <w:rFonts w:eastAsiaTheme="minorEastAsia"/>
        </w:rPr>
        <w:t>，</w:t>
      </w:r>
      <w:r w:rsidR="00356A27" w:rsidRPr="00897FCF">
        <w:rPr>
          <w:rFonts w:eastAsiaTheme="minorEastAsia"/>
        </w:rPr>
        <w:t>东侧为空地，南侧为益新齿轮有限公司，西侧为通兴乡建材制品厂，北侧为兆天线</w:t>
      </w:r>
      <w:r w:rsidRPr="00897FCF">
        <w:rPr>
          <w:rFonts w:eastAsiaTheme="minorEastAsia"/>
        </w:rPr>
        <w:t>。</w:t>
      </w:r>
    </w:p>
    <w:p w:rsidR="00B10E6A" w:rsidRPr="00897FCF" w:rsidRDefault="0097392F" w:rsidP="00776F29">
      <w:pPr>
        <w:pStyle w:val="aff6"/>
        <w:ind w:firstLineChars="0" w:firstLine="0"/>
        <w:rPr>
          <w:rFonts w:eastAsiaTheme="minorEastAsia"/>
          <w:b/>
          <w:bCs/>
          <w:color w:val="FF0000"/>
        </w:rPr>
      </w:pPr>
      <w:bookmarkStart w:id="291" w:name="_Toc12193_WPSOffice_Level2"/>
      <w:bookmarkStart w:id="292" w:name="_Toc16853"/>
      <w:bookmarkStart w:id="293" w:name="_Toc28310"/>
      <w:bookmarkStart w:id="294" w:name="_Toc28312"/>
      <w:bookmarkStart w:id="295" w:name="_Toc531894833"/>
      <w:bookmarkStart w:id="296" w:name="_Toc531939340"/>
      <w:r w:rsidRPr="00897FCF">
        <w:rPr>
          <w:rFonts w:eastAsiaTheme="minorEastAsia"/>
          <w:b/>
          <w:bCs/>
          <w:color w:val="FF0000"/>
        </w:rPr>
        <w:t>4</w:t>
      </w:r>
      <w:r w:rsidR="00B10E6A" w:rsidRPr="00897FCF">
        <w:rPr>
          <w:rFonts w:eastAsiaTheme="minorEastAsia"/>
          <w:b/>
          <w:bCs/>
          <w:color w:val="FF0000"/>
        </w:rPr>
        <w:t>.1.6</w:t>
      </w:r>
      <w:r w:rsidR="00B10E6A" w:rsidRPr="00897FCF">
        <w:rPr>
          <w:rFonts w:eastAsiaTheme="minorEastAsia"/>
          <w:b/>
          <w:bCs/>
          <w:color w:val="FF0000"/>
        </w:rPr>
        <w:t>项目建设计划</w:t>
      </w:r>
      <w:bookmarkEnd w:id="291"/>
      <w:bookmarkEnd w:id="292"/>
      <w:bookmarkEnd w:id="293"/>
      <w:bookmarkEnd w:id="294"/>
      <w:bookmarkEnd w:id="295"/>
      <w:bookmarkEnd w:id="296"/>
    </w:p>
    <w:p w:rsidR="00B10E6A" w:rsidRPr="00897FCF" w:rsidRDefault="00356A27" w:rsidP="007656C0">
      <w:pPr>
        <w:pStyle w:val="aff6"/>
        <w:ind w:firstLine="480"/>
        <w:rPr>
          <w:rFonts w:eastAsiaTheme="minorEastAsia"/>
          <w:color w:val="FF0000"/>
        </w:rPr>
      </w:pPr>
      <w:r w:rsidRPr="00897FCF">
        <w:rPr>
          <w:rFonts w:eastAsiaTheme="minorEastAsia"/>
          <w:color w:val="FF0000"/>
        </w:rPr>
        <w:t>本项目此前为</w:t>
      </w:r>
      <w:r w:rsidR="002C19B4" w:rsidRPr="00897FCF">
        <w:rPr>
          <w:rFonts w:eastAsiaTheme="minorEastAsia"/>
          <w:color w:val="FF0000"/>
        </w:rPr>
        <w:t>塑料制品</w:t>
      </w:r>
      <w:r w:rsidR="004F4EC1" w:rsidRPr="00897FCF">
        <w:rPr>
          <w:rFonts w:eastAsiaTheme="minorEastAsia"/>
          <w:color w:val="FF0000"/>
        </w:rPr>
        <w:t>项目厂房，故本项目施工期主要工程为设备安装工程</w:t>
      </w:r>
      <w:r w:rsidR="00B10E6A" w:rsidRPr="00897FCF">
        <w:rPr>
          <w:rFonts w:eastAsiaTheme="minorEastAsia"/>
          <w:color w:val="FF0000"/>
        </w:rPr>
        <w:t>。</w:t>
      </w:r>
      <w:r w:rsidR="004F4EC1" w:rsidRPr="00897FCF">
        <w:rPr>
          <w:rFonts w:eastAsiaTheme="minorEastAsia"/>
          <w:color w:val="FF0000"/>
        </w:rPr>
        <w:t>计划设备安装工程自</w:t>
      </w:r>
      <w:r w:rsidR="004F4EC1" w:rsidRPr="00897FCF">
        <w:rPr>
          <w:rFonts w:eastAsiaTheme="minorEastAsia"/>
          <w:color w:val="FF0000"/>
        </w:rPr>
        <w:t>2019</w:t>
      </w:r>
      <w:r w:rsidR="004F4EC1" w:rsidRPr="00897FCF">
        <w:rPr>
          <w:rFonts w:eastAsiaTheme="minorEastAsia"/>
          <w:color w:val="FF0000"/>
        </w:rPr>
        <w:t>年</w:t>
      </w:r>
      <w:r w:rsidR="007A24E3" w:rsidRPr="00897FCF">
        <w:rPr>
          <w:rFonts w:eastAsiaTheme="minorEastAsia"/>
          <w:color w:val="FF0000"/>
        </w:rPr>
        <w:t>8</w:t>
      </w:r>
      <w:r w:rsidR="004F4EC1" w:rsidRPr="00897FCF">
        <w:rPr>
          <w:rFonts w:eastAsiaTheme="minorEastAsia"/>
          <w:color w:val="FF0000"/>
        </w:rPr>
        <w:t>月开展，至</w:t>
      </w:r>
      <w:r w:rsidR="004F4EC1" w:rsidRPr="00897FCF">
        <w:rPr>
          <w:rFonts w:eastAsiaTheme="minorEastAsia"/>
          <w:color w:val="FF0000"/>
        </w:rPr>
        <w:t>2019</w:t>
      </w:r>
      <w:r w:rsidR="004F4EC1" w:rsidRPr="00897FCF">
        <w:rPr>
          <w:rFonts w:eastAsiaTheme="minorEastAsia"/>
          <w:color w:val="FF0000"/>
        </w:rPr>
        <w:t>年</w:t>
      </w:r>
      <w:r w:rsidR="007A24E3" w:rsidRPr="00897FCF">
        <w:rPr>
          <w:rFonts w:eastAsiaTheme="minorEastAsia"/>
          <w:color w:val="FF0000"/>
        </w:rPr>
        <w:t>12</w:t>
      </w:r>
      <w:r w:rsidR="004F4EC1" w:rsidRPr="00897FCF">
        <w:rPr>
          <w:rFonts w:eastAsiaTheme="minorEastAsia"/>
          <w:color w:val="FF0000"/>
        </w:rPr>
        <w:t>月结束。</w:t>
      </w:r>
    </w:p>
    <w:p w:rsidR="00B10E6A" w:rsidRPr="00897FCF" w:rsidRDefault="00B30C05" w:rsidP="00776F29">
      <w:pPr>
        <w:pStyle w:val="2"/>
        <w:spacing w:line="360" w:lineRule="auto"/>
        <w:rPr>
          <w:rFonts w:ascii="Times New Roman" w:eastAsiaTheme="minorEastAsia" w:hAnsi="Times New Roman"/>
        </w:rPr>
      </w:pPr>
      <w:bookmarkStart w:id="297" w:name="_Toc16564_WPSOffice_Level1"/>
      <w:bookmarkStart w:id="298" w:name="_Toc531939341"/>
      <w:bookmarkStart w:id="299" w:name="_Toc224440857"/>
      <w:bookmarkStart w:id="300" w:name="_Toc146436347"/>
      <w:bookmarkStart w:id="301" w:name="_Toc470786167"/>
      <w:bookmarkStart w:id="302" w:name="_Toc12286360"/>
      <w:r w:rsidRPr="00897FCF">
        <w:rPr>
          <w:rFonts w:ascii="Times New Roman" w:eastAsiaTheme="minorEastAsia" w:hAnsi="Times New Roman"/>
        </w:rPr>
        <w:t>4</w:t>
      </w:r>
      <w:r w:rsidR="00B10E6A" w:rsidRPr="00897FCF">
        <w:rPr>
          <w:rFonts w:ascii="Times New Roman" w:eastAsiaTheme="minorEastAsia" w:hAnsi="Times New Roman"/>
        </w:rPr>
        <w:t xml:space="preserve">.2 </w:t>
      </w:r>
      <w:r w:rsidR="00B10E6A" w:rsidRPr="00897FCF">
        <w:rPr>
          <w:rFonts w:ascii="Times New Roman" w:eastAsiaTheme="minorEastAsia" w:hAnsi="Times New Roman"/>
        </w:rPr>
        <w:t>公用工程</w:t>
      </w:r>
      <w:bookmarkEnd w:id="297"/>
      <w:r w:rsidR="00B10E6A" w:rsidRPr="00897FCF">
        <w:rPr>
          <w:rFonts w:ascii="Times New Roman" w:eastAsiaTheme="minorEastAsia" w:hAnsi="Times New Roman"/>
        </w:rPr>
        <w:t>及辅助工程</w:t>
      </w:r>
      <w:bookmarkEnd w:id="298"/>
      <w:bookmarkEnd w:id="299"/>
      <w:bookmarkEnd w:id="300"/>
      <w:bookmarkEnd w:id="301"/>
      <w:bookmarkEnd w:id="302"/>
    </w:p>
    <w:p w:rsidR="00B10E6A" w:rsidRPr="00897FCF" w:rsidRDefault="00B30C05" w:rsidP="00776F29">
      <w:pPr>
        <w:pStyle w:val="aff6"/>
        <w:ind w:firstLineChars="0" w:firstLine="0"/>
        <w:rPr>
          <w:rFonts w:eastAsiaTheme="minorEastAsia"/>
          <w:b/>
          <w:bCs/>
          <w:color w:val="000000"/>
          <w:sz w:val="28"/>
          <w:szCs w:val="21"/>
        </w:rPr>
      </w:pPr>
      <w:bookmarkStart w:id="303" w:name="_Toc224440858"/>
      <w:bookmarkStart w:id="304" w:name="_Toc3860_WPSOffice_Level2"/>
      <w:bookmarkStart w:id="305" w:name="_Toc9867"/>
      <w:bookmarkStart w:id="306" w:name="_Toc8410"/>
      <w:bookmarkStart w:id="307" w:name="_Toc28005"/>
      <w:bookmarkStart w:id="308" w:name="_Toc531894835"/>
      <w:bookmarkStart w:id="309" w:name="_Toc531939342"/>
      <w:r w:rsidRPr="00897FCF">
        <w:rPr>
          <w:rFonts w:eastAsiaTheme="minorEastAsia"/>
          <w:b/>
          <w:bCs/>
          <w:color w:val="000000"/>
          <w:sz w:val="28"/>
          <w:szCs w:val="21"/>
        </w:rPr>
        <w:t>4</w:t>
      </w:r>
      <w:r w:rsidR="00B10E6A" w:rsidRPr="00897FCF">
        <w:rPr>
          <w:rFonts w:eastAsiaTheme="minorEastAsia"/>
          <w:b/>
          <w:bCs/>
          <w:color w:val="000000"/>
          <w:sz w:val="28"/>
          <w:szCs w:val="21"/>
        </w:rPr>
        <w:t>.2.1</w:t>
      </w:r>
      <w:r w:rsidR="00B10E6A" w:rsidRPr="00897FCF">
        <w:rPr>
          <w:rFonts w:eastAsiaTheme="minorEastAsia"/>
          <w:b/>
          <w:bCs/>
          <w:color w:val="000000"/>
          <w:sz w:val="28"/>
          <w:szCs w:val="21"/>
        </w:rPr>
        <w:t>给排水</w:t>
      </w:r>
      <w:bookmarkEnd w:id="303"/>
      <w:bookmarkEnd w:id="304"/>
      <w:bookmarkEnd w:id="305"/>
      <w:bookmarkEnd w:id="306"/>
      <w:bookmarkEnd w:id="307"/>
      <w:bookmarkEnd w:id="308"/>
      <w:bookmarkEnd w:id="309"/>
    </w:p>
    <w:p w:rsidR="00B10E6A" w:rsidRPr="00897FCF" w:rsidRDefault="00B10E6A" w:rsidP="007656C0">
      <w:pPr>
        <w:pStyle w:val="aff6"/>
        <w:ind w:firstLine="480"/>
        <w:rPr>
          <w:rFonts w:eastAsiaTheme="minorEastAsia"/>
          <w:color w:val="FF0000"/>
        </w:rPr>
      </w:pPr>
      <w:bookmarkStart w:id="310" w:name="_Toc224440861"/>
      <w:r w:rsidRPr="00897FCF">
        <w:rPr>
          <w:rFonts w:eastAsiaTheme="minorEastAsia"/>
          <w:color w:val="000000"/>
        </w:rPr>
        <w:t>建设项目用水主要为施工期的生产用水、生活用水；营运期的生产用水、生活用水、绿化用水。项目用水由市政自来水供应，市政水压不小于</w:t>
      </w:r>
      <w:r w:rsidRPr="00897FCF">
        <w:rPr>
          <w:rFonts w:eastAsiaTheme="minorEastAsia"/>
          <w:color w:val="000000"/>
        </w:rPr>
        <w:t>0.16MPa</w:t>
      </w:r>
      <w:r w:rsidR="004E1A69" w:rsidRPr="00897FCF">
        <w:rPr>
          <w:rFonts w:eastAsiaTheme="minorEastAsia"/>
          <w:color w:val="000000"/>
        </w:rPr>
        <w:t>，</w:t>
      </w:r>
      <w:r w:rsidR="00A81F42" w:rsidRPr="00897FCF">
        <w:rPr>
          <w:rFonts w:eastAsiaTheme="minorEastAsia"/>
          <w:color w:val="000000"/>
        </w:rPr>
        <w:t>重新报批后</w:t>
      </w:r>
      <w:r w:rsidR="004E1A69" w:rsidRPr="00897FCF">
        <w:rPr>
          <w:rFonts w:eastAsiaTheme="minorEastAsia"/>
          <w:color w:val="000000"/>
        </w:rPr>
        <w:t>项目新鲜水</w:t>
      </w:r>
      <w:r w:rsidR="008B05E5" w:rsidRPr="00897FCF">
        <w:rPr>
          <w:rFonts w:eastAsiaTheme="minorEastAsia"/>
          <w:color w:val="FF0000"/>
        </w:rPr>
        <w:t>504</w:t>
      </w:r>
      <w:r w:rsidR="004E1A69" w:rsidRPr="00897FCF">
        <w:rPr>
          <w:rFonts w:eastAsiaTheme="minorEastAsia"/>
          <w:color w:val="FF0000"/>
        </w:rPr>
        <w:t>t/a</w:t>
      </w:r>
      <w:r w:rsidR="004E1A69" w:rsidRPr="00897FCF">
        <w:rPr>
          <w:rFonts w:eastAsiaTheme="minorEastAsia"/>
          <w:color w:val="FF0000"/>
        </w:rPr>
        <w:t>，</w:t>
      </w:r>
      <w:r w:rsidR="004F4EC1" w:rsidRPr="00897FCF">
        <w:rPr>
          <w:rFonts w:eastAsiaTheme="minorEastAsia"/>
          <w:color w:val="FF0000"/>
        </w:rPr>
        <w:t>清洗废水和初期雨水经厂内污水处理装置</w:t>
      </w:r>
      <w:r w:rsidRPr="00897FCF">
        <w:rPr>
          <w:rFonts w:eastAsiaTheme="minorEastAsia"/>
          <w:color w:val="FF0000"/>
        </w:rPr>
        <w:t>处理</w:t>
      </w:r>
      <w:r w:rsidR="004F4EC1" w:rsidRPr="00897FCF">
        <w:rPr>
          <w:rFonts w:eastAsiaTheme="minorEastAsia"/>
          <w:color w:val="FF0000"/>
        </w:rPr>
        <w:t>达标后全部回用于生产</w:t>
      </w:r>
      <w:r w:rsidRPr="00897FCF">
        <w:rPr>
          <w:rFonts w:eastAsiaTheme="minorEastAsia"/>
          <w:color w:val="FF0000"/>
        </w:rPr>
        <w:t>。</w:t>
      </w:r>
      <w:r w:rsidRPr="00897FCF">
        <w:rPr>
          <w:rFonts w:eastAsiaTheme="minorEastAsia"/>
          <w:color w:val="000000"/>
        </w:rPr>
        <w:t>生活污水经化粪池处理</w:t>
      </w:r>
      <w:r w:rsidR="004F4EC1" w:rsidRPr="00897FCF">
        <w:rPr>
          <w:rFonts w:eastAsiaTheme="minorEastAsia"/>
          <w:color w:val="000000"/>
        </w:rPr>
        <w:t>达标后用于农田灌溉，项目无废水外排</w:t>
      </w:r>
      <w:r w:rsidRPr="00897FCF">
        <w:rPr>
          <w:rFonts w:eastAsiaTheme="minorEastAsia"/>
          <w:color w:val="000000"/>
        </w:rPr>
        <w:t>。</w:t>
      </w:r>
    </w:p>
    <w:p w:rsidR="00B10E6A" w:rsidRPr="00897FCF" w:rsidRDefault="00B30C05" w:rsidP="00776F29">
      <w:pPr>
        <w:pStyle w:val="aff6"/>
        <w:ind w:firstLineChars="0" w:firstLine="0"/>
        <w:rPr>
          <w:rFonts w:eastAsiaTheme="minorEastAsia"/>
          <w:b/>
          <w:bCs/>
          <w:color w:val="000000"/>
          <w:sz w:val="28"/>
          <w:szCs w:val="21"/>
        </w:rPr>
      </w:pPr>
      <w:bookmarkStart w:id="311" w:name="_Toc17824_WPSOffice_Level2"/>
      <w:bookmarkStart w:id="312" w:name="_Toc15725"/>
      <w:bookmarkStart w:id="313" w:name="_Toc16622"/>
      <w:bookmarkStart w:id="314" w:name="_Toc21072"/>
      <w:bookmarkStart w:id="315" w:name="_Toc531894836"/>
      <w:bookmarkStart w:id="316" w:name="_Toc531939343"/>
      <w:r w:rsidRPr="00897FCF">
        <w:rPr>
          <w:rFonts w:eastAsiaTheme="minorEastAsia"/>
          <w:b/>
          <w:bCs/>
          <w:color w:val="000000"/>
          <w:sz w:val="28"/>
          <w:szCs w:val="21"/>
        </w:rPr>
        <w:t>4</w:t>
      </w:r>
      <w:r w:rsidR="00B10E6A" w:rsidRPr="00897FCF">
        <w:rPr>
          <w:rFonts w:eastAsiaTheme="minorEastAsia"/>
          <w:b/>
          <w:bCs/>
          <w:color w:val="000000"/>
          <w:sz w:val="28"/>
          <w:szCs w:val="21"/>
        </w:rPr>
        <w:t>.2.2</w:t>
      </w:r>
      <w:r w:rsidR="00B10E6A" w:rsidRPr="00897FCF">
        <w:rPr>
          <w:rFonts w:eastAsiaTheme="minorEastAsia"/>
          <w:b/>
          <w:bCs/>
          <w:color w:val="000000"/>
          <w:sz w:val="28"/>
          <w:szCs w:val="21"/>
        </w:rPr>
        <w:t>供电</w:t>
      </w:r>
      <w:bookmarkEnd w:id="310"/>
      <w:bookmarkEnd w:id="311"/>
      <w:bookmarkEnd w:id="312"/>
      <w:bookmarkEnd w:id="313"/>
      <w:bookmarkEnd w:id="314"/>
      <w:bookmarkEnd w:id="315"/>
      <w:bookmarkEnd w:id="316"/>
    </w:p>
    <w:p w:rsidR="00B10E6A" w:rsidRPr="00897FCF" w:rsidRDefault="00B10E6A" w:rsidP="007656C0">
      <w:pPr>
        <w:pStyle w:val="aff6"/>
        <w:ind w:firstLine="480"/>
        <w:rPr>
          <w:rFonts w:eastAsiaTheme="minorEastAsia"/>
          <w:color w:val="000000"/>
        </w:rPr>
      </w:pPr>
      <w:bookmarkStart w:id="317" w:name="_Toc224440862"/>
      <w:r w:rsidRPr="00897FCF">
        <w:rPr>
          <w:rFonts w:eastAsiaTheme="minorEastAsia"/>
          <w:color w:val="000000"/>
        </w:rPr>
        <w:t>（</w:t>
      </w:r>
      <w:r w:rsidRPr="00897FCF">
        <w:rPr>
          <w:rFonts w:eastAsiaTheme="minorEastAsia"/>
          <w:color w:val="000000"/>
        </w:rPr>
        <w:t>1</w:t>
      </w:r>
      <w:r w:rsidRPr="00897FCF">
        <w:rPr>
          <w:rFonts w:eastAsiaTheme="minorEastAsia"/>
          <w:color w:val="000000"/>
        </w:rPr>
        <w:t>）本项目总用电量约</w:t>
      </w:r>
      <w:r w:rsidR="004F4EC1" w:rsidRPr="00897FCF">
        <w:rPr>
          <w:rFonts w:eastAsiaTheme="minorEastAsia"/>
          <w:color w:val="000000"/>
        </w:rPr>
        <w:t>24</w:t>
      </w:r>
      <w:r w:rsidRPr="00897FCF">
        <w:rPr>
          <w:rFonts w:eastAsiaTheme="minorEastAsia"/>
          <w:color w:val="000000"/>
        </w:rPr>
        <w:t>万</w:t>
      </w:r>
      <w:r w:rsidRPr="00897FCF">
        <w:rPr>
          <w:rFonts w:eastAsiaTheme="minorEastAsia"/>
          <w:color w:val="000000"/>
        </w:rPr>
        <w:t>kWh/a</w:t>
      </w:r>
      <w:r w:rsidRPr="00897FCF">
        <w:rPr>
          <w:rFonts w:eastAsiaTheme="minorEastAsia"/>
          <w:color w:val="000000"/>
        </w:rPr>
        <w:t>，由当地供电网提供。</w:t>
      </w:r>
    </w:p>
    <w:p w:rsidR="00B10E6A" w:rsidRPr="00897FCF" w:rsidRDefault="00B10E6A" w:rsidP="007656C0">
      <w:pPr>
        <w:pStyle w:val="aff6"/>
        <w:ind w:firstLine="480"/>
        <w:rPr>
          <w:rFonts w:eastAsiaTheme="minorEastAsia"/>
          <w:color w:val="000000"/>
        </w:rPr>
      </w:pPr>
      <w:r w:rsidRPr="00897FCF">
        <w:rPr>
          <w:rFonts w:eastAsiaTheme="minorEastAsia"/>
          <w:color w:val="000000"/>
        </w:rPr>
        <w:t>（</w:t>
      </w:r>
      <w:r w:rsidRPr="00897FCF">
        <w:rPr>
          <w:rFonts w:eastAsiaTheme="minorEastAsia"/>
          <w:color w:val="000000"/>
        </w:rPr>
        <w:t>2</w:t>
      </w:r>
      <w:r w:rsidRPr="00897FCF">
        <w:rPr>
          <w:rFonts w:eastAsiaTheme="minorEastAsia"/>
          <w:color w:val="000000"/>
        </w:rPr>
        <w:t>）根据工艺要求，生产区域动力设备的电气控制采用现场控制方式配电控制柜，控制按钮设于控制柜面板上。</w:t>
      </w:r>
    </w:p>
    <w:p w:rsidR="00B10E6A" w:rsidRPr="00897FCF" w:rsidRDefault="00B10E6A" w:rsidP="007656C0">
      <w:pPr>
        <w:pStyle w:val="aff6"/>
        <w:ind w:firstLine="480"/>
        <w:rPr>
          <w:rFonts w:eastAsiaTheme="minorEastAsia"/>
          <w:color w:val="000000"/>
        </w:rPr>
      </w:pPr>
      <w:r w:rsidRPr="00897FCF">
        <w:rPr>
          <w:rFonts w:eastAsiaTheme="minorEastAsia"/>
          <w:color w:val="000000"/>
        </w:rPr>
        <w:lastRenderedPageBreak/>
        <w:t>（</w:t>
      </w:r>
      <w:r w:rsidRPr="00897FCF">
        <w:rPr>
          <w:rFonts w:eastAsiaTheme="minorEastAsia"/>
          <w:color w:val="000000"/>
        </w:rPr>
        <w:t>3</w:t>
      </w:r>
      <w:r w:rsidRPr="00897FCF">
        <w:rPr>
          <w:rFonts w:eastAsiaTheme="minorEastAsia"/>
          <w:color w:val="000000"/>
        </w:rPr>
        <w:t>）电能计量做到既能满足供电部门要求，而且满足厂内进行考核的保护设施满足《电力装置的继电保护和自动装置设计规范》（</w:t>
      </w:r>
      <w:r w:rsidRPr="00897FCF">
        <w:rPr>
          <w:rFonts w:eastAsiaTheme="minorEastAsia"/>
          <w:color w:val="000000"/>
        </w:rPr>
        <w:t>GBT50062-2008</w:t>
      </w:r>
      <w:r w:rsidRPr="00897FCF">
        <w:rPr>
          <w:rFonts w:eastAsiaTheme="minorEastAsia"/>
          <w:color w:val="000000"/>
        </w:rPr>
        <w:t>）；</w:t>
      </w:r>
    </w:p>
    <w:p w:rsidR="00B10E6A" w:rsidRPr="00897FCF" w:rsidRDefault="00B10E6A" w:rsidP="00776F29">
      <w:pPr>
        <w:pStyle w:val="aff6"/>
        <w:ind w:firstLine="480"/>
        <w:rPr>
          <w:rFonts w:eastAsiaTheme="minorEastAsia"/>
          <w:color w:val="000000"/>
        </w:rPr>
      </w:pPr>
      <w:r w:rsidRPr="00897FCF">
        <w:rPr>
          <w:rFonts w:eastAsiaTheme="minorEastAsia"/>
          <w:color w:val="000000"/>
        </w:rPr>
        <w:t>（</w:t>
      </w:r>
      <w:r w:rsidRPr="00897FCF">
        <w:rPr>
          <w:rFonts w:eastAsiaTheme="minorEastAsia"/>
          <w:color w:val="000000"/>
        </w:rPr>
        <w:t>4</w:t>
      </w:r>
      <w:r w:rsidR="00ED3570" w:rsidRPr="00897FCF">
        <w:rPr>
          <w:rFonts w:eastAsiaTheme="minorEastAsia"/>
          <w:color w:val="000000"/>
        </w:rPr>
        <w:t>）根据岗位特性，配置合适的灯具，照度标准符合国家要求</w:t>
      </w:r>
      <w:r w:rsidRPr="00897FCF">
        <w:rPr>
          <w:rFonts w:eastAsiaTheme="minorEastAsia"/>
          <w:color w:val="000000"/>
        </w:rPr>
        <w:t>；</w:t>
      </w:r>
    </w:p>
    <w:p w:rsidR="00B10E6A" w:rsidRPr="00897FCF" w:rsidRDefault="00B10E6A" w:rsidP="007656C0">
      <w:pPr>
        <w:pStyle w:val="aff6"/>
        <w:ind w:firstLine="480"/>
        <w:rPr>
          <w:rFonts w:eastAsiaTheme="minorEastAsia"/>
          <w:color w:val="000000"/>
        </w:rPr>
      </w:pPr>
      <w:r w:rsidRPr="00897FCF">
        <w:rPr>
          <w:rFonts w:eastAsiaTheme="minorEastAsia"/>
          <w:color w:val="000000"/>
        </w:rPr>
        <w:t>（</w:t>
      </w:r>
      <w:r w:rsidRPr="00897FCF">
        <w:rPr>
          <w:rFonts w:eastAsiaTheme="minorEastAsia"/>
          <w:color w:val="000000"/>
        </w:rPr>
        <w:t>5</w:t>
      </w:r>
      <w:r w:rsidRPr="00897FCF">
        <w:rPr>
          <w:rFonts w:eastAsiaTheme="minorEastAsia"/>
          <w:color w:val="000000"/>
        </w:rPr>
        <w:t>）厂区建筑及库区应设置避雷装置，并接地电阻符合规范要求。</w:t>
      </w:r>
    </w:p>
    <w:p w:rsidR="00B10E6A" w:rsidRPr="00897FCF" w:rsidRDefault="00B10E6A" w:rsidP="007656C0">
      <w:pPr>
        <w:pStyle w:val="aff6"/>
        <w:ind w:firstLine="480"/>
        <w:rPr>
          <w:rFonts w:eastAsiaTheme="minorEastAsia"/>
          <w:color w:val="000000"/>
        </w:rPr>
      </w:pPr>
      <w:r w:rsidRPr="00897FCF">
        <w:rPr>
          <w:rFonts w:eastAsiaTheme="minorEastAsia"/>
          <w:color w:val="000000"/>
        </w:rPr>
        <w:t>本项目配电室内设置</w:t>
      </w:r>
      <w:r w:rsidRPr="00897FCF">
        <w:rPr>
          <w:rFonts w:eastAsiaTheme="minorEastAsia"/>
          <w:color w:val="000000"/>
        </w:rPr>
        <w:t>1</w:t>
      </w:r>
      <w:r w:rsidRPr="00897FCF">
        <w:rPr>
          <w:rFonts w:eastAsiaTheme="minorEastAsia"/>
          <w:color w:val="000000"/>
        </w:rPr>
        <w:t>台</w:t>
      </w:r>
      <w:r w:rsidRPr="00897FCF">
        <w:rPr>
          <w:rFonts w:eastAsiaTheme="minorEastAsia"/>
          <w:color w:val="000000"/>
        </w:rPr>
        <w:t>220kVA</w:t>
      </w:r>
      <w:r w:rsidRPr="00897FCF">
        <w:rPr>
          <w:rFonts w:eastAsiaTheme="minorEastAsia"/>
          <w:color w:val="000000"/>
        </w:rPr>
        <w:t>的变压器，其电压等级为</w:t>
      </w:r>
      <w:r w:rsidRPr="00897FCF">
        <w:rPr>
          <w:rFonts w:eastAsiaTheme="minorEastAsia"/>
          <w:color w:val="000000"/>
        </w:rPr>
        <w:t>10/0.4kV</w:t>
      </w:r>
      <w:r w:rsidRPr="00897FCF">
        <w:rPr>
          <w:rFonts w:eastAsiaTheme="minorEastAsia"/>
          <w:color w:val="000000"/>
        </w:rPr>
        <w:t>。配电电源为交流</w:t>
      </w:r>
      <w:r w:rsidRPr="00897FCF">
        <w:rPr>
          <w:rFonts w:eastAsiaTheme="minorEastAsia"/>
          <w:color w:val="000000"/>
        </w:rPr>
        <w:t>50Hz</w:t>
      </w:r>
      <w:r w:rsidRPr="00897FCF">
        <w:rPr>
          <w:rFonts w:eastAsiaTheme="minorEastAsia"/>
          <w:color w:val="000000"/>
        </w:rPr>
        <w:t>，</w:t>
      </w:r>
      <w:r w:rsidRPr="00897FCF">
        <w:rPr>
          <w:rFonts w:eastAsiaTheme="minorEastAsia"/>
          <w:color w:val="000000"/>
        </w:rPr>
        <w:t>380/220V</w:t>
      </w:r>
      <w:r w:rsidRPr="00897FCF">
        <w:rPr>
          <w:rFonts w:eastAsiaTheme="minorEastAsia"/>
          <w:color w:val="000000"/>
        </w:rPr>
        <w:t>，三相四线</w:t>
      </w:r>
      <w:r w:rsidRPr="00897FCF">
        <w:rPr>
          <w:rFonts w:eastAsiaTheme="minorEastAsia"/>
          <w:color w:val="000000"/>
        </w:rPr>
        <w:t>TN-S</w:t>
      </w:r>
      <w:r w:rsidRPr="00897FCF">
        <w:rPr>
          <w:rFonts w:eastAsiaTheme="minorEastAsia"/>
          <w:color w:val="000000"/>
        </w:rPr>
        <w:t>制，安全电压为</w:t>
      </w:r>
      <w:r w:rsidRPr="00897FCF">
        <w:rPr>
          <w:rFonts w:eastAsiaTheme="minorEastAsia"/>
          <w:color w:val="000000"/>
        </w:rPr>
        <w:t>24</w:t>
      </w:r>
      <w:r w:rsidRPr="00897FCF">
        <w:rPr>
          <w:rFonts w:eastAsiaTheme="minorEastAsia"/>
          <w:color w:val="000000"/>
        </w:rPr>
        <w:t>伏。</w:t>
      </w:r>
    </w:p>
    <w:p w:rsidR="00B10E6A" w:rsidRPr="00897FCF" w:rsidRDefault="00B30C05" w:rsidP="00776F29">
      <w:pPr>
        <w:pStyle w:val="aff6"/>
        <w:ind w:firstLineChars="0" w:firstLine="0"/>
        <w:rPr>
          <w:rFonts w:eastAsiaTheme="minorEastAsia"/>
          <w:b/>
          <w:bCs/>
          <w:color w:val="000000"/>
          <w:sz w:val="28"/>
          <w:szCs w:val="21"/>
        </w:rPr>
      </w:pPr>
      <w:bookmarkStart w:id="318" w:name="_Toc4887"/>
      <w:bookmarkStart w:id="319" w:name="_Toc9839"/>
      <w:bookmarkStart w:id="320" w:name="_Toc531894837"/>
      <w:bookmarkStart w:id="321" w:name="_Toc531939344"/>
      <w:r w:rsidRPr="00897FCF">
        <w:rPr>
          <w:rFonts w:eastAsiaTheme="minorEastAsia"/>
          <w:b/>
          <w:bCs/>
          <w:color w:val="000000"/>
          <w:sz w:val="28"/>
          <w:szCs w:val="21"/>
        </w:rPr>
        <w:t>4</w:t>
      </w:r>
      <w:r w:rsidR="00B10E6A" w:rsidRPr="00897FCF">
        <w:rPr>
          <w:rFonts w:eastAsiaTheme="minorEastAsia"/>
          <w:b/>
          <w:bCs/>
          <w:color w:val="000000"/>
          <w:sz w:val="28"/>
          <w:szCs w:val="21"/>
        </w:rPr>
        <w:t>.2.3</w:t>
      </w:r>
      <w:r w:rsidR="00B10E6A" w:rsidRPr="00897FCF">
        <w:rPr>
          <w:rFonts w:eastAsiaTheme="minorEastAsia"/>
          <w:b/>
          <w:bCs/>
          <w:color w:val="000000"/>
          <w:sz w:val="28"/>
          <w:szCs w:val="21"/>
        </w:rPr>
        <w:t>绿化</w:t>
      </w:r>
      <w:bookmarkEnd w:id="318"/>
      <w:bookmarkEnd w:id="319"/>
      <w:bookmarkEnd w:id="320"/>
      <w:bookmarkEnd w:id="321"/>
    </w:p>
    <w:p w:rsidR="00B10E6A" w:rsidRPr="00897FCF" w:rsidRDefault="00B10E6A" w:rsidP="007656C0">
      <w:pPr>
        <w:pStyle w:val="aff6"/>
        <w:ind w:firstLine="480"/>
        <w:rPr>
          <w:rFonts w:eastAsiaTheme="minorEastAsia"/>
          <w:color w:val="000000"/>
        </w:rPr>
      </w:pPr>
      <w:r w:rsidRPr="00897FCF">
        <w:rPr>
          <w:rFonts w:eastAsiaTheme="minorEastAsia"/>
          <w:color w:val="000000"/>
        </w:rPr>
        <w:t>建设项目绿化面积</w:t>
      </w:r>
      <w:r w:rsidR="008B05E5" w:rsidRPr="00897FCF">
        <w:rPr>
          <w:rFonts w:eastAsiaTheme="minorEastAsia"/>
          <w:color w:val="FF0000"/>
        </w:rPr>
        <w:t>5</w:t>
      </w:r>
      <w:r w:rsidR="003E7B92" w:rsidRPr="00897FCF">
        <w:rPr>
          <w:rFonts w:eastAsiaTheme="minorEastAsia"/>
          <w:color w:val="FF0000"/>
        </w:rPr>
        <w:t>0</w:t>
      </w:r>
      <w:r w:rsidRPr="00897FCF">
        <w:rPr>
          <w:rFonts w:eastAsiaTheme="minorEastAsia"/>
          <w:color w:val="FF0000"/>
        </w:rPr>
        <w:t>0</w:t>
      </w:r>
      <w:r w:rsidRPr="00897FCF">
        <w:rPr>
          <w:rFonts w:eastAsiaTheme="minorEastAsia"/>
          <w:color w:val="000000"/>
        </w:rPr>
        <w:t>m</w:t>
      </w:r>
      <w:r w:rsidRPr="00897FCF">
        <w:rPr>
          <w:rFonts w:eastAsiaTheme="minorEastAsia"/>
          <w:color w:val="000000"/>
          <w:vertAlign w:val="superscript"/>
        </w:rPr>
        <w:t>2</w:t>
      </w:r>
      <w:r w:rsidR="003E7B92" w:rsidRPr="00897FCF">
        <w:rPr>
          <w:rFonts w:eastAsiaTheme="minorEastAsia"/>
          <w:color w:val="000000"/>
        </w:rPr>
        <w:t>，</w:t>
      </w:r>
      <w:r w:rsidRPr="00897FCF">
        <w:rPr>
          <w:rFonts w:eastAsiaTheme="minorEastAsia"/>
          <w:color w:val="000000"/>
        </w:rPr>
        <w:t>占总占地面积的</w:t>
      </w:r>
      <w:r w:rsidR="008B05E5" w:rsidRPr="00897FCF">
        <w:rPr>
          <w:rFonts w:eastAsiaTheme="minorEastAsia"/>
          <w:color w:val="FF0000"/>
        </w:rPr>
        <w:t>12.5</w:t>
      </w:r>
      <w:r w:rsidRPr="00897FCF">
        <w:rPr>
          <w:rFonts w:eastAsiaTheme="minorEastAsia"/>
          <w:color w:val="FF0000"/>
        </w:rPr>
        <w:t>%</w:t>
      </w:r>
      <w:r w:rsidRPr="00897FCF">
        <w:rPr>
          <w:rFonts w:eastAsiaTheme="minorEastAsia"/>
          <w:color w:val="000000"/>
        </w:rPr>
        <w:t>。</w:t>
      </w:r>
    </w:p>
    <w:p w:rsidR="00B10E6A" w:rsidRPr="00897FCF" w:rsidRDefault="00B30C05" w:rsidP="00776F29">
      <w:pPr>
        <w:pStyle w:val="aff6"/>
        <w:ind w:firstLineChars="0" w:firstLine="0"/>
        <w:rPr>
          <w:rFonts w:eastAsiaTheme="minorEastAsia"/>
          <w:b/>
          <w:bCs/>
          <w:color w:val="000000"/>
          <w:sz w:val="28"/>
          <w:szCs w:val="21"/>
        </w:rPr>
      </w:pPr>
      <w:bookmarkStart w:id="322" w:name="_Toc10848"/>
      <w:bookmarkStart w:id="323" w:name="_Toc5217"/>
      <w:bookmarkStart w:id="324" w:name="_Toc531894838"/>
      <w:bookmarkStart w:id="325" w:name="_Toc531939345"/>
      <w:r w:rsidRPr="00897FCF">
        <w:rPr>
          <w:rFonts w:eastAsiaTheme="minorEastAsia"/>
          <w:b/>
          <w:bCs/>
          <w:color w:val="000000"/>
          <w:sz w:val="28"/>
          <w:szCs w:val="21"/>
        </w:rPr>
        <w:t>4</w:t>
      </w:r>
      <w:r w:rsidR="00B10E6A" w:rsidRPr="00897FCF">
        <w:rPr>
          <w:rFonts w:eastAsiaTheme="minorEastAsia"/>
          <w:b/>
          <w:bCs/>
          <w:color w:val="000000"/>
          <w:sz w:val="28"/>
          <w:szCs w:val="21"/>
        </w:rPr>
        <w:t>.2.4</w:t>
      </w:r>
      <w:r w:rsidR="00B10E6A" w:rsidRPr="00897FCF">
        <w:rPr>
          <w:rFonts w:eastAsiaTheme="minorEastAsia"/>
          <w:b/>
          <w:bCs/>
          <w:color w:val="000000"/>
          <w:sz w:val="28"/>
          <w:szCs w:val="21"/>
        </w:rPr>
        <w:t>供热</w:t>
      </w:r>
      <w:bookmarkEnd w:id="322"/>
      <w:bookmarkEnd w:id="323"/>
      <w:bookmarkEnd w:id="324"/>
      <w:bookmarkEnd w:id="325"/>
    </w:p>
    <w:p w:rsidR="00B10E6A" w:rsidRPr="00897FCF" w:rsidRDefault="003E7B92" w:rsidP="007656C0">
      <w:pPr>
        <w:pStyle w:val="aff6"/>
        <w:ind w:firstLine="480"/>
        <w:rPr>
          <w:rFonts w:eastAsiaTheme="minorEastAsia"/>
          <w:color w:val="FF0000"/>
          <w:kern w:val="0"/>
        </w:rPr>
      </w:pPr>
      <w:r w:rsidRPr="00897FCF">
        <w:rPr>
          <w:rFonts w:eastAsiaTheme="minorEastAsia"/>
          <w:color w:val="FF0000"/>
        </w:rPr>
        <w:t>本项目</w:t>
      </w:r>
      <w:r w:rsidR="004F4EC1" w:rsidRPr="00897FCF">
        <w:rPr>
          <w:rFonts w:eastAsiaTheme="minorEastAsia"/>
          <w:color w:val="FF0000"/>
        </w:rPr>
        <w:t>配套</w:t>
      </w:r>
      <w:r w:rsidR="004F4EC1" w:rsidRPr="00897FCF">
        <w:rPr>
          <w:rFonts w:eastAsiaTheme="minorEastAsia"/>
          <w:color w:val="FF0000"/>
        </w:rPr>
        <w:t>1</w:t>
      </w:r>
      <w:r w:rsidR="004F4EC1" w:rsidRPr="00897FCF">
        <w:rPr>
          <w:rFonts w:eastAsiaTheme="minorEastAsia"/>
          <w:color w:val="FF0000"/>
        </w:rPr>
        <w:t>台生物质锅炉，</w:t>
      </w:r>
      <w:r w:rsidR="008B05E5" w:rsidRPr="00897FCF">
        <w:rPr>
          <w:rFonts w:eastAsiaTheme="minorEastAsia"/>
          <w:color w:val="FF0000"/>
        </w:rPr>
        <w:t>蒸汽产生量为</w:t>
      </w:r>
      <w:r w:rsidR="008B05E5" w:rsidRPr="00897FCF">
        <w:rPr>
          <w:rFonts w:eastAsiaTheme="minorEastAsia"/>
          <w:color w:val="FF0000"/>
        </w:rPr>
        <w:t>4t/h</w:t>
      </w:r>
      <w:r w:rsidR="008B05E5" w:rsidRPr="00897FCF">
        <w:rPr>
          <w:rFonts w:eastAsiaTheme="minorEastAsia"/>
          <w:color w:val="FF0000"/>
        </w:rPr>
        <w:t>。</w:t>
      </w:r>
    </w:p>
    <w:p w:rsidR="00B10E6A" w:rsidRPr="00897FCF" w:rsidRDefault="00B30C05" w:rsidP="00776F29">
      <w:pPr>
        <w:pStyle w:val="aff6"/>
        <w:ind w:firstLineChars="0" w:firstLine="0"/>
        <w:rPr>
          <w:rFonts w:eastAsiaTheme="minorEastAsia"/>
          <w:b/>
          <w:bCs/>
          <w:color w:val="FF0000"/>
          <w:sz w:val="28"/>
          <w:szCs w:val="21"/>
        </w:rPr>
      </w:pPr>
      <w:bookmarkStart w:id="326" w:name="_Toc224440864"/>
      <w:bookmarkStart w:id="327" w:name="_Toc2473_WPSOffice_Level2"/>
      <w:bookmarkStart w:id="328" w:name="_Toc4187"/>
      <w:bookmarkStart w:id="329" w:name="_Toc15098"/>
      <w:bookmarkStart w:id="330" w:name="_Toc26941"/>
      <w:bookmarkStart w:id="331" w:name="_Toc531894840"/>
      <w:bookmarkStart w:id="332" w:name="_Toc531939347"/>
      <w:bookmarkEnd w:id="317"/>
      <w:r w:rsidRPr="00897FCF">
        <w:rPr>
          <w:rFonts w:eastAsiaTheme="minorEastAsia"/>
          <w:b/>
          <w:bCs/>
          <w:color w:val="FF0000"/>
          <w:sz w:val="28"/>
          <w:szCs w:val="21"/>
        </w:rPr>
        <w:t>4</w:t>
      </w:r>
      <w:r w:rsidR="00B10E6A" w:rsidRPr="00897FCF">
        <w:rPr>
          <w:rFonts w:eastAsiaTheme="minorEastAsia"/>
          <w:b/>
          <w:bCs/>
          <w:color w:val="FF0000"/>
          <w:sz w:val="28"/>
          <w:szCs w:val="21"/>
        </w:rPr>
        <w:t>.2.</w:t>
      </w:r>
      <w:bookmarkEnd w:id="326"/>
      <w:r w:rsidR="00A040F7">
        <w:rPr>
          <w:rFonts w:eastAsiaTheme="minorEastAsia" w:hint="eastAsia"/>
          <w:b/>
          <w:bCs/>
          <w:color w:val="FF0000"/>
          <w:sz w:val="28"/>
          <w:szCs w:val="21"/>
        </w:rPr>
        <w:t>5</w:t>
      </w:r>
      <w:r w:rsidR="00B10E6A" w:rsidRPr="00897FCF">
        <w:rPr>
          <w:rFonts w:eastAsiaTheme="minorEastAsia"/>
          <w:b/>
          <w:bCs/>
          <w:color w:val="FF0000"/>
          <w:sz w:val="28"/>
          <w:szCs w:val="21"/>
        </w:rPr>
        <w:t>仓储和运输</w:t>
      </w:r>
      <w:bookmarkEnd w:id="327"/>
      <w:bookmarkEnd w:id="328"/>
      <w:bookmarkEnd w:id="329"/>
      <w:bookmarkEnd w:id="330"/>
      <w:bookmarkEnd w:id="331"/>
      <w:bookmarkEnd w:id="332"/>
    </w:p>
    <w:p w:rsidR="00B10E6A" w:rsidRPr="00897FCF" w:rsidRDefault="00B10E6A" w:rsidP="007656C0">
      <w:pPr>
        <w:pStyle w:val="aff6"/>
        <w:ind w:firstLine="480"/>
        <w:rPr>
          <w:rFonts w:eastAsiaTheme="minorEastAsia"/>
          <w:color w:val="FF0000"/>
        </w:rPr>
      </w:pPr>
      <w:r w:rsidRPr="00897FCF">
        <w:rPr>
          <w:rFonts w:eastAsiaTheme="minorEastAsia"/>
          <w:color w:val="FF0000"/>
        </w:rPr>
        <w:t>（</w:t>
      </w:r>
      <w:r w:rsidRPr="00897FCF">
        <w:rPr>
          <w:rFonts w:eastAsiaTheme="minorEastAsia"/>
          <w:color w:val="FF0000"/>
        </w:rPr>
        <w:t>1</w:t>
      </w:r>
      <w:r w:rsidRPr="00897FCF">
        <w:rPr>
          <w:rFonts w:eastAsiaTheme="minorEastAsia"/>
          <w:color w:val="FF0000"/>
        </w:rPr>
        <w:t>）仓储</w:t>
      </w:r>
    </w:p>
    <w:p w:rsidR="00B10E6A" w:rsidRPr="00897FCF" w:rsidRDefault="00591266" w:rsidP="007656C0">
      <w:pPr>
        <w:pStyle w:val="aff6"/>
        <w:ind w:firstLine="480"/>
        <w:rPr>
          <w:rFonts w:eastAsiaTheme="minorEastAsia"/>
          <w:color w:val="FF0000"/>
        </w:rPr>
      </w:pPr>
      <w:r w:rsidRPr="00897FCF">
        <w:rPr>
          <w:rFonts w:eastAsiaTheme="minorEastAsia"/>
          <w:color w:val="FF0000"/>
        </w:rPr>
        <w:t>本项目</w:t>
      </w:r>
      <w:r w:rsidR="004F4EC1" w:rsidRPr="00897FCF">
        <w:rPr>
          <w:rFonts w:eastAsiaTheme="minorEastAsia"/>
          <w:color w:val="FF0000"/>
        </w:rPr>
        <w:t>原料仓库</w:t>
      </w:r>
      <w:r w:rsidRPr="00897FCF">
        <w:rPr>
          <w:rFonts w:eastAsiaTheme="minorEastAsia"/>
          <w:color w:val="FF0000"/>
        </w:rPr>
        <w:t>占用面积约为</w:t>
      </w:r>
      <w:r w:rsidR="004F4EC1" w:rsidRPr="00897FCF">
        <w:rPr>
          <w:rFonts w:eastAsiaTheme="minorEastAsia"/>
          <w:color w:val="FF0000"/>
        </w:rPr>
        <w:t>200</w:t>
      </w:r>
      <w:r w:rsidRPr="00897FCF">
        <w:rPr>
          <w:rFonts w:eastAsiaTheme="minorEastAsia"/>
          <w:color w:val="FF0000"/>
        </w:rPr>
        <w:t>m</w:t>
      </w:r>
      <w:r w:rsidRPr="00897FCF">
        <w:rPr>
          <w:rFonts w:eastAsiaTheme="minorEastAsia"/>
          <w:color w:val="FF0000"/>
          <w:vertAlign w:val="superscript"/>
        </w:rPr>
        <w:t>2</w:t>
      </w:r>
      <w:r w:rsidR="00B10E6A" w:rsidRPr="00897FCF">
        <w:rPr>
          <w:rFonts w:eastAsiaTheme="minorEastAsia"/>
          <w:color w:val="FF0000"/>
        </w:rPr>
        <w:t>，主要用来存放</w:t>
      </w:r>
      <w:r w:rsidR="004F4EC1" w:rsidRPr="00897FCF">
        <w:rPr>
          <w:rFonts w:eastAsiaTheme="minorEastAsia"/>
          <w:color w:val="FF0000"/>
        </w:rPr>
        <w:t>废旧渔网</w:t>
      </w:r>
      <w:r w:rsidR="00B10E6A" w:rsidRPr="00897FCF">
        <w:rPr>
          <w:rFonts w:eastAsiaTheme="minorEastAsia"/>
          <w:color w:val="FF0000"/>
        </w:rPr>
        <w:t>。</w:t>
      </w:r>
      <w:r w:rsidR="004F4EC1" w:rsidRPr="00897FCF">
        <w:rPr>
          <w:rFonts w:eastAsiaTheme="minorEastAsia"/>
          <w:color w:val="FF0000"/>
        </w:rPr>
        <w:t>建设两个成品仓库，占地面积分别为</w:t>
      </w:r>
      <w:r w:rsidR="004F4EC1" w:rsidRPr="00897FCF">
        <w:rPr>
          <w:rFonts w:eastAsiaTheme="minorEastAsia"/>
          <w:color w:val="FF0000"/>
        </w:rPr>
        <w:t>200m</w:t>
      </w:r>
      <w:r w:rsidR="004F4EC1" w:rsidRPr="00897FCF">
        <w:rPr>
          <w:rFonts w:eastAsiaTheme="minorEastAsia"/>
          <w:color w:val="FF0000"/>
          <w:vertAlign w:val="superscript"/>
        </w:rPr>
        <w:t>2</w:t>
      </w:r>
      <w:r w:rsidR="004F4EC1" w:rsidRPr="00897FCF">
        <w:rPr>
          <w:rFonts w:eastAsiaTheme="minorEastAsia"/>
          <w:color w:val="FF0000"/>
        </w:rPr>
        <w:t>和</w:t>
      </w:r>
      <w:r w:rsidR="004F4EC1" w:rsidRPr="00897FCF">
        <w:rPr>
          <w:rFonts w:eastAsiaTheme="minorEastAsia"/>
          <w:color w:val="FF0000"/>
        </w:rPr>
        <w:t>125m</w:t>
      </w:r>
      <w:r w:rsidR="004F4EC1" w:rsidRPr="00897FCF">
        <w:rPr>
          <w:rFonts w:eastAsiaTheme="minorEastAsia"/>
          <w:color w:val="FF0000"/>
          <w:vertAlign w:val="superscript"/>
        </w:rPr>
        <w:t>2</w:t>
      </w:r>
      <w:r w:rsidRPr="00897FCF">
        <w:rPr>
          <w:rFonts w:eastAsiaTheme="minorEastAsia"/>
          <w:color w:val="FF0000"/>
        </w:rPr>
        <w:t>，</w:t>
      </w:r>
      <w:r w:rsidR="004F4EC1" w:rsidRPr="00897FCF">
        <w:rPr>
          <w:rFonts w:eastAsiaTheme="minorEastAsia"/>
          <w:color w:val="FF0000"/>
        </w:rPr>
        <w:t>一层，建筑面积</w:t>
      </w:r>
      <w:r w:rsidR="004F4EC1" w:rsidRPr="00897FCF">
        <w:rPr>
          <w:rFonts w:eastAsiaTheme="minorEastAsia"/>
          <w:color w:val="FF0000"/>
        </w:rPr>
        <w:t>325</w:t>
      </w:r>
      <w:r w:rsidRPr="00897FCF">
        <w:rPr>
          <w:rFonts w:eastAsiaTheme="minorEastAsia"/>
          <w:color w:val="FF0000"/>
        </w:rPr>
        <w:t>m</w:t>
      </w:r>
      <w:r w:rsidRPr="00897FCF">
        <w:rPr>
          <w:rFonts w:eastAsiaTheme="minorEastAsia"/>
          <w:color w:val="FF0000"/>
          <w:vertAlign w:val="superscript"/>
        </w:rPr>
        <w:t>2</w:t>
      </w:r>
      <w:r w:rsidR="00B10E6A" w:rsidRPr="00897FCF">
        <w:rPr>
          <w:rFonts w:eastAsiaTheme="minorEastAsia"/>
          <w:color w:val="FF0000"/>
        </w:rPr>
        <w:t>。</w:t>
      </w:r>
    </w:p>
    <w:p w:rsidR="00B10E6A" w:rsidRPr="00897FCF" w:rsidRDefault="00B10E6A" w:rsidP="007656C0">
      <w:pPr>
        <w:pStyle w:val="aff6"/>
        <w:ind w:firstLine="480"/>
        <w:rPr>
          <w:rFonts w:eastAsiaTheme="minorEastAsia"/>
          <w:b/>
          <w:color w:val="FF0000"/>
        </w:rPr>
      </w:pPr>
      <w:r w:rsidRPr="00897FCF">
        <w:rPr>
          <w:rFonts w:eastAsiaTheme="minorEastAsia"/>
          <w:color w:val="FF0000"/>
        </w:rPr>
        <w:t>仓库内存放的物料及贮存量见表</w:t>
      </w:r>
      <w:r w:rsidR="00B30C05" w:rsidRPr="00897FCF">
        <w:rPr>
          <w:rFonts w:eastAsiaTheme="minorEastAsia"/>
          <w:color w:val="FF0000"/>
        </w:rPr>
        <w:t>4.2-</w:t>
      </w:r>
      <w:r w:rsidR="008D2AA7" w:rsidRPr="00897FCF">
        <w:rPr>
          <w:rFonts w:eastAsiaTheme="minorEastAsia"/>
          <w:color w:val="FF0000"/>
        </w:rPr>
        <w:t>1</w:t>
      </w:r>
      <w:r w:rsidRPr="00897FCF">
        <w:rPr>
          <w:rFonts w:eastAsiaTheme="minorEastAsia"/>
          <w:color w:val="FF0000"/>
        </w:rPr>
        <w:t>。</w:t>
      </w:r>
    </w:p>
    <w:p w:rsidR="00591266" w:rsidRPr="00897FCF" w:rsidRDefault="00B10E6A" w:rsidP="00776F29">
      <w:pPr>
        <w:pStyle w:val="aff6"/>
        <w:spacing w:line="240" w:lineRule="auto"/>
        <w:ind w:firstLineChars="0" w:firstLine="0"/>
        <w:jc w:val="center"/>
        <w:rPr>
          <w:rFonts w:eastAsiaTheme="minorEastAsia"/>
          <w:color w:val="FF0000"/>
        </w:rPr>
      </w:pPr>
      <w:r w:rsidRPr="00897FCF">
        <w:rPr>
          <w:rFonts w:eastAsiaTheme="minorEastAsia"/>
          <w:b/>
          <w:color w:val="FF0000"/>
        </w:rPr>
        <w:t>表</w:t>
      </w:r>
      <w:r w:rsidR="00B30C05" w:rsidRPr="00897FCF">
        <w:rPr>
          <w:rFonts w:eastAsiaTheme="minorEastAsia"/>
          <w:b/>
          <w:color w:val="FF0000"/>
        </w:rPr>
        <w:t>4.2-</w:t>
      </w:r>
      <w:r w:rsidR="008D2AA7" w:rsidRPr="00897FCF">
        <w:rPr>
          <w:rFonts w:eastAsiaTheme="minorEastAsia"/>
          <w:b/>
          <w:color w:val="FF0000"/>
        </w:rPr>
        <w:t>1</w:t>
      </w:r>
      <w:r w:rsidRPr="00897FCF">
        <w:rPr>
          <w:rFonts w:eastAsiaTheme="minorEastAsia"/>
          <w:b/>
          <w:color w:val="FF0000"/>
        </w:rPr>
        <w:t>仓库内原料贮存量表</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431"/>
        <w:gridCol w:w="3149"/>
        <w:gridCol w:w="1671"/>
        <w:gridCol w:w="2277"/>
      </w:tblGrid>
      <w:tr w:rsidR="004F4EC1" w:rsidRPr="00897FCF" w:rsidTr="00776F29">
        <w:trPr>
          <w:trHeight w:val="576"/>
        </w:trPr>
        <w:tc>
          <w:tcPr>
            <w:tcW w:w="839" w:type="pct"/>
            <w:vAlign w:val="center"/>
          </w:tcPr>
          <w:p w:rsidR="004F4EC1" w:rsidRPr="00897FCF" w:rsidRDefault="004F4EC1" w:rsidP="00776F29">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类别</w:t>
            </w:r>
          </w:p>
        </w:tc>
        <w:tc>
          <w:tcPr>
            <w:tcW w:w="1846" w:type="pct"/>
            <w:vAlign w:val="center"/>
          </w:tcPr>
          <w:p w:rsidR="004F4EC1" w:rsidRPr="00897FCF" w:rsidRDefault="004F4EC1" w:rsidP="00776F29">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物料名称</w:t>
            </w:r>
          </w:p>
        </w:tc>
        <w:tc>
          <w:tcPr>
            <w:tcW w:w="980" w:type="pct"/>
            <w:vAlign w:val="center"/>
          </w:tcPr>
          <w:p w:rsidR="004F4EC1" w:rsidRPr="00897FCF" w:rsidRDefault="004F4EC1" w:rsidP="00776F29">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最大贮存量</w:t>
            </w:r>
          </w:p>
        </w:tc>
        <w:tc>
          <w:tcPr>
            <w:tcW w:w="1335" w:type="pct"/>
            <w:vAlign w:val="center"/>
          </w:tcPr>
          <w:p w:rsidR="004F4EC1" w:rsidRPr="00897FCF" w:rsidRDefault="004F4EC1" w:rsidP="00776F29">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储存方式</w:t>
            </w:r>
          </w:p>
        </w:tc>
      </w:tr>
      <w:tr w:rsidR="004F4EC1" w:rsidRPr="00897FCF" w:rsidTr="00776F29">
        <w:trPr>
          <w:trHeight w:val="236"/>
        </w:trPr>
        <w:tc>
          <w:tcPr>
            <w:tcW w:w="839" w:type="pct"/>
            <w:vAlign w:val="center"/>
          </w:tcPr>
          <w:p w:rsidR="004F4EC1" w:rsidRPr="00897FCF" w:rsidRDefault="004F4EC1"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原料仓库</w:t>
            </w:r>
          </w:p>
        </w:tc>
        <w:tc>
          <w:tcPr>
            <w:tcW w:w="1846" w:type="pct"/>
            <w:vAlign w:val="center"/>
          </w:tcPr>
          <w:p w:rsidR="004F4EC1" w:rsidRPr="00897FCF" w:rsidRDefault="006B76C0"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废旧渔网</w:t>
            </w:r>
          </w:p>
        </w:tc>
        <w:tc>
          <w:tcPr>
            <w:tcW w:w="980" w:type="pct"/>
            <w:vAlign w:val="center"/>
          </w:tcPr>
          <w:p w:rsidR="004F4EC1" w:rsidRPr="00897FCF" w:rsidRDefault="006B76C0"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20t</w:t>
            </w:r>
          </w:p>
        </w:tc>
        <w:tc>
          <w:tcPr>
            <w:tcW w:w="1335" w:type="pct"/>
            <w:vAlign w:val="center"/>
          </w:tcPr>
          <w:p w:rsidR="004F4EC1" w:rsidRPr="00897FCF" w:rsidRDefault="004F4EC1"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直接堆放</w:t>
            </w:r>
          </w:p>
        </w:tc>
      </w:tr>
    </w:tbl>
    <w:p w:rsidR="00B10E6A" w:rsidRPr="00897FCF" w:rsidRDefault="00B10E6A" w:rsidP="007656C0">
      <w:pPr>
        <w:pStyle w:val="aff6"/>
        <w:ind w:firstLine="480"/>
        <w:rPr>
          <w:rFonts w:eastAsiaTheme="minorEastAsia"/>
          <w:color w:val="000000"/>
        </w:rPr>
      </w:pPr>
      <w:r w:rsidRPr="00897FCF">
        <w:rPr>
          <w:rFonts w:eastAsiaTheme="minorEastAsia"/>
          <w:color w:val="000000"/>
        </w:rPr>
        <w:t>（</w:t>
      </w:r>
      <w:r w:rsidRPr="00897FCF">
        <w:rPr>
          <w:rFonts w:eastAsiaTheme="minorEastAsia"/>
          <w:color w:val="000000"/>
        </w:rPr>
        <w:t>2</w:t>
      </w:r>
      <w:r w:rsidRPr="00897FCF">
        <w:rPr>
          <w:rFonts w:eastAsiaTheme="minorEastAsia"/>
          <w:color w:val="000000"/>
        </w:rPr>
        <w:t>）运输</w:t>
      </w:r>
    </w:p>
    <w:p w:rsidR="00B10E6A" w:rsidRPr="00897FCF" w:rsidRDefault="00B10E6A" w:rsidP="007656C0">
      <w:pPr>
        <w:pStyle w:val="aff6"/>
        <w:ind w:firstLine="480"/>
        <w:rPr>
          <w:rFonts w:eastAsiaTheme="minorEastAsia"/>
          <w:color w:val="000000"/>
        </w:rPr>
      </w:pPr>
      <w:r w:rsidRPr="00897FCF">
        <w:rPr>
          <w:rFonts w:eastAsiaTheme="minorEastAsia"/>
          <w:color w:val="000000"/>
        </w:rPr>
        <w:t>本项目运输分厂外运输和厂内运</w:t>
      </w:r>
      <w:r w:rsidR="006B76C0" w:rsidRPr="00897FCF">
        <w:rPr>
          <w:rFonts w:eastAsiaTheme="minorEastAsia"/>
          <w:color w:val="000000"/>
        </w:rPr>
        <w:t>输两部分。厂外运输的任务是将原辅材料等运到库房内以及将成品</w:t>
      </w:r>
      <w:r w:rsidRPr="00897FCF">
        <w:rPr>
          <w:rFonts w:eastAsiaTheme="minorEastAsia"/>
          <w:color w:val="000000"/>
        </w:rPr>
        <w:t>运送出厂，厂内运输主要采用叉车运输，厂内运输的任务则是完成全厂各生产环节之间的物料周转。</w:t>
      </w:r>
      <w:bookmarkStart w:id="333" w:name="_Toc224440851"/>
      <w:bookmarkStart w:id="334" w:name="_Toc470786165"/>
    </w:p>
    <w:p w:rsidR="00B10E6A" w:rsidRPr="00897FCF" w:rsidRDefault="00B30C05" w:rsidP="00776F29">
      <w:pPr>
        <w:pStyle w:val="2"/>
        <w:spacing w:line="360" w:lineRule="auto"/>
        <w:rPr>
          <w:rFonts w:ascii="Times New Roman" w:eastAsiaTheme="minorEastAsia" w:hAnsi="Times New Roman"/>
        </w:rPr>
      </w:pPr>
      <w:bookmarkStart w:id="335" w:name="_Toc24692_WPSOffice_Level1"/>
      <w:bookmarkStart w:id="336" w:name="_Toc531939348"/>
      <w:bookmarkStart w:id="337" w:name="_Toc12286361"/>
      <w:r w:rsidRPr="00897FCF">
        <w:rPr>
          <w:rFonts w:ascii="Times New Roman" w:eastAsiaTheme="minorEastAsia" w:hAnsi="Times New Roman"/>
        </w:rPr>
        <w:t>4</w:t>
      </w:r>
      <w:r w:rsidR="00B10E6A" w:rsidRPr="00897FCF">
        <w:rPr>
          <w:rFonts w:ascii="Times New Roman" w:eastAsiaTheme="minorEastAsia" w:hAnsi="Times New Roman"/>
        </w:rPr>
        <w:t>.3</w:t>
      </w:r>
      <w:r w:rsidR="00B10E6A" w:rsidRPr="00897FCF">
        <w:rPr>
          <w:rFonts w:ascii="Times New Roman" w:eastAsiaTheme="minorEastAsia" w:hAnsi="Times New Roman"/>
        </w:rPr>
        <w:t>施工期工程分析</w:t>
      </w:r>
      <w:bookmarkEnd w:id="333"/>
      <w:bookmarkEnd w:id="334"/>
      <w:bookmarkEnd w:id="335"/>
      <w:bookmarkEnd w:id="336"/>
      <w:bookmarkEnd w:id="337"/>
    </w:p>
    <w:p w:rsidR="00B10E6A" w:rsidRPr="00897FCF" w:rsidRDefault="006B76C0" w:rsidP="00776F29">
      <w:pPr>
        <w:pStyle w:val="aff6"/>
        <w:ind w:firstLine="480"/>
        <w:rPr>
          <w:rFonts w:eastAsiaTheme="minorEastAsia"/>
        </w:rPr>
      </w:pPr>
      <w:r w:rsidRPr="00897FCF">
        <w:rPr>
          <w:rFonts w:eastAsiaTheme="minorEastAsia"/>
        </w:rPr>
        <w:t>本项目施工期无土建阶段，仅为设备安装阶段产生少量的噪声和固废，由于安装周期短，环境影响小，本次环评不作分析。</w:t>
      </w:r>
    </w:p>
    <w:p w:rsidR="00B10E6A" w:rsidRPr="00897FCF" w:rsidRDefault="00B30C05" w:rsidP="00776F29">
      <w:pPr>
        <w:pStyle w:val="2"/>
        <w:spacing w:line="360" w:lineRule="auto"/>
        <w:rPr>
          <w:rFonts w:ascii="Times New Roman" w:eastAsiaTheme="minorEastAsia" w:hAnsi="Times New Roman"/>
        </w:rPr>
      </w:pPr>
      <w:bookmarkStart w:id="338" w:name="_Toc12615_WPSOffice_Level1"/>
      <w:bookmarkStart w:id="339" w:name="_Toc531939349"/>
      <w:bookmarkStart w:id="340" w:name="_Toc12286362"/>
      <w:r w:rsidRPr="00897FCF">
        <w:rPr>
          <w:rFonts w:ascii="Times New Roman" w:eastAsiaTheme="minorEastAsia" w:hAnsi="Times New Roman"/>
        </w:rPr>
        <w:t>4</w:t>
      </w:r>
      <w:r w:rsidR="00B10E6A" w:rsidRPr="00897FCF">
        <w:rPr>
          <w:rFonts w:ascii="Times New Roman" w:eastAsiaTheme="minorEastAsia" w:hAnsi="Times New Roman"/>
        </w:rPr>
        <w:t>.4</w:t>
      </w:r>
      <w:r w:rsidR="00B10E6A" w:rsidRPr="00897FCF">
        <w:rPr>
          <w:rFonts w:ascii="Times New Roman" w:eastAsiaTheme="minorEastAsia" w:hAnsi="Times New Roman"/>
        </w:rPr>
        <w:t>建设项目工程分析</w:t>
      </w:r>
      <w:bookmarkEnd w:id="338"/>
      <w:bookmarkEnd w:id="339"/>
      <w:bookmarkEnd w:id="340"/>
    </w:p>
    <w:p w:rsidR="00B10E6A" w:rsidRPr="00897FCF" w:rsidRDefault="00B30C05" w:rsidP="00776F29">
      <w:pPr>
        <w:pStyle w:val="aff6"/>
        <w:ind w:firstLineChars="0" w:firstLine="0"/>
        <w:rPr>
          <w:rFonts w:eastAsiaTheme="minorEastAsia"/>
          <w:b/>
          <w:bCs/>
          <w:sz w:val="28"/>
          <w:szCs w:val="28"/>
        </w:rPr>
      </w:pPr>
      <w:bookmarkStart w:id="341" w:name="_Toc15158_WPSOffice_Level2"/>
      <w:bookmarkStart w:id="342" w:name="_Toc14706"/>
      <w:bookmarkStart w:id="343" w:name="_Toc7652"/>
      <w:bookmarkStart w:id="344" w:name="_Toc16893"/>
      <w:bookmarkStart w:id="345" w:name="_Toc531894843"/>
      <w:bookmarkStart w:id="346" w:name="_Toc531939350"/>
      <w:r w:rsidRPr="00897FCF">
        <w:rPr>
          <w:rFonts w:eastAsiaTheme="minorEastAsia"/>
          <w:b/>
          <w:bCs/>
          <w:sz w:val="28"/>
          <w:szCs w:val="28"/>
        </w:rPr>
        <w:t>4</w:t>
      </w:r>
      <w:r w:rsidR="00B10E6A" w:rsidRPr="00897FCF">
        <w:rPr>
          <w:rFonts w:eastAsiaTheme="minorEastAsia"/>
          <w:b/>
          <w:bCs/>
          <w:sz w:val="28"/>
          <w:szCs w:val="28"/>
        </w:rPr>
        <w:t>.4.1</w:t>
      </w:r>
      <w:r w:rsidR="00B10E6A" w:rsidRPr="00897FCF">
        <w:rPr>
          <w:rFonts w:eastAsiaTheme="minorEastAsia"/>
          <w:b/>
          <w:bCs/>
          <w:sz w:val="28"/>
          <w:szCs w:val="28"/>
        </w:rPr>
        <w:t>主要原辅材料及能源消耗</w:t>
      </w:r>
      <w:bookmarkEnd w:id="341"/>
      <w:bookmarkEnd w:id="342"/>
      <w:bookmarkEnd w:id="343"/>
      <w:bookmarkEnd w:id="344"/>
      <w:bookmarkEnd w:id="345"/>
      <w:bookmarkEnd w:id="346"/>
    </w:p>
    <w:p w:rsidR="00E9234C" w:rsidRPr="00897FCF" w:rsidRDefault="00B10E6A" w:rsidP="007656C0">
      <w:pPr>
        <w:pStyle w:val="aff6"/>
        <w:ind w:firstLine="480"/>
        <w:rPr>
          <w:rFonts w:eastAsiaTheme="minorEastAsia"/>
        </w:rPr>
      </w:pPr>
      <w:r w:rsidRPr="00897FCF">
        <w:rPr>
          <w:rFonts w:eastAsiaTheme="minorEastAsia"/>
        </w:rPr>
        <w:t>建设项目主要原辅材料消耗见表</w:t>
      </w:r>
      <w:r w:rsidR="00B30C05" w:rsidRPr="00897FCF">
        <w:rPr>
          <w:rFonts w:eastAsiaTheme="minorEastAsia"/>
        </w:rPr>
        <w:t>4.4</w:t>
      </w:r>
      <w:r w:rsidRPr="00897FCF">
        <w:rPr>
          <w:rFonts w:eastAsiaTheme="minorEastAsia"/>
        </w:rPr>
        <w:t>-1</w:t>
      </w:r>
      <w:r w:rsidR="00E9234C" w:rsidRPr="00897FCF">
        <w:rPr>
          <w:rFonts w:eastAsiaTheme="minorEastAsia"/>
        </w:rPr>
        <w:t>。</w:t>
      </w:r>
    </w:p>
    <w:p w:rsidR="00B10E6A" w:rsidRPr="00897FCF" w:rsidRDefault="00B10E6A" w:rsidP="00776F29">
      <w:pPr>
        <w:pStyle w:val="aff6"/>
        <w:spacing w:line="240" w:lineRule="auto"/>
        <w:ind w:firstLineChars="82" w:firstLine="198"/>
        <w:jc w:val="center"/>
        <w:rPr>
          <w:rFonts w:eastAsiaTheme="minorEastAsia"/>
          <w:color w:val="FF0000"/>
          <w:sz w:val="21"/>
          <w:szCs w:val="21"/>
        </w:rPr>
      </w:pPr>
      <w:r w:rsidRPr="00897FCF">
        <w:rPr>
          <w:rFonts w:eastAsiaTheme="minorEastAsia"/>
          <w:b/>
          <w:color w:val="FF0000"/>
        </w:rPr>
        <w:t>表</w:t>
      </w:r>
      <w:r w:rsidR="00B30C05" w:rsidRPr="00897FCF">
        <w:rPr>
          <w:rFonts w:eastAsiaTheme="minorEastAsia"/>
          <w:b/>
          <w:color w:val="FF0000"/>
          <w:szCs w:val="24"/>
        </w:rPr>
        <w:t>4.4</w:t>
      </w:r>
      <w:r w:rsidRPr="00897FCF">
        <w:rPr>
          <w:rFonts w:eastAsiaTheme="minorEastAsia"/>
          <w:b/>
          <w:color w:val="FF0000"/>
          <w:szCs w:val="24"/>
        </w:rPr>
        <w:t>-1</w:t>
      </w:r>
      <w:r w:rsidRPr="00897FCF">
        <w:rPr>
          <w:rFonts w:eastAsiaTheme="minorEastAsia"/>
          <w:b/>
          <w:color w:val="FF0000"/>
          <w:szCs w:val="24"/>
        </w:rPr>
        <w:t>主要原辅材料消耗情况表单位：</w:t>
      </w:r>
      <w:r w:rsidRPr="00897FCF">
        <w:rPr>
          <w:rFonts w:eastAsiaTheme="minorEastAsia"/>
          <w:b/>
          <w:color w:val="FF0000"/>
          <w:szCs w:val="24"/>
        </w:rPr>
        <w:t>t/a</w:t>
      </w:r>
    </w:p>
    <w:tbl>
      <w:tblPr>
        <w:tblStyle w:val="TableNormal"/>
        <w:tblW w:w="5000" w:type="pct"/>
        <w:jc w:val="center"/>
        <w:tblBorders>
          <w:top w:val="single" w:sz="12" w:space="0" w:color="000000"/>
          <w:bottom w:val="single" w:sz="12" w:space="0" w:color="000000"/>
          <w:insideH w:val="single" w:sz="4" w:space="0" w:color="000000"/>
          <w:insideV w:val="single" w:sz="4" w:space="0" w:color="000000"/>
        </w:tblBorders>
        <w:tblLook w:val="01E0"/>
      </w:tblPr>
      <w:tblGrid>
        <w:gridCol w:w="521"/>
        <w:gridCol w:w="1187"/>
        <w:gridCol w:w="2686"/>
        <w:gridCol w:w="1031"/>
        <w:gridCol w:w="854"/>
        <w:gridCol w:w="881"/>
        <w:gridCol w:w="1152"/>
      </w:tblGrid>
      <w:tr w:rsidR="006B76C0" w:rsidRPr="00897FCF" w:rsidTr="00B32489">
        <w:trPr>
          <w:trHeight w:hRule="exact" w:val="698"/>
          <w:jc w:val="center"/>
        </w:trPr>
        <w:tc>
          <w:tcPr>
            <w:tcW w:w="313" w:type="pct"/>
            <w:vAlign w:val="center"/>
          </w:tcPr>
          <w:p w:rsidR="006B76C0" w:rsidRPr="00897FCF" w:rsidRDefault="006B76C0"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lastRenderedPageBreak/>
              <w:t>序号</w:t>
            </w:r>
            <w:proofErr w:type="spellEnd"/>
          </w:p>
        </w:tc>
        <w:tc>
          <w:tcPr>
            <w:tcW w:w="714" w:type="pct"/>
            <w:vAlign w:val="center"/>
          </w:tcPr>
          <w:p w:rsidR="006B76C0" w:rsidRPr="00897FCF" w:rsidRDefault="006B76C0"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名称</w:t>
            </w:r>
            <w:proofErr w:type="spellEnd"/>
          </w:p>
        </w:tc>
        <w:tc>
          <w:tcPr>
            <w:tcW w:w="1616" w:type="pct"/>
            <w:vAlign w:val="center"/>
          </w:tcPr>
          <w:p w:rsidR="006B76C0" w:rsidRPr="00897FCF" w:rsidRDefault="006B76C0"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规格</w:t>
            </w:r>
            <w:proofErr w:type="spellEnd"/>
          </w:p>
        </w:tc>
        <w:tc>
          <w:tcPr>
            <w:tcW w:w="620" w:type="pct"/>
            <w:vAlign w:val="center"/>
          </w:tcPr>
          <w:p w:rsidR="006B76C0" w:rsidRPr="00897FCF" w:rsidRDefault="006B76C0" w:rsidP="00776F29">
            <w:pPr>
              <w:pStyle w:val="TableParagraph"/>
              <w:jc w:val="center"/>
              <w:rPr>
                <w:rFonts w:ascii="Times New Roman" w:hAnsi="Times New Roman" w:cs="Times New Roman"/>
                <w:sz w:val="21"/>
                <w:szCs w:val="21"/>
                <w:lang w:eastAsia="zh-CN"/>
              </w:rPr>
            </w:pPr>
            <w:proofErr w:type="spellStart"/>
            <w:r w:rsidRPr="00897FCF">
              <w:rPr>
                <w:rFonts w:ascii="Times New Roman" w:hAnsi="Times New Roman" w:cs="Times New Roman"/>
                <w:b/>
                <w:bCs/>
                <w:sz w:val="21"/>
                <w:szCs w:val="21"/>
              </w:rPr>
              <w:t>年耗量</w:t>
            </w:r>
            <w:proofErr w:type="spellEnd"/>
            <w:r w:rsidRPr="00897FCF">
              <w:rPr>
                <w:rFonts w:ascii="Times New Roman" w:hAnsi="Times New Roman" w:cs="Times New Roman"/>
                <w:b/>
                <w:bCs/>
                <w:sz w:val="21"/>
                <w:szCs w:val="21"/>
                <w:lang w:eastAsia="zh-CN"/>
              </w:rPr>
              <w:t>/</w:t>
            </w:r>
            <w:r w:rsidRPr="00897FCF">
              <w:rPr>
                <w:rFonts w:ascii="Times New Roman" w:hAnsi="Times New Roman" w:cs="Times New Roman"/>
                <w:b/>
                <w:bCs/>
                <w:sz w:val="21"/>
                <w:szCs w:val="21"/>
                <w:lang w:eastAsia="zh-CN"/>
              </w:rPr>
              <w:t>产生量</w:t>
            </w:r>
            <w:r w:rsidRPr="00897FCF">
              <w:rPr>
                <w:rFonts w:ascii="Times New Roman" w:hAnsi="Times New Roman" w:cs="Times New Roman"/>
                <w:b/>
                <w:sz w:val="21"/>
              </w:rPr>
              <w:t>t/a</w:t>
            </w:r>
          </w:p>
        </w:tc>
        <w:tc>
          <w:tcPr>
            <w:tcW w:w="514" w:type="pct"/>
            <w:vAlign w:val="center"/>
          </w:tcPr>
          <w:p w:rsidR="006B76C0" w:rsidRPr="00897FCF" w:rsidRDefault="006B76C0"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包装规格</w:t>
            </w:r>
            <w:proofErr w:type="spellEnd"/>
          </w:p>
        </w:tc>
        <w:tc>
          <w:tcPr>
            <w:tcW w:w="530" w:type="pct"/>
            <w:vAlign w:val="center"/>
          </w:tcPr>
          <w:p w:rsidR="006B76C0" w:rsidRPr="00897FCF" w:rsidRDefault="006B76C0"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最大储存量</w:t>
            </w:r>
            <w:r w:rsidRPr="00897FCF">
              <w:rPr>
                <w:rFonts w:ascii="Times New Roman" w:hAnsi="Times New Roman" w:cs="Times New Roman"/>
                <w:b/>
                <w:bCs/>
                <w:sz w:val="21"/>
                <w:szCs w:val="21"/>
              </w:rPr>
              <w:t>t</w:t>
            </w:r>
            <w:proofErr w:type="spellEnd"/>
          </w:p>
        </w:tc>
        <w:tc>
          <w:tcPr>
            <w:tcW w:w="693" w:type="pct"/>
            <w:vAlign w:val="center"/>
          </w:tcPr>
          <w:p w:rsidR="006B76C0" w:rsidRPr="00897FCF" w:rsidRDefault="006B76C0"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存储位置</w:t>
            </w:r>
            <w:proofErr w:type="spellEnd"/>
          </w:p>
        </w:tc>
      </w:tr>
      <w:tr w:rsidR="006B76C0" w:rsidRPr="00897FCF" w:rsidTr="00B32489">
        <w:trPr>
          <w:trHeight w:hRule="exact" w:val="815"/>
          <w:jc w:val="center"/>
        </w:trPr>
        <w:tc>
          <w:tcPr>
            <w:tcW w:w="313" w:type="pct"/>
            <w:vAlign w:val="center"/>
          </w:tcPr>
          <w:p w:rsidR="006B76C0" w:rsidRPr="00897FCF" w:rsidRDefault="006B76C0"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714" w:type="pct"/>
            <w:vAlign w:val="center"/>
          </w:tcPr>
          <w:p w:rsidR="006B76C0" w:rsidRPr="00897FCF" w:rsidRDefault="00E60165"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rPr>
              <w:t>废</w:t>
            </w:r>
            <w:r w:rsidR="006B76C0" w:rsidRPr="00897FCF">
              <w:rPr>
                <w:rFonts w:ascii="Times New Roman" w:hAnsi="Times New Roman" w:cs="Times New Roman"/>
                <w:sz w:val="21"/>
                <w:szCs w:val="21"/>
              </w:rPr>
              <w:t>渔网</w:t>
            </w:r>
            <w:proofErr w:type="spellEnd"/>
          </w:p>
        </w:tc>
        <w:tc>
          <w:tcPr>
            <w:tcW w:w="1616" w:type="pct"/>
            <w:vAlign w:val="center"/>
          </w:tcPr>
          <w:p w:rsidR="006B76C0" w:rsidRPr="00897FCF" w:rsidRDefault="00E60165"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szCs w:val="21"/>
                <w:lang w:eastAsia="zh-CN"/>
              </w:rPr>
              <w:t>外购，聚乙烯</w:t>
            </w:r>
            <w:r w:rsidR="006B76C0" w:rsidRPr="00897FCF">
              <w:rPr>
                <w:rFonts w:ascii="Times New Roman" w:hAnsi="Times New Roman" w:cs="Times New Roman"/>
                <w:color w:val="FF0000"/>
                <w:sz w:val="21"/>
                <w:szCs w:val="21"/>
                <w:lang w:eastAsia="zh-CN"/>
              </w:rPr>
              <w:t>约</w:t>
            </w:r>
            <w:r w:rsidR="006B76C0" w:rsidRPr="00897FCF">
              <w:rPr>
                <w:rFonts w:ascii="Times New Roman" w:hAnsi="Times New Roman" w:cs="Times New Roman"/>
                <w:color w:val="FF0000"/>
                <w:sz w:val="21"/>
                <w:szCs w:val="21"/>
                <w:lang w:eastAsia="zh-CN"/>
              </w:rPr>
              <w:t xml:space="preserve"> 93%</w:t>
            </w:r>
            <w:r w:rsidR="006B76C0" w:rsidRPr="00897FCF">
              <w:rPr>
                <w:rFonts w:ascii="Times New Roman" w:hAnsi="Times New Roman" w:cs="Times New Roman"/>
                <w:color w:val="FF0000"/>
                <w:sz w:val="21"/>
                <w:szCs w:val="21"/>
                <w:lang w:eastAsia="zh-CN"/>
              </w:rPr>
              <w:t>，其他泥沙、网绳、瓢子、铅坠等约</w:t>
            </w:r>
            <w:r w:rsidR="006B76C0" w:rsidRPr="00897FCF">
              <w:rPr>
                <w:rFonts w:ascii="Times New Roman" w:hAnsi="Times New Roman" w:cs="Times New Roman"/>
                <w:color w:val="FF0000"/>
                <w:sz w:val="21"/>
                <w:szCs w:val="21"/>
                <w:lang w:eastAsia="zh-CN"/>
              </w:rPr>
              <w:t xml:space="preserve"> 7%</w:t>
            </w:r>
          </w:p>
        </w:tc>
        <w:tc>
          <w:tcPr>
            <w:tcW w:w="620" w:type="pct"/>
            <w:vAlign w:val="center"/>
          </w:tcPr>
          <w:p w:rsidR="006B76C0" w:rsidRPr="00897FCF" w:rsidRDefault="00E60165"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6</w:t>
            </w:r>
            <w:r w:rsidR="006B76C0" w:rsidRPr="00897FCF">
              <w:rPr>
                <w:rFonts w:ascii="Times New Roman" w:hAnsi="Times New Roman" w:cs="Times New Roman"/>
                <w:color w:val="FF0000"/>
                <w:sz w:val="21"/>
              </w:rPr>
              <w:t>00</w:t>
            </w:r>
          </w:p>
        </w:tc>
        <w:tc>
          <w:tcPr>
            <w:tcW w:w="514" w:type="pct"/>
            <w:vAlign w:val="center"/>
          </w:tcPr>
          <w:p w:rsidR="006B76C0" w:rsidRPr="00897FCF" w:rsidRDefault="006B76C0" w:rsidP="00776F29">
            <w:pPr>
              <w:pStyle w:val="TableParagraph"/>
              <w:jc w:val="center"/>
              <w:rPr>
                <w:rFonts w:ascii="Times New Roman" w:hAnsi="Times New Roman" w:cs="Times New Roman"/>
                <w:color w:val="FF0000"/>
                <w:sz w:val="21"/>
                <w:szCs w:val="21"/>
              </w:rPr>
            </w:pPr>
            <w:proofErr w:type="spellStart"/>
            <w:r w:rsidRPr="00897FCF">
              <w:rPr>
                <w:rFonts w:ascii="Times New Roman" w:hAnsi="Times New Roman" w:cs="Times New Roman"/>
                <w:color w:val="FF0000"/>
                <w:sz w:val="21"/>
                <w:szCs w:val="21"/>
              </w:rPr>
              <w:t>散装</w:t>
            </w:r>
            <w:proofErr w:type="spellEnd"/>
          </w:p>
        </w:tc>
        <w:tc>
          <w:tcPr>
            <w:tcW w:w="530" w:type="pct"/>
            <w:vAlign w:val="center"/>
          </w:tcPr>
          <w:p w:rsidR="006B76C0" w:rsidRPr="00897FCF" w:rsidRDefault="00E60165" w:rsidP="00776F29">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20</w:t>
            </w:r>
          </w:p>
        </w:tc>
        <w:tc>
          <w:tcPr>
            <w:tcW w:w="693" w:type="pct"/>
            <w:vAlign w:val="center"/>
          </w:tcPr>
          <w:p w:rsidR="006B76C0" w:rsidRPr="00897FCF" w:rsidRDefault="006B76C0" w:rsidP="00776F29">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szCs w:val="21"/>
                <w:lang w:eastAsia="zh-CN"/>
              </w:rPr>
              <w:t>原料仓库</w:t>
            </w:r>
          </w:p>
        </w:tc>
      </w:tr>
      <w:tr w:rsidR="00B32489" w:rsidRPr="00897FCF" w:rsidTr="00B32489">
        <w:trPr>
          <w:trHeight w:val="537"/>
          <w:jc w:val="center"/>
        </w:trPr>
        <w:tc>
          <w:tcPr>
            <w:tcW w:w="313" w:type="pct"/>
            <w:vAlign w:val="center"/>
          </w:tcPr>
          <w:p w:rsidR="00B32489" w:rsidRPr="00897FCF" w:rsidRDefault="00B32489"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2</w:t>
            </w:r>
          </w:p>
        </w:tc>
        <w:tc>
          <w:tcPr>
            <w:tcW w:w="714" w:type="pct"/>
            <w:vAlign w:val="center"/>
          </w:tcPr>
          <w:p w:rsidR="00B32489" w:rsidRPr="00897FCF" w:rsidRDefault="00B32489" w:rsidP="00776F29">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rPr>
              <w:t>聚乙烯成品</w:t>
            </w:r>
            <w:proofErr w:type="spellEnd"/>
          </w:p>
        </w:tc>
        <w:tc>
          <w:tcPr>
            <w:tcW w:w="1616" w:type="pct"/>
            <w:vAlign w:val="center"/>
          </w:tcPr>
          <w:p w:rsidR="00B32489" w:rsidRPr="00897FCF" w:rsidRDefault="00B32489" w:rsidP="00776F29">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产品，</w:t>
            </w:r>
            <w:r w:rsidR="00E9234C" w:rsidRPr="00897FCF">
              <w:rPr>
                <w:rFonts w:ascii="Times New Roman" w:hAnsi="Times New Roman" w:cs="Times New Roman"/>
                <w:sz w:val="21"/>
                <w:szCs w:val="21"/>
                <w:lang w:eastAsia="zh-CN"/>
              </w:rPr>
              <w:t>直径</w:t>
            </w:r>
            <w:r w:rsidRPr="00897FCF">
              <w:rPr>
                <w:rFonts w:ascii="Times New Roman" w:hAnsi="Times New Roman" w:cs="Times New Roman"/>
                <w:sz w:val="21"/>
                <w:szCs w:val="21"/>
                <w:lang w:eastAsia="zh-CN"/>
              </w:rPr>
              <w:t>0.5</w:t>
            </w:r>
            <w:r w:rsidR="00E9234C" w:rsidRPr="00897FCF">
              <w:rPr>
                <w:rFonts w:ascii="Times New Roman" w:hAnsi="Times New Roman" w:cs="Times New Roman"/>
                <w:sz w:val="21"/>
                <w:szCs w:val="21"/>
                <w:lang w:eastAsia="zh-CN"/>
              </w:rPr>
              <w:t>cm</w:t>
            </w:r>
          </w:p>
        </w:tc>
        <w:tc>
          <w:tcPr>
            <w:tcW w:w="620" w:type="pct"/>
            <w:vAlign w:val="center"/>
          </w:tcPr>
          <w:p w:rsidR="00B32489" w:rsidRPr="00897FCF" w:rsidRDefault="00B32489"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500</w:t>
            </w:r>
          </w:p>
        </w:tc>
        <w:tc>
          <w:tcPr>
            <w:tcW w:w="514" w:type="pct"/>
            <w:vAlign w:val="center"/>
          </w:tcPr>
          <w:p w:rsidR="00B32489" w:rsidRPr="00897FCF" w:rsidRDefault="00B32489"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50kg/</w:t>
            </w:r>
            <w:r w:rsidRPr="00897FCF">
              <w:rPr>
                <w:rFonts w:ascii="Times New Roman" w:hAnsi="Times New Roman" w:cs="Times New Roman"/>
                <w:sz w:val="21"/>
                <w:szCs w:val="21"/>
              </w:rPr>
              <w:t>袋</w:t>
            </w:r>
          </w:p>
        </w:tc>
        <w:tc>
          <w:tcPr>
            <w:tcW w:w="530" w:type="pct"/>
            <w:vAlign w:val="center"/>
          </w:tcPr>
          <w:p w:rsidR="00B32489" w:rsidRPr="00897FCF" w:rsidRDefault="00B32489" w:rsidP="00776F29">
            <w:pPr>
              <w:pStyle w:val="TableParagraph"/>
              <w:jc w:val="center"/>
              <w:rPr>
                <w:rFonts w:ascii="Times New Roman" w:hAnsi="Times New Roman" w:cs="Times New Roman"/>
                <w:sz w:val="21"/>
                <w:szCs w:val="21"/>
              </w:rPr>
            </w:pPr>
            <w:r w:rsidRPr="00897FCF">
              <w:rPr>
                <w:rFonts w:ascii="Times New Roman" w:hAnsi="Times New Roman" w:cs="Times New Roman"/>
                <w:sz w:val="21"/>
              </w:rPr>
              <w:t>20</w:t>
            </w:r>
          </w:p>
        </w:tc>
        <w:tc>
          <w:tcPr>
            <w:tcW w:w="693" w:type="pct"/>
            <w:vAlign w:val="center"/>
          </w:tcPr>
          <w:p w:rsidR="00B32489" w:rsidRPr="00897FCF" w:rsidRDefault="00B32489" w:rsidP="00776F29">
            <w:pPr>
              <w:jc w:val="center"/>
              <w:rPr>
                <w:rFonts w:ascii="Times New Roman" w:hAnsi="Times New Roman" w:cs="Times New Roman"/>
                <w:lang w:eastAsia="zh-CN"/>
              </w:rPr>
            </w:pPr>
            <w:r w:rsidRPr="00897FCF">
              <w:rPr>
                <w:rFonts w:ascii="Times New Roman" w:hAnsi="Times New Roman" w:cs="Times New Roman"/>
                <w:lang w:eastAsia="zh-CN"/>
              </w:rPr>
              <w:t>成品仓库</w:t>
            </w:r>
          </w:p>
        </w:tc>
      </w:tr>
    </w:tbl>
    <w:p w:rsidR="00FF6B56" w:rsidRPr="00897FCF" w:rsidRDefault="00FF6B56" w:rsidP="007656C0">
      <w:pPr>
        <w:pStyle w:val="aff6"/>
        <w:ind w:firstLine="480"/>
        <w:rPr>
          <w:rFonts w:eastAsiaTheme="minorEastAsia"/>
          <w:color w:val="000000"/>
        </w:rPr>
      </w:pPr>
      <w:r w:rsidRPr="00897FCF">
        <w:rPr>
          <w:rFonts w:eastAsiaTheme="minorEastAsia"/>
          <w:color w:val="000000"/>
        </w:rPr>
        <w:t>1</w:t>
      </w:r>
      <w:r w:rsidRPr="00897FCF">
        <w:rPr>
          <w:rFonts w:eastAsiaTheme="minorEastAsia"/>
          <w:color w:val="000000"/>
        </w:rPr>
        <w:t>）项目原辅材料的来源控制</w:t>
      </w:r>
    </w:p>
    <w:p w:rsidR="00FF6B56" w:rsidRPr="00897FCF" w:rsidRDefault="00FF6B56" w:rsidP="007656C0">
      <w:pPr>
        <w:pStyle w:val="aff6"/>
        <w:ind w:firstLine="480"/>
        <w:rPr>
          <w:rFonts w:eastAsiaTheme="minorEastAsia"/>
          <w:color w:val="FF0000"/>
        </w:rPr>
      </w:pPr>
      <w:r w:rsidRPr="00897FCF">
        <w:rPr>
          <w:rFonts w:eastAsiaTheme="minorEastAsia"/>
          <w:color w:val="FF0000"/>
        </w:rPr>
        <w:t>本项目生产所用的原材料均为</w:t>
      </w:r>
      <w:r w:rsidR="00C65FA2" w:rsidRPr="00897FCF">
        <w:rPr>
          <w:rFonts w:eastAsiaTheme="minorEastAsia"/>
          <w:color w:val="FF0000"/>
        </w:rPr>
        <w:t>启东市吕四港镇及周边渔业产生的废旧渔网</w:t>
      </w:r>
      <w:r w:rsidR="00527495" w:rsidRPr="00897FCF">
        <w:rPr>
          <w:rFonts w:eastAsiaTheme="minorEastAsia"/>
          <w:color w:val="FF0000"/>
        </w:rPr>
        <w:t>，未</w:t>
      </w:r>
      <w:r w:rsidRPr="00897FCF">
        <w:rPr>
          <w:rFonts w:eastAsiaTheme="minorEastAsia"/>
          <w:color w:val="FF0000"/>
        </w:rPr>
        <w:t>经过清洗与破碎</w:t>
      </w:r>
      <w:r w:rsidR="00527495" w:rsidRPr="00897FCF">
        <w:rPr>
          <w:rFonts w:eastAsiaTheme="minorEastAsia"/>
          <w:color w:val="FF0000"/>
        </w:rPr>
        <w:t>，塑料</w:t>
      </w:r>
      <w:r w:rsidR="00B32489" w:rsidRPr="00897FCF">
        <w:rPr>
          <w:rFonts w:eastAsiaTheme="minorEastAsia"/>
          <w:color w:val="FF0000"/>
        </w:rPr>
        <w:t>成分为</w:t>
      </w:r>
      <w:r w:rsidR="00086ABC" w:rsidRPr="00897FCF">
        <w:rPr>
          <w:rFonts w:eastAsiaTheme="minorEastAsia"/>
          <w:color w:val="FF0000"/>
        </w:rPr>
        <w:t>聚乙烯（</w:t>
      </w:r>
      <w:r w:rsidR="00086ABC" w:rsidRPr="00897FCF">
        <w:rPr>
          <w:rFonts w:eastAsiaTheme="minorEastAsia"/>
          <w:color w:val="FF0000"/>
        </w:rPr>
        <w:t>PE</w:t>
      </w:r>
      <w:r w:rsidR="00086ABC" w:rsidRPr="00897FCF">
        <w:rPr>
          <w:rFonts w:eastAsiaTheme="minorEastAsia"/>
          <w:color w:val="FF0000"/>
        </w:rPr>
        <w:t>）</w:t>
      </w:r>
      <w:r w:rsidRPr="00897FCF">
        <w:rPr>
          <w:rFonts w:eastAsiaTheme="minorEastAsia"/>
          <w:color w:val="FF0000"/>
        </w:rPr>
        <w:t>，不含卤素。本项目不涉及进口废塑料再生利用；不涉及使用废塑料含危险废物作为原料，包括被危险化学品、农药等污染的废弃塑料包装物，废弃的一次性医疗用塑料制品（如输液器、血袋），盛装农药、废染料、强酸、强碱的废塑料等。</w:t>
      </w:r>
    </w:p>
    <w:p w:rsidR="00FF6B56" w:rsidRPr="00897FCF" w:rsidRDefault="00FF6B56" w:rsidP="007656C0">
      <w:pPr>
        <w:pStyle w:val="aff6"/>
        <w:ind w:firstLine="480"/>
        <w:rPr>
          <w:rFonts w:eastAsiaTheme="minorEastAsia"/>
          <w:color w:val="FF0000"/>
        </w:rPr>
      </w:pPr>
      <w:r w:rsidRPr="00897FCF">
        <w:rPr>
          <w:rFonts w:eastAsiaTheme="minorEastAsia"/>
          <w:color w:val="FF0000"/>
        </w:rPr>
        <w:t>综上所述，建设单位承诺对</w:t>
      </w:r>
      <w:r w:rsidR="00086ABC" w:rsidRPr="00897FCF">
        <w:rPr>
          <w:rFonts w:eastAsiaTheme="minorEastAsia"/>
          <w:color w:val="FF0000"/>
        </w:rPr>
        <w:t>再生</w:t>
      </w:r>
      <w:r w:rsidR="00B348FA" w:rsidRPr="00897FCF">
        <w:rPr>
          <w:rFonts w:eastAsiaTheme="minorEastAsia"/>
          <w:color w:val="FF0000"/>
        </w:rPr>
        <w:t>原料</w:t>
      </w:r>
      <w:r w:rsidRPr="00897FCF">
        <w:rPr>
          <w:rFonts w:eastAsiaTheme="minorEastAsia"/>
          <w:color w:val="FF0000"/>
        </w:rPr>
        <w:t>的来源、储存、生产及产品去向进行严格控制，原料严禁沾染危险废物，保证全生产过程符合生产工艺及相关环保规范的要求。</w:t>
      </w:r>
    </w:p>
    <w:p w:rsidR="00FF6B56" w:rsidRPr="00897FCF" w:rsidRDefault="00FF6B56" w:rsidP="00776F29">
      <w:pPr>
        <w:pStyle w:val="aff6"/>
        <w:ind w:firstLine="480"/>
        <w:rPr>
          <w:rFonts w:eastAsiaTheme="minorEastAsia"/>
          <w:color w:val="000000"/>
        </w:rPr>
      </w:pPr>
      <w:r w:rsidRPr="00897FCF">
        <w:rPr>
          <w:rFonts w:eastAsiaTheme="minorEastAsia"/>
          <w:color w:val="000000"/>
        </w:rPr>
        <w:t>2</w:t>
      </w:r>
      <w:r w:rsidRPr="00897FCF">
        <w:rPr>
          <w:rFonts w:eastAsiaTheme="minorEastAsia"/>
          <w:color w:val="000000"/>
        </w:rPr>
        <w:t>）项目原辅材料的接收要求</w:t>
      </w:r>
    </w:p>
    <w:p w:rsidR="00FF6B56" w:rsidRPr="00897FCF" w:rsidRDefault="00527495" w:rsidP="007656C0">
      <w:pPr>
        <w:pStyle w:val="aff6"/>
        <w:ind w:firstLine="480"/>
        <w:rPr>
          <w:rFonts w:eastAsiaTheme="minorEastAsia"/>
          <w:color w:val="000000"/>
          <w:kern w:val="0"/>
        </w:rPr>
      </w:pPr>
      <w:r w:rsidRPr="00897FCF">
        <w:rPr>
          <w:rFonts w:eastAsiaTheme="minorEastAsia"/>
          <w:color w:val="FF0000"/>
          <w:kern w:val="0"/>
        </w:rPr>
        <w:t>项目所用原料由</w:t>
      </w:r>
      <w:r w:rsidR="00086ABC" w:rsidRPr="00897FCF">
        <w:rPr>
          <w:rFonts w:eastAsiaTheme="minorEastAsia"/>
          <w:color w:val="FF0000"/>
          <w:kern w:val="0"/>
        </w:rPr>
        <w:t>吕四港镇及周边地区各渔网收购点</w:t>
      </w:r>
      <w:r w:rsidR="00FF6B56" w:rsidRPr="00897FCF">
        <w:rPr>
          <w:rFonts w:eastAsiaTheme="minorEastAsia"/>
          <w:color w:val="FF0000"/>
          <w:kern w:val="0"/>
        </w:rPr>
        <w:t>压缩打包然后由汽车运输</w:t>
      </w:r>
      <w:r w:rsidRPr="00897FCF">
        <w:rPr>
          <w:rFonts w:eastAsiaTheme="minorEastAsia"/>
          <w:color w:val="FF0000"/>
          <w:kern w:val="0"/>
        </w:rPr>
        <w:t>至</w:t>
      </w:r>
      <w:r w:rsidR="00086ABC" w:rsidRPr="00897FCF">
        <w:rPr>
          <w:rFonts w:eastAsiaTheme="minorEastAsia"/>
          <w:color w:val="FF0000"/>
          <w:kern w:val="0"/>
        </w:rPr>
        <w:t>本项目原料仓库</w:t>
      </w:r>
      <w:r w:rsidR="00FF6B56" w:rsidRPr="00897FCF">
        <w:rPr>
          <w:rFonts w:eastAsiaTheme="minorEastAsia"/>
          <w:color w:val="FF0000"/>
          <w:kern w:val="0"/>
        </w:rPr>
        <w:t>，避免</w:t>
      </w:r>
      <w:r w:rsidR="00B348FA" w:rsidRPr="00897FCF">
        <w:rPr>
          <w:rFonts w:eastAsiaTheme="minorEastAsia"/>
          <w:color w:val="FF0000"/>
          <w:kern w:val="0"/>
        </w:rPr>
        <w:t>原料</w:t>
      </w:r>
      <w:r w:rsidR="00FF6B56" w:rsidRPr="00897FCF">
        <w:rPr>
          <w:rFonts w:eastAsiaTheme="minorEastAsia"/>
          <w:color w:val="FF0000"/>
          <w:kern w:val="0"/>
        </w:rPr>
        <w:t>流失污染环境</w:t>
      </w:r>
      <w:r w:rsidR="00FF6B56" w:rsidRPr="00897FCF">
        <w:rPr>
          <w:rFonts w:eastAsiaTheme="minorEastAsia"/>
          <w:color w:val="000000"/>
          <w:kern w:val="0"/>
        </w:rPr>
        <w:t>。</w:t>
      </w:r>
    </w:p>
    <w:p w:rsidR="00FF6B56" w:rsidRPr="00897FCF" w:rsidRDefault="00FF6B56" w:rsidP="007656C0">
      <w:pPr>
        <w:pStyle w:val="aff6"/>
        <w:ind w:firstLine="480"/>
        <w:rPr>
          <w:rFonts w:eastAsiaTheme="minorEastAsia"/>
          <w:color w:val="000000"/>
          <w:kern w:val="0"/>
        </w:rPr>
      </w:pPr>
      <w:r w:rsidRPr="00897FCF">
        <w:rPr>
          <w:rFonts w:eastAsiaTheme="minorEastAsia"/>
          <w:color w:val="000000"/>
          <w:kern w:val="0"/>
        </w:rPr>
        <w:t>本项目原材料运输由供应商负责，</w:t>
      </w:r>
      <w:r w:rsidR="00B348FA" w:rsidRPr="00897FCF">
        <w:rPr>
          <w:rFonts w:eastAsiaTheme="minorEastAsia"/>
          <w:color w:val="000000"/>
          <w:kern w:val="0"/>
        </w:rPr>
        <w:t>原料</w:t>
      </w:r>
      <w:r w:rsidR="00086ABC" w:rsidRPr="00897FCF">
        <w:rPr>
          <w:rFonts w:eastAsiaTheme="minorEastAsia"/>
          <w:color w:val="000000"/>
          <w:kern w:val="0"/>
        </w:rPr>
        <w:t>运输前应进行捆扎包装</w:t>
      </w:r>
      <w:r w:rsidRPr="00897FCF">
        <w:rPr>
          <w:rFonts w:eastAsiaTheme="minorEastAsia"/>
          <w:color w:val="000000"/>
          <w:kern w:val="0"/>
        </w:rPr>
        <w:t>，确保在装卸运输中不破裂输，在运输过程中轻装轻卸，避免日晒雨淋，保持包装完整，避免</w:t>
      </w:r>
      <w:r w:rsidR="00B348FA" w:rsidRPr="00897FCF">
        <w:rPr>
          <w:rFonts w:eastAsiaTheme="minorEastAsia"/>
          <w:color w:val="000000"/>
          <w:kern w:val="0"/>
        </w:rPr>
        <w:t>原料</w:t>
      </w:r>
      <w:r w:rsidRPr="00897FCF">
        <w:rPr>
          <w:rFonts w:eastAsiaTheme="minorEastAsia"/>
          <w:color w:val="000000"/>
          <w:kern w:val="0"/>
        </w:rPr>
        <w:t>在装载和运输过程中掉落污染环境。</w:t>
      </w:r>
      <w:r w:rsidR="00B348FA" w:rsidRPr="00897FCF">
        <w:rPr>
          <w:rFonts w:eastAsiaTheme="minorEastAsia"/>
          <w:color w:val="000000"/>
          <w:kern w:val="0"/>
        </w:rPr>
        <w:t>原料</w:t>
      </w:r>
      <w:r w:rsidRPr="00897FCF">
        <w:rPr>
          <w:rFonts w:eastAsiaTheme="minorEastAsia"/>
          <w:color w:val="000000"/>
          <w:kern w:val="0"/>
        </w:rPr>
        <w:t>包装表面应有回收标识和种类标识，标识应清晰可辨、易于识别且不易擦掉，并应标明废塑料的来源、原用途和去向等信息。</w:t>
      </w:r>
    </w:p>
    <w:p w:rsidR="00FF6B56" w:rsidRPr="00897FCF" w:rsidRDefault="00527495" w:rsidP="00776F29">
      <w:pPr>
        <w:pStyle w:val="aff6"/>
        <w:ind w:firstLine="480"/>
        <w:rPr>
          <w:rFonts w:eastAsiaTheme="minorEastAsia"/>
          <w:color w:val="000000"/>
        </w:rPr>
      </w:pPr>
      <w:r w:rsidRPr="00897FCF">
        <w:rPr>
          <w:rFonts w:eastAsiaTheme="minorEastAsia"/>
          <w:color w:val="000000"/>
        </w:rPr>
        <w:t>3</w:t>
      </w:r>
      <w:r w:rsidRPr="00897FCF">
        <w:rPr>
          <w:rFonts w:eastAsiaTheme="minorEastAsia"/>
          <w:color w:val="000000"/>
        </w:rPr>
        <w:t>）</w:t>
      </w:r>
      <w:r w:rsidR="00FF6B56" w:rsidRPr="00897FCF">
        <w:rPr>
          <w:rFonts w:eastAsiaTheme="minorEastAsia"/>
          <w:color w:val="000000"/>
        </w:rPr>
        <w:t>项目原辅材料的运输</w:t>
      </w:r>
    </w:p>
    <w:p w:rsidR="00FF6B56" w:rsidRPr="00897FCF" w:rsidRDefault="00FF6B56" w:rsidP="007656C0">
      <w:pPr>
        <w:pStyle w:val="aff6"/>
        <w:ind w:firstLine="480"/>
        <w:rPr>
          <w:rFonts w:eastAsiaTheme="minorEastAsia"/>
          <w:color w:val="000000"/>
          <w:kern w:val="0"/>
        </w:rPr>
      </w:pPr>
      <w:r w:rsidRPr="00897FCF">
        <w:rPr>
          <w:rFonts w:eastAsiaTheme="minorEastAsia"/>
          <w:color w:val="000000"/>
          <w:kern w:val="0"/>
        </w:rPr>
        <w:t>本项目原料主要来自于</w:t>
      </w:r>
      <w:r w:rsidR="00086ABC" w:rsidRPr="00897FCF">
        <w:rPr>
          <w:rFonts w:eastAsiaTheme="minorEastAsia"/>
          <w:color w:val="000000"/>
          <w:kern w:val="0"/>
        </w:rPr>
        <w:t>吕四港镇废旧渔网收购点</w:t>
      </w:r>
      <w:r w:rsidRPr="00897FCF">
        <w:rPr>
          <w:rFonts w:eastAsiaTheme="minorEastAsia"/>
          <w:color w:val="000000"/>
          <w:kern w:val="0"/>
        </w:rPr>
        <w:t>，由货车运输。</w:t>
      </w:r>
    </w:p>
    <w:p w:rsidR="00FF6B56" w:rsidRPr="00897FCF" w:rsidRDefault="00FF6B56" w:rsidP="007656C0">
      <w:pPr>
        <w:pStyle w:val="aff6"/>
        <w:ind w:firstLine="480"/>
        <w:rPr>
          <w:rFonts w:eastAsiaTheme="minorEastAsia"/>
          <w:color w:val="000000"/>
          <w:kern w:val="0"/>
        </w:rPr>
      </w:pPr>
      <w:r w:rsidRPr="00897FCF">
        <w:rPr>
          <w:rFonts w:eastAsiaTheme="minorEastAsia"/>
          <w:color w:val="000000"/>
          <w:kern w:val="0"/>
        </w:rPr>
        <w:t>运输路线：</w:t>
      </w:r>
      <w:r w:rsidR="00086ABC" w:rsidRPr="00897FCF">
        <w:rPr>
          <w:rFonts w:eastAsiaTheme="minorEastAsia"/>
          <w:color w:val="000000"/>
          <w:kern w:val="0"/>
        </w:rPr>
        <w:t>吕四港镇及周边地区废渔网收购点</w:t>
      </w:r>
      <w:r w:rsidRPr="00897FCF">
        <w:rPr>
          <w:rFonts w:eastAsiaTheme="minorEastAsia"/>
          <w:color w:val="000000"/>
          <w:kern w:val="0"/>
        </w:rPr>
        <w:t>→</w:t>
      </w:r>
      <w:r w:rsidRPr="00897FCF">
        <w:rPr>
          <w:rFonts w:eastAsiaTheme="minorEastAsia"/>
          <w:color w:val="000000"/>
          <w:kern w:val="0"/>
        </w:rPr>
        <w:t>现场打包装</w:t>
      </w:r>
      <w:r w:rsidR="00086ABC" w:rsidRPr="00897FCF">
        <w:rPr>
          <w:rFonts w:eastAsiaTheme="minorEastAsia"/>
          <w:color w:val="000000"/>
          <w:kern w:val="0"/>
        </w:rPr>
        <w:t>运输车辆</w:t>
      </w:r>
      <w:r w:rsidRPr="00897FCF">
        <w:rPr>
          <w:rFonts w:eastAsiaTheme="minorEastAsia"/>
          <w:color w:val="000000"/>
          <w:kern w:val="0"/>
        </w:rPr>
        <w:t>→</w:t>
      </w:r>
      <w:r w:rsidRPr="00897FCF">
        <w:rPr>
          <w:rFonts w:eastAsiaTheme="minorEastAsia"/>
          <w:color w:val="000000"/>
          <w:kern w:val="0"/>
        </w:rPr>
        <w:t>本项目，运输路线主要为</w:t>
      </w:r>
      <w:r w:rsidR="00086ABC" w:rsidRPr="00897FCF">
        <w:rPr>
          <w:rFonts w:eastAsiaTheme="minorEastAsia"/>
          <w:color w:val="000000"/>
          <w:kern w:val="0"/>
        </w:rPr>
        <w:t>镇区主要道路</w:t>
      </w:r>
      <w:r w:rsidRPr="00897FCF">
        <w:rPr>
          <w:rFonts w:eastAsiaTheme="minorEastAsia"/>
          <w:color w:val="000000"/>
          <w:kern w:val="0"/>
        </w:rPr>
        <w:t>，运输员应严格按照规则谨慎驾驶。</w:t>
      </w:r>
    </w:p>
    <w:p w:rsidR="00B10E6A" w:rsidRPr="00897FCF" w:rsidRDefault="00B30C05" w:rsidP="00776F29">
      <w:pPr>
        <w:pStyle w:val="aff6"/>
        <w:ind w:firstLineChars="0" w:firstLine="0"/>
        <w:rPr>
          <w:rFonts w:eastAsiaTheme="minorEastAsia"/>
          <w:b/>
          <w:bCs/>
          <w:sz w:val="28"/>
          <w:szCs w:val="21"/>
        </w:rPr>
      </w:pPr>
      <w:bookmarkStart w:id="347" w:name="_Toc2212_WPSOffice_Level2"/>
      <w:bookmarkStart w:id="348" w:name="_Toc17990"/>
      <w:bookmarkStart w:id="349" w:name="_Toc27221"/>
      <w:bookmarkStart w:id="350" w:name="_Toc9696"/>
      <w:bookmarkStart w:id="351" w:name="_Toc531894844"/>
      <w:bookmarkStart w:id="352" w:name="_Toc531939351"/>
      <w:r w:rsidRPr="00897FCF">
        <w:rPr>
          <w:rFonts w:eastAsiaTheme="minorEastAsia"/>
          <w:b/>
          <w:bCs/>
          <w:sz w:val="28"/>
          <w:szCs w:val="21"/>
        </w:rPr>
        <w:t>4</w:t>
      </w:r>
      <w:r w:rsidR="00B10E6A" w:rsidRPr="00897FCF">
        <w:rPr>
          <w:rFonts w:eastAsiaTheme="minorEastAsia"/>
          <w:b/>
          <w:bCs/>
          <w:sz w:val="28"/>
          <w:szCs w:val="21"/>
        </w:rPr>
        <w:t>.4.2</w:t>
      </w:r>
      <w:r w:rsidR="00B10E6A" w:rsidRPr="00897FCF">
        <w:rPr>
          <w:rFonts w:eastAsiaTheme="minorEastAsia"/>
          <w:b/>
          <w:bCs/>
          <w:sz w:val="28"/>
          <w:szCs w:val="21"/>
        </w:rPr>
        <w:t>主要原辅料理化性质、毒性毒理</w:t>
      </w:r>
      <w:bookmarkEnd w:id="347"/>
      <w:bookmarkEnd w:id="348"/>
      <w:bookmarkEnd w:id="349"/>
      <w:bookmarkEnd w:id="350"/>
      <w:bookmarkEnd w:id="351"/>
      <w:bookmarkEnd w:id="352"/>
    </w:p>
    <w:p w:rsidR="00B10E6A" w:rsidRPr="00897FCF" w:rsidRDefault="00B10E6A" w:rsidP="007656C0">
      <w:pPr>
        <w:pStyle w:val="aff6"/>
        <w:ind w:firstLine="480"/>
        <w:rPr>
          <w:rFonts w:eastAsiaTheme="minorEastAsia"/>
        </w:rPr>
      </w:pPr>
      <w:r w:rsidRPr="00897FCF">
        <w:rPr>
          <w:rFonts w:eastAsiaTheme="minorEastAsia"/>
        </w:rPr>
        <w:t>建设项目主要原辅材料理化性质、毒性毒理见表</w:t>
      </w:r>
      <w:r w:rsidR="00B30C05" w:rsidRPr="00897FCF">
        <w:rPr>
          <w:rFonts w:eastAsiaTheme="minorEastAsia"/>
        </w:rPr>
        <w:t>4.4-</w:t>
      </w:r>
      <w:r w:rsidR="00776F29" w:rsidRPr="00897FCF">
        <w:rPr>
          <w:rFonts w:eastAsiaTheme="minorEastAsia"/>
        </w:rPr>
        <w:t>2</w:t>
      </w:r>
      <w:r w:rsidRPr="00897FCF">
        <w:rPr>
          <w:rFonts w:eastAsiaTheme="minorEastAsia"/>
        </w:rPr>
        <w:t>。</w:t>
      </w:r>
    </w:p>
    <w:p w:rsidR="00B10E6A" w:rsidRPr="00897FCF" w:rsidRDefault="00B10E6A" w:rsidP="00776F29">
      <w:pPr>
        <w:pStyle w:val="aff6"/>
        <w:spacing w:line="240" w:lineRule="auto"/>
        <w:ind w:firstLineChars="0" w:firstLine="0"/>
        <w:jc w:val="center"/>
        <w:rPr>
          <w:rFonts w:eastAsiaTheme="minorEastAsia"/>
          <w:b/>
        </w:rPr>
      </w:pPr>
      <w:r w:rsidRPr="00897FCF">
        <w:rPr>
          <w:rFonts w:eastAsiaTheme="minorEastAsia"/>
          <w:b/>
        </w:rPr>
        <w:t>表</w:t>
      </w:r>
      <w:r w:rsidR="00B30C05" w:rsidRPr="00897FCF">
        <w:rPr>
          <w:rFonts w:eastAsiaTheme="minorEastAsia"/>
          <w:b/>
        </w:rPr>
        <w:t>4.4-</w:t>
      </w:r>
      <w:r w:rsidR="00776F29" w:rsidRPr="00897FCF">
        <w:rPr>
          <w:rFonts w:eastAsiaTheme="minorEastAsia"/>
          <w:b/>
        </w:rPr>
        <w:t>2</w:t>
      </w:r>
      <w:r w:rsidRPr="00897FCF">
        <w:rPr>
          <w:rFonts w:eastAsiaTheme="minorEastAsia"/>
          <w:b/>
        </w:rPr>
        <w:t>主要原辅料理化特性、毒性毒理表</w:t>
      </w:r>
    </w:p>
    <w:tbl>
      <w:tblPr>
        <w:tblW w:w="852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792"/>
        <w:gridCol w:w="1012"/>
        <w:gridCol w:w="4292"/>
        <w:gridCol w:w="1276"/>
        <w:gridCol w:w="1156"/>
      </w:tblGrid>
      <w:tr w:rsidR="00B10E6A" w:rsidRPr="00897FCF" w:rsidTr="00B32489">
        <w:trPr>
          <w:cantSplit/>
          <w:trHeight w:val="445"/>
          <w:jc w:val="center"/>
        </w:trPr>
        <w:tc>
          <w:tcPr>
            <w:tcW w:w="792" w:type="dxa"/>
            <w:tcBorders>
              <w:top w:val="single" w:sz="12" w:space="0" w:color="auto"/>
              <w:bottom w:val="single" w:sz="4" w:space="0" w:color="auto"/>
              <w:right w:val="single" w:sz="4" w:space="0" w:color="auto"/>
            </w:tcBorders>
            <w:tcMar>
              <w:left w:w="0" w:type="dxa"/>
              <w:right w:w="0" w:type="dxa"/>
            </w:tcMar>
            <w:vAlign w:val="center"/>
          </w:tcPr>
          <w:p w:rsidR="00B10E6A" w:rsidRPr="00897FCF" w:rsidRDefault="00B10E6A"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名称</w:t>
            </w:r>
          </w:p>
        </w:tc>
        <w:tc>
          <w:tcPr>
            <w:tcW w:w="101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B10E6A" w:rsidRPr="00897FCF" w:rsidRDefault="00B10E6A"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分子式</w:t>
            </w:r>
          </w:p>
        </w:tc>
        <w:tc>
          <w:tcPr>
            <w:tcW w:w="4292" w:type="dxa"/>
            <w:tcBorders>
              <w:top w:val="single" w:sz="12" w:space="0" w:color="auto"/>
              <w:left w:val="single" w:sz="4" w:space="0" w:color="auto"/>
              <w:bottom w:val="single" w:sz="4" w:space="0" w:color="auto"/>
              <w:right w:val="single" w:sz="4" w:space="0" w:color="auto"/>
            </w:tcBorders>
            <w:vAlign w:val="center"/>
          </w:tcPr>
          <w:p w:rsidR="00B10E6A" w:rsidRPr="00897FCF" w:rsidRDefault="00B10E6A" w:rsidP="00776F29">
            <w:pPr>
              <w:pStyle w:val="aff6"/>
              <w:spacing w:line="240" w:lineRule="auto"/>
              <w:ind w:firstLineChars="94" w:firstLine="198"/>
              <w:jc w:val="center"/>
              <w:rPr>
                <w:rFonts w:eastAsiaTheme="minorEastAsia"/>
                <w:b/>
                <w:bCs/>
                <w:sz w:val="21"/>
                <w:szCs w:val="21"/>
              </w:rPr>
            </w:pPr>
            <w:r w:rsidRPr="00897FCF">
              <w:rPr>
                <w:rFonts w:eastAsiaTheme="minorEastAsia"/>
                <w:b/>
                <w:bCs/>
                <w:sz w:val="21"/>
                <w:szCs w:val="21"/>
              </w:rPr>
              <w:t>理化特性</w:t>
            </w:r>
          </w:p>
        </w:tc>
        <w:tc>
          <w:tcPr>
            <w:tcW w:w="1276" w:type="dxa"/>
            <w:tcBorders>
              <w:top w:val="single" w:sz="12" w:space="0" w:color="auto"/>
              <w:left w:val="single" w:sz="4" w:space="0" w:color="auto"/>
              <w:bottom w:val="single" w:sz="4" w:space="0" w:color="auto"/>
              <w:right w:val="single" w:sz="4" w:space="0" w:color="auto"/>
            </w:tcBorders>
            <w:vAlign w:val="center"/>
          </w:tcPr>
          <w:p w:rsidR="00B10E6A" w:rsidRPr="00897FCF" w:rsidRDefault="00B10E6A"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燃烧爆炸性</w:t>
            </w:r>
          </w:p>
        </w:tc>
        <w:tc>
          <w:tcPr>
            <w:tcW w:w="1156" w:type="dxa"/>
            <w:tcBorders>
              <w:top w:val="single" w:sz="12" w:space="0" w:color="auto"/>
              <w:left w:val="single" w:sz="4" w:space="0" w:color="auto"/>
              <w:bottom w:val="single" w:sz="4" w:space="0" w:color="auto"/>
            </w:tcBorders>
            <w:vAlign w:val="center"/>
          </w:tcPr>
          <w:p w:rsidR="00B10E6A" w:rsidRPr="00897FCF" w:rsidRDefault="00B10E6A" w:rsidP="00776F29">
            <w:pPr>
              <w:pStyle w:val="aff6"/>
              <w:spacing w:line="240" w:lineRule="auto"/>
              <w:ind w:firstLineChars="0" w:firstLine="0"/>
              <w:jc w:val="center"/>
              <w:rPr>
                <w:rFonts w:eastAsiaTheme="minorEastAsia"/>
                <w:b/>
                <w:bCs/>
                <w:sz w:val="21"/>
                <w:szCs w:val="21"/>
              </w:rPr>
            </w:pPr>
            <w:r w:rsidRPr="00897FCF">
              <w:rPr>
                <w:rFonts w:eastAsiaTheme="minorEastAsia"/>
                <w:b/>
                <w:bCs/>
                <w:sz w:val="21"/>
                <w:szCs w:val="21"/>
              </w:rPr>
              <w:t>毒理毒性</w:t>
            </w:r>
          </w:p>
        </w:tc>
      </w:tr>
      <w:tr w:rsidR="00C40AEC" w:rsidRPr="00897FCF" w:rsidTr="00B32489">
        <w:trPr>
          <w:cantSplit/>
          <w:trHeight w:val="1088"/>
          <w:jc w:val="center"/>
        </w:trPr>
        <w:tc>
          <w:tcPr>
            <w:tcW w:w="792" w:type="dxa"/>
            <w:tcBorders>
              <w:top w:val="single" w:sz="4" w:space="0" w:color="auto"/>
              <w:bottom w:val="single" w:sz="4" w:space="0" w:color="auto"/>
              <w:right w:val="single" w:sz="4" w:space="0" w:color="auto"/>
            </w:tcBorders>
            <w:vAlign w:val="center"/>
          </w:tcPr>
          <w:p w:rsidR="00C40AEC" w:rsidRPr="00897FCF" w:rsidRDefault="009723C4" w:rsidP="00776F29">
            <w:pPr>
              <w:pStyle w:val="aff6"/>
              <w:spacing w:line="240" w:lineRule="auto"/>
              <w:ind w:firstLineChars="0" w:firstLine="0"/>
              <w:jc w:val="center"/>
              <w:rPr>
                <w:rFonts w:eastAsiaTheme="minorEastAsia"/>
                <w:bCs/>
                <w:sz w:val="21"/>
                <w:szCs w:val="21"/>
              </w:rPr>
            </w:pPr>
            <w:r w:rsidRPr="00897FCF">
              <w:rPr>
                <w:rFonts w:eastAsiaTheme="minorEastAsia"/>
                <w:bCs/>
                <w:sz w:val="21"/>
                <w:szCs w:val="21"/>
              </w:rPr>
              <w:lastRenderedPageBreak/>
              <w:t>PE</w:t>
            </w:r>
          </w:p>
        </w:tc>
        <w:tc>
          <w:tcPr>
            <w:tcW w:w="1012" w:type="dxa"/>
            <w:tcBorders>
              <w:top w:val="single" w:sz="4" w:space="0" w:color="auto"/>
              <w:left w:val="single" w:sz="4" w:space="0" w:color="auto"/>
              <w:bottom w:val="single" w:sz="4" w:space="0" w:color="auto"/>
              <w:right w:val="single" w:sz="4" w:space="0" w:color="auto"/>
            </w:tcBorders>
            <w:vAlign w:val="center"/>
          </w:tcPr>
          <w:p w:rsidR="00C40AEC" w:rsidRPr="00897FCF" w:rsidRDefault="00C40AEC"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4292" w:type="dxa"/>
            <w:tcBorders>
              <w:top w:val="single" w:sz="4" w:space="0" w:color="auto"/>
              <w:left w:val="single" w:sz="4" w:space="0" w:color="auto"/>
              <w:bottom w:val="single" w:sz="4" w:space="0" w:color="auto"/>
              <w:right w:val="single" w:sz="4" w:space="0" w:color="auto"/>
            </w:tcBorders>
            <w:vAlign w:val="center"/>
          </w:tcPr>
          <w:p w:rsidR="00C40AEC" w:rsidRPr="00897FCF" w:rsidRDefault="009723C4"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聚乙烯（</w:t>
            </w:r>
            <w:r w:rsidRPr="00897FCF">
              <w:rPr>
                <w:rFonts w:eastAsiaTheme="minorEastAsia"/>
                <w:kern w:val="0"/>
                <w:sz w:val="21"/>
                <w:szCs w:val="21"/>
              </w:rPr>
              <w:t xml:space="preserve">polyethylene </w:t>
            </w:r>
            <w:r w:rsidRPr="00897FCF">
              <w:rPr>
                <w:rFonts w:eastAsiaTheme="minorEastAsia"/>
                <w:kern w:val="0"/>
                <w:sz w:val="21"/>
                <w:szCs w:val="21"/>
              </w:rPr>
              <w:t>，简称</w:t>
            </w:r>
            <w:r w:rsidRPr="00897FCF">
              <w:rPr>
                <w:rFonts w:eastAsiaTheme="minorEastAsia"/>
                <w:kern w:val="0"/>
                <w:sz w:val="21"/>
                <w:szCs w:val="21"/>
              </w:rPr>
              <w:t>PE</w:t>
            </w:r>
            <w:r w:rsidRPr="00897FCF">
              <w:rPr>
                <w:rFonts w:eastAsiaTheme="minorEastAsia"/>
                <w:kern w:val="0"/>
                <w:sz w:val="21"/>
                <w:szCs w:val="21"/>
              </w:rPr>
              <w:t>）是乙烯经聚合制得的一种热塑性树脂。在工业上，也包括乙烯与少量</w:t>
            </w:r>
            <w:r w:rsidRPr="00897FCF">
              <w:rPr>
                <w:rFonts w:eastAsiaTheme="minorEastAsia"/>
                <w:kern w:val="0"/>
                <w:sz w:val="21"/>
                <w:szCs w:val="21"/>
              </w:rPr>
              <w:t>α-</w:t>
            </w:r>
            <w:r w:rsidRPr="00897FCF">
              <w:rPr>
                <w:rFonts w:eastAsiaTheme="minorEastAsia"/>
                <w:kern w:val="0"/>
                <w:sz w:val="21"/>
                <w:szCs w:val="21"/>
              </w:rPr>
              <w:t>烯烃的共聚物。聚乙烯无臭，无毒，手感似蜡，具有优良的耐低温性能（最低使用温度可达</w:t>
            </w:r>
            <w:r w:rsidRPr="00897FCF">
              <w:rPr>
                <w:rFonts w:eastAsiaTheme="minorEastAsia"/>
                <w:kern w:val="0"/>
                <w:sz w:val="21"/>
                <w:szCs w:val="21"/>
              </w:rPr>
              <w:t>-100~-70°C</w:t>
            </w:r>
            <w:r w:rsidRPr="00897FCF">
              <w:rPr>
                <w:rFonts w:eastAsiaTheme="minorEastAsia"/>
                <w:kern w:val="0"/>
                <w:sz w:val="21"/>
                <w:szCs w:val="21"/>
              </w:rPr>
              <w:t>），化学稳定性好，能耐大多数酸碱的侵蚀（不耐具有氧化性质的酸）。常温下不溶于一般溶剂，吸水性小，电绝缘性优良。</w:t>
            </w:r>
          </w:p>
        </w:tc>
        <w:tc>
          <w:tcPr>
            <w:tcW w:w="1276" w:type="dxa"/>
            <w:tcBorders>
              <w:top w:val="single" w:sz="4" w:space="0" w:color="auto"/>
              <w:left w:val="single" w:sz="4" w:space="0" w:color="auto"/>
              <w:bottom w:val="single" w:sz="4" w:space="0" w:color="auto"/>
              <w:right w:val="single" w:sz="4" w:space="0" w:color="auto"/>
            </w:tcBorders>
            <w:vAlign w:val="center"/>
          </w:tcPr>
          <w:p w:rsidR="00C40AEC" w:rsidRPr="00897FCF" w:rsidRDefault="00C40AEC"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可燃</w:t>
            </w:r>
          </w:p>
        </w:tc>
        <w:tc>
          <w:tcPr>
            <w:tcW w:w="1156" w:type="dxa"/>
            <w:tcBorders>
              <w:top w:val="single" w:sz="4" w:space="0" w:color="auto"/>
              <w:left w:val="single" w:sz="4" w:space="0" w:color="auto"/>
              <w:bottom w:val="single" w:sz="4" w:space="0" w:color="auto"/>
            </w:tcBorders>
            <w:vAlign w:val="center"/>
          </w:tcPr>
          <w:p w:rsidR="00C40AEC" w:rsidRPr="00897FCF" w:rsidRDefault="005168A5"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微毒</w:t>
            </w:r>
          </w:p>
        </w:tc>
      </w:tr>
    </w:tbl>
    <w:p w:rsidR="00B10E6A" w:rsidRPr="00897FCF" w:rsidRDefault="00B30C05" w:rsidP="00776F29">
      <w:pPr>
        <w:pStyle w:val="aff6"/>
        <w:ind w:firstLineChars="0" w:firstLine="0"/>
        <w:rPr>
          <w:rFonts w:eastAsiaTheme="minorEastAsia"/>
          <w:b/>
          <w:bCs/>
          <w:sz w:val="28"/>
          <w:szCs w:val="21"/>
        </w:rPr>
      </w:pPr>
      <w:bookmarkStart w:id="353" w:name="_Toc10075_WPSOffice_Level2"/>
      <w:bookmarkStart w:id="354" w:name="_Toc13569"/>
      <w:bookmarkStart w:id="355" w:name="_Toc5072"/>
      <w:bookmarkStart w:id="356" w:name="_Toc26160"/>
      <w:bookmarkStart w:id="357" w:name="_Toc531894845"/>
      <w:bookmarkStart w:id="358" w:name="_Toc531939352"/>
      <w:bookmarkStart w:id="359" w:name="_Toc224440852"/>
      <w:r w:rsidRPr="00897FCF">
        <w:rPr>
          <w:rFonts w:eastAsiaTheme="minorEastAsia"/>
          <w:b/>
          <w:bCs/>
          <w:sz w:val="28"/>
          <w:szCs w:val="21"/>
        </w:rPr>
        <w:t>4</w:t>
      </w:r>
      <w:r w:rsidR="00B10E6A" w:rsidRPr="00897FCF">
        <w:rPr>
          <w:rFonts w:eastAsiaTheme="minorEastAsia"/>
          <w:b/>
          <w:bCs/>
          <w:sz w:val="28"/>
          <w:szCs w:val="21"/>
        </w:rPr>
        <w:t>.4.3</w:t>
      </w:r>
      <w:r w:rsidR="00B10E6A" w:rsidRPr="00897FCF">
        <w:rPr>
          <w:rFonts w:eastAsiaTheme="minorEastAsia"/>
          <w:b/>
          <w:bCs/>
          <w:sz w:val="28"/>
          <w:szCs w:val="21"/>
        </w:rPr>
        <w:t>主要生产设备</w:t>
      </w:r>
      <w:bookmarkEnd w:id="353"/>
      <w:bookmarkEnd w:id="354"/>
      <w:bookmarkEnd w:id="355"/>
      <w:bookmarkEnd w:id="356"/>
      <w:bookmarkEnd w:id="357"/>
      <w:bookmarkEnd w:id="358"/>
    </w:p>
    <w:p w:rsidR="00B10E6A" w:rsidRPr="00897FCF" w:rsidRDefault="00B10E6A" w:rsidP="007656C0">
      <w:pPr>
        <w:pStyle w:val="aff6"/>
        <w:ind w:firstLine="480"/>
        <w:rPr>
          <w:rFonts w:eastAsiaTheme="minorEastAsia"/>
        </w:rPr>
      </w:pPr>
      <w:r w:rsidRPr="00897FCF">
        <w:rPr>
          <w:rFonts w:eastAsiaTheme="minorEastAsia"/>
        </w:rPr>
        <w:t>建设项目在生产中所用主要设备对照《高耗能落后机电设备（产品）淘汰目录》（第一批、第二批、第三批、第四批）以及《产业结构调整目录（</w:t>
      </w:r>
      <w:r w:rsidRPr="00897FCF">
        <w:rPr>
          <w:rFonts w:eastAsiaTheme="minorEastAsia"/>
        </w:rPr>
        <w:t>2011</w:t>
      </w:r>
      <w:r w:rsidRPr="00897FCF">
        <w:rPr>
          <w:rFonts w:eastAsiaTheme="minorEastAsia"/>
        </w:rPr>
        <w:t>年本）</w:t>
      </w:r>
      <w:r w:rsidRPr="00897FCF">
        <w:rPr>
          <w:rFonts w:eastAsiaTheme="minorEastAsia"/>
        </w:rPr>
        <w:t>2013</w:t>
      </w:r>
      <w:r w:rsidRPr="00897FCF">
        <w:rPr>
          <w:rFonts w:eastAsiaTheme="minorEastAsia"/>
        </w:rPr>
        <w:t>年修订》，本工程设施及设备为全新设备，且均不违反国家产业政策，不属于产业目录禁止上使用的设备。建设项目主要生产设备见表</w:t>
      </w:r>
      <w:r w:rsidR="00B30C05" w:rsidRPr="00897FCF">
        <w:rPr>
          <w:rFonts w:eastAsiaTheme="minorEastAsia"/>
        </w:rPr>
        <w:t>4</w:t>
      </w:r>
      <w:r w:rsidRPr="00897FCF">
        <w:rPr>
          <w:rFonts w:eastAsiaTheme="minorEastAsia"/>
        </w:rPr>
        <w:t>.4</w:t>
      </w:r>
      <w:r w:rsidR="00B30C05" w:rsidRPr="00897FCF">
        <w:rPr>
          <w:rFonts w:eastAsiaTheme="minorEastAsia"/>
        </w:rPr>
        <w:t>-</w:t>
      </w:r>
      <w:r w:rsidR="00776F29" w:rsidRPr="00897FCF">
        <w:rPr>
          <w:rFonts w:eastAsiaTheme="minorEastAsia"/>
        </w:rPr>
        <w:t>3</w:t>
      </w:r>
      <w:r w:rsidRPr="00897FCF">
        <w:rPr>
          <w:rFonts w:eastAsiaTheme="minorEastAsia"/>
        </w:rPr>
        <w:t>。</w:t>
      </w:r>
    </w:p>
    <w:p w:rsidR="00B10E6A" w:rsidRPr="00897FCF" w:rsidRDefault="00B10E6A" w:rsidP="00776F29">
      <w:pPr>
        <w:pStyle w:val="aff6"/>
        <w:spacing w:line="240" w:lineRule="auto"/>
        <w:ind w:firstLineChars="0" w:firstLine="0"/>
        <w:jc w:val="center"/>
        <w:rPr>
          <w:rFonts w:eastAsiaTheme="minorEastAsia"/>
          <w:b/>
          <w:szCs w:val="24"/>
        </w:rPr>
      </w:pPr>
      <w:r w:rsidRPr="00897FCF">
        <w:rPr>
          <w:rFonts w:eastAsiaTheme="minorEastAsia"/>
          <w:b/>
          <w:szCs w:val="24"/>
        </w:rPr>
        <w:t>表</w:t>
      </w:r>
      <w:r w:rsidR="00B30C05" w:rsidRPr="00897FCF">
        <w:rPr>
          <w:rFonts w:eastAsiaTheme="minorEastAsia"/>
          <w:b/>
          <w:szCs w:val="24"/>
        </w:rPr>
        <w:t>4.4-</w:t>
      </w:r>
      <w:r w:rsidR="00776F29" w:rsidRPr="00897FCF">
        <w:rPr>
          <w:rFonts w:eastAsiaTheme="minorEastAsia"/>
          <w:b/>
          <w:szCs w:val="24"/>
        </w:rPr>
        <w:t>3</w:t>
      </w:r>
      <w:r w:rsidRPr="00897FCF">
        <w:rPr>
          <w:rFonts w:eastAsiaTheme="minorEastAsia"/>
          <w:b/>
          <w:szCs w:val="24"/>
        </w:rPr>
        <w:t>建设项目主要设备表</w:t>
      </w:r>
      <w:r w:rsidRPr="00897FCF">
        <w:rPr>
          <w:rFonts w:eastAsiaTheme="minorEastAsia"/>
          <w:bCs/>
          <w:szCs w:val="24"/>
        </w:rPr>
        <w:t>单位：台</w:t>
      </w:r>
      <w:r w:rsidRPr="00897FCF">
        <w:rPr>
          <w:rFonts w:eastAsiaTheme="minorEastAsia"/>
          <w:bCs/>
          <w:szCs w:val="24"/>
        </w:rPr>
        <w:t>/</w:t>
      </w:r>
      <w:r w:rsidRPr="00897FCF">
        <w:rPr>
          <w:rFonts w:eastAsiaTheme="minorEastAsia"/>
          <w:bCs/>
          <w:szCs w:val="24"/>
        </w:rPr>
        <w:t>套</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425"/>
        <w:gridCol w:w="2616"/>
        <w:gridCol w:w="2616"/>
        <w:gridCol w:w="1871"/>
      </w:tblGrid>
      <w:tr w:rsidR="005168A5" w:rsidRPr="00897FCF" w:rsidTr="005168A5">
        <w:trPr>
          <w:cantSplit/>
          <w:trHeight w:val="260"/>
          <w:jc w:val="center"/>
        </w:trPr>
        <w:tc>
          <w:tcPr>
            <w:tcW w:w="835" w:type="pct"/>
            <w:tcBorders>
              <w:top w:val="single" w:sz="4" w:space="0" w:color="000000"/>
            </w:tcBorders>
            <w:vAlign w:val="center"/>
          </w:tcPr>
          <w:p w:rsidR="005168A5" w:rsidRPr="00897FCF" w:rsidRDefault="005168A5"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序号</w:t>
            </w:r>
          </w:p>
        </w:tc>
        <w:tc>
          <w:tcPr>
            <w:tcW w:w="1534" w:type="pct"/>
            <w:tcBorders>
              <w:top w:val="single" w:sz="4" w:space="0" w:color="000000"/>
            </w:tcBorders>
            <w:vAlign w:val="center"/>
          </w:tcPr>
          <w:p w:rsidR="005168A5" w:rsidRPr="00897FCF" w:rsidRDefault="005168A5"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名称</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型号</w:t>
            </w:r>
          </w:p>
        </w:tc>
        <w:tc>
          <w:tcPr>
            <w:tcW w:w="1097" w:type="pct"/>
            <w:vAlign w:val="center"/>
          </w:tcPr>
          <w:p w:rsidR="005168A5" w:rsidRPr="00897FCF" w:rsidRDefault="005168A5"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数量</w:t>
            </w:r>
          </w:p>
        </w:tc>
      </w:tr>
      <w:tr w:rsidR="005168A5" w:rsidRPr="00897FCF" w:rsidTr="005168A5">
        <w:trPr>
          <w:cantSplit/>
          <w:trHeight w:val="388"/>
          <w:jc w:val="center"/>
        </w:trPr>
        <w:tc>
          <w:tcPr>
            <w:tcW w:w="835" w:type="pct"/>
            <w:vAlign w:val="center"/>
          </w:tcPr>
          <w:p w:rsidR="005168A5" w:rsidRPr="00897FCF" w:rsidRDefault="005168A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1</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粉碎机</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1000V</w:t>
            </w:r>
          </w:p>
        </w:tc>
        <w:tc>
          <w:tcPr>
            <w:tcW w:w="1097"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w:t>
            </w:r>
          </w:p>
        </w:tc>
      </w:tr>
      <w:tr w:rsidR="005168A5" w:rsidRPr="00897FCF" w:rsidTr="005168A5">
        <w:trPr>
          <w:cantSplit/>
          <w:trHeight w:val="388"/>
          <w:jc w:val="center"/>
        </w:trPr>
        <w:tc>
          <w:tcPr>
            <w:tcW w:w="835" w:type="pct"/>
            <w:vAlign w:val="center"/>
          </w:tcPr>
          <w:p w:rsidR="005168A5" w:rsidRPr="00897FCF" w:rsidRDefault="005168A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2</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拉丝机</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230-290</w:t>
            </w:r>
          </w:p>
        </w:tc>
        <w:tc>
          <w:tcPr>
            <w:tcW w:w="1097"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w:t>
            </w:r>
          </w:p>
        </w:tc>
      </w:tr>
      <w:tr w:rsidR="005168A5" w:rsidRPr="00897FCF" w:rsidTr="005168A5">
        <w:trPr>
          <w:cantSplit/>
          <w:trHeight w:val="388"/>
          <w:jc w:val="center"/>
        </w:trPr>
        <w:tc>
          <w:tcPr>
            <w:tcW w:w="835" w:type="pct"/>
            <w:vAlign w:val="center"/>
          </w:tcPr>
          <w:p w:rsidR="005168A5" w:rsidRPr="00897FCF" w:rsidRDefault="005168A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3</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制绳机</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210-320</w:t>
            </w:r>
          </w:p>
        </w:tc>
        <w:tc>
          <w:tcPr>
            <w:tcW w:w="1097"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8</w:t>
            </w:r>
          </w:p>
        </w:tc>
      </w:tr>
      <w:tr w:rsidR="005168A5" w:rsidRPr="00897FCF" w:rsidTr="005168A5">
        <w:trPr>
          <w:cantSplit/>
          <w:trHeight w:val="388"/>
          <w:jc w:val="center"/>
        </w:trPr>
        <w:tc>
          <w:tcPr>
            <w:tcW w:w="835" w:type="pct"/>
            <w:vAlign w:val="center"/>
          </w:tcPr>
          <w:p w:rsidR="005168A5" w:rsidRPr="00897FCF" w:rsidRDefault="005168A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4</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制股机</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定制</w:t>
            </w:r>
          </w:p>
        </w:tc>
        <w:tc>
          <w:tcPr>
            <w:tcW w:w="1097"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w:t>
            </w:r>
          </w:p>
        </w:tc>
      </w:tr>
      <w:tr w:rsidR="005168A5" w:rsidRPr="00897FCF" w:rsidTr="005168A5">
        <w:trPr>
          <w:cantSplit/>
          <w:trHeight w:val="388"/>
          <w:jc w:val="center"/>
        </w:trPr>
        <w:tc>
          <w:tcPr>
            <w:tcW w:w="835" w:type="pct"/>
            <w:vAlign w:val="center"/>
          </w:tcPr>
          <w:p w:rsidR="005168A5" w:rsidRPr="00897FCF" w:rsidRDefault="005168A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5</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烘干机</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210</w:t>
            </w:r>
          </w:p>
        </w:tc>
        <w:tc>
          <w:tcPr>
            <w:tcW w:w="1097"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2</w:t>
            </w:r>
          </w:p>
        </w:tc>
      </w:tr>
      <w:tr w:rsidR="005168A5" w:rsidRPr="00897FCF" w:rsidTr="005168A5">
        <w:trPr>
          <w:cantSplit/>
          <w:trHeight w:val="388"/>
          <w:jc w:val="center"/>
        </w:trPr>
        <w:tc>
          <w:tcPr>
            <w:tcW w:w="835" w:type="pct"/>
            <w:vAlign w:val="center"/>
          </w:tcPr>
          <w:p w:rsidR="005168A5" w:rsidRPr="00897FCF" w:rsidRDefault="005168A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6</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生物质锅炉</w:t>
            </w:r>
          </w:p>
        </w:tc>
        <w:tc>
          <w:tcPr>
            <w:tcW w:w="1534"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w:t>
            </w:r>
          </w:p>
        </w:tc>
        <w:tc>
          <w:tcPr>
            <w:tcW w:w="1097" w:type="pct"/>
            <w:vAlign w:val="center"/>
          </w:tcPr>
          <w:p w:rsidR="005168A5" w:rsidRPr="00897FCF" w:rsidRDefault="005168A5"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w:t>
            </w:r>
          </w:p>
        </w:tc>
      </w:tr>
    </w:tbl>
    <w:p w:rsidR="00B10E6A" w:rsidRPr="00897FCF" w:rsidRDefault="00B10E6A" w:rsidP="00776F29">
      <w:pPr>
        <w:pStyle w:val="aff6"/>
        <w:spacing w:line="240" w:lineRule="auto"/>
        <w:ind w:firstLineChars="0" w:firstLine="0"/>
        <w:jc w:val="center"/>
        <w:rPr>
          <w:rFonts w:eastAsiaTheme="minorEastAsia"/>
        </w:rPr>
      </w:pPr>
      <w:bookmarkStart w:id="360" w:name="_Toc4317"/>
      <w:r w:rsidRPr="00897FCF">
        <w:rPr>
          <w:rFonts w:eastAsiaTheme="minorEastAsia"/>
          <w:b/>
        </w:rPr>
        <w:t>表</w:t>
      </w:r>
      <w:r w:rsidR="00B30C05" w:rsidRPr="00897FCF">
        <w:rPr>
          <w:rFonts w:eastAsiaTheme="minorEastAsia"/>
          <w:b/>
        </w:rPr>
        <w:t>4.4-</w:t>
      </w:r>
      <w:r w:rsidR="00776F29" w:rsidRPr="00897FCF">
        <w:rPr>
          <w:rFonts w:eastAsiaTheme="minorEastAsia"/>
          <w:b/>
        </w:rPr>
        <w:t>4</w:t>
      </w:r>
      <w:r w:rsidRPr="00897FCF">
        <w:rPr>
          <w:rFonts w:eastAsiaTheme="minorEastAsia"/>
          <w:b/>
        </w:rPr>
        <w:t>本项目主要设备与产能匹配情况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1899"/>
        <w:gridCol w:w="1412"/>
        <w:gridCol w:w="1585"/>
        <w:gridCol w:w="1649"/>
        <w:gridCol w:w="861"/>
        <w:gridCol w:w="1122"/>
      </w:tblGrid>
      <w:tr w:rsidR="00C0516E" w:rsidRPr="00897FCF" w:rsidTr="00C0516E">
        <w:trPr>
          <w:trHeight w:val="397"/>
          <w:jc w:val="center"/>
        </w:trPr>
        <w:tc>
          <w:tcPr>
            <w:tcW w:w="1113" w:type="pct"/>
            <w:tcMar>
              <w:top w:w="0" w:type="dxa"/>
              <w:left w:w="108" w:type="dxa"/>
              <w:bottom w:w="0" w:type="dxa"/>
              <w:right w:w="108" w:type="dxa"/>
            </w:tcMar>
            <w:vAlign w:val="center"/>
          </w:tcPr>
          <w:p w:rsidR="00C0516E" w:rsidRPr="00897FCF" w:rsidRDefault="00C0516E"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设备名称</w:t>
            </w:r>
          </w:p>
        </w:tc>
        <w:tc>
          <w:tcPr>
            <w:tcW w:w="828" w:type="pct"/>
            <w:tcMar>
              <w:top w:w="0" w:type="dxa"/>
              <w:left w:w="108" w:type="dxa"/>
              <w:bottom w:w="0" w:type="dxa"/>
              <w:right w:w="108" w:type="dxa"/>
            </w:tcMar>
            <w:vAlign w:val="center"/>
          </w:tcPr>
          <w:p w:rsidR="00C0516E" w:rsidRPr="00897FCF" w:rsidRDefault="00C0516E"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数量（台）</w:t>
            </w:r>
          </w:p>
        </w:tc>
        <w:tc>
          <w:tcPr>
            <w:tcW w:w="929" w:type="pct"/>
            <w:tcMar>
              <w:top w:w="0" w:type="dxa"/>
              <w:left w:w="108" w:type="dxa"/>
              <w:bottom w:w="0" w:type="dxa"/>
              <w:right w:w="108" w:type="dxa"/>
            </w:tcMar>
            <w:vAlign w:val="center"/>
          </w:tcPr>
          <w:p w:rsidR="00C0516E" w:rsidRPr="00897FCF" w:rsidRDefault="00C0516E"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单台每日最大产</w:t>
            </w:r>
            <w:r w:rsidR="00EC0044" w:rsidRPr="00897FCF">
              <w:rPr>
                <w:rFonts w:eastAsiaTheme="minorEastAsia"/>
                <w:b/>
                <w:sz w:val="21"/>
                <w:szCs w:val="21"/>
              </w:rPr>
              <w:t>能（</w:t>
            </w:r>
            <w:r w:rsidR="00EC0044" w:rsidRPr="00897FCF">
              <w:rPr>
                <w:rFonts w:eastAsiaTheme="minorEastAsia"/>
                <w:b/>
                <w:sz w:val="21"/>
                <w:szCs w:val="21"/>
              </w:rPr>
              <w:t>t</w:t>
            </w:r>
            <w:r w:rsidR="00EC0044" w:rsidRPr="00897FCF">
              <w:rPr>
                <w:rFonts w:eastAsiaTheme="minorEastAsia"/>
                <w:b/>
                <w:sz w:val="21"/>
                <w:szCs w:val="21"/>
              </w:rPr>
              <w:t>）</w:t>
            </w:r>
          </w:p>
        </w:tc>
        <w:tc>
          <w:tcPr>
            <w:tcW w:w="967" w:type="pct"/>
            <w:tcMar>
              <w:top w:w="0" w:type="dxa"/>
              <w:left w:w="108" w:type="dxa"/>
              <w:bottom w:w="0" w:type="dxa"/>
              <w:right w:w="108" w:type="dxa"/>
            </w:tcMar>
            <w:vAlign w:val="center"/>
          </w:tcPr>
          <w:p w:rsidR="00C0516E" w:rsidRPr="00897FCF" w:rsidRDefault="00C0516E"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每日产</w:t>
            </w:r>
            <w:r w:rsidR="00EC0044" w:rsidRPr="00897FCF">
              <w:rPr>
                <w:rFonts w:eastAsiaTheme="minorEastAsia"/>
                <w:b/>
                <w:sz w:val="21"/>
                <w:szCs w:val="21"/>
              </w:rPr>
              <w:t>能（</w:t>
            </w:r>
            <w:r w:rsidR="00EC0044" w:rsidRPr="00897FCF">
              <w:rPr>
                <w:rFonts w:eastAsiaTheme="minorEastAsia"/>
                <w:b/>
                <w:sz w:val="21"/>
                <w:szCs w:val="21"/>
              </w:rPr>
              <w:t>t</w:t>
            </w:r>
            <w:r w:rsidRPr="00897FCF">
              <w:rPr>
                <w:rFonts w:eastAsiaTheme="minorEastAsia"/>
                <w:b/>
                <w:sz w:val="21"/>
                <w:szCs w:val="21"/>
              </w:rPr>
              <w:t>）</w:t>
            </w:r>
          </w:p>
        </w:tc>
        <w:tc>
          <w:tcPr>
            <w:tcW w:w="505" w:type="pct"/>
            <w:tcMar>
              <w:top w:w="0" w:type="dxa"/>
              <w:left w:w="108" w:type="dxa"/>
              <w:bottom w:w="0" w:type="dxa"/>
              <w:right w:w="108" w:type="dxa"/>
            </w:tcMar>
            <w:vAlign w:val="center"/>
          </w:tcPr>
          <w:p w:rsidR="00C0516E" w:rsidRPr="00897FCF" w:rsidRDefault="00C0516E"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天数（</w:t>
            </w:r>
            <w:r w:rsidRPr="00897FCF">
              <w:rPr>
                <w:rFonts w:eastAsiaTheme="minorEastAsia"/>
                <w:b/>
                <w:sz w:val="21"/>
                <w:szCs w:val="21"/>
              </w:rPr>
              <w:t>d</w:t>
            </w:r>
            <w:r w:rsidRPr="00897FCF">
              <w:rPr>
                <w:rFonts w:eastAsiaTheme="minorEastAsia"/>
                <w:b/>
                <w:sz w:val="21"/>
                <w:szCs w:val="21"/>
              </w:rPr>
              <w:t>）</w:t>
            </w:r>
          </w:p>
        </w:tc>
        <w:tc>
          <w:tcPr>
            <w:tcW w:w="658" w:type="pct"/>
            <w:tcMar>
              <w:top w:w="0" w:type="dxa"/>
              <w:left w:w="108" w:type="dxa"/>
              <w:bottom w:w="0" w:type="dxa"/>
              <w:right w:w="108" w:type="dxa"/>
            </w:tcMar>
            <w:vAlign w:val="center"/>
          </w:tcPr>
          <w:p w:rsidR="00C0516E" w:rsidRPr="00897FCF" w:rsidRDefault="00C0516E"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总量（</w:t>
            </w:r>
            <w:r w:rsidR="00EC0044" w:rsidRPr="00897FCF">
              <w:rPr>
                <w:rFonts w:eastAsiaTheme="minorEastAsia"/>
                <w:b/>
                <w:sz w:val="21"/>
                <w:szCs w:val="21"/>
              </w:rPr>
              <w:t>t</w:t>
            </w:r>
            <w:r w:rsidRPr="00897FCF">
              <w:rPr>
                <w:rFonts w:eastAsiaTheme="minorEastAsia"/>
                <w:b/>
                <w:sz w:val="21"/>
                <w:szCs w:val="21"/>
              </w:rPr>
              <w:t>）</w:t>
            </w:r>
          </w:p>
        </w:tc>
      </w:tr>
      <w:tr w:rsidR="00EC0044" w:rsidRPr="00897FCF" w:rsidTr="00C0516E">
        <w:trPr>
          <w:trHeight w:val="130"/>
          <w:jc w:val="center"/>
        </w:trPr>
        <w:tc>
          <w:tcPr>
            <w:tcW w:w="1113"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粉碎机</w:t>
            </w:r>
          </w:p>
        </w:tc>
        <w:tc>
          <w:tcPr>
            <w:tcW w:w="828"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w:t>
            </w:r>
          </w:p>
        </w:tc>
        <w:tc>
          <w:tcPr>
            <w:tcW w:w="929"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4</w:t>
            </w:r>
          </w:p>
        </w:tc>
        <w:tc>
          <w:tcPr>
            <w:tcW w:w="967" w:type="pct"/>
            <w:vMerge w:val="restar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1.67</w:t>
            </w:r>
          </w:p>
        </w:tc>
        <w:tc>
          <w:tcPr>
            <w:tcW w:w="505" w:type="pct"/>
            <w:vMerge w:val="restar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300</w:t>
            </w:r>
          </w:p>
        </w:tc>
        <w:tc>
          <w:tcPr>
            <w:tcW w:w="658" w:type="pct"/>
            <w:vMerge w:val="restar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500</w:t>
            </w:r>
          </w:p>
        </w:tc>
      </w:tr>
      <w:tr w:rsidR="00EC0044" w:rsidRPr="00897FCF" w:rsidTr="00C0516E">
        <w:trPr>
          <w:trHeight w:val="211"/>
          <w:jc w:val="center"/>
        </w:trPr>
        <w:tc>
          <w:tcPr>
            <w:tcW w:w="1113"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拉丝机</w:t>
            </w:r>
          </w:p>
        </w:tc>
        <w:tc>
          <w:tcPr>
            <w:tcW w:w="828"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w:t>
            </w:r>
          </w:p>
        </w:tc>
        <w:tc>
          <w:tcPr>
            <w:tcW w:w="929"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5</w:t>
            </w:r>
          </w:p>
        </w:tc>
        <w:tc>
          <w:tcPr>
            <w:tcW w:w="967"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c>
          <w:tcPr>
            <w:tcW w:w="505"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c>
          <w:tcPr>
            <w:tcW w:w="658"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r>
      <w:tr w:rsidR="00EC0044" w:rsidRPr="00897FCF" w:rsidTr="00C0516E">
        <w:trPr>
          <w:trHeight w:val="211"/>
          <w:jc w:val="center"/>
        </w:trPr>
        <w:tc>
          <w:tcPr>
            <w:tcW w:w="1113"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制绳机</w:t>
            </w:r>
          </w:p>
        </w:tc>
        <w:tc>
          <w:tcPr>
            <w:tcW w:w="828"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8</w:t>
            </w:r>
          </w:p>
        </w:tc>
        <w:tc>
          <w:tcPr>
            <w:tcW w:w="929"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0.5</w:t>
            </w:r>
          </w:p>
        </w:tc>
        <w:tc>
          <w:tcPr>
            <w:tcW w:w="967"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c>
          <w:tcPr>
            <w:tcW w:w="505"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c>
          <w:tcPr>
            <w:tcW w:w="658"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r>
      <w:tr w:rsidR="00EC0044" w:rsidRPr="00897FCF" w:rsidTr="00C0516E">
        <w:trPr>
          <w:trHeight w:val="211"/>
          <w:jc w:val="center"/>
        </w:trPr>
        <w:tc>
          <w:tcPr>
            <w:tcW w:w="1113"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制股机</w:t>
            </w:r>
          </w:p>
        </w:tc>
        <w:tc>
          <w:tcPr>
            <w:tcW w:w="828"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1</w:t>
            </w:r>
          </w:p>
        </w:tc>
        <w:tc>
          <w:tcPr>
            <w:tcW w:w="929"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3</w:t>
            </w:r>
          </w:p>
        </w:tc>
        <w:tc>
          <w:tcPr>
            <w:tcW w:w="967"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c>
          <w:tcPr>
            <w:tcW w:w="505"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c>
          <w:tcPr>
            <w:tcW w:w="658"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r>
      <w:tr w:rsidR="00EC0044" w:rsidRPr="00897FCF" w:rsidTr="00C0516E">
        <w:trPr>
          <w:trHeight w:val="211"/>
          <w:jc w:val="center"/>
        </w:trPr>
        <w:tc>
          <w:tcPr>
            <w:tcW w:w="1113"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烘干机</w:t>
            </w:r>
          </w:p>
        </w:tc>
        <w:tc>
          <w:tcPr>
            <w:tcW w:w="828"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color w:val="000000"/>
                <w:sz w:val="21"/>
                <w:szCs w:val="21"/>
              </w:rPr>
            </w:pPr>
            <w:r w:rsidRPr="00897FCF">
              <w:rPr>
                <w:rFonts w:eastAsiaTheme="minorEastAsia"/>
                <w:color w:val="000000"/>
                <w:sz w:val="21"/>
                <w:szCs w:val="21"/>
              </w:rPr>
              <w:t>2</w:t>
            </w:r>
          </w:p>
        </w:tc>
        <w:tc>
          <w:tcPr>
            <w:tcW w:w="929" w:type="pct"/>
            <w:tcMar>
              <w:top w:w="0" w:type="dxa"/>
              <w:left w:w="108" w:type="dxa"/>
              <w:bottom w:w="0" w:type="dxa"/>
              <w:right w:w="108" w:type="dxa"/>
            </w:tcMar>
            <w:vAlign w:val="center"/>
          </w:tcPr>
          <w:p w:rsidR="00EC0044" w:rsidRPr="00897FCF" w:rsidRDefault="00EC004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2</w:t>
            </w:r>
          </w:p>
        </w:tc>
        <w:tc>
          <w:tcPr>
            <w:tcW w:w="967"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c>
          <w:tcPr>
            <w:tcW w:w="505"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c>
          <w:tcPr>
            <w:tcW w:w="658" w:type="pct"/>
            <w:vMerge/>
            <w:tcMar>
              <w:top w:w="0" w:type="dxa"/>
              <w:left w:w="108" w:type="dxa"/>
              <w:bottom w:w="0" w:type="dxa"/>
              <w:right w:w="108" w:type="dxa"/>
            </w:tcMar>
            <w:vAlign w:val="center"/>
          </w:tcPr>
          <w:p w:rsidR="00EC0044" w:rsidRPr="00897FCF" w:rsidRDefault="00EC0044" w:rsidP="00776F29">
            <w:pPr>
              <w:pStyle w:val="aff6"/>
              <w:spacing w:line="240" w:lineRule="auto"/>
              <w:ind w:firstLine="420"/>
              <w:rPr>
                <w:rFonts w:eastAsiaTheme="minorEastAsia"/>
                <w:sz w:val="21"/>
                <w:szCs w:val="21"/>
              </w:rPr>
            </w:pPr>
          </w:p>
        </w:tc>
      </w:tr>
    </w:tbl>
    <w:p w:rsidR="00B10E6A" w:rsidRPr="00897FCF" w:rsidRDefault="00B10E6A" w:rsidP="007656C0">
      <w:pPr>
        <w:pStyle w:val="aff6"/>
        <w:ind w:firstLine="201"/>
        <w:rPr>
          <w:rFonts w:eastAsiaTheme="minorEastAsia"/>
          <w:b/>
          <w:sz w:val="10"/>
          <w:szCs w:val="10"/>
        </w:rPr>
      </w:pPr>
    </w:p>
    <w:p w:rsidR="00B10E6A" w:rsidRPr="00897FCF" w:rsidRDefault="00B10E6A" w:rsidP="007656C0">
      <w:pPr>
        <w:pStyle w:val="aff6"/>
        <w:ind w:firstLine="480"/>
        <w:rPr>
          <w:rFonts w:eastAsiaTheme="minorEastAsia"/>
        </w:rPr>
      </w:pPr>
      <w:r w:rsidRPr="00897FCF">
        <w:rPr>
          <w:rFonts w:eastAsiaTheme="minorEastAsia"/>
        </w:rPr>
        <w:tab/>
      </w:r>
      <w:r w:rsidRPr="00897FCF">
        <w:rPr>
          <w:rFonts w:eastAsiaTheme="minorEastAsia"/>
        </w:rPr>
        <w:t>通过上表的分析，本项目的生产线能满足生产需求。</w:t>
      </w:r>
    </w:p>
    <w:p w:rsidR="00B10E6A" w:rsidRPr="00897FCF" w:rsidRDefault="00B30C05" w:rsidP="00776F29">
      <w:pPr>
        <w:pStyle w:val="aff6"/>
        <w:ind w:firstLineChars="0" w:firstLine="0"/>
        <w:rPr>
          <w:rFonts w:eastAsiaTheme="minorEastAsia"/>
          <w:b/>
          <w:bCs/>
          <w:sz w:val="28"/>
          <w:szCs w:val="21"/>
        </w:rPr>
      </w:pPr>
      <w:bookmarkStart w:id="361" w:name="_Toc5605"/>
      <w:bookmarkStart w:id="362" w:name="_Toc6725"/>
      <w:bookmarkStart w:id="363" w:name="_Toc531894846"/>
      <w:bookmarkStart w:id="364" w:name="_Toc531939353"/>
      <w:r w:rsidRPr="00897FCF">
        <w:rPr>
          <w:rFonts w:eastAsiaTheme="minorEastAsia"/>
          <w:b/>
          <w:bCs/>
          <w:sz w:val="28"/>
          <w:szCs w:val="21"/>
        </w:rPr>
        <w:t>4</w:t>
      </w:r>
      <w:r w:rsidR="00B10E6A" w:rsidRPr="00897FCF">
        <w:rPr>
          <w:rFonts w:eastAsiaTheme="minorEastAsia"/>
          <w:b/>
          <w:bCs/>
          <w:sz w:val="28"/>
          <w:szCs w:val="21"/>
        </w:rPr>
        <w:t>.4.</w:t>
      </w:r>
      <w:r w:rsidRPr="00897FCF">
        <w:rPr>
          <w:rFonts w:eastAsiaTheme="minorEastAsia"/>
          <w:b/>
          <w:bCs/>
          <w:sz w:val="28"/>
          <w:szCs w:val="21"/>
        </w:rPr>
        <w:t>4</w:t>
      </w:r>
      <w:r w:rsidR="00B10E6A" w:rsidRPr="00897FCF">
        <w:rPr>
          <w:rFonts w:eastAsiaTheme="minorEastAsia"/>
          <w:b/>
          <w:bCs/>
          <w:sz w:val="28"/>
          <w:szCs w:val="21"/>
        </w:rPr>
        <w:t>工艺说明</w:t>
      </w:r>
      <w:bookmarkEnd w:id="359"/>
      <w:r w:rsidR="00B10E6A" w:rsidRPr="00897FCF">
        <w:rPr>
          <w:rFonts w:eastAsiaTheme="minorEastAsia"/>
          <w:b/>
          <w:bCs/>
          <w:sz w:val="28"/>
          <w:szCs w:val="21"/>
        </w:rPr>
        <w:t>及产污环节分析</w:t>
      </w:r>
      <w:bookmarkEnd w:id="360"/>
      <w:bookmarkEnd w:id="361"/>
      <w:bookmarkEnd w:id="362"/>
      <w:bookmarkEnd w:id="363"/>
      <w:bookmarkEnd w:id="364"/>
    </w:p>
    <w:p w:rsidR="00B10E6A" w:rsidRPr="00897FCF" w:rsidRDefault="00B30C05" w:rsidP="00776F29">
      <w:pPr>
        <w:pStyle w:val="aff6"/>
        <w:ind w:firstLineChars="82" w:firstLine="198"/>
        <w:rPr>
          <w:rFonts w:eastAsiaTheme="minorEastAsia"/>
          <w:b/>
        </w:rPr>
      </w:pPr>
      <w:bookmarkStart w:id="365" w:name="_Toc7222_WPSOffice_Level2"/>
      <w:bookmarkStart w:id="366" w:name="_Toc7204_WPSOffice_Level2"/>
      <w:r w:rsidRPr="00897FCF">
        <w:rPr>
          <w:rFonts w:eastAsiaTheme="minorEastAsia"/>
          <w:b/>
        </w:rPr>
        <w:t>4</w:t>
      </w:r>
      <w:r w:rsidR="00B10E6A" w:rsidRPr="00897FCF">
        <w:rPr>
          <w:rFonts w:eastAsiaTheme="minorEastAsia"/>
          <w:b/>
        </w:rPr>
        <w:t>.4.4.1</w:t>
      </w:r>
      <w:r w:rsidR="008A5B35" w:rsidRPr="00897FCF">
        <w:rPr>
          <w:rFonts w:eastAsiaTheme="minorEastAsia"/>
          <w:b/>
        </w:rPr>
        <w:t>本</w:t>
      </w:r>
      <w:r w:rsidR="00B10E6A" w:rsidRPr="00897FCF">
        <w:rPr>
          <w:rFonts w:eastAsiaTheme="minorEastAsia"/>
          <w:b/>
        </w:rPr>
        <w:t>项目工艺说明及产污环节分析</w:t>
      </w:r>
    </w:p>
    <w:p w:rsidR="00B10E6A" w:rsidRPr="00897FCF" w:rsidRDefault="001255CC" w:rsidP="007656C0">
      <w:pPr>
        <w:pStyle w:val="aff6"/>
        <w:ind w:firstLine="480"/>
        <w:rPr>
          <w:rFonts w:eastAsiaTheme="minorEastAsia"/>
          <w:kern w:val="0"/>
        </w:rPr>
      </w:pPr>
      <w:bookmarkStart w:id="367" w:name="_Toc224440854"/>
      <w:bookmarkStart w:id="368" w:name="_Toc146436346"/>
      <w:bookmarkEnd w:id="365"/>
      <w:bookmarkEnd w:id="366"/>
      <w:r w:rsidRPr="00897FCF">
        <w:rPr>
          <w:rFonts w:eastAsiaTheme="minorEastAsia"/>
          <w:kern w:val="0"/>
        </w:rPr>
        <w:t>本项目生产工艺流程见下图</w:t>
      </w:r>
      <w:r w:rsidRPr="00897FCF">
        <w:rPr>
          <w:rFonts w:eastAsiaTheme="minorEastAsia"/>
          <w:kern w:val="0"/>
        </w:rPr>
        <w:t>4.4-1</w:t>
      </w:r>
      <w:r w:rsidRPr="00897FCF">
        <w:rPr>
          <w:rFonts w:eastAsiaTheme="minorEastAsia"/>
          <w:kern w:val="0"/>
        </w:rPr>
        <w:t>。</w:t>
      </w:r>
    </w:p>
    <w:p w:rsidR="00B23C5D" w:rsidRPr="00897FCF" w:rsidRDefault="00E17004" w:rsidP="007656C0">
      <w:pPr>
        <w:pStyle w:val="aff6"/>
        <w:ind w:firstLine="480"/>
        <w:rPr>
          <w:rFonts w:eastAsiaTheme="minorEastAsia"/>
          <w:kern w:val="0"/>
        </w:rPr>
      </w:pPr>
      <w:r>
        <w:rPr>
          <w:rFonts w:eastAsiaTheme="minorEastAsia"/>
          <w:noProof/>
          <w:kern w:val="0"/>
        </w:rPr>
      </w:r>
      <w:r>
        <w:rPr>
          <w:rFonts w:eastAsiaTheme="minorEastAsia"/>
          <w:noProof/>
          <w:kern w:val="0"/>
        </w:rPr>
        <w:pict>
          <v:group id="画布 1039" o:spid="_x0000_s1055" editas="canvas" style="width:368.35pt;height:490.1pt;mso-position-horizontal-relative:char;mso-position-vertical-relative:line" coordsize="46780,62242">
            <v:shape id="_x0000_s1056" type="#_x0000_t75" style="position:absolute;width:46780;height:62242;visibility:visible">
              <v:fill o:detectmouseclick="t"/>
              <v:path o:connecttype="none"/>
            </v:shape>
            <v:shape id="Text Box 1041" o:spid="_x0000_s1057" type="#_x0000_t202" style="position:absolute;left:17352;top:989;width:9245;height:27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6MsEA&#10;AADcAAAADwAAAGRycy9kb3ducmV2LnhtbERPzYrCMBC+C75DGMGLrKkeqlajiCCI7B6sPsBsMzbF&#10;ZlKaWOvbbxYW9jYf3+9sdr2tRUetrxwrmE0TEMSF0xWXCm7X48cShA/IGmvHpOBNHnbb4WCDmXYv&#10;vlCXh1LEEPYZKjAhNJmUvjBk0U9dQxy5u2sthgjbUuoWXzHc1nKeJKm0WHFsMNjQwVDxyJ9WwcQ0&#10;ydfn/fR91GlhHmePC9udlRqP+v0aRKA+/Iv/3Ccd569S+H0mX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ujLBAAAA3AAAAA8AAAAAAAAAAAAAAAAAmAIAAGRycy9kb3du&#10;cmV2LnhtbFBLBQYAAAAABAAEAPUAAACGAwAAAAA=&#10;" filled="f" stroked="f">
              <v:textbox>
                <w:txbxContent>
                  <w:p w:rsidR="00517E3E" w:rsidRPr="00B23C5D" w:rsidRDefault="00517E3E" w:rsidP="00B23C5D">
                    <w:pPr>
                      <w:ind w:firstLineChars="50" w:firstLine="120"/>
                      <w:rPr>
                        <w:sz w:val="24"/>
                      </w:rPr>
                    </w:pPr>
                    <w:r w:rsidRPr="00B23C5D">
                      <w:rPr>
                        <w:rFonts w:hint="eastAsia"/>
                        <w:sz w:val="24"/>
                      </w:rPr>
                      <w:t>废旧</w:t>
                    </w:r>
                    <w:r w:rsidRPr="00B23C5D">
                      <w:rPr>
                        <w:sz w:val="24"/>
                      </w:rPr>
                      <w:t>渔网</w:t>
                    </w:r>
                  </w:p>
                </w:txbxContent>
              </v:textbox>
            </v:shape>
            <v:shape id="AutoShape 1042" o:spid="_x0000_s1058" type="#_x0000_t32" style="position:absolute;left:21978;top:3753;width:8;height:40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88EAAADcAAAADwAAAGRycy9kb3ducmV2LnhtbERPyW7CMBC9V+o/WFOJW3ECUpcUgwAJ&#10;yrUQ9TyKhzg0HruxIeHvcaVK3ObprTNbDLYVF+pC41hBPs5AEFdON1wrKA+b5zcQISJrbB2TgisF&#10;WMwfH2ZYaNfzF132sRYphEOBCkyMvpAyVIYshrHzxIk7us5iTLCrpe6wT+G2lZMse5EWG04NBj2t&#10;DVU/+7NV4Mupy5e/189NdTC+7PPv1fS0VWr0NCw/QEQa4l38797pNP/9Ff6eSR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A7/zwQAAANwAAAAPAAAAAAAAAAAAAAAA&#10;AKECAABkcnMvZG93bnJldi54bWxQSwUGAAAAAAQABAD5AAAAjwMAAAAA&#10;" strokeweight="1pt">
              <v:stroke endarrow="block"/>
            </v:shape>
            <v:shape id="Text Box 1043" o:spid="_x0000_s1059" type="#_x0000_t202" style="position:absolute;left:17067;top:14024;width:9244;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EMMQA&#10;AADcAAAADwAAAGRycy9kb3ducmV2LnhtbESPzU7DMBCE70i8g7VI3KhTQFUb6lYFZKnX/jzAKl6S&#10;qPHajd0k8PTsAYnbrmZ25tv1dvKdGqhPbWAD81kBirgKruXawPlkn5agUkZ22AUmA9+UYLu5v1tj&#10;6cLIBxqOuVYSwqlEA03OsdQ6VQ15TLMQiUX7Cr3HLGtfa9fjKOG+089FsdAeW5aGBiN9NFRdjjdv&#10;wO7tq1vYz/E6vvuXg13F4ecWjXl8mHZvoDJN+d/8d713gr8S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DDEAAAA3AAAAA8AAAAAAAAAAAAAAAAAmAIAAGRycy9k&#10;b3ducmV2LnhtbFBLBQYAAAAABAAEAPUAAACJAwAAAAA=&#10;" filled="f" strokecolor="black [3213]">
              <v:textbox>
                <w:txbxContent>
                  <w:p w:rsidR="00517E3E" w:rsidRPr="00B23C5D" w:rsidRDefault="00517E3E" w:rsidP="003000F0">
                    <w:pPr>
                      <w:ind w:firstLineChars="50" w:firstLine="120"/>
                      <w:rPr>
                        <w:sz w:val="24"/>
                      </w:rPr>
                    </w:pPr>
                    <w:r>
                      <w:rPr>
                        <w:rFonts w:hint="eastAsia"/>
                        <w:sz w:val="24"/>
                      </w:rPr>
                      <w:t>湿式粉碎</w:t>
                    </w:r>
                  </w:p>
                </w:txbxContent>
              </v:textbox>
            </v:shape>
            <v:shape id="AutoShape 1044" o:spid="_x0000_s1060" type="#_x0000_t32" style="position:absolute;left:21693;top:16766;width:7;height:3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COGsEAAADcAAAADwAAAGRycy9kb3ducmV2LnhtbERP32vCMBB+F/Y/hBvsTdNOGLMaRQdu&#10;vk6Lz0dzNtXmEpvM1v/eDAZ7u4/v5y1Wg23FjbrQOFaQTzIQxJXTDdcKysN2/A4iRGSNrWNScKcA&#10;q+XTaIGFdj1/020fa5FCOBSowMToCylDZchimDhPnLiT6yzGBLta6g77FG5b+Zplb9Jiw6nBoKcP&#10;Q9Vl/2MV+HLq8vX1/rWtDsaXfX7cTM+fSr08D+s5iEhD/Bf/uXc6zZ/N4PeZd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0I4awQAAANwAAAAPAAAAAAAAAAAAAAAA&#10;AKECAABkcnMvZG93bnJldi54bWxQSwUGAAAAAAQABAD5AAAAjwMAAAAA&#10;" strokeweight="1pt">
              <v:stroke endarrow="block"/>
            </v:shape>
            <v:shape id="Text Box 1045" o:spid="_x0000_s1061" type="#_x0000_t202" style="position:absolute;left:17067;top:20285;width:9244;height:27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ZVsMA&#10;AADcAAAADwAAAGRycy9kb3ducmV2LnhtbESPzW7CMBCE70h9B2sr9QYOtEI0xSCgssSVnwdYxdsk&#10;arw2sUlSnh5XQuI4mplvNMv1YBvRURtqxwqmkwwEceFMzaWC80mPFyBCRDbYOCYFfxRgvXoZLTE3&#10;rucDdcdYigThkKOCKkafSxmKiiyGifPEyftxrcWYZFtK02Kf4LaRsyybS4s1p4UKPe0qKn6PV6tA&#10;7/WHmevv/tJv7ftBf/rudvVKvb0Omy8QkYb4DD/ae6Nglk3h/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ZVsMAAADcAAAADwAAAAAAAAAAAAAAAACYAgAAZHJzL2Rv&#10;d25yZXYueG1sUEsFBgAAAAAEAAQA9QAAAIgDAAAAAA==&#10;" filled="f" strokecolor="black [3213]">
              <v:textbox>
                <w:txbxContent>
                  <w:p w:rsidR="00517E3E" w:rsidRPr="00B23C5D" w:rsidRDefault="00517E3E" w:rsidP="00B23C5D">
                    <w:pPr>
                      <w:ind w:firstLineChars="150" w:firstLine="360"/>
                      <w:rPr>
                        <w:sz w:val="24"/>
                      </w:rPr>
                    </w:pPr>
                    <w:r>
                      <w:rPr>
                        <w:rFonts w:hint="eastAsia"/>
                        <w:sz w:val="24"/>
                      </w:rPr>
                      <w:t>清洗</w:t>
                    </w:r>
                  </w:p>
                </w:txbxContent>
              </v:textbox>
            </v:shape>
            <v:shape id="AutoShape 1046" o:spid="_x0000_s1062" type="#_x0000_t32" style="position:absolute;left:21693;top:23049;width:7;height:39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okMMAAADcAAAADwAAAGRycy9kb3ducmV2LnhtbESPwWrDMBBE74H+g9hCb7FsB0pwo4Sk&#10;kLbXJqbnxdpabqyVaqmx8/dVIJDjMDNvmNVmsr040xA6xwqKLAdB3DjdcaugPu7nSxAhImvsHZOC&#10;CwXYrB9mK6y0G/mTzofYigThUKECE6OvpAyNIYshc544ed9usBiTHFqpBxwT3PayzPNnabHjtGDQ&#10;06uh5nT4swp8vXDF9vfyvm+Oxtdj8bVb/Lwp9fQ4bV9ARJriPXxrf2gFZV7C9Uw6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b6JDDAAAA3AAAAA8AAAAAAAAAAAAA&#10;AAAAoQIAAGRycy9kb3ducmV2LnhtbFBLBQYAAAAABAAEAPkAAACRAwAAAAA=&#10;" strokeweight="1pt">
              <v:stroke endarrow="block"/>
            </v:shape>
            <v:shape id="Text Box 1047" o:spid="_x0000_s1063" type="#_x0000_t202" style="position:absolute;left:17067;top:26854;width:9244;height:27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iusMA&#10;AADcAAAADwAAAGRycy9kb3ducmV2LnhtbESPzW7CMBCE70h9B2srcQOngBBNMQhaWeLKzwOs4m0S&#10;NV67sUlCn75GQuI4mplvNOvtYBvRURtqxwrephkI4sKZmksFl7OerECEiGywcUwKbhRgu3kZrTE3&#10;rucjdadYigThkKOCKkafSxmKiiyGqfPEyft2rcWYZFtK02Kf4LaRsyxbSos1p4UKPX1WVPycrlaB&#10;PuiFWeqv/rff2/lRv/vu7+qVGr8Ouw8QkYb4DD/aB6Ngls3hfiYd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liusMAAADcAAAADwAAAAAAAAAAAAAAAACYAgAAZHJzL2Rv&#10;d25yZXYueG1sUEsFBgAAAAAEAAQA9QAAAIgDAAAAAA==&#10;" filled="f" strokecolor="black [3213]">
              <v:textbox>
                <w:txbxContent>
                  <w:p w:rsidR="00517E3E" w:rsidRPr="00B23C5D" w:rsidRDefault="00517E3E" w:rsidP="00B23C5D">
                    <w:pPr>
                      <w:ind w:firstLineChars="150" w:firstLine="360"/>
                      <w:rPr>
                        <w:sz w:val="24"/>
                      </w:rPr>
                    </w:pPr>
                    <w:r>
                      <w:rPr>
                        <w:rFonts w:hint="eastAsia"/>
                        <w:sz w:val="24"/>
                      </w:rPr>
                      <w:t>烘干</w:t>
                    </w:r>
                  </w:p>
                </w:txbxContent>
              </v:textbox>
            </v:shape>
            <v:shape id="AutoShape 1048" o:spid="_x0000_s1064" type="#_x0000_t32" style="position:absolute;left:21693;top:29589;width:7;height:3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7Vf8MAAADcAAAADwAAAGRycy9kb3ducmV2LnhtbESPQWsCMRSE74X+h/AKvdXsaimyGsUW&#10;tF7VxfNj89ys3bykm+iu/94UhB6HmfmGmS8H24ordaFxrCAfZSCIK6cbrhWUh/XbFESIyBpbx6Tg&#10;RgGWi+enORba9byj6z7WIkE4FKjAxOgLKUNlyGIYOU+cvJPrLMYku1rqDvsEt60cZ9mHtNhwWjDo&#10;6ctQ9bO/WAW+nLh89Xv7XlcH48s+P35OzhulXl+G1QxEpCH+hx/trVYwzt7h70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1X/DAAAA3AAAAA8AAAAAAAAAAAAA&#10;AAAAoQIAAGRycy9kb3ducmV2LnhtbFBLBQYAAAAABAAEAPkAAACRAwAAAAA=&#10;" strokeweight="1pt">
              <v:stroke endarrow="block"/>
            </v:shape>
            <v:shape id="Text Box 1049" o:spid="_x0000_s1065" type="#_x0000_t202" style="position:absolute;left:17067;top:33115;width:9244;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fVcQA&#10;AADcAAAADwAAAGRycy9kb3ducmV2LnhtbESPzW7CMBCE75X6DtYi9VYcaIsgYFBbZIkrPw+wipck&#10;Il67sUlSnr5GQupxNDPfaFabwTaiozbUjhVMxhkI4sKZmksFp6N+nYMIEdlg45gU/FKAzfr5aYW5&#10;cT3vqTvEUiQIhxwVVDH6XMpQVGQxjJ0nTt7ZtRZjkm0pTYt9gttGTrNsJi3WnBYq9PRdUXE5XK0C&#10;vdPvZqa3/U//Zd/2euG729Ur9TIaPpcgIg3xP/xo74yCafYB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8X1XEAAAA3AAAAA8AAAAAAAAAAAAAAAAAmAIAAGRycy9k&#10;b3ducmV2LnhtbFBLBQYAAAAABAAEAPUAAACJAwAAAAA=&#10;" filled="f" strokecolor="black [3213]">
              <v:textbox>
                <w:txbxContent>
                  <w:p w:rsidR="00517E3E" w:rsidRPr="00B23C5D" w:rsidRDefault="00517E3E" w:rsidP="00B23C5D">
                    <w:pPr>
                      <w:ind w:firstLineChars="150" w:firstLine="360"/>
                      <w:rPr>
                        <w:sz w:val="24"/>
                      </w:rPr>
                    </w:pPr>
                    <w:r>
                      <w:rPr>
                        <w:rFonts w:hint="eastAsia"/>
                        <w:sz w:val="24"/>
                      </w:rPr>
                      <w:t>拉丝</w:t>
                    </w:r>
                  </w:p>
                </w:txbxContent>
              </v:textbox>
            </v:shape>
            <v:shape id="AutoShape 1050" o:spid="_x0000_s1066" type="#_x0000_t32" style="position:absolute;left:21693;top:35857;width:7;height:3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uk8MAAADcAAAADwAAAGRycy9kb3ducmV2LnhtbESPQWsCMRSE7wX/Q3hCbzW7CiJbo2hB&#10;7VVdPD82r5ttNy9xk7rrvzeFgsdhZr5hluvBtuJGXWgcK8gnGQjiyumGawXlefe2ABEissbWMSm4&#10;U4D1avSyxEK7no90O8VaJAiHAhWYGH0hZagMWQwT54mT9+U6izHJrpa6wz7BbSunWTaXFhtOCwY9&#10;fRiqfk6/VoEvZy7fXO+HXXU2vuzzy3b2vVfqdTxs3kFEGuIz/N/+1Aqm2Rz+zq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g7pPDAAAA3AAAAA8AAAAAAAAAAAAA&#10;AAAAoQIAAGRycy9kb3ducmV2LnhtbFBLBQYAAAAABAAEAPkAAACRAwAAAAA=&#10;" strokeweight="1pt">
              <v:stroke endarrow="block"/>
            </v:shape>
            <v:shape id="Text Box 1051" o:spid="_x0000_s1067" type="#_x0000_t202" style="position:absolute;left:17067;top:39383;width:9244;height:27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ucQA&#10;AADcAAAADwAAAGRycy9kb3ducmV2LnhtbESPwW7CMBBE75X6D9ZW6q04pQjaFIOAyhJXAh+wirdJ&#10;1HhtYpOkfD1GqtTjaGbeaJbr0baipy40jhW8TjIQxKUzDVcKTkf98g4iRGSDrWNS8EsB1qvHhyXm&#10;xg18oL6IlUgQDjkqqGP0uZShrMlimDhPnLxv11mMSXaVNB0OCW5bOc2yubTYcFqo0dOupvKnuFgF&#10;eq9nZq6/hvOwtW8H/eH768Ur9fw0bj5BRBrjf/ivvTcKptkC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iZLnEAAAA3AAAAA8AAAAAAAAAAAAAAAAAmAIAAGRycy9k&#10;b3ducmV2LnhtbFBLBQYAAAAABAAEAPUAAACJAwAAAAA=&#10;" filled="f" strokecolor="black [3213]">
              <v:textbox>
                <w:txbxContent>
                  <w:p w:rsidR="00517E3E" w:rsidRPr="00B23C5D" w:rsidRDefault="00517E3E" w:rsidP="00B23C5D">
                    <w:pPr>
                      <w:ind w:firstLineChars="150" w:firstLine="360"/>
                      <w:rPr>
                        <w:sz w:val="24"/>
                      </w:rPr>
                    </w:pPr>
                    <w:r>
                      <w:rPr>
                        <w:rFonts w:hint="eastAsia"/>
                        <w:sz w:val="24"/>
                      </w:rPr>
                      <w:t>制股</w:t>
                    </w:r>
                  </w:p>
                </w:txbxContent>
              </v:textbox>
            </v:shape>
            <v:shape id="AutoShape 1052" o:spid="_x0000_s1068" type="#_x0000_t32" style="position:absolute;left:21693;top:42118;width:7;height:35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fesEAAADcAAAADwAAAGRycy9kb3ducmV2LnhtbERPz2vCMBS+D/wfwhN2W9MqjNEZSxXc&#10;dp0Wz4/mrenWvMQm2vrfL4fBjh/f700120HcaAy9YwVFloMgbp3uuVPQnA5PLyBCRNY4OCYFdwpQ&#10;bRcPGyy1m/iTbsfYiRTCoUQFJkZfShlaQxZD5jxx4r7caDEmOHZSjzilcDvIVZ4/S4s9pwaDnvaG&#10;2p/j1SrwzdoV9eX+fmhPxjdTcd6tv9+UelzO9SuISHP8F/+5P7SCVZ7Wpj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s996wQAAANwAAAAPAAAAAAAAAAAAAAAA&#10;AKECAABkcnMvZG93bnJldi54bWxQSwUGAAAAAAQABAD5AAAAjwMAAAAA&#10;" strokeweight="1pt">
              <v:stroke endarrow="block"/>
            </v:shape>
            <v:shape id="Text Box 1053" o:spid="_x0000_s1069" type="#_x0000_t202" style="position:absolute;left:17067;top:45651;width:9244;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VUMMA&#10;AADcAAAADwAAAGRycy9kb3ducmV2LnhtbESPzW7CMBCE70h9B2sr9QZOaYUgxSCgssSVnwdYxdsk&#10;arw2sUlSnh5XQuI4mplvNMv1YBvRURtqxwreJxkI4sKZmksF55Mez0GEiGywcUwK/ijAevUyWmJu&#10;XM8H6o6xFAnCIUcFVYw+lzIUFVkME+eJk/fjWosxybaUpsU+wW0jp1k2kxZrTgsVetpVVPwer1aB&#10;3utPM9Pf/aXf2o+DXvjudvVKvb0Omy8QkYb4DD/ae6Ngmi3g/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FVUMMAAADcAAAADwAAAAAAAAAAAAAAAACYAgAAZHJzL2Rv&#10;d25yZXYueG1sUEsFBgAAAAAEAAQA9QAAAIgDAAAAAA==&#10;" filled="f" strokecolor="black [3213]">
              <v:textbox>
                <w:txbxContent>
                  <w:p w:rsidR="00517E3E" w:rsidRPr="00B23C5D" w:rsidRDefault="00517E3E" w:rsidP="00B23C5D">
                    <w:pPr>
                      <w:ind w:firstLineChars="150" w:firstLine="360"/>
                      <w:rPr>
                        <w:sz w:val="24"/>
                      </w:rPr>
                    </w:pPr>
                    <w:r>
                      <w:rPr>
                        <w:rFonts w:hint="eastAsia"/>
                        <w:sz w:val="24"/>
                      </w:rPr>
                      <w:t>制绳</w:t>
                    </w:r>
                  </w:p>
                </w:txbxContent>
              </v:textbox>
            </v:shape>
            <v:shape id="AutoShape 1054" o:spid="_x0000_s1070" type="#_x0000_t32" style="position:absolute;left:21693;top:48393;width:7;height:3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FocAAAADcAAAADwAAAGRycy9kb3ducmV2LnhtbERPy4rCMBTdD/gP4QruxrQKMnSMogM+&#10;tmpxfWnuNJ1pbmKTsfXvzUKY5eG8l+vBtuJOXWgcK8inGQjiyumGawXlZff+ASJEZI2tY1LwoADr&#10;1ehtiYV2PZ/ofo61SCEcClRgYvSFlKEyZDFMnSdO3LfrLMYEu1rqDvsUbls5y7KFtNhwajDo6ctQ&#10;9Xv+swp8OXf55vY47KqL8WWfX7fzn71Sk/Gw+QQRaYj/4pf7qBXM8jQ/nUlH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cRaHAAAAA3AAAAA8AAAAAAAAAAAAAAAAA&#10;oQIAAGRycy9kb3ducmV2LnhtbFBLBQYAAAAABAAEAPkAAACOAwAAAAA=&#10;" strokeweight="1pt">
              <v:stroke endarrow="block"/>
            </v:shape>
            <v:group id="Group 1106" o:spid="_x0000_s1071" style="position:absolute;left:17067;top:51912;width:9244;height:6261" coordorigin="4722,12660" coordsize="126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Text Box 1055" o:spid="_x0000_s1072" type="#_x0000_t202" style="position:absolute;left:4722;top:12660;width:1261;height:3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0Z8MA&#10;AADcAAAADwAAAGRycy9kb3ducmV2LnhtbESPzW7CMBCE75V4B2srcSsOUCFIMagFWeLKzwOs4m0S&#10;NV6b2CShT19XQuI4mplvNOvtYBvRURtqxwqmkwwEceFMzaWCy1m/LUGEiGywcUwK7hRguxm9rDE3&#10;rucjdadYigThkKOCKkafSxmKiiyGifPEyft2rcWYZFtK02Kf4LaRsyxbSIs1p4UKPe0qKn5ON6tA&#10;H/S7Weh9f+2/7PyoV777vXmlxq/D5weISEN8hh/tg1Ewm87h/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D0Z8MAAADcAAAADwAAAAAAAAAAAAAAAACYAgAAZHJzL2Rv&#10;d25yZXYueG1sUEsFBgAAAAAEAAQA9QAAAIgDAAAAAA==&#10;" filled="f" strokecolor="black [3213]">
                <v:textbox>
                  <w:txbxContent>
                    <w:p w:rsidR="00517E3E" w:rsidRPr="00B23C5D" w:rsidRDefault="00517E3E" w:rsidP="00B23C5D">
                      <w:pPr>
                        <w:ind w:firstLineChars="150" w:firstLine="360"/>
                        <w:rPr>
                          <w:sz w:val="24"/>
                        </w:rPr>
                      </w:pPr>
                      <w:r>
                        <w:rPr>
                          <w:rFonts w:hint="eastAsia"/>
                          <w:sz w:val="24"/>
                        </w:rPr>
                        <w:t>检验</w:t>
                      </w:r>
                    </w:p>
                  </w:txbxContent>
                </v:textbox>
              </v:shape>
              <v:shape id="AutoShape 1056" o:spid="_x0000_s1073" type="#_x0000_t32" style="position:absolute;left:5353;top:13034;width:1;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DosMAAADcAAAADwAAAGRycy9kb3ducmV2LnhtbESPQWsCMRSE74X+h/AKvdXsaimyGsUW&#10;tF7VxfNj89ys3bykm+iu/94UhB6HmfmGmS8H24ordaFxrCAfZSCIK6cbrhWUh/XbFESIyBpbx6Tg&#10;RgGWi+enORba9byj6z7WIkE4FKjAxOgLKUNlyGIYOU+cvJPrLMYku1rqDvsEt60cZ9mHtNhwWjDo&#10;6ctQ9bO/WAW+nLh89Xv7XlcH48s+P35OzhulXl+G1QxEpCH+hx/trVYwzt/h70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nQ6LDAAAA3AAAAA8AAAAAAAAAAAAA&#10;AAAAoQIAAGRycy9kb3ducmV2LnhtbFBLBQYAAAAABAAEAPkAAACRAwAAAAA=&#10;" strokeweight="1pt">
                <v:stroke endarrow="block"/>
              </v:shape>
            </v:group>
            <v:shape id="Text Box 1057" o:spid="_x0000_s1074" type="#_x0000_t202" style="position:absolute;left:17257;top:58173;width:9245;height:27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JiMQA&#10;AADcAAAADwAAAGRycy9kb3ducmV2LnhtbESPzWrDMBCE74W8g9hCb42cn4bWjRKSFEGucfIAi7W1&#10;Ta2VYim226ePCoUeh5n5hllvR9uKnrrQOFYwm2YgiEtnGq4UXM76+RVEiMgGW8ek4JsCbDeThzXm&#10;xg18or6IlUgQDjkqqGP0uZShrMlimDpPnLxP11mMSXaVNB0OCW5bOc+ylbTYcFqo0dOhpvKruFkF&#10;+qiXZqU/huuwt4uTfvP9z80r9fQ47t5BRBrjf/ivfTQK5rMX+D2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yYjEAAAA3AAAAA8AAAAAAAAAAAAAAAAAmAIAAGRycy9k&#10;b3ducmV2LnhtbFBLBQYAAAAABAAEAPUAAACJAwAAAAA=&#10;" filled="f" strokecolor="black [3213]">
              <v:textbox>
                <w:txbxContent>
                  <w:p w:rsidR="00517E3E" w:rsidRPr="00B23C5D" w:rsidRDefault="00517E3E" w:rsidP="00B23C5D">
                    <w:pPr>
                      <w:ind w:firstLineChars="50" w:firstLine="120"/>
                      <w:rPr>
                        <w:sz w:val="24"/>
                      </w:rPr>
                    </w:pPr>
                    <w:r>
                      <w:rPr>
                        <w:rFonts w:hint="eastAsia"/>
                        <w:sz w:val="24"/>
                      </w:rPr>
                      <w:t>包装出厂</w:t>
                    </w:r>
                  </w:p>
                </w:txbxContent>
              </v:textbox>
            </v:shape>
            <v:shape id="AutoShape 1059" o:spid="_x0000_s1075" type="#_x0000_t32" style="position:absolute;left:26216;top:21663;width:3614;height: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zgjMIAAADcAAAADwAAAGRycy9kb3ducmV2LnhtbESPUWvCQBCE34X+h2MLvuklWq1GTxGh&#10;oI8af8CS2ybB3F7InjH++16h0MdhZr5htvvBNaqnTmrPBtJpAoq48Lbm0sAt/5qsQElAtth4JgMv&#10;Etjv3kZbzKx/8oX6ayhVhLBkaKAKoc20lqIihzL1LXH0vn3nMETZldp2+Ixw1+hZkiy1w5rjQoUt&#10;HSsq7teHM9DL5/ljng4vWa3zMJfLIj+tW2PG78NhAyrQEP7Df+2TNTBLl/B7Jh4Bv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zgjMIAAADcAAAADwAAAAAAAAAAAAAA&#10;AAChAgAAZHJzL2Rvd25yZXYueG1sUEsFBgAAAAAEAAQA+QAAAJADAAAAAA==&#10;">
              <v:stroke dashstyle="dash" endarrow="block"/>
            </v:shape>
            <v:shape id="Text Box 1062" o:spid="_x0000_s1076" type="#_x0000_t202" style="position:absolute;left:30307;top:20285;width:8482;height:27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9j8MA&#10;AADcAAAADwAAAGRycy9kb3ducmV2LnhtbESPQYvCMBSE74L/ITxhL6KpHlRqo4ggiOhh1R/wbJ5N&#10;afNSmmzt/vuNIOxxmJlvmGzb21p01PrSsYLZNAFBnDtdcqHgfjtMViB8QNZYOyYFv+RhuxkOMky1&#10;e/E3dddQiAhhn6ICE0KTSulzQxb91DXE0Xu61mKIsi2kbvEV4baW8yRZSIslxwWDDe0N5dX1xyoY&#10;mya5nJ/Hx0EvclOdPC5td1Lqa9Tv1iAC9eE//GkftYL5bAnv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t9j8MAAADcAAAADwAAAAAAAAAAAAAAAACYAgAAZHJzL2Rv&#10;d25yZXYueG1sUEsFBgAAAAAEAAQA9QAAAIgDAAAAAA==&#10;" filled="f" stroked="f">
              <v:textbox>
                <w:txbxContent>
                  <w:p w:rsidR="00517E3E" w:rsidRDefault="00517E3E" w:rsidP="00B23C5D">
                    <w:pPr>
                      <w:ind w:firstLineChars="50" w:firstLine="105"/>
                    </w:pPr>
                    <w:r>
                      <w:t>W1</w:t>
                    </w:r>
                    <w:r>
                      <w:rPr>
                        <w:rFonts w:hint="eastAsia"/>
                      </w:rPr>
                      <w:t>、</w:t>
                    </w:r>
                    <w:r>
                      <w:t>S2</w:t>
                    </w:r>
                  </w:p>
                  <w:p w:rsidR="00517E3E" w:rsidRPr="00C35B6F" w:rsidRDefault="00517E3E" w:rsidP="00C35B6F">
                    <w:pPr>
                      <w:pStyle w:val="3"/>
                    </w:pPr>
                    <w:bookmarkStart w:id="369" w:name="_Toc12286363"/>
                    <w:r>
                      <w:rPr>
                        <w:rFonts w:hint="eastAsia"/>
                      </w:rPr>
                      <w:t>1</w:t>
                    </w:r>
                    <w:bookmarkEnd w:id="369"/>
                  </w:p>
                </w:txbxContent>
              </v:textbox>
            </v:shape>
            <v:shape id="AutoShape 1063" o:spid="_x0000_s1077" type="#_x0000_t32" style="position:absolute;left:26502;top:28166;width:3614;height:2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Zb8AAADcAAAADwAAAGRycy9kb3ducmV2LnhtbERPzYrCMBC+L/gOYRa8rWnV9adrFBEE&#10;96j1AYZmti3bTEon1vr25iB4/Pj+N7vBNaqnTmrPBtJJAoq48Lbm0sA1P36tQElAtth4JgMPEtht&#10;Rx8bzKy/85n6SyhVDGHJ0EAVQptpLUVFDmXiW+LI/fnOYYiwK7Xt8B7DXaOnSbLQDmuODRW2dKio&#10;+L/cnIFelr/zWTo8ZLXOw0zO3/lp3Roz/hz2P6ACDeEtfrlP1sA0jWvjmXgE9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X/RZb8AAADcAAAADwAAAAAAAAAAAAAAAACh&#10;AgAAZHJzL2Rvd25yZXYueG1sUEsFBgAAAAAEAAQA+QAAAI0DAAAAAA==&#10;">
              <v:stroke dashstyle="dash" endarrow="block"/>
            </v:shape>
            <v:shape id="Text Box 1064" o:spid="_x0000_s1078" type="#_x0000_t202" style="position:absolute;left:30116;top:26619;width:8482;height:27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MZsUA&#10;AADcAAAADwAAAGRycy9kb3ducmV2LnhtbESPwWrDMBBE74X+g9hCLqWR7UPSulZCCQRMSA9J+wFb&#10;a2MZWytjKbbz91Gh0OMwM2+YYjvbTow0+MaxgnSZgCCunG64VvD9tX95BeEDssbOMSm4kYft5vGh&#10;wFy7iU80nkMtIoR9jgpMCH0upa8MWfRL1xNH7+IGiyHKoZZ6wCnCbSezJFlJiw3HBYM97QxV7flq&#10;FTybPvk8XsqfvV5Vpj14XNvxoNTiaf54BxFoDv/hv3apFWTpG/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ExmxQAAANwAAAAPAAAAAAAAAAAAAAAAAJgCAABkcnMv&#10;ZG93bnJldi54bWxQSwUGAAAAAAQABAD1AAAAigMAAAAA&#10;" filled="f" stroked="f">
              <v:textbox>
                <w:txbxContent>
                  <w:p w:rsidR="00517E3E" w:rsidRPr="00C35B6F" w:rsidRDefault="00517E3E" w:rsidP="00B23C5D">
                    <w:pPr>
                      <w:ind w:firstLineChars="50" w:firstLine="105"/>
                    </w:pPr>
                    <w:r w:rsidRPr="00C35B6F">
                      <w:rPr>
                        <w:rFonts w:hint="eastAsia"/>
                      </w:rPr>
                      <w:t>G</w:t>
                    </w:r>
                    <w:r>
                      <w:t>1</w:t>
                    </w:r>
                  </w:p>
                </w:txbxContent>
              </v:textbox>
            </v:shape>
            <v:shape id="AutoShape 1065" o:spid="_x0000_s1079" type="#_x0000_t32" style="position:absolute;left:26597;top:34317;width:3614;height: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UX3r8AAADcAAAADwAAAGRycy9kb3ducmV2LnhtbERPzYrCMBC+L/gOYRa8ranV9adrFBEE&#10;96j1AYZmti3bTEon1vr25iB4/Pj+N7vBNaqnTmrPBqaTBBRx4W3NpYFrfvxagZKAbLHxTAYeJLDb&#10;jj42mFl/5zP1l1CqGMKSoYEqhDbTWoqKHMrEt8SR+/OdwxBhV2rb4T2Gu0anSbLQDmuODRW2dKio&#10;+L/cnIFelr/z2XR4yGqdh5mcv/PTujVm/Dnsf0AFGsJb/HKfrIE0jfPjmXgE9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WUX3r8AAADcAAAADwAAAAAAAAAAAAAAAACh&#10;AgAAZHJzL2Rvd25yZXYueG1sUEsFBgAAAAAEAAQA+QAAAI0DAAAAAA==&#10;">
              <v:stroke dashstyle="dash" endarrow="block"/>
            </v:shape>
            <v:shape id="Text Box 1066" o:spid="_x0000_s1080" type="#_x0000_t202" style="position:absolute;left:30116;top:32946;width:8482;height:27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K3cIA&#10;AADcAAAADwAAAGRycy9kb3ducmV2LnhtbESPwarCMBRE94L/EK7wNqKpXfikGkUEQUQXT/2Aa3Nt&#10;is1NaWLt+3sjCC6HmTnDLFadrURLjS8dK5iMExDEudMlFwou5+1oBsIHZI2VY1LwTx5Wy35vgZl2&#10;T/6j9hQKESHsM1RgQqgzKX1uyKIfu5o4ejfXWAxRNoXUDT4j3FYyTZKptFhyXDBY08ZQfj89rIKh&#10;qZPj4ba7bvU0N/e9x1/b7pX6GXTrOYhAXfiGP+2dVpCmE3if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ordwgAAANwAAAAPAAAAAAAAAAAAAAAAAJgCAABkcnMvZG93&#10;bnJldi54bWxQSwUGAAAAAAQABAD1AAAAhwMAAAAA&#10;" filled="f" stroked="f">
              <v:textbox>
                <w:txbxContent>
                  <w:p w:rsidR="00517E3E" w:rsidRPr="00C35B6F" w:rsidRDefault="00517E3E" w:rsidP="00B23C5D">
                    <w:pPr>
                      <w:ind w:firstLineChars="50" w:firstLine="105"/>
                    </w:pPr>
                    <w:r w:rsidRPr="00C35B6F">
                      <w:rPr>
                        <w:rFonts w:hint="eastAsia"/>
                      </w:rPr>
                      <w:t>G</w:t>
                    </w:r>
                    <w:r>
                      <w:t>2</w:t>
                    </w:r>
                  </w:p>
                </w:txbxContent>
              </v:textbox>
            </v:shape>
            <v:shape id="AutoShape 1067" o:spid="_x0000_s1081" type="#_x0000_t32" style="position:absolute;left:26502;top:40725;width:3614;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ssMsIAAADcAAAADwAAAGRycy9kb3ducmV2LnhtbESPUWvCQBCE3wX/w7FC3/RitFZTTymF&#10;gn008QcsuW0SmtsL2WuM/74nCD4OM/MNsz+OrlUD9dJ4NrBcJKCIS28brgxciq/5FpQEZIutZzJw&#10;I4HjYTrZY2b9lc805KFSEcKSoYE6hC7TWsqaHMrCd8TR+/G9wxBlX2nb4zXCXavTJNlohw3HhRo7&#10;+qyp/M3/nIFB3r7Xq+V4k+2uCCs5vxanXWfMy2z8eAcVaAzP8KN9sgbSNIX7mXgE9O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ssMsIAAADcAAAADwAAAAAAAAAAAAAA&#10;AAChAgAAZHJzL2Rvd25yZXYueG1sUEsFBgAAAAAEAAQA+QAAAJADAAAAAA==&#10;">
              <v:stroke dashstyle="dash" endarrow="block"/>
            </v:shape>
            <v:shape id="Text Box 1068" o:spid="_x0000_s1082" type="#_x0000_t202" style="position:absolute;left:29640;top:39347;width:8482;height:27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xMcIA&#10;AADcAAAADwAAAGRycy9kb3ducmV2LnhtbESP0YrCMBRE3xf8h3AFXxZNraBSjSKCILI+rPoB1+ba&#10;FJub0sRa/34jCPs4zMwZZrnubCVaanzpWMF4lIAgzp0uuVBwOe+GcxA+IGusHJOCF3lYr3pfS8y0&#10;e/IvtadQiAhhn6ECE0KdSelzQxb9yNXE0bu5xmKIsimkbvAZ4baSaZJMpcWS44LBmraG8vvpYRV8&#10;mzo5/tz2152e5uZ+8Diz7UGpQb/bLEAE6sJ/+NPeawVpOoH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LExwgAAANwAAAAPAAAAAAAAAAAAAAAAAJgCAABkcnMvZG93&#10;bnJldi54bWxQSwUGAAAAAAQABAD1AAAAhwMAAAAA&#10;" filled="f" stroked="f">
              <v:textbox>
                <w:txbxContent>
                  <w:p w:rsidR="00517E3E" w:rsidRPr="00C35B6F" w:rsidRDefault="00517E3E" w:rsidP="00B23C5D">
                    <w:pPr>
                      <w:ind w:firstLineChars="50" w:firstLine="105"/>
                    </w:pPr>
                    <w:r>
                      <w:t>S3</w:t>
                    </w:r>
                  </w:p>
                </w:txbxContent>
              </v:textbox>
            </v:shape>
            <v:shape id="AutoShape 1069" o:spid="_x0000_s1083" type="#_x0000_t32" style="position:absolute;left:26311;top:46810;width:3615;height: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idMIAAADcAAAADwAAAGRycy9kb3ducmV2LnhtbESPUWvCQBCE3wv9D8cW+lYvUWs1eooI&#10;gn3U+AOW3DYJ5vZC9ozx3/cEwcdhZr5hVpvBNaqnTmrPBtJRAoq48Lbm0sA533/NQUlAtth4JgN3&#10;Etis399WmFl/4yP1p1CqCGHJ0EAVQptpLUVFDmXkW+Lo/fnOYYiyK7Xt8BbhrtHjJJlphzXHhQpb&#10;2lVUXE5XZ6CXn9/pJB3uMl/kYSLH7/ywaI35/Bi2S1CBhvAKP9sHa2CazuBxJh4Bv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cidMIAAADcAAAADwAAAAAAAAAAAAAA&#10;AAChAgAAZHJzL2Rvd25yZXYueG1sUEsFBgAAAAAEAAQA+QAAAJADAAAAAA==&#10;">
              <v:stroke dashstyle="dash" endarrow="block"/>
            </v:shape>
            <v:shape id="Text Box 1070" o:spid="_x0000_s1084" type="#_x0000_t202" style="position:absolute;left:29449;top:45278;width:8482;height:27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d8QA&#10;AADcAAAADwAAAGRycy9kb3ducmV2LnhtbESP3YrCMBSE74V9h3AWvBFNXRaVbqOIIIjohT8PcLY5&#10;NqXNSWmytb69WRC8HGbmGyZb9bYWHbW+dKxgOklAEOdOl1wouF624wUIH5A11o5JwYM8rJYfgwxT&#10;7e58ou4cChEh7FNUYEJoUil9bsiin7iGOHo311oMUbaF1C3eI9zW8itJZtJiyXHBYEMbQ3l1/rMK&#10;RqZJjofb7nerZ7mp9h7nttsrNfzs1z8gAvXhHX61d1rB93QO/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v3fEAAAA3AAAAA8AAAAAAAAAAAAAAAAAmAIAAGRycy9k&#10;b3ducmV2LnhtbFBLBQYAAAAABAAEAPUAAACJAwAAAAA=&#10;" filled="f" stroked="f">
              <v:textbox>
                <w:txbxContent>
                  <w:p w:rsidR="00517E3E" w:rsidRPr="00C35B6F" w:rsidRDefault="00517E3E" w:rsidP="00B23C5D">
                    <w:pPr>
                      <w:ind w:firstLineChars="50" w:firstLine="105"/>
                    </w:pPr>
                    <w:r>
                      <w:rPr>
                        <w:rFonts w:hint="eastAsia"/>
                      </w:rPr>
                      <w:t>S</w:t>
                    </w:r>
                    <w:r>
                      <w:t>4</w:t>
                    </w:r>
                  </w:p>
                </w:txbxContent>
              </v:textbox>
            </v:shape>
            <v:shape id="AutoShape 1071" o:spid="_x0000_s1085" type="#_x0000_t32" style="position:absolute;left:26502;top:53298;width:3614;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Tnb8AAADcAAAADwAAAGRycy9kb3ducmV2LnhtbERPzYrCMBC+C75DmAVvmlZdf7pGWYQF&#10;96j1AYZmbIvNpHSytb795iB4/Pj+d4fBNaqnTmrPBtJZAoq48Lbm0sA1/5luQElAtth4JgNPEjjs&#10;x6MdZtY/+Ez9JZQqhrBkaKAKoc20lqIihzLzLXHkbr5zGCLsSm07fMRw1+h5kqy0w5pjQ4UtHSsq&#10;7pc/Z6CX9e9ykQ5P2WzzsJDzZ37atsZMPobvL1CBhvAWv9wna2CZxrXxTDwCev8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zQTnb8AAADcAAAADwAAAAAAAAAAAAAAAACh&#10;AgAAZHJzL2Rvd25yZXYueG1sUEsFBgAAAAAEAAQA+QAAAI0DAAAAAA==&#10;">
              <v:stroke dashstyle="dash" endarrow="block"/>
            </v:shape>
            <v:shape id="Text Box 1072" o:spid="_x0000_s1086" type="#_x0000_t202" style="position:absolute;left:30116;top:51744;width:8482;height:2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OnsUA&#10;AADcAAAADwAAAGRycy9kb3ducmV2LnhtbESPwWrDMBBE74H8g9hCL6GRU0LaupFNCARMaA51+wFb&#10;a2OZWCtjKbb791WgkOMwM2+YbT7ZVgzU+8axgtUyAUFcOd1wreD76/D0CsIHZI2tY1LwSx7ybD7b&#10;YqrdyJ80lKEWEcI+RQUmhC6V0leGLPql64ijd3a9xRBlX0vd4xjhtpXPSbKRFhuOCwY72huqLuXV&#10;KliYLjl9nIufg95U5nL0+GKHo1KPD9PuHUSgKdzD/+1CK1iv3uB2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6exQAAANwAAAAPAAAAAAAAAAAAAAAAAJgCAABkcnMv&#10;ZG93bnJldi54bWxQSwUGAAAAAAQABAD1AAAAigMAAAAA&#10;" filled="f" stroked="f">
              <v:textbox>
                <w:txbxContent>
                  <w:p w:rsidR="00517E3E" w:rsidRPr="00C35B6F" w:rsidRDefault="00517E3E" w:rsidP="00B23C5D">
                    <w:pPr>
                      <w:ind w:firstLineChars="50" w:firstLine="105"/>
                    </w:pPr>
                    <w:r>
                      <w:t>S5</w:t>
                    </w:r>
                  </w:p>
                </w:txbxContent>
              </v:textbox>
            </v:shape>
            <v:shape id="Text Box 1144" o:spid="_x0000_s1087" type="#_x0000_t202" style="position:absolute;left:17067;top:7661;width:9244;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iVcAA&#10;AADcAAAADwAAAGRycy9kb3ducmV2LnhtbERPyWrDMBC9F/oPYgq91XKTEFo3SsiCINcsHzBYU9vU&#10;GimWYrv5+ugQyPHx9sVqtK3oqQuNYwWfWQ6CuHSm4UrB+aQ/vkCEiGywdUwK/inAavn6ssDCuIEP&#10;1B9jJVIIhwIV1DH6QspQ1mQxZM4TJ+7XdRZjgl0lTYdDCretnOT5XFpsODXU6GlbU/l3vFoFeq9n&#10;Zq53w2XY2OlBf/v+dvVKvb+N6x8Qkcb4FD/ce6NgNknz05l0BO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ViVcAAAADcAAAADwAAAAAAAAAAAAAAAACYAgAAZHJzL2Rvd25y&#10;ZXYueG1sUEsFBgAAAAAEAAQA9QAAAIUDAAAAAA==&#10;" filled="f" strokecolor="black [3213]">
              <v:textbox>
                <w:txbxContent>
                  <w:p w:rsidR="00517E3E" w:rsidRPr="00B23C5D" w:rsidRDefault="00517E3E" w:rsidP="00B23C5D">
                    <w:pPr>
                      <w:ind w:firstLineChars="150" w:firstLine="360"/>
                      <w:rPr>
                        <w:sz w:val="24"/>
                      </w:rPr>
                    </w:pPr>
                    <w:r>
                      <w:rPr>
                        <w:rFonts w:hint="eastAsia"/>
                        <w:sz w:val="24"/>
                      </w:rPr>
                      <w:t>分拣</w:t>
                    </w:r>
                  </w:p>
                </w:txbxContent>
              </v:textbox>
            </v:shape>
            <v:shape id="AutoShape 1146" o:spid="_x0000_s1088" type="#_x0000_t32" style="position:absolute;left:21693;top:10505;width:7;height:3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of8MAAADcAAAADwAAAGRycy9kb3ducmV2LnhtbESPQWsCMRSE74X+h/AKvdXsaimyGsUW&#10;tF7VxfNj89ys3bykm+iu/94UhB6HmfmGmS8H24ordaFxrCAfZSCIK6cbrhWUh/XbFESIyBpbx6Tg&#10;RgGWi+enORba9byj6z7WIkE4FKjAxOgLKUNlyGIYOU+cvJPrLMYku1rqDvsEt60cZ9mHtNhwWjDo&#10;6ctQ9bO/WAW+nLh89Xv7XlcH48s+P35OzhulXl+G1QxEpCH+hx/trVbwPs7h70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36H/DAAAA3AAAAA8AAAAAAAAAAAAA&#10;AAAAoQIAAGRycy9kb3ducmV2LnhtbFBLBQYAAAAABAAEAPkAAACRAwAAAAA=&#10;" strokeweight="1pt">
              <v:stroke endarrow="block"/>
            </v:shape>
            <v:shape id="AutoShape 1147" o:spid="_x0000_s1089" type="#_x0000_t32" style="position:absolute;left:26692;top:9017;width:3615;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ysIAAADcAAAADwAAAGRycy9kb3ducmV2LnhtbESP3WrCQBSE7wt9h+UIvasb4390FREK&#10;eqnxAQ7Z0yQ0ezbkbGN8+25B8HKYmW+Y7X5wjeqpk9qzgck4AUVceFtzaeCWf32uQElAtth4JgMP&#10;Etjv3t+2mFl/5wv111CqCGHJ0EAVQptpLUVFDmXsW+LoffvOYYiyK7Xt8B7hrtFpkiy0w5rjQoUt&#10;HSsqfq6/zkAvy/NsOhkeslrnYSqXeX5at8Z8jIbDBlSgIbzCz/bJGpilKfyfiUdA7/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DuysIAAADcAAAADwAAAAAAAAAAAAAA&#10;AAChAgAAZHJzL2Rvd25yZXYueG1sUEsFBgAAAAAEAAQA+QAAAJADAAAAAA==&#10;">
              <v:stroke dashstyle="dash" endarrow="block"/>
            </v:shape>
            <v:shape id="Text Box 1148" o:spid="_x0000_s1090" type="#_x0000_t202" style="position:absolute;left:30116;top:7639;width:8482;height:27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zycMA&#10;AADcAAAADwAAAGRycy9kb3ducmV2LnhtbESP3YrCMBSE7xd8h3AEb5Y19QddukYRQRDRC38e4Gxz&#10;bIrNSWlirW9vBMHLYWa+YWaL1paiodoXjhUM+gkI4szpgnMF59P65xeED8gaS8ek4EEeFvPO1wxT&#10;7e58oOYYchEh7FNUYEKoUil9Zsii77uKOHoXV1sMUda51DXeI9yWcpgkE2mx4LhgsKKVoex6vFkF&#10;36ZK9rvL5n+tJ5m5bj1ObbNVqtdtl38gArXhE363N1rBeDiC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dzycMAAADcAAAADwAAAAAAAAAAAAAAAACYAgAAZHJzL2Rv&#10;d25yZXYueG1sUEsFBgAAAAAEAAQA9QAAAIgDAAAAAA==&#10;" filled="f" stroked="f">
              <v:textbox>
                <w:txbxContent>
                  <w:p w:rsidR="00517E3E" w:rsidRPr="00C35B6F" w:rsidRDefault="00517E3E" w:rsidP="00B23C5D">
                    <w:pPr>
                      <w:ind w:firstLineChars="50" w:firstLine="105"/>
                    </w:pPr>
                    <w:r>
                      <w:t>S1</w:t>
                    </w:r>
                  </w:p>
                </w:txbxContent>
              </v:textbox>
            </v:shape>
            <w10:wrap type="none"/>
            <w10:anchorlock/>
          </v:group>
        </w:pict>
      </w:r>
    </w:p>
    <w:p w:rsidR="00B72035" w:rsidRPr="00897FCF" w:rsidRDefault="00B72035" w:rsidP="007656C0">
      <w:pPr>
        <w:pStyle w:val="aff6"/>
        <w:ind w:firstLineChars="0" w:firstLine="0"/>
        <w:jc w:val="center"/>
        <w:rPr>
          <w:rFonts w:eastAsiaTheme="minorEastAsia"/>
          <w:b/>
        </w:rPr>
      </w:pPr>
      <w:r w:rsidRPr="00897FCF">
        <w:rPr>
          <w:rFonts w:eastAsiaTheme="minorEastAsia"/>
          <w:b/>
        </w:rPr>
        <w:t>图</w:t>
      </w:r>
      <w:r w:rsidRPr="00897FCF">
        <w:rPr>
          <w:rFonts w:eastAsiaTheme="minorEastAsia"/>
          <w:b/>
        </w:rPr>
        <w:t>4.4-1</w:t>
      </w:r>
      <w:r w:rsidRPr="00897FCF">
        <w:rPr>
          <w:rFonts w:eastAsiaTheme="minorEastAsia"/>
          <w:b/>
        </w:rPr>
        <w:t>本项目生产工艺流程图</w:t>
      </w:r>
    </w:p>
    <w:p w:rsidR="00B23C5D" w:rsidRPr="00897FCF" w:rsidRDefault="00B72035" w:rsidP="007656C0">
      <w:pPr>
        <w:pStyle w:val="aff6"/>
        <w:ind w:firstLine="482"/>
        <w:rPr>
          <w:rFonts w:eastAsiaTheme="minorEastAsia"/>
          <w:b/>
        </w:rPr>
      </w:pPr>
      <w:r w:rsidRPr="00897FCF">
        <w:rPr>
          <w:rFonts w:eastAsiaTheme="minorEastAsia"/>
          <w:b/>
        </w:rPr>
        <w:t>工艺流程</w:t>
      </w:r>
      <w:r w:rsidR="00C35B6F" w:rsidRPr="00897FCF">
        <w:rPr>
          <w:rFonts w:eastAsiaTheme="minorEastAsia"/>
          <w:b/>
        </w:rPr>
        <w:t>简述：</w:t>
      </w:r>
    </w:p>
    <w:p w:rsidR="00B32489" w:rsidRPr="00897FCF" w:rsidRDefault="00B32489" w:rsidP="007656C0">
      <w:pPr>
        <w:pStyle w:val="ac"/>
        <w:spacing w:after="0" w:line="360" w:lineRule="auto"/>
        <w:ind w:right="34" w:firstLineChars="200" w:firstLine="482"/>
        <w:rPr>
          <w:rFonts w:eastAsiaTheme="minorEastAsia"/>
          <w:spacing w:val="2"/>
        </w:rPr>
      </w:pPr>
      <w:r w:rsidRPr="00897FCF">
        <w:rPr>
          <w:rFonts w:eastAsiaTheme="minorEastAsia"/>
          <w:b/>
        </w:rPr>
        <w:t>【</w:t>
      </w:r>
      <w:r w:rsidRPr="00897FCF">
        <w:rPr>
          <w:rFonts w:eastAsiaTheme="minorEastAsia"/>
        </w:rPr>
        <w:t>分拣</w:t>
      </w:r>
      <w:r w:rsidRPr="00897FCF">
        <w:rPr>
          <w:rFonts w:eastAsiaTheme="minorEastAsia"/>
          <w:b/>
        </w:rPr>
        <w:t>】：</w:t>
      </w:r>
      <w:r w:rsidRPr="00897FCF">
        <w:rPr>
          <w:rFonts w:eastAsiaTheme="minorEastAsia"/>
          <w:spacing w:val="2"/>
        </w:rPr>
        <w:t>从外购置的不同材料（主要为</w:t>
      </w:r>
      <w:r w:rsidRPr="00897FCF">
        <w:rPr>
          <w:rFonts w:eastAsiaTheme="minorEastAsia"/>
          <w:spacing w:val="2"/>
        </w:rPr>
        <w:t>PE</w:t>
      </w:r>
      <w:r w:rsidRPr="00897FCF">
        <w:rPr>
          <w:rFonts w:eastAsiaTheme="minorEastAsia"/>
          <w:spacing w:val="2"/>
        </w:rPr>
        <w:t>）的废旧渔网作为生产原料，首先进行人工分拣，同时除杂，杂质包括标签、纸屑、铅坠、网绳以及一些其它类杂质废物，此过程产生分拣垃圾</w:t>
      </w:r>
      <w:r w:rsidRPr="00897FCF">
        <w:rPr>
          <w:rFonts w:eastAsiaTheme="minorEastAsia"/>
          <w:spacing w:val="2"/>
        </w:rPr>
        <w:t>S1</w:t>
      </w:r>
      <w:r w:rsidRPr="00897FCF">
        <w:rPr>
          <w:rFonts w:eastAsiaTheme="minorEastAsia"/>
          <w:spacing w:val="2"/>
        </w:rPr>
        <w:t>，分拣出来的废旧渔网进入下一道工序。</w:t>
      </w:r>
    </w:p>
    <w:p w:rsidR="00B23C5D" w:rsidRPr="00897FCF" w:rsidRDefault="00C35B6F" w:rsidP="007656C0">
      <w:pPr>
        <w:pStyle w:val="ac"/>
        <w:spacing w:after="0" w:line="360" w:lineRule="auto"/>
        <w:ind w:right="34" w:firstLineChars="200" w:firstLine="480"/>
        <w:rPr>
          <w:rFonts w:eastAsiaTheme="minorEastAsia"/>
          <w:spacing w:val="2"/>
        </w:rPr>
      </w:pPr>
      <w:r w:rsidRPr="00897FCF">
        <w:rPr>
          <w:rFonts w:eastAsiaTheme="minorEastAsia"/>
        </w:rPr>
        <w:t>【</w:t>
      </w:r>
      <w:r w:rsidR="003000F0" w:rsidRPr="00897FCF">
        <w:rPr>
          <w:rFonts w:eastAsiaTheme="minorEastAsia"/>
        </w:rPr>
        <w:t>湿式</w:t>
      </w:r>
      <w:r w:rsidRPr="00897FCF">
        <w:rPr>
          <w:rFonts w:eastAsiaTheme="minorEastAsia"/>
        </w:rPr>
        <w:t>粉碎】：</w:t>
      </w:r>
      <w:r w:rsidR="003000F0" w:rsidRPr="00897FCF">
        <w:rPr>
          <w:rFonts w:eastAsiaTheme="minorEastAsia"/>
          <w:spacing w:val="2"/>
        </w:rPr>
        <w:t>将分拣出来的废渔网通过输送带输送至破碎机进料口进料，同时从破碎机上侧进水口注水进行废渔网破碎。破碎后的渔网毛通过破碎机内的筛板过滤，滤出的渔网网毛进入下一个工序。未通过筛板的渔网继续在破碎机内循环破碎。本项目采用湿法破碎，此工序在破碎过程中无粉尘产生</w:t>
      </w:r>
      <w:r w:rsidRPr="00897FCF">
        <w:rPr>
          <w:rFonts w:eastAsiaTheme="minorEastAsia"/>
          <w:spacing w:val="2"/>
        </w:rPr>
        <w:t>。</w:t>
      </w:r>
    </w:p>
    <w:p w:rsidR="00B23C5D" w:rsidRPr="00897FCF" w:rsidRDefault="004071FB" w:rsidP="007656C0">
      <w:pPr>
        <w:pStyle w:val="ac"/>
        <w:spacing w:after="0" w:line="360" w:lineRule="auto"/>
        <w:ind w:right="34" w:firstLineChars="200" w:firstLine="488"/>
        <w:rPr>
          <w:rFonts w:eastAsiaTheme="minorEastAsia"/>
          <w:spacing w:val="2"/>
        </w:rPr>
      </w:pPr>
      <w:r w:rsidRPr="00897FCF">
        <w:rPr>
          <w:rFonts w:eastAsiaTheme="minorEastAsia"/>
          <w:spacing w:val="2"/>
        </w:rPr>
        <w:lastRenderedPageBreak/>
        <w:t>【清洗】：将破碎机出料加入到清洗池，加入适量的水进行搅拌清洗，</w:t>
      </w:r>
      <w:r w:rsidR="00B32489" w:rsidRPr="00897FCF">
        <w:rPr>
          <w:rFonts w:eastAsiaTheme="minorEastAsia"/>
          <w:spacing w:val="2"/>
        </w:rPr>
        <w:t>废</w:t>
      </w:r>
      <w:r w:rsidR="00B32489" w:rsidRPr="00897FCF">
        <w:rPr>
          <w:rFonts w:eastAsiaTheme="minorEastAsia"/>
          <w:spacing w:val="2"/>
        </w:rPr>
        <w:t xml:space="preserve"> PE</w:t>
      </w:r>
      <w:r w:rsidR="00B32489" w:rsidRPr="00897FCF">
        <w:rPr>
          <w:rFonts w:eastAsiaTheme="minorEastAsia"/>
          <w:spacing w:val="2"/>
        </w:rPr>
        <w:t>渔网毛和塑料悬浮物由于密度较小，浮在清洗池表面，泥沙沉入水中，塑料悬浮物由人工清理，废</w:t>
      </w:r>
      <w:r w:rsidR="00B32489" w:rsidRPr="00897FCF">
        <w:rPr>
          <w:rFonts w:eastAsiaTheme="minorEastAsia"/>
          <w:spacing w:val="2"/>
        </w:rPr>
        <w:t>PE</w:t>
      </w:r>
      <w:r w:rsidR="00B32489" w:rsidRPr="00897FCF">
        <w:rPr>
          <w:rFonts w:eastAsiaTheme="minorEastAsia"/>
          <w:spacing w:val="2"/>
        </w:rPr>
        <w:t>渔网毛被打捞出，进入下一步工序处理</w:t>
      </w:r>
      <w:r w:rsidR="003A3D54" w:rsidRPr="00897FCF">
        <w:rPr>
          <w:rFonts w:eastAsiaTheme="minorEastAsia"/>
          <w:spacing w:val="2"/>
        </w:rPr>
        <w:t>。此过程产生清洗废水</w:t>
      </w:r>
      <w:r w:rsidR="00B32489" w:rsidRPr="00897FCF">
        <w:rPr>
          <w:rFonts w:eastAsiaTheme="minorEastAsia"/>
          <w:spacing w:val="2"/>
        </w:rPr>
        <w:t>W</w:t>
      </w:r>
      <w:r w:rsidR="003A3D54" w:rsidRPr="00897FCF">
        <w:rPr>
          <w:rFonts w:eastAsiaTheme="minorEastAsia"/>
          <w:spacing w:val="2"/>
        </w:rPr>
        <w:t>1</w:t>
      </w:r>
      <w:r w:rsidR="003A3D54" w:rsidRPr="00897FCF">
        <w:rPr>
          <w:rFonts w:eastAsiaTheme="minorEastAsia"/>
          <w:spacing w:val="2"/>
        </w:rPr>
        <w:t>、沉淀泥沙和塑料悬浮物</w:t>
      </w:r>
      <w:r w:rsidR="003A3D54" w:rsidRPr="00897FCF">
        <w:rPr>
          <w:rFonts w:eastAsiaTheme="minorEastAsia"/>
          <w:spacing w:val="2"/>
        </w:rPr>
        <w:t>S</w:t>
      </w:r>
      <w:r w:rsidR="00B32489" w:rsidRPr="00897FCF">
        <w:rPr>
          <w:rFonts w:eastAsiaTheme="minorEastAsia"/>
          <w:spacing w:val="2"/>
        </w:rPr>
        <w:t>2</w:t>
      </w:r>
      <w:r w:rsidR="003A3D54" w:rsidRPr="00897FCF">
        <w:rPr>
          <w:rFonts w:eastAsiaTheme="minorEastAsia"/>
          <w:spacing w:val="2"/>
        </w:rPr>
        <w:t>；</w:t>
      </w:r>
    </w:p>
    <w:p w:rsidR="003A3D54" w:rsidRPr="00897FCF" w:rsidRDefault="003A3D54" w:rsidP="007656C0">
      <w:pPr>
        <w:pStyle w:val="ac"/>
        <w:spacing w:after="0" w:line="360" w:lineRule="auto"/>
        <w:ind w:right="34" w:firstLineChars="200" w:firstLine="480"/>
        <w:rPr>
          <w:rFonts w:eastAsiaTheme="minorEastAsia"/>
        </w:rPr>
      </w:pPr>
      <w:r w:rsidRPr="00897FCF">
        <w:rPr>
          <w:rFonts w:eastAsiaTheme="minorEastAsia"/>
        </w:rPr>
        <w:t>【烘干】：清洗完成的</w:t>
      </w:r>
      <w:r w:rsidR="00B32489" w:rsidRPr="00897FCF">
        <w:rPr>
          <w:rFonts w:eastAsiaTheme="minorEastAsia"/>
        </w:rPr>
        <w:t>PE</w:t>
      </w:r>
      <w:r w:rsidR="00B32489" w:rsidRPr="00897FCF">
        <w:rPr>
          <w:rFonts w:eastAsiaTheme="minorEastAsia"/>
        </w:rPr>
        <w:t>渔</w:t>
      </w:r>
      <w:r w:rsidRPr="00897FCF">
        <w:rPr>
          <w:rFonts w:eastAsiaTheme="minorEastAsia"/>
        </w:rPr>
        <w:t>网毛进入烘干炉进行烘干，本项目烘干采用生物质锅炉进行加热，加热温度约为</w:t>
      </w:r>
      <w:r w:rsidR="0054015B" w:rsidRPr="00897FCF">
        <w:rPr>
          <w:rFonts w:eastAsiaTheme="minorEastAsia"/>
        </w:rPr>
        <w:t>9</w:t>
      </w:r>
      <w:r w:rsidRPr="00897FCF">
        <w:rPr>
          <w:rFonts w:eastAsiaTheme="minorEastAsia"/>
        </w:rPr>
        <w:t>0</w:t>
      </w:r>
      <w:r w:rsidR="0046789F" w:rsidRPr="00897FCF">
        <w:rPr>
          <w:rFonts w:eastAsiaTheme="minorEastAsia"/>
        </w:rPr>
        <w:t>°C</w:t>
      </w:r>
      <w:r w:rsidR="003000F0" w:rsidRPr="00897FCF">
        <w:rPr>
          <w:rFonts w:eastAsiaTheme="minorEastAsia"/>
        </w:rPr>
        <w:t>，生物质加热锅炉燃烧生物质会产生部分燃烧废气</w:t>
      </w:r>
      <w:r w:rsidR="003000F0" w:rsidRPr="00897FCF">
        <w:rPr>
          <w:rFonts w:eastAsiaTheme="minorEastAsia"/>
        </w:rPr>
        <w:t>G</w:t>
      </w:r>
      <w:r w:rsidR="0054015B" w:rsidRPr="00897FCF">
        <w:rPr>
          <w:rFonts w:eastAsiaTheme="minorEastAsia"/>
        </w:rPr>
        <w:t>1</w:t>
      </w:r>
      <w:r w:rsidR="0046789F" w:rsidRPr="00897FCF">
        <w:rPr>
          <w:rFonts w:eastAsiaTheme="minorEastAsia"/>
        </w:rPr>
        <w:t>；</w:t>
      </w:r>
    </w:p>
    <w:p w:rsidR="0046789F" w:rsidRPr="00897FCF" w:rsidRDefault="0046789F" w:rsidP="007656C0">
      <w:pPr>
        <w:pStyle w:val="ac"/>
        <w:spacing w:after="0" w:line="360" w:lineRule="auto"/>
        <w:ind w:right="34" w:firstLineChars="200" w:firstLine="480"/>
        <w:rPr>
          <w:rFonts w:eastAsiaTheme="minorEastAsia"/>
        </w:rPr>
      </w:pPr>
      <w:r w:rsidRPr="00897FCF">
        <w:rPr>
          <w:rFonts w:eastAsiaTheme="minorEastAsia"/>
        </w:rPr>
        <w:t>【拉丝】：将烘干完成的渔网网毛投入拉丝机中进行电加热受热软化（温度控制在</w:t>
      </w:r>
      <w:r w:rsidRPr="00897FCF">
        <w:rPr>
          <w:rFonts w:eastAsiaTheme="minorEastAsia"/>
        </w:rPr>
        <w:t>200</w:t>
      </w:r>
      <w:r w:rsidRPr="00897FCF">
        <w:rPr>
          <w:rFonts w:ascii="宋体" w:hAnsi="宋体" w:cs="宋体" w:hint="eastAsia"/>
        </w:rPr>
        <w:t>℃</w:t>
      </w:r>
      <w:r w:rsidRPr="00897FCF">
        <w:rPr>
          <w:rFonts w:eastAsiaTheme="minorEastAsia"/>
        </w:rPr>
        <w:t>左右）；然后通过</w:t>
      </w:r>
      <w:r w:rsidR="003000F0" w:rsidRPr="00897FCF">
        <w:rPr>
          <w:rFonts w:eastAsiaTheme="minorEastAsia"/>
        </w:rPr>
        <w:t>机体内的螺杆</w:t>
      </w:r>
      <w:r w:rsidRPr="00897FCF">
        <w:rPr>
          <w:rFonts w:eastAsiaTheme="minorEastAsia"/>
        </w:rPr>
        <w:t>将软化后的物料从模头挤出成丝，丝在牵引机的牵引下从冷却水槽中经过，从而冷却定型。拉丝工序产生的</w:t>
      </w:r>
      <w:r w:rsidR="00B72035" w:rsidRPr="00897FCF">
        <w:rPr>
          <w:rFonts w:eastAsiaTheme="minorEastAsia"/>
        </w:rPr>
        <w:t>有机</w:t>
      </w:r>
      <w:r w:rsidRPr="00897FCF">
        <w:rPr>
          <w:rFonts w:eastAsiaTheme="minorEastAsia"/>
        </w:rPr>
        <w:t>废气</w:t>
      </w:r>
      <w:r w:rsidR="003000F0" w:rsidRPr="00897FCF">
        <w:rPr>
          <w:rFonts w:eastAsiaTheme="minorEastAsia"/>
        </w:rPr>
        <w:t>G</w:t>
      </w:r>
      <w:r w:rsidR="0054015B" w:rsidRPr="00897FCF">
        <w:rPr>
          <w:rFonts w:eastAsiaTheme="minorEastAsia"/>
        </w:rPr>
        <w:t>2</w:t>
      </w:r>
      <w:r w:rsidR="00B72035" w:rsidRPr="00897FCF">
        <w:rPr>
          <w:rFonts w:eastAsiaTheme="minorEastAsia"/>
        </w:rPr>
        <w:t>；</w:t>
      </w:r>
    </w:p>
    <w:p w:rsidR="00B23C5D" w:rsidRPr="00897FCF" w:rsidRDefault="0046789F" w:rsidP="007656C0">
      <w:pPr>
        <w:pStyle w:val="aff6"/>
        <w:ind w:firstLine="482"/>
        <w:rPr>
          <w:rFonts w:eastAsiaTheme="minorEastAsia"/>
        </w:rPr>
      </w:pPr>
      <w:r w:rsidRPr="00897FCF">
        <w:rPr>
          <w:rFonts w:eastAsiaTheme="minorEastAsia"/>
          <w:b/>
        </w:rPr>
        <w:t>【</w:t>
      </w:r>
      <w:r w:rsidRPr="00897FCF">
        <w:rPr>
          <w:rFonts w:eastAsiaTheme="minorEastAsia"/>
          <w:szCs w:val="24"/>
        </w:rPr>
        <w:t>制股</w:t>
      </w:r>
      <w:r w:rsidRPr="00897FCF">
        <w:rPr>
          <w:rFonts w:eastAsiaTheme="minorEastAsia"/>
          <w:b/>
        </w:rPr>
        <w:t>】</w:t>
      </w:r>
      <w:r w:rsidRPr="00897FCF">
        <w:rPr>
          <w:rFonts w:eastAsiaTheme="minorEastAsia"/>
        </w:rPr>
        <w:t>：</w:t>
      </w:r>
      <w:r w:rsidR="004A5641" w:rsidRPr="00897FCF">
        <w:rPr>
          <w:rFonts w:eastAsiaTheme="minorEastAsia"/>
        </w:rPr>
        <w:t>拉丝完成后的细线进入制股机进行加捻制股，此过程产生少量不合格品</w:t>
      </w:r>
      <w:r w:rsidR="003000F0" w:rsidRPr="00897FCF">
        <w:rPr>
          <w:rFonts w:eastAsiaTheme="minorEastAsia"/>
        </w:rPr>
        <w:t>S4</w:t>
      </w:r>
      <w:r w:rsidR="004A5641" w:rsidRPr="00897FCF">
        <w:rPr>
          <w:rFonts w:eastAsiaTheme="minorEastAsia"/>
        </w:rPr>
        <w:t>和机械噪声</w:t>
      </w:r>
      <w:r w:rsidR="004A5641" w:rsidRPr="00897FCF">
        <w:rPr>
          <w:rFonts w:eastAsiaTheme="minorEastAsia"/>
        </w:rPr>
        <w:t>N</w:t>
      </w:r>
      <w:r w:rsidR="004A5641" w:rsidRPr="00897FCF">
        <w:rPr>
          <w:rFonts w:eastAsiaTheme="minorEastAsia"/>
        </w:rPr>
        <w:t>；</w:t>
      </w:r>
    </w:p>
    <w:p w:rsidR="004A5641" w:rsidRPr="00897FCF" w:rsidRDefault="004A5641" w:rsidP="007656C0">
      <w:pPr>
        <w:pStyle w:val="aff6"/>
        <w:ind w:firstLine="480"/>
        <w:rPr>
          <w:rFonts w:eastAsiaTheme="minorEastAsia"/>
        </w:rPr>
      </w:pPr>
      <w:r w:rsidRPr="00897FCF">
        <w:rPr>
          <w:rFonts w:eastAsiaTheme="minorEastAsia"/>
        </w:rPr>
        <w:t>【制绳】：制股完成后，将单股进一步加捻，制成成品，此过程产生不合格品</w:t>
      </w:r>
      <w:r w:rsidRPr="00897FCF">
        <w:rPr>
          <w:rFonts w:eastAsiaTheme="minorEastAsia"/>
        </w:rPr>
        <w:t>S3</w:t>
      </w:r>
      <w:r w:rsidRPr="00897FCF">
        <w:rPr>
          <w:rFonts w:eastAsiaTheme="minorEastAsia"/>
        </w:rPr>
        <w:t>和机械噪声</w:t>
      </w:r>
      <w:r w:rsidRPr="00897FCF">
        <w:rPr>
          <w:rFonts w:eastAsiaTheme="minorEastAsia"/>
        </w:rPr>
        <w:t>N</w:t>
      </w:r>
      <w:r w:rsidR="0001616C" w:rsidRPr="00897FCF">
        <w:rPr>
          <w:rFonts w:eastAsiaTheme="minorEastAsia"/>
        </w:rPr>
        <w:t>；</w:t>
      </w:r>
    </w:p>
    <w:p w:rsidR="0001616C" w:rsidRPr="00897FCF" w:rsidRDefault="0001616C" w:rsidP="00776F29">
      <w:pPr>
        <w:pStyle w:val="aff6"/>
        <w:ind w:firstLine="480"/>
        <w:rPr>
          <w:rFonts w:eastAsiaTheme="minorEastAsia"/>
        </w:rPr>
      </w:pPr>
      <w:r w:rsidRPr="00897FCF">
        <w:rPr>
          <w:rFonts w:eastAsiaTheme="minorEastAsia"/>
        </w:rPr>
        <w:t>【检验】：制绳完成后</w:t>
      </w:r>
      <w:r w:rsidR="00B72035" w:rsidRPr="00897FCF">
        <w:rPr>
          <w:rFonts w:eastAsiaTheme="minorEastAsia"/>
        </w:rPr>
        <w:t>进行检验，产生不合格品</w:t>
      </w:r>
      <w:r w:rsidR="003000F0" w:rsidRPr="00897FCF">
        <w:rPr>
          <w:rFonts w:eastAsiaTheme="minorEastAsia"/>
        </w:rPr>
        <w:t>S5</w:t>
      </w:r>
      <w:r w:rsidR="00B72035" w:rsidRPr="00897FCF">
        <w:rPr>
          <w:rFonts w:eastAsiaTheme="minorEastAsia"/>
        </w:rPr>
        <w:t>；</w:t>
      </w:r>
    </w:p>
    <w:p w:rsidR="00B23C5D" w:rsidRPr="00897FCF" w:rsidRDefault="004A5641" w:rsidP="007656C0">
      <w:pPr>
        <w:pStyle w:val="aff6"/>
        <w:ind w:firstLine="480"/>
        <w:rPr>
          <w:rFonts w:eastAsiaTheme="minorEastAsia"/>
        </w:rPr>
      </w:pPr>
      <w:r w:rsidRPr="00897FCF">
        <w:rPr>
          <w:rFonts w:eastAsiaTheme="minorEastAsia"/>
        </w:rPr>
        <w:t>【包装出厂】：</w:t>
      </w:r>
      <w:r w:rsidR="00B72035" w:rsidRPr="00897FCF">
        <w:rPr>
          <w:rFonts w:eastAsiaTheme="minorEastAsia"/>
        </w:rPr>
        <w:t>检验</w:t>
      </w:r>
      <w:r w:rsidR="0001616C" w:rsidRPr="00897FCF">
        <w:rPr>
          <w:rFonts w:eastAsiaTheme="minorEastAsia"/>
        </w:rPr>
        <w:t>完成后的成品包装后出厂。</w:t>
      </w:r>
    </w:p>
    <w:p w:rsidR="00B10E6A" w:rsidRPr="00897FCF" w:rsidRDefault="00B10E6A" w:rsidP="00776F29">
      <w:pPr>
        <w:pStyle w:val="aff6"/>
        <w:spacing w:line="240" w:lineRule="auto"/>
        <w:ind w:firstLineChars="82" w:firstLine="198"/>
        <w:jc w:val="center"/>
        <w:rPr>
          <w:rFonts w:eastAsiaTheme="minorEastAsia"/>
          <w:b/>
        </w:rPr>
      </w:pPr>
      <w:r w:rsidRPr="00897FCF">
        <w:rPr>
          <w:rFonts w:eastAsiaTheme="minorEastAsia"/>
          <w:b/>
        </w:rPr>
        <w:t>表</w:t>
      </w:r>
      <w:r w:rsidRPr="00897FCF">
        <w:rPr>
          <w:rFonts w:eastAsiaTheme="minorEastAsia"/>
          <w:b/>
        </w:rPr>
        <w:t>4.4</w:t>
      </w:r>
      <w:r w:rsidRPr="00897FCF">
        <w:rPr>
          <w:rFonts w:eastAsiaTheme="minorEastAsia"/>
          <w:b/>
        </w:rPr>
        <w:noBreakHyphen/>
      </w:r>
      <w:r w:rsidR="00776F29" w:rsidRPr="00897FCF">
        <w:rPr>
          <w:rFonts w:eastAsiaTheme="minorEastAsia"/>
          <w:b/>
        </w:rPr>
        <w:t>2</w:t>
      </w:r>
      <w:r w:rsidRPr="00897FCF">
        <w:rPr>
          <w:rFonts w:eastAsiaTheme="minorEastAsia"/>
          <w:b/>
        </w:rPr>
        <w:t>生产各工艺环节的污染因素汇总表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76"/>
        <w:gridCol w:w="1700"/>
        <w:gridCol w:w="710"/>
        <w:gridCol w:w="1985"/>
        <w:gridCol w:w="2359"/>
        <w:gridCol w:w="1098"/>
      </w:tblGrid>
      <w:tr w:rsidR="00B01CE8" w:rsidRPr="00897FCF" w:rsidTr="00B72035">
        <w:trPr>
          <w:trHeight w:val="368"/>
          <w:jc w:val="center"/>
        </w:trPr>
        <w:tc>
          <w:tcPr>
            <w:tcW w:w="396" w:type="pct"/>
            <w:vAlign w:val="center"/>
          </w:tcPr>
          <w:p w:rsidR="00B01CE8" w:rsidRPr="00897FCF" w:rsidRDefault="00B01CE8"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类型</w:t>
            </w:r>
          </w:p>
        </w:tc>
        <w:tc>
          <w:tcPr>
            <w:tcW w:w="997" w:type="pct"/>
            <w:vAlign w:val="center"/>
          </w:tcPr>
          <w:p w:rsidR="00B01CE8" w:rsidRPr="00897FCF" w:rsidRDefault="00B01CE8"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污染因素名称</w:t>
            </w:r>
          </w:p>
        </w:tc>
        <w:tc>
          <w:tcPr>
            <w:tcW w:w="416" w:type="pct"/>
            <w:vAlign w:val="center"/>
          </w:tcPr>
          <w:p w:rsidR="00B01CE8" w:rsidRPr="00897FCF" w:rsidRDefault="00B01CE8"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编号</w:t>
            </w:r>
          </w:p>
        </w:tc>
        <w:tc>
          <w:tcPr>
            <w:tcW w:w="1164" w:type="pct"/>
            <w:vAlign w:val="center"/>
          </w:tcPr>
          <w:p w:rsidR="00B01CE8" w:rsidRPr="00897FCF" w:rsidRDefault="00B01CE8"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主要污染物</w:t>
            </w:r>
          </w:p>
        </w:tc>
        <w:tc>
          <w:tcPr>
            <w:tcW w:w="1383" w:type="pct"/>
            <w:tcBorders>
              <w:right w:val="single" w:sz="4" w:space="0" w:color="000000"/>
            </w:tcBorders>
            <w:vAlign w:val="center"/>
          </w:tcPr>
          <w:p w:rsidR="00B01CE8" w:rsidRPr="00897FCF" w:rsidRDefault="00B01CE8"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去向</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备注</w:t>
            </w:r>
          </w:p>
        </w:tc>
      </w:tr>
      <w:tr w:rsidR="00B01CE8" w:rsidRPr="00897FCF" w:rsidTr="00B72035">
        <w:trPr>
          <w:trHeight w:val="368"/>
          <w:jc w:val="center"/>
        </w:trPr>
        <w:tc>
          <w:tcPr>
            <w:tcW w:w="396" w:type="pct"/>
            <w:vMerge w:val="restar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废水</w:t>
            </w:r>
          </w:p>
        </w:tc>
        <w:tc>
          <w:tcPr>
            <w:tcW w:w="997" w:type="pct"/>
            <w:vAlign w:val="center"/>
          </w:tcPr>
          <w:p w:rsidR="00B01CE8" w:rsidRPr="00897FCF" w:rsidRDefault="00B01CE8"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清洗废水</w:t>
            </w:r>
          </w:p>
        </w:tc>
        <w:tc>
          <w:tcPr>
            <w:tcW w:w="416" w:type="pct"/>
            <w:vAlign w:val="center"/>
          </w:tcPr>
          <w:p w:rsidR="00B01CE8" w:rsidRPr="00897FCF" w:rsidRDefault="00B01CE8"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W</w:t>
            </w:r>
            <w:r w:rsidR="00B72035" w:rsidRPr="00897FCF">
              <w:rPr>
                <w:rFonts w:eastAsiaTheme="minorEastAsia"/>
                <w:color w:val="FF0000"/>
                <w:sz w:val="21"/>
                <w:szCs w:val="21"/>
              </w:rPr>
              <w:t>1</w:t>
            </w:r>
          </w:p>
        </w:tc>
        <w:tc>
          <w:tcPr>
            <w:tcW w:w="1164" w:type="pct"/>
            <w:vAlign w:val="center"/>
          </w:tcPr>
          <w:p w:rsidR="00B01CE8" w:rsidRPr="00897FCF" w:rsidRDefault="00B01CE8"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COD</w:t>
            </w:r>
            <w:r w:rsidRPr="00897FCF">
              <w:rPr>
                <w:rFonts w:eastAsiaTheme="minorEastAsia"/>
                <w:color w:val="FF0000"/>
                <w:sz w:val="21"/>
                <w:szCs w:val="21"/>
              </w:rPr>
              <w:t>、</w:t>
            </w:r>
            <w:r w:rsidRPr="00897FCF">
              <w:rPr>
                <w:rFonts w:eastAsiaTheme="minorEastAsia"/>
                <w:color w:val="FF0000"/>
                <w:sz w:val="21"/>
                <w:szCs w:val="21"/>
              </w:rPr>
              <w:t>BOD</w:t>
            </w:r>
            <w:r w:rsidRPr="00897FCF">
              <w:rPr>
                <w:rFonts w:eastAsiaTheme="minorEastAsia"/>
                <w:color w:val="FF0000"/>
                <w:sz w:val="21"/>
                <w:szCs w:val="21"/>
                <w:vertAlign w:val="subscript"/>
              </w:rPr>
              <w:t>5</w:t>
            </w:r>
            <w:r w:rsidRPr="00897FCF">
              <w:rPr>
                <w:rFonts w:eastAsiaTheme="minorEastAsia"/>
                <w:color w:val="FF0000"/>
                <w:sz w:val="21"/>
                <w:szCs w:val="21"/>
              </w:rPr>
              <w:t>、</w:t>
            </w:r>
            <w:r w:rsidRPr="00897FCF">
              <w:rPr>
                <w:rFonts w:eastAsiaTheme="minorEastAsia"/>
                <w:color w:val="FF0000"/>
                <w:sz w:val="21"/>
                <w:szCs w:val="21"/>
              </w:rPr>
              <w:t>SS</w:t>
            </w:r>
            <w:r w:rsidRPr="00897FCF">
              <w:rPr>
                <w:rFonts w:eastAsiaTheme="minorEastAsia"/>
                <w:color w:val="FF0000"/>
                <w:sz w:val="21"/>
                <w:szCs w:val="21"/>
              </w:rPr>
              <w:t>、石油类</w:t>
            </w:r>
          </w:p>
        </w:tc>
        <w:tc>
          <w:tcPr>
            <w:tcW w:w="1383" w:type="pct"/>
            <w:tcBorders>
              <w:right w:val="single" w:sz="4" w:space="0" w:color="000000"/>
            </w:tcBorders>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污水处理站</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01CE8" w:rsidRPr="00897FCF" w:rsidTr="00B72035">
        <w:trPr>
          <w:trHeight w:val="42"/>
          <w:jc w:val="center"/>
        </w:trPr>
        <w:tc>
          <w:tcPr>
            <w:tcW w:w="396" w:type="pct"/>
            <w:vMerge/>
            <w:vAlign w:val="center"/>
          </w:tcPr>
          <w:p w:rsidR="00B01CE8" w:rsidRPr="00897FCF" w:rsidRDefault="00B01CE8" w:rsidP="00776F29">
            <w:pPr>
              <w:pStyle w:val="aff6"/>
              <w:spacing w:line="240" w:lineRule="auto"/>
              <w:ind w:firstLine="420"/>
              <w:jc w:val="center"/>
              <w:rPr>
                <w:rFonts w:eastAsiaTheme="minorEastAsia"/>
                <w:sz w:val="21"/>
                <w:szCs w:val="21"/>
              </w:rPr>
            </w:pPr>
          </w:p>
        </w:tc>
        <w:tc>
          <w:tcPr>
            <w:tcW w:w="997"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生活污水</w:t>
            </w:r>
          </w:p>
        </w:tc>
        <w:tc>
          <w:tcPr>
            <w:tcW w:w="416"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64"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COD</w:t>
            </w:r>
            <w:r w:rsidRPr="00897FCF">
              <w:rPr>
                <w:rFonts w:eastAsiaTheme="minorEastAsia"/>
                <w:sz w:val="21"/>
                <w:szCs w:val="21"/>
              </w:rPr>
              <w:t>、</w:t>
            </w:r>
            <w:r w:rsidRPr="00897FCF">
              <w:rPr>
                <w:rFonts w:eastAsiaTheme="minorEastAsia"/>
                <w:sz w:val="21"/>
                <w:szCs w:val="21"/>
              </w:rPr>
              <w:t>SS</w:t>
            </w:r>
            <w:r w:rsidR="00B72035" w:rsidRPr="00897FCF">
              <w:rPr>
                <w:rFonts w:eastAsiaTheme="minorEastAsia"/>
                <w:sz w:val="21"/>
                <w:szCs w:val="21"/>
              </w:rPr>
              <w:t>、氨氮、总磷</w:t>
            </w:r>
          </w:p>
        </w:tc>
        <w:tc>
          <w:tcPr>
            <w:tcW w:w="1383" w:type="pct"/>
            <w:tcBorders>
              <w:right w:val="single" w:sz="4" w:space="0" w:color="000000"/>
            </w:tcBorders>
            <w:vAlign w:val="center"/>
          </w:tcPr>
          <w:p w:rsidR="00B01CE8" w:rsidRPr="00897FCF" w:rsidRDefault="00B7203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化粪池</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01CE8" w:rsidRPr="00897FCF" w:rsidTr="0054015B">
        <w:trPr>
          <w:trHeight w:val="42"/>
          <w:jc w:val="center"/>
        </w:trPr>
        <w:tc>
          <w:tcPr>
            <w:tcW w:w="396" w:type="pct"/>
            <w:vMerge w:val="restart"/>
            <w:tcBorders>
              <w:top w:val="single" w:sz="4" w:space="0" w:color="auto"/>
            </w:tcBorders>
            <w:vAlign w:val="center"/>
          </w:tcPr>
          <w:p w:rsidR="00B01CE8" w:rsidRPr="00897FCF" w:rsidRDefault="0054015B" w:rsidP="00776F29">
            <w:pPr>
              <w:pStyle w:val="aff6"/>
              <w:spacing w:line="240" w:lineRule="auto"/>
              <w:ind w:firstLineChars="0" w:firstLine="0"/>
              <w:rPr>
                <w:rFonts w:eastAsiaTheme="minorEastAsia"/>
                <w:sz w:val="21"/>
                <w:szCs w:val="21"/>
              </w:rPr>
            </w:pPr>
            <w:r w:rsidRPr="00897FCF">
              <w:rPr>
                <w:rFonts w:eastAsiaTheme="minorEastAsia"/>
                <w:sz w:val="21"/>
                <w:szCs w:val="21"/>
              </w:rPr>
              <w:t>废气</w:t>
            </w:r>
          </w:p>
        </w:tc>
        <w:tc>
          <w:tcPr>
            <w:tcW w:w="997" w:type="pct"/>
            <w:tcBorders>
              <w:top w:val="single" w:sz="4" w:space="0" w:color="auto"/>
            </w:tcBorders>
            <w:vAlign w:val="center"/>
          </w:tcPr>
          <w:p w:rsidR="00B01CE8" w:rsidRPr="00897FCF" w:rsidRDefault="00B7203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熔融拉丝废气</w:t>
            </w:r>
          </w:p>
        </w:tc>
        <w:tc>
          <w:tcPr>
            <w:tcW w:w="416"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G</w:t>
            </w:r>
            <w:r w:rsidR="00C25E5D" w:rsidRPr="00897FCF">
              <w:rPr>
                <w:rFonts w:eastAsiaTheme="minorEastAsia"/>
                <w:sz w:val="21"/>
                <w:szCs w:val="21"/>
              </w:rPr>
              <w:t>2</w:t>
            </w:r>
          </w:p>
        </w:tc>
        <w:tc>
          <w:tcPr>
            <w:tcW w:w="1164" w:type="pct"/>
            <w:vAlign w:val="center"/>
          </w:tcPr>
          <w:p w:rsidR="00B01CE8" w:rsidRPr="00897FCF" w:rsidRDefault="00B7203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非甲烷总烃</w:t>
            </w:r>
          </w:p>
        </w:tc>
        <w:tc>
          <w:tcPr>
            <w:tcW w:w="1383" w:type="pct"/>
            <w:tcBorders>
              <w:right w:val="single" w:sz="4" w:space="0" w:color="000000"/>
            </w:tcBorders>
            <w:vAlign w:val="center"/>
          </w:tcPr>
          <w:p w:rsidR="00B01CE8" w:rsidRPr="00897FCF" w:rsidRDefault="00B72035" w:rsidP="00776F29">
            <w:pPr>
              <w:pStyle w:val="aff6"/>
              <w:spacing w:line="240" w:lineRule="auto"/>
              <w:ind w:firstLineChars="0" w:firstLine="0"/>
              <w:jc w:val="center"/>
              <w:rPr>
                <w:rFonts w:eastAsiaTheme="minorEastAsia"/>
                <w:sz w:val="21"/>
                <w:szCs w:val="21"/>
              </w:rPr>
            </w:pPr>
            <w:r w:rsidRPr="00897FCF">
              <w:rPr>
                <w:rFonts w:eastAsiaTheme="minorEastAsia"/>
                <w:color w:val="000000"/>
                <w:kern w:val="0"/>
                <w:sz w:val="21"/>
                <w:szCs w:val="21"/>
              </w:rPr>
              <w:t>集气罩</w:t>
            </w:r>
            <w:r w:rsidRPr="00897FCF">
              <w:rPr>
                <w:rFonts w:eastAsiaTheme="minorEastAsia"/>
                <w:color w:val="000000"/>
                <w:kern w:val="0"/>
                <w:sz w:val="21"/>
                <w:szCs w:val="21"/>
              </w:rPr>
              <w:t>+</w:t>
            </w:r>
            <w:r w:rsidRPr="00897FCF">
              <w:rPr>
                <w:rFonts w:eastAsiaTheme="minorEastAsia"/>
                <w:color w:val="000000"/>
                <w:kern w:val="0"/>
                <w:sz w:val="21"/>
                <w:szCs w:val="21"/>
              </w:rPr>
              <w:t>二级活性炭吸附装置</w:t>
            </w:r>
            <w:r w:rsidRPr="00897FCF">
              <w:rPr>
                <w:rFonts w:eastAsiaTheme="minorEastAsia"/>
                <w:color w:val="000000"/>
                <w:kern w:val="0"/>
                <w:sz w:val="21"/>
                <w:szCs w:val="21"/>
              </w:rPr>
              <w:t>+15</w:t>
            </w:r>
            <w:r w:rsidRPr="00897FCF">
              <w:rPr>
                <w:rFonts w:eastAsiaTheme="minorEastAsia"/>
                <w:color w:val="000000"/>
                <w:kern w:val="0"/>
                <w:sz w:val="21"/>
                <w:szCs w:val="21"/>
              </w:rPr>
              <w:t>米高排气筒（</w:t>
            </w:r>
            <w:r w:rsidRPr="00897FCF">
              <w:rPr>
                <w:rFonts w:eastAsiaTheme="minorEastAsia"/>
                <w:color w:val="000000"/>
                <w:kern w:val="0"/>
                <w:sz w:val="21"/>
                <w:szCs w:val="21"/>
              </w:rPr>
              <w:t>2#</w:t>
            </w:r>
            <w:r w:rsidRPr="00897FCF">
              <w:rPr>
                <w:rFonts w:eastAsiaTheme="minorEastAsia"/>
                <w:color w:val="000000"/>
                <w:kern w:val="0"/>
                <w:sz w:val="21"/>
                <w:szCs w:val="21"/>
              </w:rPr>
              <w:t>）</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01CE8" w:rsidRPr="00897FCF" w:rsidTr="00B72035">
        <w:trPr>
          <w:trHeight w:val="42"/>
          <w:jc w:val="center"/>
        </w:trPr>
        <w:tc>
          <w:tcPr>
            <w:tcW w:w="396" w:type="pct"/>
            <w:vMerge/>
            <w:vAlign w:val="center"/>
          </w:tcPr>
          <w:p w:rsidR="00B01CE8" w:rsidRPr="00897FCF" w:rsidRDefault="00B01CE8" w:rsidP="00776F29">
            <w:pPr>
              <w:pStyle w:val="aff6"/>
              <w:spacing w:line="240" w:lineRule="auto"/>
              <w:ind w:firstLine="420"/>
              <w:jc w:val="center"/>
              <w:rPr>
                <w:rFonts w:eastAsiaTheme="minorEastAsia"/>
                <w:sz w:val="21"/>
                <w:szCs w:val="21"/>
              </w:rPr>
            </w:pPr>
          </w:p>
        </w:tc>
        <w:tc>
          <w:tcPr>
            <w:tcW w:w="997" w:type="pct"/>
            <w:vAlign w:val="center"/>
          </w:tcPr>
          <w:p w:rsidR="00B01CE8" w:rsidRPr="00897FCF" w:rsidRDefault="00B7203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生物质锅炉废气</w:t>
            </w:r>
          </w:p>
        </w:tc>
        <w:tc>
          <w:tcPr>
            <w:tcW w:w="416" w:type="pct"/>
            <w:vAlign w:val="center"/>
          </w:tcPr>
          <w:p w:rsidR="00B01CE8" w:rsidRPr="00897FCF" w:rsidRDefault="00C25E5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G3</w:t>
            </w:r>
          </w:p>
        </w:tc>
        <w:tc>
          <w:tcPr>
            <w:tcW w:w="1164" w:type="pct"/>
            <w:vAlign w:val="center"/>
          </w:tcPr>
          <w:p w:rsidR="00B01CE8" w:rsidRPr="00897FCF" w:rsidRDefault="00B72035"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NOx</w:t>
            </w:r>
            <w:r w:rsidRPr="00897FCF">
              <w:rPr>
                <w:rFonts w:eastAsiaTheme="minorEastAsia"/>
                <w:sz w:val="21"/>
                <w:szCs w:val="21"/>
              </w:rPr>
              <w:t>、</w:t>
            </w:r>
            <w:r w:rsidRPr="00897FCF">
              <w:rPr>
                <w:rFonts w:eastAsiaTheme="minorEastAsia"/>
                <w:sz w:val="21"/>
                <w:szCs w:val="21"/>
              </w:rPr>
              <w:t>SO</w:t>
            </w:r>
            <w:r w:rsidRPr="00897FCF">
              <w:rPr>
                <w:rFonts w:eastAsiaTheme="minorEastAsia"/>
                <w:sz w:val="21"/>
                <w:szCs w:val="21"/>
                <w:vertAlign w:val="subscript"/>
              </w:rPr>
              <w:t>2</w:t>
            </w:r>
            <w:r w:rsidRPr="00897FCF">
              <w:rPr>
                <w:rFonts w:eastAsiaTheme="minorEastAsia"/>
                <w:sz w:val="21"/>
                <w:szCs w:val="21"/>
              </w:rPr>
              <w:t>、颗粒物</w:t>
            </w:r>
          </w:p>
        </w:tc>
        <w:tc>
          <w:tcPr>
            <w:tcW w:w="1383" w:type="pct"/>
            <w:tcBorders>
              <w:right w:val="single" w:sz="4" w:space="0" w:color="000000"/>
            </w:tcBorders>
            <w:vAlign w:val="center"/>
          </w:tcPr>
          <w:p w:rsidR="00B01CE8" w:rsidRPr="00897FCF" w:rsidRDefault="00C25E5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水膜除尘器</w:t>
            </w:r>
            <w:r w:rsidR="003909FE" w:rsidRPr="00897FCF">
              <w:rPr>
                <w:rFonts w:eastAsiaTheme="minorEastAsia"/>
                <w:sz w:val="21"/>
                <w:szCs w:val="21"/>
              </w:rPr>
              <w:t>+</w:t>
            </w:r>
            <w:r w:rsidR="00B01CE8" w:rsidRPr="00897FCF">
              <w:rPr>
                <w:rFonts w:eastAsiaTheme="minorEastAsia"/>
                <w:sz w:val="21"/>
                <w:szCs w:val="21"/>
              </w:rPr>
              <w:t>15</w:t>
            </w:r>
            <w:r w:rsidR="00B01CE8" w:rsidRPr="00897FCF">
              <w:rPr>
                <w:rFonts w:eastAsiaTheme="minorEastAsia"/>
                <w:sz w:val="21"/>
                <w:szCs w:val="21"/>
              </w:rPr>
              <w:t>米高排气筒（</w:t>
            </w:r>
            <w:r w:rsidR="003909FE" w:rsidRPr="00897FCF">
              <w:rPr>
                <w:rFonts w:eastAsiaTheme="minorEastAsia"/>
                <w:sz w:val="21"/>
                <w:szCs w:val="21"/>
              </w:rPr>
              <w:t>3</w:t>
            </w:r>
            <w:r w:rsidR="00B01CE8" w:rsidRPr="00897FCF">
              <w:rPr>
                <w:rFonts w:eastAsiaTheme="minorEastAsia"/>
                <w:sz w:val="21"/>
                <w:szCs w:val="21"/>
              </w:rPr>
              <w:t>#</w:t>
            </w:r>
            <w:r w:rsidR="00B01CE8" w:rsidRPr="00897FCF">
              <w:rPr>
                <w:rFonts w:eastAsiaTheme="minorEastAsia"/>
                <w:sz w:val="21"/>
                <w:szCs w:val="21"/>
              </w:rPr>
              <w:t>）</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01CE8" w:rsidRPr="00897FCF" w:rsidTr="00B72035">
        <w:trPr>
          <w:trHeight w:val="42"/>
          <w:jc w:val="center"/>
        </w:trPr>
        <w:tc>
          <w:tcPr>
            <w:tcW w:w="396" w:type="pct"/>
            <w:vMerge w:val="restar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固废</w:t>
            </w:r>
          </w:p>
        </w:tc>
        <w:tc>
          <w:tcPr>
            <w:tcW w:w="997" w:type="pct"/>
            <w:vAlign w:val="center"/>
          </w:tcPr>
          <w:p w:rsidR="00B01CE8" w:rsidRPr="00897FCF" w:rsidRDefault="00C25E5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分拣废渣</w:t>
            </w:r>
          </w:p>
        </w:tc>
        <w:tc>
          <w:tcPr>
            <w:tcW w:w="416"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64" w:type="pct"/>
            <w:vAlign w:val="center"/>
          </w:tcPr>
          <w:p w:rsidR="00B01CE8" w:rsidRPr="00897FCF" w:rsidRDefault="003909FE"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瓢子、铅坠等</w:t>
            </w:r>
          </w:p>
        </w:tc>
        <w:tc>
          <w:tcPr>
            <w:tcW w:w="1383" w:type="pct"/>
            <w:tcBorders>
              <w:right w:val="single" w:sz="4" w:space="0" w:color="000000"/>
            </w:tcBorders>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环卫清运</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C25E5D" w:rsidRPr="00897FCF" w:rsidTr="00B72035">
        <w:trPr>
          <w:trHeight w:val="42"/>
          <w:jc w:val="center"/>
        </w:trPr>
        <w:tc>
          <w:tcPr>
            <w:tcW w:w="396" w:type="pct"/>
            <w:vMerge/>
            <w:vAlign w:val="center"/>
          </w:tcPr>
          <w:p w:rsidR="00C25E5D" w:rsidRPr="00897FCF" w:rsidRDefault="00C25E5D" w:rsidP="00776F29">
            <w:pPr>
              <w:pStyle w:val="aff6"/>
              <w:spacing w:line="240" w:lineRule="auto"/>
              <w:ind w:firstLineChars="0" w:firstLine="0"/>
              <w:jc w:val="center"/>
              <w:rPr>
                <w:rFonts w:eastAsiaTheme="minorEastAsia"/>
                <w:sz w:val="21"/>
                <w:szCs w:val="21"/>
              </w:rPr>
            </w:pPr>
          </w:p>
        </w:tc>
        <w:tc>
          <w:tcPr>
            <w:tcW w:w="997" w:type="pct"/>
            <w:vAlign w:val="center"/>
          </w:tcPr>
          <w:p w:rsidR="00C25E5D" w:rsidRPr="00897FCF" w:rsidRDefault="00C25E5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清洗废渣</w:t>
            </w:r>
          </w:p>
        </w:tc>
        <w:tc>
          <w:tcPr>
            <w:tcW w:w="416" w:type="pct"/>
            <w:vAlign w:val="center"/>
          </w:tcPr>
          <w:p w:rsidR="00C25E5D" w:rsidRPr="00897FCF" w:rsidRDefault="00C25E5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64" w:type="pct"/>
            <w:vAlign w:val="center"/>
          </w:tcPr>
          <w:p w:rsidR="00C25E5D" w:rsidRPr="00897FCF" w:rsidRDefault="00C25E5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泥沙</w:t>
            </w:r>
          </w:p>
        </w:tc>
        <w:tc>
          <w:tcPr>
            <w:tcW w:w="1383" w:type="pct"/>
            <w:tcBorders>
              <w:right w:val="single" w:sz="4" w:space="0" w:color="000000"/>
            </w:tcBorders>
            <w:vAlign w:val="center"/>
          </w:tcPr>
          <w:p w:rsidR="00C25E5D" w:rsidRPr="00897FCF" w:rsidRDefault="00C25E5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环卫清运</w:t>
            </w:r>
          </w:p>
        </w:tc>
        <w:tc>
          <w:tcPr>
            <w:tcW w:w="644" w:type="pct"/>
            <w:tcBorders>
              <w:left w:val="single" w:sz="4" w:space="0" w:color="000000"/>
            </w:tcBorders>
            <w:vAlign w:val="center"/>
          </w:tcPr>
          <w:p w:rsidR="00C25E5D" w:rsidRPr="00897FCF" w:rsidRDefault="00C25E5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01CE8" w:rsidRPr="00897FCF" w:rsidTr="00B72035">
        <w:trPr>
          <w:trHeight w:val="42"/>
          <w:jc w:val="center"/>
        </w:trPr>
        <w:tc>
          <w:tcPr>
            <w:tcW w:w="396" w:type="pct"/>
            <w:vMerge/>
            <w:vAlign w:val="center"/>
          </w:tcPr>
          <w:p w:rsidR="00B01CE8" w:rsidRPr="00897FCF" w:rsidRDefault="00B01CE8" w:rsidP="00776F29">
            <w:pPr>
              <w:pStyle w:val="aff6"/>
              <w:spacing w:line="240" w:lineRule="auto"/>
              <w:ind w:firstLine="420"/>
              <w:jc w:val="center"/>
              <w:rPr>
                <w:rFonts w:eastAsiaTheme="minorEastAsia"/>
                <w:sz w:val="21"/>
                <w:szCs w:val="21"/>
              </w:rPr>
            </w:pPr>
          </w:p>
        </w:tc>
        <w:tc>
          <w:tcPr>
            <w:tcW w:w="997" w:type="pct"/>
            <w:vAlign w:val="center"/>
          </w:tcPr>
          <w:p w:rsidR="00B01CE8" w:rsidRPr="00897FCF" w:rsidRDefault="003909FE"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不合格产品</w:t>
            </w:r>
          </w:p>
        </w:tc>
        <w:tc>
          <w:tcPr>
            <w:tcW w:w="416"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64" w:type="pct"/>
            <w:vAlign w:val="center"/>
          </w:tcPr>
          <w:p w:rsidR="00B01CE8" w:rsidRPr="00897FCF" w:rsidRDefault="003909FE" w:rsidP="00776F29">
            <w:pPr>
              <w:pStyle w:val="aff6"/>
              <w:spacing w:line="240" w:lineRule="auto"/>
              <w:ind w:firstLineChars="0" w:firstLine="0"/>
              <w:jc w:val="center"/>
              <w:rPr>
                <w:rFonts w:eastAsiaTheme="minorEastAsia"/>
                <w:sz w:val="21"/>
                <w:szCs w:val="21"/>
              </w:rPr>
            </w:pPr>
            <w:r w:rsidRPr="00897FCF">
              <w:rPr>
                <w:rFonts w:eastAsiaTheme="minorEastAsia"/>
                <w:bCs/>
                <w:sz w:val="21"/>
                <w:szCs w:val="21"/>
              </w:rPr>
              <w:t>废丝、废股、废绳</w:t>
            </w:r>
          </w:p>
        </w:tc>
        <w:tc>
          <w:tcPr>
            <w:tcW w:w="1383" w:type="pct"/>
            <w:tcBorders>
              <w:right w:val="single" w:sz="4" w:space="0" w:color="000000"/>
            </w:tcBorders>
            <w:vAlign w:val="center"/>
          </w:tcPr>
          <w:p w:rsidR="00B01CE8" w:rsidRPr="00897FCF" w:rsidRDefault="003909FE"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重新熔融拉丝</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01CE8" w:rsidRPr="00897FCF" w:rsidTr="00B72035">
        <w:trPr>
          <w:trHeight w:val="42"/>
          <w:jc w:val="center"/>
        </w:trPr>
        <w:tc>
          <w:tcPr>
            <w:tcW w:w="396" w:type="pct"/>
            <w:vMerge/>
            <w:vAlign w:val="center"/>
          </w:tcPr>
          <w:p w:rsidR="00B01CE8" w:rsidRPr="00897FCF" w:rsidRDefault="00B01CE8" w:rsidP="00776F29">
            <w:pPr>
              <w:pStyle w:val="aff6"/>
              <w:spacing w:line="240" w:lineRule="auto"/>
              <w:ind w:firstLine="420"/>
              <w:jc w:val="center"/>
              <w:rPr>
                <w:rFonts w:eastAsiaTheme="minorEastAsia"/>
                <w:sz w:val="21"/>
                <w:szCs w:val="21"/>
              </w:rPr>
            </w:pPr>
          </w:p>
        </w:tc>
        <w:tc>
          <w:tcPr>
            <w:tcW w:w="997" w:type="pct"/>
            <w:vAlign w:val="center"/>
          </w:tcPr>
          <w:p w:rsidR="00B01CE8" w:rsidRPr="00897FCF" w:rsidRDefault="003909FE"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废活性炭</w:t>
            </w:r>
          </w:p>
        </w:tc>
        <w:tc>
          <w:tcPr>
            <w:tcW w:w="416"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64" w:type="pct"/>
            <w:vAlign w:val="center"/>
          </w:tcPr>
          <w:p w:rsidR="00B01CE8" w:rsidRPr="00897FCF" w:rsidRDefault="003909FE" w:rsidP="00776F29">
            <w:pPr>
              <w:pStyle w:val="aff6"/>
              <w:spacing w:line="240" w:lineRule="auto"/>
              <w:ind w:firstLineChars="0" w:firstLine="0"/>
              <w:jc w:val="center"/>
              <w:rPr>
                <w:rFonts w:eastAsiaTheme="minorEastAsia"/>
                <w:sz w:val="21"/>
                <w:szCs w:val="21"/>
              </w:rPr>
            </w:pPr>
            <w:r w:rsidRPr="00897FCF">
              <w:rPr>
                <w:rFonts w:eastAsiaTheme="minorEastAsia"/>
                <w:bCs/>
                <w:sz w:val="21"/>
                <w:szCs w:val="21"/>
              </w:rPr>
              <w:t>非甲烷总烃</w:t>
            </w:r>
          </w:p>
        </w:tc>
        <w:tc>
          <w:tcPr>
            <w:tcW w:w="1383" w:type="pct"/>
            <w:tcBorders>
              <w:right w:val="single" w:sz="4" w:space="0" w:color="000000"/>
            </w:tcBorders>
            <w:vAlign w:val="center"/>
          </w:tcPr>
          <w:p w:rsidR="00B01CE8" w:rsidRPr="00897FCF" w:rsidRDefault="003909FE"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委托有资质单位处置</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r w:rsidR="00B01CE8" w:rsidRPr="00897FCF" w:rsidTr="00B72035">
        <w:trPr>
          <w:trHeight w:val="42"/>
          <w:jc w:val="center"/>
        </w:trPr>
        <w:tc>
          <w:tcPr>
            <w:tcW w:w="396" w:type="pct"/>
            <w:vMerge/>
            <w:vAlign w:val="center"/>
          </w:tcPr>
          <w:p w:rsidR="00B01CE8" w:rsidRPr="00897FCF" w:rsidRDefault="00B01CE8" w:rsidP="00776F29">
            <w:pPr>
              <w:pStyle w:val="aff6"/>
              <w:spacing w:line="240" w:lineRule="auto"/>
              <w:ind w:firstLine="420"/>
              <w:rPr>
                <w:rFonts w:eastAsiaTheme="minorEastAsia"/>
                <w:sz w:val="21"/>
                <w:szCs w:val="21"/>
              </w:rPr>
            </w:pPr>
          </w:p>
        </w:tc>
        <w:tc>
          <w:tcPr>
            <w:tcW w:w="997"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污泥</w:t>
            </w:r>
          </w:p>
        </w:tc>
        <w:tc>
          <w:tcPr>
            <w:tcW w:w="416" w:type="pct"/>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164" w:type="pct"/>
            <w:vAlign w:val="center"/>
          </w:tcPr>
          <w:p w:rsidR="00B01CE8" w:rsidRPr="00897FCF" w:rsidRDefault="003909FE" w:rsidP="00776F29">
            <w:pPr>
              <w:pStyle w:val="aff6"/>
              <w:spacing w:line="240" w:lineRule="auto"/>
              <w:ind w:firstLineChars="0" w:firstLine="0"/>
              <w:jc w:val="center"/>
              <w:rPr>
                <w:rFonts w:eastAsiaTheme="minorEastAsia"/>
                <w:sz w:val="21"/>
                <w:szCs w:val="21"/>
              </w:rPr>
            </w:pPr>
            <w:r w:rsidRPr="00897FCF">
              <w:rPr>
                <w:rFonts w:eastAsiaTheme="minorEastAsia"/>
                <w:bCs/>
                <w:sz w:val="21"/>
                <w:szCs w:val="21"/>
              </w:rPr>
              <w:t>污水处理站污泥</w:t>
            </w:r>
          </w:p>
        </w:tc>
        <w:tc>
          <w:tcPr>
            <w:tcW w:w="1383" w:type="pct"/>
            <w:tcBorders>
              <w:right w:val="single" w:sz="4" w:space="0" w:color="000000"/>
            </w:tcBorders>
            <w:vAlign w:val="center"/>
          </w:tcPr>
          <w:p w:rsidR="00B01CE8" w:rsidRPr="00897FCF" w:rsidRDefault="00B01CE8"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环卫清运</w:t>
            </w:r>
          </w:p>
        </w:tc>
        <w:tc>
          <w:tcPr>
            <w:tcW w:w="644" w:type="pct"/>
            <w:tcBorders>
              <w:left w:val="single" w:sz="4" w:space="0" w:color="000000"/>
            </w:tcBorders>
            <w:vAlign w:val="center"/>
          </w:tcPr>
          <w:p w:rsidR="00B01CE8" w:rsidRPr="00897FCF" w:rsidRDefault="00083394"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r>
    </w:tbl>
    <w:p w:rsidR="00B10E6A" w:rsidRPr="00897FCF" w:rsidRDefault="00B30C05" w:rsidP="00776F29">
      <w:pPr>
        <w:pStyle w:val="2"/>
        <w:spacing w:line="360" w:lineRule="auto"/>
        <w:rPr>
          <w:rFonts w:ascii="Times New Roman" w:eastAsiaTheme="minorEastAsia" w:hAnsi="Times New Roman"/>
        </w:rPr>
      </w:pPr>
      <w:bookmarkStart w:id="370" w:name="_Toc470786168"/>
      <w:bookmarkStart w:id="371" w:name="_Toc25929_WPSOffice_Level1"/>
      <w:bookmarkStart w:id="372" w:name="_Toc531894847"/>
      <w:bookmarkStart w:id="373" w:name="_Toc531939354"/>
      <w:bookmarkStart w:id="374" w:name="_Toc12286364"/>
      <w:bookmarkStart w:id="375" w:name="_Toc224440865"/>
      <w:bookmarkEnd w:id="367"/>
      <w:bookmarkEnd w:id="368"/>
      <w:r w:rsidRPr="00897FCF">
        <w:rPr>
          <w:rFonts w:ascii="Times New Roman" w:eastAsiaTheme="minorEastAsia" w:hAnsi="Times New Roman"/>
        </w:rPr>
        <w:t>4</w:t>
      </w:r>
      <w:r w:rsidR="00B10E6A" w:rsidRPr="00897FCF">
        <w:rPr>
          <w:rFonts w:ascii="Times New Roman" w:eastAsiaTheme="minorEastAsia" w:hAnsi="Times New Roman"/>
        </w:rPr>
        <w:t>.5</w:t>
      </w:r>
      <w:r w:rsidR="00B10E6A" w:rsidRPr="00897FCF">
        <w:rPr>
          <w:rFonts w:ascii="Times New Roman" w:eastAsiaTheme="minorEastAsia" w:hAnsi="Times New Roman"/>
        </w:rPr>
        <w:t>施工期污染源分析</w:t>
      </w:r>
      <w:bookmarkEnd w:id="370"/>
      <w:bookmarkEnd w:id="371"/>
      <w:bookmarkEnd w:id="372"/>
      <w:bookmarkEnd w:id="373"/>
      <w:bookmarkEnd w:id="374"/>
    </w:p>
    <w:p w:rsidR="00B10E6A" w:rsidRPr="00897FCF" w:rsidRDefault="003909FE" w:rsidP="00776F29">
      <w:pPr>
        <w:pStyle w:val="aff6"/>
        <w:ind w:firstLine="480"/>
        <w:rPr>
          <w:rFonts w:eastAsiaTheme="minorEastAsia"/>
          <w:szCs w:val="10"/>
        </w:rPr>
      </w:pPr>
      <w:r w:rsidRPr="00897FCF">
        <w:rPr>
          <w:rFonts w:eastAsiaTheme="minorEastAsia"/>
          <w:szCs w:val="10"/>
        </w:rPr>
        <w:t>本项目施工期仅为安装工程，污染程度和影响范围及影响周期较小，不作进一步分析。</w:t>
      </w:r>
    </w:p>
    <w:p w:rsidR="00B10E6A" w:rsidRPr="00897FCF" w:rsidRDefault="00B30C05" w:rsidP="00776F29">
      <w:pPr>
        <w:pStyle w:val="2"/>
        <w:spacing w:line="360" w:lineRule="auto"/>
        <w:rPr>
          <w:rFonts w:ascii="Times New Roman" w:eastAsiaTheme="minorEastAsia" w:hAnsi="Times New Roman"/>
        </w:rPr>
      </w:pPr>
      <w:bookmarkStart w:id="376" w:name="_Toc28958_WPSOffice_Level1"/>
      <w:bookmarkStart w:id="377" w:name="_Toc531939355"/>
      <w:bookmarkStart w:id="378" w:name="_Toc12286365"/>
      <w:bookmarkStart w:id="379" w:name="_Toc224440866"/>
      <w:bookmarkStart w:id="380" w:name="_Toc146436348"/>
      <w:bookmarkStart w:id="381" w:name="_Toc470786169"/>
      <w:bookmarkEnd w:id="375"/>
      <w:r w:rsidRPr="00897FCF">
        <w:rPr>
          <w:rFonts w:ascii="Times New Roman" w:eastAsiaTheme="minorEastAsia" w:hAnsi="Times New Roman"/>
        </w:rPr>
        <w:lastRenderedPageBreak/>
        <w:t>4</w:t>
      </w:r>
      <w:r w:rsidR="00B10E6A" w:rsidRPr="00897FCF">
        <w:rPr>
          <w:rFonts w:ascii="Times New Roman" w:eastAsiaTheme="minorEastAsia" w:hAnsi="Times New Roman"/>
        </w:rPr>
        <w:t>.6</w:t>
      </w:r>
      <w:r w:rsidR="00B10E6A" w:rsidRPr="00897FCF">
        <w:rPr>
          <w:rFonts w:ascii="Times New Roman" w:eastAsiaTheme="minorEastAsia" w:hAnsi="Times New Roman"/>
        </w:rPr>
        <w:t>营运期污染源分析</w:t>
      </w:r>
      <w:bookmarkEnd w:id="376"/>
      <w:bookmarkEnd w:id="377"/>
      <w:bookmarkEnd w:id="378"/>
    </w:p>
    <w:p w:rsidR="00B10E6A" w:rsidRPr="00897FCF" w:rsidRDefault="00B30C05" w:rsidP="00776F29">
      <w:pPr>
        <w:pStyle w:val="aff6"/>
        <w:ind w:firstLineChars="0" w:firstLine="0"/>
        <w:rPr>
          <w:rFonts w:eastAsiaTheme="minorEastAsia"/>
          <w:b/>
          <w:bCs/>
          <w:sz w:val="28"/>
          <w:szCs w:val="21"/>
        </w:rPr>
      </w:pPr>
      <w:bookmarkStart w:id="382" w:name="_Toc10180_WPSOffice_Level2"/>
      <w:bookmarkStart w:id="383" w:name="_Toc3968"/>
      <w:bookmarkStart w:id="384" w:name="_Toc26169"/>
      <w:bookmarkStart w:id="385" w:name="_Toc14398"/>
      <w:bookmarkStart w:id="386" w:name="_Toc531894849"/>
      <w:bookmarkStart w:id="387" w:name="_Toc531939356"/>
      <w:r w:rsidRPr="00897FCF">
        <w:rPr>
          <w:rFonts w:eastAsiaTheme="minorEastAsia"/>
          <w:b/>
          <w:bCs/>
          <w:sz w:val="28"/>
          <w:szCs w:val="21"/>
        </w:rPr>
        <w:t>4</w:t>
      </w:r>
      <w:r w:rsidR="00B10E6A" w:rsidRPr="00897FCF">
        <w:rPr>
          <w:rFonts w:eastAsiaTheme="minorEastAsia"/>
          <w:b/>
          <w:bCs/>
          <w:sz w:val="28"/>
          <w:szCs w:val="21"/>
        </w:rPr>
        <w:t>.6.1</w:t>
      </w:r>
      <w:r w:rsidR="00B10E6A" w:rsidRPr="00897FCF">
        <w:rPr>
          <w:rFonts w:eastAsiaTheme="minorEastAsia"/>
          <w:b/>
          <w:bCs/>
          <w:sz w:val="28"/>
          <w:szCs w:val="21"/>
        </w:rPr>
        <w:t>水平衡</w:t>
      </w:r>
      <w:r w:rsidR="00A47A9D" w:rsidRPr="00897FCF">
        <w:rPr>
          <w:rFonts w:eastAsiaTheme="minorEastAsia"/>
          <w:b/>
          <w:bCs/>
          <w:sz w:val="28"/>
          <w:szCs w:val="21"/>
        </w:rPr>
        <w:t>及</w:t>
      </w:r>
      <w:r w:rsidR="00B10E6A" w:rsidRPr="00897FCF">
        <w:rPr>
          <w:rFonts w:eastAsiaTheme="minorEastAsia"/>
          <w:b/>
          <w:bCs/>
          <w:sz w:val="28"/>
          <w:szCs w:val="21"/>
        </w:rPr>
        <w:t>物料平衡</w:t>
      </w:r>
      <w:bookmarkEnd w:id="382"/>
      <w:bookmarkEnd w:id="383"/>
      <w:r w:rsidR="00B10E6A" w:rsidRPr="00897FCF">
        <w:rPr>
          <w:rFonts w:eastAsiaTheme="minorEastAsia"/>
          <w:b/>
          <w:bCs/>
          <w:sz w:val="28"/>
          <w:szCs w:val="21"/>
        </w:rPr>
        <w:t>平衡</w:t>
      </w:r>
      <w:bookmarkEnd w:id="384"/>
      <w:bookmarkEnd w:id="385"/>
      <w:bookmarkEnd w:id="386"/>
      <w:bookmarkEnd w:id="387"/>
    </w:p>
    <w:p w:rsidR="00B10E6A" w:rsidRPr="00897FCF" w:rsidRDefault="00B10E6A" w:rsidP="007656C0">
      <w:pPr>
        <w:pStyle w:val="aff6"/>
        <w:ind w:firstLine="480"/>
        <w:rPr>
          <w:rStyle w:val="a6"/>
          <w:rFonts w:eastAsiaTheme="minorEastAsia"/>
          <w:sz w:val="24"/>
          <w:szCs w:val="24"/>
        </w:rPr>
      </w:pPr>
      <w:bookmarkStart w:id="388" w:name="OLE_LINK1"/>
      <w:bookmarkStart w:id="389" w:name="OLE_LINK2"/>
      <w:r w:rsidRPr="00897FCF">
        <w:rPr>
          <w:rFonts w:eastAsiaTheme="minorEastAsia"/>
        </w:rPr>
        <w:t>水平衡</w:t>
      </w:r>
    </w:p>
    <w:p w:rsidR="00B10E6A" w:rsidRPr="00897FCF" w:rsidRDefault="0086520A" w:rsidP="007656C0">
      <w:pPr>
        <w:pStyle w:val="aff6"/>
        <w:ind w:firstLine="480"/>
        <w:rPr>
          <w:rFonts w:eastAsiaTheme="minorEastAsia"/>
          <w:color w:val="FF0000"/>
        </w:rPr>
      </w:pPr>
      <w:r w:rsidRPr="00897FCF">
        <w:rPr>
          <w:rFonts w:eastAsiaTheme="minorEastAsia"/>
          <w:color w:val="FF0000"/>
        </w:rPr>
        <w:t>本项目</w:t>
      </w:r>
      <w:r w:rsidR="00FE0AE3" w:rsidRPr="00897FCF">
        <w:rPr>
          <w:rFonts w:eastAsiaTheme="minorEastAsia"/>
          <w:color w:val="FF0000"/>
        </w:rPr>
        <w:t>新鲜水</w:t>
      </w:r>
      <w:r w:rsidR="00B10E6A" w:rsidRPr="00897FCF">
        <w:rPr>
          <w:rFonts w:eastAsiaTheme="minorEastAsia"/>
          <w:color w:val="FF0000"/>
        </w:rPr>
        <w:t>总用水量为</w:t>
      </w:r>
      <w:r w:rsidR="00307692" w:rsidRPr="00897FCF">
        <w:rPr>
          <w:rFonts w:eastAsiaTheme="minorEastAsia"/>
          <w:color w:val="FF0000"/>
        </w:rPr>
        <w:t>504</w:t>
      </w:r>
      <w:r w:rsidR="00B10E6A" w:rsidRPr="00897FCF">
        <w:rPr>
          <w:rFonts w:eastAsiaTheme="minorEastAsia"/>
          <w:color w:val="FF0000"/>
        </w:rPr>
        <w:t>t/a</w:t>
      </w:r>
      <w:r w:rsidR="00B10E6A" w:rsidRPr="00897FCF">
        <w:rPr>
          <w:rFonts w:eastAsiaTheme="minorEastAsia"/>
          <w:color w:val="FF0000"/>
        </w:rPr>
        <w:t>。生活污水量为</w:t>
      </w:r>
      <w:r w:rsidR="00C112E3" w:rsidRPr="00897FCF">
        <w:rPr>
          <w:rFonts w:eastAsiaTheme="minorEastAsia"/>
          <w:color w:val="FF0000"/>
        </w:rPr>
        <w:t>96</w:t>
      </w:r>
      <w:r w:rsidR="00B10E6A" w:rsidRPr="00897FCF">
        <w:rPr>
          <w:rFonts w:eastAsiaTheme="minorEastAsia"/>
          <w:color w:val="FF0000"/>
        </w:rPr>
        <w:t>t/a</w:t>
      </w:r>
      <w:r w:rsidR="00B10E6A" w:rsidRPr="00897FCF">
        <w:rPr>
          <w:rFonts w:eastAsiaTheme="minorEastAsia"/>
          <w:color w:val="FF0000"/>
        </w:rPr>
        <w:t>，经化粪池处理达标</w:t>
      </w:r>
      <w:r w:rsidR="00824E4E" w:rsidRPr="00897FCF">
        <w:rPr>
          <w:rFonts w:eastAsiaTheme="minorEastAsia"/>
          <w:color w:val="FF0000"/>
        </w:rPr>
        <w:t>后就近灌溉农田</w:t>
      </w:r>
      <w:r w:rsidR="00B10E6A" w:rsidRPr="00897FCF">
        <w:rPr>
          <w:rFonts w:eastAsiaTheme="minorEastAsia"/>
          <w:color w:val="FF0000"/>
        </w:rPr>
        <w:t>；</w:t>
      </w:r>
      <w:r w:rsidR="00824E4E" w:rsidRPr="00897FCF">
        <w:rPr>
          <w:rFonts w:eastAsiaTheme="minorEastAsia"/>
          <w:color w:val="FF0000"/>
        </w:rPr>
        <w:t>清洗废水</w:t>
      </w:r>
      <w:r w:rsidR="00B10E6A" w:rsidRPr="00897FCF">
        <w:rPr>
          <w:rFonts w:eastAsiaTheme="minorEastAsia"/>
          <w:color w:val="FF0000"/>
        </w:rPr>
        <w:t>和初期雨水总量为</w:t>
      </w:r>
      <w:r w:rsidR="00824E4E" w:rsidRPr="00897FCF">
        <w:rPr>
          <w:rFonts w:eastAsiaTheme="minorEastAsia"/>
          <w:color w:val="FF0000"/>
        </w:rPr>
        <w:t>1315</w:t>
      </w:r>
      <w:r w:rsidR="00B10E6A" w:rsidRPr="00897FCF">
        <w:rPr>
          <w:rFonts w:eastAsiaTheme="minorEastAsia"/>
          <w:color w:val="FF0000"/>
        </w:rPr>
        <w:t>t/a</w:t>
      </w:r>
      <w:r w:rsidR="00824E4E" w:rsidRPr="00897FCF">
        <w:rPr>
          <w:rFonts w:eastAsiaTheme="minorEastAsia"/>
          <w:color w:val="FF0000"/>
        </w:rPr>
        <w:t>，经过厂区内部的污水处理站处理</w:t>
      </w:r>
      <w:r w:rsidR="00B10E6A" w:rsidRPr="00897FCF">
        <w:rPr>
          <w:rFonts w:eastAsiaTheme="minorEastAsia"/>
          <w:color w:val="FF0000"/>
        </w:rPr>
        <w:t>达标</w:t>
      </w:r>
      <w:r w:rsidR="00824E4E" w:rsidRPr="00897FCF">
        <w:rPr>
          <w:rFonts w:eastAsiaTheme="minorEastAsia"/>
          <w:color w:val="FF0000"/>
        </w:rPr>
        <w:t>后全部</w:t>
      </w:r>
      <w:r w:rsidR="00B10E6A" w:rsidRPr="00897FCF">
        <w:rPr>
          <w:rFonts w:eastAsiaTheme="minorEastAsia"/>
          <w:color w:val="FF0000"/>
        </w:rPr>
        <w:t>回用于厂区</w:t>
      </w:r>
      <w:r w:rsidR="00824E4E" w:rsidRPr="00897FCF">
        <w:rPr>
          <w:rFonts w:eastAsiaTheme="minorEastAsia"/>
          <w:color w:val="FF0000"/>
        </w:rPr>
        <w:t>清洗工序</w:t>
      </w:r>
      <w:r w:rsidR="00B10E6A" w:rsidRPr="00897FCF">
        <w:rPr>
          <w:rFonts w:eastAsiaTheme="minorEastAsia"/>
          <w:color w:val="FF0000"/>
        </w:rPr>
        <w:t>。</w:t>
      </w:r>
    </w:p>
    <w:p w:rsidR="00B10E6A" w:rsidRPr="00897FCF" w:rsidRDefault="00B10E6A" w:rsidP="007656C0">
      <w:pPr>
        <w:pStyle w:val="aff6"/>
        <w:ind w:firstLine="480"/>
        <w:rPr>
          <w:rFonts w:eastAsiaTheme="minorEastAsia"/>
        </w:rPr>
      </w:pPr>
      <w:r w:rsidRPr="00897FCF">
        <w:rPr>
          <w:rFonts w:eastAsiaTheme="minorEastAsia"/>
        </w:rPr>
        <w:t>本项目水平衡图见图</w:t>
      </w:r>
      <w:r w:rsidR="00B30C05" w:rsidRPr="00897FCF">
        <w:rPr>
          <w:rFonts w:eastAsiaTheme="minorEastAsia"/>
        </w:rPr>
        <w:t>4.6</w:t>
      </w:r>
      <w:r w:rsidRPr="00897FCF">
        <w:rPr>
          <w:rFonts w:eastAsiaTheme="minorEastAsia"/>
        </w:rPr>
        <w:t>-</w:t>
      </w:r>
      <w:bookmarkEnd w:id="388"/>
      <w:bookmarkEnd w:id="389"/>
      <w:r w:rsidR="0086520A" w:rsidRPr="00897FCF">
        <w:rPr>
          <w:rFonts w:eastAsiaTheme="minorEastAsia"/>
        </w:rPr>
        <w:t>1</w:t>
      </w:r>
      <w:r w:rsidR="0086520A" w:rsidRPr="00897FCF">
        <w:rPr>
          <w:rFonts w:eastAsiaTheme="minorEastAsia"/>
        </w:rPr>
        <w:t>。</w:t>
      </w:r>
    </w:p>
    <w:p w:rsidR="00B10E6A" w:rsidRPr="00897FCF" w:rsidRDefault="001460DC" w:rsidP="007656C0">
      <w:pPr>
        <w:pStyle w:val="aff6"/>
        <w:ind w:firstLineChars="0" w:firstLine="0"/>
        <w:jc w:val="center"/>
        <w:rPr>
          <w:rFonts w:eastAsiaTheme="minorEastAsia"/>
        </w:rPr>
      </w:pPr>
      <w:r w:rsidRPr="00897FCF">
        <w:rPr>
          <w:rFonts w:eastAsiaTheme="minorEastAsia"/>
          <w:noProof/>
        </w:rPr>
        <w:drawing>
          <wp:inline distT="0" distB="0" distL="0" distR="0">
            <wp:extent cx="4943475" cy="4829175"/>
            <wp:effectExtent l="0" t="0" r="0" b="0"/>
            <wp:docPr id="7" name="图片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3475" cy="4829175"/>
                    </a:xfrm>
                    <a:prstGeom prst="rect">
                      <a:avLst/>
                    </a:prstGeom>
                    <a:noFill/>
                    <a:ln>
                      <a:noFill/>
                    </a:ln>
                  </pic:spPr>
                </pic:pic>
              </a:graphicData>
            </a:graphic>
          </wp:inline>
        </w:drawing>
      </w:r>
    </w:p>
    <w:p w:rsidR="00000508" w:rsidRPr="00897FCF" w:rsidRDefault="00000508" w:rsidP="007656C0">
      <w:pPr>
        <w:pStyle w:val="aff6"/>
        <w:ind w:firstLineChars="0" w:firstLine="0"/>
        <w:jc w:val="center"/>
        <w:rPr>
          <w:rFonts w:eastAsiaTheme="minorEastAsia"/>
          <w:b/>
        </w:rPr>
        <w:sectPr w:rsidR="00000508" w:rsidRPr="00897FCF" w:rsidSect="00DC4E44">
          <w:pgSz w:w="11906" w:h="16838"/>
          <w:pgMar w:top="1418" w:right="1797" w:bottom="1418" w:left="1797" w:header="794" w:footer="992" w:gutter="0"/>
          <w:cols w:space="720"/>
          <w:docGrid w:linePitch="312"/>
        </w:sectPr>
      </w:pPr>
      <w:r w:rsidRPr="00897FCF">
        <w:rPr>
          <w:rFonts w:eastAsiaTheme="minorEastAsia"/>
          <w:b/>
        </w:rPr>
        <w:t>图</w:t>
      </w:r>
      <w:r w:rsidRPr="00897FCF">
        <w:rPr>
          <w:rFonts w:eastAsiaTheme="minorEastAsia"/>
          <w:b/>
        </w:rPr>
        <w:t>4.6-1</w:t>
      </w:r>
      <w:r w:rsidRPr="00897FCF">
        <w:rPr>
          <w:rFonts w:eastAsiaTheme="minorEastAsia"/>
          <w:b/>
        </w:rPr>
        <w:t>本项目水平衡图</w:t>
      </w:r>
    </w:p>
    <w:p w:rsidR="00B10E6A" w:rsidRPr="00897FCF" w:rsidRDefault="00B10E6A" w:rsidP="00776F29">
      <w:pPr>
        <w:pStyle w:val="aff6"/>
        <w:ind w:firstLine="480"/>
        <w:rPr>
          <w:rFonts w:eastAsiaTheme="minorEastAsia"/>
        </w:rPr>
      </w:pPr>
      <w:r w:rsidRPr="00897FCF">
        <w:rPr>
          <w:rFonts w:eastAsiaTheme="minorEastAsia"/>
        </w:rPr>
        <w:lastRenderedPageBreak/>
        <w:t>2</w:t>
      </w:r>
      <w:r w:rsidRPr="00897FCF">
        <w:rPr>
          <w:rFonts w:eastAsiaTheme="minorEastAsia"/>
        </w:rPr>
        <w:t>、物料平衡</w:t>
      </w:r>
    </w:p>
    <w:p w:rsidR="00B10E6A" w:rsidRPr="00897FCF" w:rsidRDefault="00B10E6A" w:rsidP="007656C0">
      <w:pPr>
        <w:pStyle w:val="aff6"/>
        <w:ind w:firstLine="480"/>
        <w:rPr>
          <w:rFonts w:eastAsiaTheme="minorEastAsia"/>
        </w:rPr>
      </w:pPr>
      <w:r w:rsidRPr="00897FCF">
        <w:rPr>
          <w:rFonts w:eastAsiaTheme="minorEastAsia"/>
        </w:rPr>
        <w:t>本次环评对</w:t>
      </w:r>
      <w:r w:rsidR="00000508" w:rsidRPr="00897FCF">
        <w:rPr>
          <w:rFonts w:eastAsiaTheme="minorEastAsia"/>
        </w:rPr>
        <w:t>废渔网加工过程</w:t>
      </w:r>
      <w:r w:rsidRPr="00897FCF">
        <w:rPr>
          <w:rFonts w:eastAsiaTheme="minorEastAsia"/>
        </w:rPr>
        <w:t>和</w:t>
      </w:r>
      <w:r w:rsidRPr="00897FCF">
        <w:rPr>
          <w:rFonts w:eastAsiaTheme="minorEastAsia"/>
          <w:kern w:val="0"/>
          <w:szCs w:val="21"/>
        </w:rPr>
        <w:t>VOCs</w:t>
      </w:r>
      <w:r w:rsidRPr="00897FCF">
        <w:rPr>
          <w:rFonts w:eastAsiaTheme="minorEastAsia"/>
        </w:rPr>
        <w:t>进行物料平衡分析。</w:t>
      </w:r>
    </w:p>
    <w:p w:rsidR="00B10E6A" w:rsidRPr="00897FCF" w:rsidRDefault="00E17004" w:rsidP="007656C0">
      <w:pPr>
        <w:pStyle w:val="aff6"/>
        <w:numPr>
          <w:ilvl w:val="0"/>
          <w:numId w:val="2"/>
        </w:numPr>
        <w:ind w:firstLineChars="0"/>
        <w:rPr>
          <w:rFonts w:eastAsiaTheme="minorEastAsia"/>
        </w:rPr>
      </w:pPr>
      <w:r>
        <w:rPr>
          <w:rFonts w:eastAsiaTheme="minorEastAsia"/>
          <w:noProof/>
        </w:rPr>
        <w:pict>
          <v:group id="组合 57" o:spid="_x0000_s1091" style="position:absolute;left:0;text-align:left;margin-left:21.65pt;margin-top:-1056.9pt;width:404.15pt;height:335.95pt;z-index:251555328" coordorigin="30,10481" coordsize="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">
            <v:shape id="文本框 27" o:spid="_x0000_s1092" type="#_x0000_t202" style="position:absolute;left:54;top:10481;width:21;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8cQA&#10;AADcAAAADwAAAGRycy9kb3ducmV2LnhtbESPzWrCQBSF9wXfYbhCd3WSQENNHUWEQikuTNqFy0vm&#10;NhOTuRMzo6Zv7xQKXR7Oz8dZbSbbiyuNvnWsIF0kIIhrp1tuFHx9vj29gPABWWPvmBT8kIfNevaw&#10;wkK7G5d0rUIj4gj7AhWYEIZCSl8bsugXbiCO3rcbLYYox0bqEW9x3PYyS5JcWmw5EgwOtDNUd9XF&#10;Rsje15fSnU/pvpNH0+X4fDAfSj3Op+0riEBT+A//td+1gmWWw++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b/HEAAAA3AAAAA8AAAAAAAAAAAAAAAAAmAIAAGRycy9k&#10;b3ducmV2LnhtbFBLBQYAAAAABAAEAPUAAACJAwAAAAA=&#10;" stroked="f">
              <v:textbox style="mso-next-textbox:#文本框 27;mso-fit-shape-to-text:t">
                <w:txbxContent>
                  <w:p w:rsidR="00517E3E" w:rsidRDefault="00517E3E">
                    <w:pPr>
                      <w:jc w:val="center"/>
                    </w:pPr>
                    <w:r>
                      <w:rPr>
                        <w:rFonts w:hint="eastAsia"/>
                      </w:rPr>
                      <w:t>POY</w:t>
                    </w:r>
                    <w:r>
                      <w:t>、</w:t>
                    </w:r>
                    <w:r>
                      <w:rPr>
                        <w:rFonts w:hint="eastAsia"/>
                      </w:rPr>
                      <w:t>FDY</w:t>
                    </w:r>
                  </w:p>
                  <w:p w:rsidR="00517E3E" w:rsidRDefault="00517E3E">
                    <w:pPr>
                      <w:jc w:val="center"/>
                    </w:pPr>
                    <w:r>
                      <w:t>173250</w:t>
                    </w:r>
                  </w:p>
                </w:txbxContent>
              </v:textbox>
            </v:shape>
            <v:line id="直接连接符 28" o:spid="_x0000_s1093" style="position:absolute;visibility:visible" from="64,10487" to="64,1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NkysYAAADcAAAADwAAAGRycy9kb3ducmV2LnhtbESP0WrCQBRE3wv+w3IFX4puDLRqdBOk&#10;UJA+FGr9gGv2mixm78bsJqb9+m6h0MdhZs4wu2K0jRio88axguUiAUFcOm24UnD6fJ2vQfiArLFx&#10;TAq+yEORTx52mGl35w8ajqESEcI+QwV1CG0mpS9rsugXriWO3sV1FkOUXSV1h/cIt41Mk+RZWjQc&#10;F2ps6aWm8nrsrYInc7utLv17M+zfcHO234/mLEmp2XTcb0EEGsN/+K990Ao26Qp+z8QjI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TZMrGAAAA3AAAAA8AAAAAAAAA&#10;AAAAAAAAoQIAAGRycy9kb3ducmV2LnhtbFBLBQYAAAAABAAEAPkAAACUAwAAAAA=&#10;">
              <v:stroke endarrow="open"/>
            </v:line>
            <v:shape id="文本框 29" o:spid="_x0000_s1094" type="#_x0000_t202" style="position:absolute;left:53;top:10492;width:22;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18QA&#10;AADbAAAADwAAAGRycy9kb3ducmV2LnhtbESPQWsCMRSE7wX/Q3gFb91sl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idfEAAAA2wAAAA8AAAAAAAAAAAAAAAAAmAIAAGRycy9k&#10;b3ducmV2LnhtbFBLBQYAAAAABAAEAPUAAACJAwAAAAA=&#10;">
              <v:textbox style="mso-next-textbox:#文本框 29;mso-fit-shape-to-text:t">
                <w:txbxContent>
                  <w:p w:rsidR="00517E3E" w:rsidRDefault="00517E3E">
                    <w:pPr>
                      <w:jc w:val="center"/>
                      <w:rPr>
                        <w:rFonts w:ascii="宋体" w:hAnsi="宋体" w:cs="宋体"/>
                      </w:rPr>
                    </w:pPr>
                    <w:r>
                      <w:rPr>
                        <w:rFonts w:ascii="宋体" w:hAnsi="宋体" w:cs="宋体" w:hint="eastAsia"/>
                      </w:rPr>
                      <w:t>整理</w:t>
                    </w:r>
                  </w:p>
                </w:txbxContent>
              </v:textbox>
            </v:shape>
            <v:line id="直接连接符 30" o:spid="_x0000_s1095" style="position:absolute;flip:x;visibility:visible" from="64,10496" to="64,10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yG8QAAADcAAAADwAAAGRycy9kb3ducmV2LnhtbESPzWvCQBTE7wX/h+UJvTUbRaukWUUL&#10;hV48+HV/Zl+TaPZtyK75+O9dQehxmJnfMOm6N5VoqXGlZQWTKAZBnFldcq7gdPz5WIJwHlljZZkU&#10;DORgvRq9pZho2/Ge2oPPRYCwS1BB4X2dSOmyggy6yNbEwfuzjUEfZJNL3WAX4KaS0zj+lAZLDgsF&#10;1vRdUHY73I2C3l7m+Xmzve2vs8nu3m5Pg/axUu/jfvMFwlPv/8Ov9q9WMJsv4H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DIbxAAAANwAAAAPAAAAAAAAAAAA&#10;AAAAAKECAABkcnMvZG93bnJldi54bWxQSwUGAAAAAAQABAD5AAAAkgMAAAAA&#10;">
              <v:stroke endarrow="open"/>
            </v:line>
            <v:shape id="文本框 31" o:spid="_x0000_s1096" type="#_x0000_t202" style="position:absolute;left:53;top:10503;width:22;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4PsEA&#10;AADbAAAADwAAAGRycy9kb3ducmV2LnhtbERPy2oCMRTdC/2HcAvdaaYWpUyNUiqCO59QurtNrpPB&#10;yc04iePo15uF4PJw3pNZ5yrRUhNKzwreBxkIYu1NyYWC/W7R/wQRIrLByjMpuFKA2fSlN8Hc+Atv&#10;qN3GQqQQDjkqsDHWuZRBW3IYBr4mTtzBNw5jgk0hTYOXFO4qOcyysXRYcmqwWNOPJX3cnp2CMF+f&#10;an1Y/x+tud5W83akfxd/Sr29dt9fICJ18Sl+uJdGwU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D7BAAAA2wAAAA8AAAAAAAAAAAAAAAAAmAIAAGRycy9kb3du&#10;cmV2LnhtbFBLBQYAAAAABAAEAPUAAACGAwAAAAA=&#10;">
              <v:textbox style="mso-next-textbox:#文本框 31;mso-fit-shape-to-text:t">
                <w:txbxContent>
                  <w:p w:rsidR="00517E3E" w:rsidRDefault="00517E3E">
                    <w:pPr>
                      <w:jc w:val="center"/>
                    </w:pPr>
                    <w:r>
                      <w:rPr>
                        <w:rFonts w:hint="eastAsia"/>
                      </w:rPr>
                      <w:t>加弹</w:t>
                    </w:r>
                  </w:p>
                </w:txbxContent>
              </v:textbox>
            </v:shape>
            <v:line id="直接连接符 32" o:spid="_x0000_s1097" style="position:absolute;visibility:visible" from="64,10507" to="64,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xLj8QAAADbAAAADwAAAGRycy9kb3ducmV2LnhtbESP0WrCQBRE34X+w3ILvohuamnV6CpS&#10;EEofCqZ+wDV7TRazd2N2jdGvdwuCj8PMnGEWq85WoqXGG8cK3kYJCOLcacOFgt3fZjgF4QOyxsox&#10;KbiSh9XypbfAVLsLb6nNQiEihH2KCsoQ6lRKn5dk0Y9cTRy9g2sshiibQuoGLxFuKzlOkk9p0XBc&#10;KLGmr5LyY3a2Cj7M6TQ5nH+rdv2Ds729DcxeklL91249BxGoC8/wo/2tFbzP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EuPxAAAANsAAAAPAAAAAAAAAAAA&#10;AAAAAKECAABkcnMvZG93bnJldi54bWxQSwUGAAAAAAQABAD5AAAAkgMAAAAA&#10;">
              <v:stroke endarrow="open"/>
            </v:line>
            <v:shape id="文本框 33" o:spid="_x0000_s1098" type="#_x0000_t202" style="position:absolute;left:53;top:10513;width:22;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HRcEA&#10;AADbAAAADwAAAGRycy9kb3ducmV2LnhtbERPy2oCMRTdC/2HcAvdaaZS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Ox0XBAAAA2wAAAA8AAAAAAAAAAAAAAAAAmAIAAGRycy9kb3du&#10;cmV2LnhtbFBLBQYAAAAABAAEAPUAAACGAwAAAAA=&#10;">
              <v:textbox style="mso-next-textbox:#文本框 33;mso-fit-shape-to-text:t">
                <w:txbxContent>
                  <w:p w:rsidR="00517E3E" w:rsidRDefault="00517E3E">
                    <w:pPr>
                      <w:jc w:val="center"/>
                    </w:pPr>
                    <w:r>
                      <w:rPr>
                        <w:rFonts w:hint="eastAsia"/>
                      </w:rPr>
                      <w:t>整经</w:t>
                    </w:r>
                  </w:p>
                </w:txbxContent>
              </v:textbox>
            </v:shape>
            <v:line id="直接连接符 34" o:spid="_x0000_s1099" style="position:absolute;flip:x;visibility:visible" from="64,10517" to="64,1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luXb8AAADbAAAADwAAAGRycy9kb3ducmV2LnhtbESPzQrCMBCE74LvEFbwpqmiItUoKghe&#10;PPh3X5u1rTab0sRa394IgsdhZr5h5svGFKKmyuWWFQz6EQjixOqcUwXn07Y3BeE8ssbCMil4k4Pl&#10;ot2aY6ztiw9UH30qAoRdjAoy78tYSpdkZND1bUkcvJutDPogq1TqCl8Bbgo5jKKJNJhzWMiwpE1G&#10;yeP4NAoaex2nl9X6cbiPBvtnvT6/tY+U6naa1QyEp8b/w7/2TisYDeH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luXb8AAADbAAAADwAAAAAAAAAAAAAAAACh&#10;AgAAZHJzL2Rvd25yZXYueG1sUEsFBgAAAAAEAAQA+QAAAI0DAAAAAA==&#10;">
              <v:stroke endarrow="open"/>
            </v:line>
            <v:shape id="文本框 35" o:spid="_x0000_s1100" type="#_x0000_t202" style="position:absolute;left:53;top:10523;width:22;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ZMsUA&#10;AADbAAAADwAAAGRycy9kb3ducmV2LnhtbESPT2sCMRTE74V+h/AK3jTbqqVsjSKK0Jt/Wijenslz&#10;s7h52W7SdfXTG6HQ4zAzv2Ems85VoqUmlJ4VPA8yEMTam5ILBV+fq/4biBCRDVaeScGFAsymjw8T&#10;zI0/85baXSxEgnDIUYGNsc6lDNqSwzDwNXHyjr5xGJNsCmkaPCe4q+RLlr1KhyWnBYs1LSzp0+7X&#10;KQjLzU+tj5vDyZrLdb1sx/p7tVeq99TN30FE6uJ/+K/9YRSMhn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FkyxQAAANsAAAAPAAAAAAAAAAAAAAAAAJgCAABkcnMv&#10;ZG93bnJldi54bWxQSwUGAAAAAAQABAD1AAAAigMAAAAA&#10;">
              <v:textbox style="mso-next-textbox:#文本框 35;mso-fit-shape-to-text:t">
                <w:txbxContent>
                  <w:p w:rsidR="00517E3E" w:rsidRDefault="00517E3E">
                    <w:pPr>
                      <w:jc w:val="center"/>
                    </w:pPr>
                    <w:r>
                      <w:rPr>
                        <w:rFonts w:hint="eastAsia"/>
                      </w:rPr>
                      <w:t>织造、晾干</w:t>
                    </w:r>
                  </w:p>
                </w:txbxContent>
              </v:textbox>
            </v:shape>
            <v:line id="直接连接符 36" o:spid="_x0000_s1101" style="position:absolute;visibility:visible" from="64,10528" to="64,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mGMUAAADbAAAADwAAAGRycy9kb3ducmV2LnhtbESPQWsCMRSE74X+h/AKXopmFWl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LmGMUAAADbAAAADwAAAAAAAAAA&#10;AAAAAAChAgAAZHJzL2Rvd25yZXYueG1sUEsFBgAAAAAEAAQA+QAAAJMDAAAAAA==&#10;">
              <v:stroke endarrow="block" endarrowwidth="narrow" endarrowlength="short"/>
            </v:line>
            <v:line id="直接连接符 37" o:spid="_x0000_s1102" style="position:absolute;flip:y;visibility:visible" from="75,10505" to="81,1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iHcUAAADbAAAADwAAAGRycy9kb3ducmV2LnhtbESPQWvCQBSE74L/YXmCN920WJHoGkpL&#10;oZRCMSp4fGafSUj2bZrdJqm/vlsQPA4z8w2zSQZTi45aV1pW8DCPQBBnVpecKzjs32YrEM4ja6wt&#10;k4JfcpBsx6MNxtr2vKMu9bkIEHYxKii8b2IpXVaQQTe3DXHwLrY16INsc6lb7APc1PIxipbSYMlh&#10;ocCGXgrKqvTHKBhO6etRnnsvK/688uHj63t/7ZSaTobnNQhPg7+Hb+13rWDxBP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iiHcUAAADbAAAADwAAAAAAAAAA&#10;AAAAAAChAgAAZHJzL2Rvd25yZXYueG1sUEsFBgAAAAAEAAQA+QAAAJMDAAAAAA==&#10;">
              <v:stroke dashstyle="dash" endarrow="open"/>
            </v:line>
            <v:shape id="文本框 38" o:spid="_x0000_s1103" type="#_x0000_t202" style="position:absolute;left:81;top:10501;width:2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style="mso-next-textbox:#文本框 38">
                <w:txbxContent>
                  <w:p w:rsidR="00517E3E" w:rsidRDefault="00517E3E">
                    <w:r>
                      <w:rPr>
                        <w:rFonts w:hint="eastAsia"/>
                      </w:rPr>
                      <w:t>G1-1</w:t>
                    </w:r>
                    <w:r>
                      <w:rPr>
                        <w:rFonts w:hint="eastAsia"/>
                      </w:rPr>
                      <w:t>加弹废气</w:t>
                    </w:r>
                    <w:r>
                      <w:rPr>
                        <w:rFonts w:hint="eastAsia"/>
                      </w:rPr>
                      <w:t>10.342</w:t>
                    </w:r>
                  </w:p>
                  <w:p w:rsidR="00517E3E" w:rsidRDefault="00517E3E">
                    <w:r>
                      <w:rPr>
                        <w:rFonts w:hint="eastAsia"/>
                      </w:rPr>
                      <w:t>S1-1</w:t>
                    </w:r>
                    <w:r>
                      <w:rPr>
                        <w:rFonts w:hint="eastAsia"/>
                      </w:rPr>
                      <w:t>废丝、边角料</w:t>
                    </w:r>
                    <w:r>
                      <w:rPr>
                        <w:rFonts w:hint="eastAsia"/>
                      </w:rPr>
                      <w:t>1800</w:t>
                    </w:r>
                  </w:p>
                  <w:p w:rsidR="00517E3E" w:rsidRDefault="00517E3E">
                    <w:pPr>
                      <w:rPr>
                        <w:highlight w:val="red"/>
                      </w:rPr>
                    </w:pPr>
                  </w:p>
                </w:txbxContent>
              </v:textbox>
            </v:shape>
            <v:line id="直接连接符 39" o:spid="_x0000_s1104" style="position:absolute;flip:y;visibility:visible" from="75,10525" to="81,1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aXWMIAAADbAAAADwAAAGRycy9kb3ducmV2LnhtbERPTWvCQBC9C/6HZYTedGOhUlJXKRWh&#10;lII0idDjmB2TkOxszG6TNL++eyh4fLzv7X40jeipc5VlBetVBII4t7riQkGWHpfPIJxH1thYJgW/&#10;5GC/m8+2GGs78Bf1iS9ECGEXo4LS+zaW0uUlGXQr2xIH7mo7gz7ArpC6wyGEm0Y+RtFGGqw4NJTY&#10;0ltJeZ38GAXjd3I4y8vgZc2fE2cfp1s69Uo9LMbXFxCeRn8X/7vftYKnsD58C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aXWMIAAADbAAAADwAAAAAAAAAAAAAA&#10;AAChAgAAZHJzL2Rvd25yZXYueG1sUEsFBgAAAAAEAAQA+QAAAJADAAAAAA==&#10;">
              <v:stroke dashstyle="dash" endarrow="open"/>
            </v:line>
            <v:shape id="文本框 40" o:spid="_x0000_s1105" type="#_x0000_t202" style="position:absolute;left:53;top:10545;width:22;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7jcIA&#10;AADbAAAADwAAAGRycy9kb3ducmV2LnhtbESPS4vCMBSF98L8h3AHZmfTDihSjSLCwDC48LVweWmu&#10;TW1z02mi1n9vBMHl4Tw+zmzR20ZcqfOVYwVZkoIgLpyuuFRw2P8MJyB8QNbYOCYFd/KwmH8MZphr&#10;d+MtXXehFHGEfY4KTAhtLqUvDFn0iWuJo3dyncUQZVdK3eEtjttGfqfpWFqsOBIMtrQyVNS7i42Q&#10;tS8uW/d/zta1PJp6jKON+VPq67NfTkEE6sM7/Gr/agWjD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vuNwgAAANsAAAAPAAAAAAAAAAAAAAAAAJgCAABkcnMvZG93&#10;bnJldi54bWxQSwUGAAAAAAQABAD1AAAAhwMAAAAA&#10;" stroked="f">
              <v:textbox style="mso-next-textbox:#文本框 40;mso-fit-shape-to-text:t">
                <w:txbxContent>
                  <w:p w:rsidR="00517E3E" w:rsidRDefault="00517E3E">
                    <w:pPr>
                      <w:jc w:val="center"/>
                      <w:rPr>
                        <w:color w:val="FFFFFF"/>
                      </w:rPr>
                    </w:pPr>
                    <w:r>
                      <w:rPr>
                        <w:rFonts w:hint="eastAsia"/>
                      </w:rPr>
                      <w:t>入库</w:t>
                    </w:r>
                  </w:p>
                </w:txbxContent>
              </v:textbox>
            </v:shape>
            <v:line id="直接连接符 41" o:spid="_x0000_s1106" style="position:absolute;visibility:visible" from="64,10538" to="64,1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5NKsUAAADbAAAADwAAAGRycy9kb3ducmV2LnhtbESPQWsCMRSE74X+h/AKXopmFay6GkVK&#10;laJedD14fG6em8XNy7KJuv33TUHocZiZb5jZorWVuFPjS8cK+r0EBHHudMmFgmO26o5B+ICssXJM&#10;Cn7Iw2L++jLDVLsH7+l+CIWIEPYpKjAh1KmUPjdk0fdcTRy9i2sshiibQuoGHxFuKzlIkg9pseS4&#10;YLCmT0P59XCzCna309lk29P+uM2Wm3X7rkebr4lSnbd2OQURqA3/4Wf7WysYDuD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5NKsUAAADbAAAADwAAAAAAAAAA&#10;AAAAAAChAgAAZHJzL2Rvd25yZXYueG1sUEsFBgAAAAAEAAQA+QAAAJMDAAAAAA==&#10;">
              <v:stroke endarrow="block" endarrowwidth="narrow" endarrowlength="short"/>
            </v:line>
            <v:line id="直接连接符 42" o:spid="_x0000_s1107" style="position:absolute;flip:y;visibility:visible" from="75,10536" to="81,1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JL8UAAADbAAAADwAAAGRycy9kb3ducmV2LnhtbESPQWvCQBSE74L/YXmCN920UpHoGkpL&#10;oZRCMSp4fGafSUj2bZrdJqm/vlsQPA4z8w2zSQZTi45aV1pW8DCPQBBnVpecKzjs32YrEM4ja6wt&#10;k4JfcpBsx6MNxtr2vKMu9bkIEHYxKii8b2IpXVaQQTe3DXHwLrY16INsc6lb7APc1PIxipbSYMlh&#10;ocCGXgrKqvTHKBhO6etRnnsvK/688uHj63t/7ZSaTobnNQhPg7+Hb+13reBpAf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QJL8UAAADbAAAADwAAAAAAAAAA&#10;AAAAAAChAgAAZHJzL2Rvd25yZXYueG1sUEsFBgAAAAAEAAQA+QAAAJMDAAAAAA==&#10;">
              <v:stroke dashstyle="dash" endarrow="open"/>
            </v:line>
            <v:shape id="文本框 43" o:spid="_x0000_s1108" type="#_x0000_t202" style="position:absolute;left:81;top:10534;width:20;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style="mso-next-textbox:#文本框 43">
                <w:txbxContent>
                  <w:p w:rsidR="00517E3E" w:rsidRDefault="00517E3E">
                    <w:r>
                      <w:rPr>
                        <w:rFonts w:hint="eastAsia"/>
                      </w:rPr>
                      <w:t>S1-4</w:t>
                    </w:r>
                    <w:r>
                      <w:rPr>
                        <w:rFonts w:hint="eastAsia"/>
                      </w:rPr>
                      <w:t>坯布次品</w:t>
                    </w:r>
                    <w:r>
                      <w:rPr>
                        <w:rFonts w:hint="eastAsia"/>
                      </w:rPr>
                      <w:t>800</w:t>
                    </w:r>
                  </w:p>
                </w:txbxContent>
              </v:textbox>
            </v:shape>
            <v:line id="直接连接符 44" o:spid="_x0000_s1109" style="position:absolute;flip:y;visibility:visible" from="47,10505" to="53,1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lg9MMAAADbAAAADwAAAGRycy9kb3ducmV2LnhtbESPQWvCQBSE70L/w/IEb7pJaYpEVzGF&#10;Qi8eYvX+zD6TaPZtyK4x+feuUOhxmJlvmPV2MI3oqXO1ZQXxIgJBXFhdc6ng+Ps9X4JwHlljY5kU&#10;jORgu3mbrDHV9sE59QdfigBhl6KCyvs2ldIVFRl0C9sSB+9iO4M+yK6UusNHgJtGvkfRpzRYc1io&#10;sKWviorb4W4UDPaclKdddsuvH/H+3mfHUftIqdl02K1AeBr8f/iv/aMVJAm8voQf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YPTDAAAA2wAAAA8AAAAAAAAAAAAA&#10;AAAAoQIAAGRycy9kb3ducmV2LnhtbFBLBQYAAAAABAAEAPkAAACRAwAAAAA=&#10;">
              <v:stroke endarrow="open"/>
            </v:line>
            <v:shape id="文本框 45" o:spid="_x0000_s1110" type="#_x0000_t202" style="position:absolute;left:31;top:10503;width:18;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文本框 45">
                <w:txbxContent>
                  <w:p w:rsidR="00517E3E" w:rsidRDefault="00517E3E">
                    <w:r>
                      <w:rPr>
                        <w:rFonts w:hint="eastAsia"/>
                      </w:rPr>
                      <w:t>DTY</w:t>
                    </w:r>
                    <w:r>
                      <w:rPr>
                        <w:rFonts w:hint="eastAsia"/>
                      </w:rPr>
                      <w:t>油剂</w:t>
                    </w:r>
                    <w:r>
                      <w:rPr>
                        <w:rFonts w:hint="eastAsia"/>
                      </w:rPr>
                      <w:t>1680</w:t>
                    </w:r>
                  </w:p>
                </w:txbxContent>
              </v:textbox>
            </v:shape>
            <v:line id="直接连接符 46" o:spid="_x0000_s1111" style="position:absolute;flip:y;visibility:visible" from="47,10525" to="53,1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bGMQAAADbAAAADwAAAGRycy9kb3ducmV2LnhtbESPQWvCQBSE7wX/w/IEb3UTMW1J3QQV&#10;BC8etPb+mn1N0mTfhuwak3/vFgo9DjPzDbPJR9OKgXpXW1YQLyMQxIXVNZcKrh+H5zcQziNrbC2T&#10;gokc5NnsaYOptnc+03DxpQgQdikqqLzvUildUZFBt7QdcfC+bW/QB9mXUvd4D3DTylUUvUiDNYeF&#10;CjvaV1Q0l5tRMNqvpPzc7przzzo+3YbdddI+UmoxH7fvIDyN/j/81z5qBckr/H4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1sYxAAAANsAAAAPAAAAAAAAAAAA&#10;AAAAAKECAABkcnMvZG93bnJldi54bWxQSwUGAAAAAAQABAD5AAAAkgMAAAAA&#10;">
              <v:stroke endarrow="open"/>
            </v:line>
            <v:shape id="文本框 47" o:spid="_x0000_s1112" type="#_x0000_t202" style="position:absolute;left:30;top:10523;width:19;height: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style="mso-next-textbox:#文本框 47">
                <w:txbxContent>
                  <w:p w:rsidR="00517E3E" w:rsidRDefault="00517E3E">
                    <w:r>
                      <w:rPr>
                        <w:rFonts w:hint="eastAsia"/>
                      </w:rPr>
                      <w:t>自来水</w:t>
                    </w:r>
                    <w:r>
                      <w:rPr>
                        <w:rFonts w:hint="eastAsia"/>
                      </w:rPr>
                      <w:t>2400000</w:t>
                    </w:r>
                  </w:p>
                </w:txbxContent>
              </v:textbox>
            </v:shape>
            <v:shape id="文本框 48" o:spid="_x0000_s1113" type="#_x0000_t202" style="position:absolute;left:65;top:10497;width:10;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9XcUA&#10;AADbAAAADwAAAGRycy9kb3ducmV2LnhtbESP0WrCQBRE3wv+w3KFvojZKFVs6ioiCO2DbdV8wCV7&#10;m03N3g3ZNUn/vlsQ+jjMzBlmvR1sLTpqfeVYwSxJQRAXTldcKsgvh+kKhA/IGmvHpOCHPGw3o4c1&#10;Ztr1fKLuHEoRIewzVGBCaDIpfWHIok9cQxy9L9daDFG2pdQt9hFuazlP06W0WHFcMNjQ3lBxPd+s&#10;gtOb+Zzw0/FYa9ktv/P320e/mij1OB52LyACDeE/fG+/agWLZ/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v1dxQAAANsAAAAPAAAAAAAAAAAAAAAAAJgCAABkcnMv&#10;ZG93bnJldi54bWxQSwUGAAAAAAQABAD1AAAAigMAAAAA&#10;" filled="f" strokecolor="white">
              <v:textbox style="mso-next-textbox:#文本框 48">
                <w:txbxContent>
                  <w:p w:rsidR="00517E3E" w:rsidRDefault="00517E3E">
                    <w:pPr>
                      <w:rPr>
                        <w:rFonts w:eastAsia="Calibri"/>
                      </w:rPr>
                    </w:pPr>
                    <w:r>
                      <w:t>173250</w:t>
                    </w:r>
                  </w:p>
                </w:txbxContent>
              </v:textbox>
            </v:shape>
            <v:shape id="文本框 49" o:spid="_x0000_s1114" type="#_x0000_t202" style="position:absolute;left:65;top:10508;width:14;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efcAA&#10;AADbAAAADwAAAGRycy9kb3ducmV2LnhtbERPy4rCMBTdD/gP4QpuZEwVKdIxigiCLnTGxwdcmjtN&#10;x+amNLGtf28WwiwP571c97YSLTW+dKxgOklAEOdOl1wouF13nwsQPiBrrByTgid5WK8GH0vMtOv4&#10;TO0lFCKGsM9QgQmhzqT0uSGLfuJq4sj9usZiiLAppG6wi+G2krMkSaXFkmODwZq2hvL75WEVnA/m&#10;Z8zz47HSsk3/bqfHd7cYKzUa9psvEIH68C9+u/daQRr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iefcAAAADbAAAADwAAAAAAAAAAAAAAAACYAgAAZHJzL2Rvd25y&#10;ZXYueG1sUEsFBgAAAAAEAAQA9QAAAIUDAAAAAA==&#10;" filled="f" strokecolor="white">
              <v:textbox style="mso-next-textbox:#文本框 49">
                <w:txbxContent>
                  <w:p w:rsidR="00517E3E" w:rsidRDefault="00517E3E">
                    <w:r>
                      <w:rPr>
                        <w:rFonts w:hint="eastAsia"/>
                      </w:rPr>
                      <w:t>173119.658</w:t>
                    </w:r>
                  </w:p>
                </w:txbxContent>
              </v:textbox>
            </v:shape>
            <v:shape id="文本框 50" o:spid="_x0000_s1115" type="#_x0000_t202" style="position:absolute;left:63;top:10518;width:14;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75sMA&#10;AADbAAAADwAAAGRycy9kb3ducmV2LnhtbESP3WrCQBSE7wXfYTlCb6RuLCVI6ipSKOiF9fcBDtlj&#10;Npo9G7Jrkr59VxC8HGbmG2a+7G0lWmp86VjBdJKAIM6dLrlQcD79vM9A+ICssXJMCv7Iw3IxHMwx&#10;067jA7XHUIgIYZ+hAhNCnUnpc0MW/cTVxNG7uMZiiLIppG6wi3BbyY8kSaXFkuOCwZq+DeW3490q&#10;OGzMfsyf222lZZtez7/3XTcbK/U26ldfIAL14RV+ttdaQTq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Q75sMAAADbAAAADwAAAAAAAAAAAAAAAACYAgAAZHJzL2Rv&#10;d25yZXYueG1sUEsFBgAAAAAEAAQA9QAAAIgDAAAAAA==&#10;" filled="f" strokecolor="white">
              <v:textbox style="mso-next-textbox:#文本框 50">
                <w:txbxContent>
                  <w:p w:rsidR="00517E3E" w:rsidRDefault="00517E3E">
                    <w:r>
                      <w:rPr>
                        <w:rFonts w:hint="eastAsia"/>
                      </w:rPr>
                      <w:t>173119.658</w:t>
                    </w:r>
                  </w:p>
                  <w:p w:rsidR="00517E3E" w:rsidRDefault="00517E3E"/>
                </w:txbxContent>
              </v:textbox>
            </v:shape>
            <v:shape id="文本框 51" o:spid="_x0000_s1116" type="#_x0000_t202" style="position:absolute;left:64;top:10529;width:14;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lkcQA&#10;AADbAAAADwAAAGRycy9kb3ducmV2LnhtbESP3WrCQBSE74W+w3IK3kjdVCRI6ipSKNQLf6I+wCF7&#10;zEazZ0N2TdK37wqFXg4z8w2zXA+2Fh21vnKs4H2agCAunK64VHA5f70tQPiArLF2TAp+yMN69TJa&#10;YqZdzzl1p1CKCGGfoQITQpNJ6QtDFv3UNcTRu7rWYoiyLaVusY9wW8tZkqTSYsVxwWBDn4aK++lh&#10;FeRbc5zwfLertezS22X/OPSLiVLj12HzASLQEP7Df+1vrSCdwfN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pZHEAAAA2wAAAA8AAAAAAAAAAAAAAAAAmAIAAGRycy9k&#10;b3ducmV2LnhtbFBLBQYAAAAABAAEAPUAAACJAwAAAAA=&#10;" filled="f" strokecolor="white">
              <v:textbox style="mso-next-textbox:#文本框 51">
                <w:txbxContent>
                  <w:p w:rsidR="00517E3E" w:rsidRDefault="00517E3E">
                    <w:r>
                      <w:rPr>
                        <w:rFonts w:hint="eastAsia"/>
                      </w:rPr>
                      <w:t>172519.658</w:t>
                    </w:r>
                  </w:p>
                </w:txbxContent>
              </v:textbox>
            </v:shape>
            <v:shape id="文本框 52" o:spid="_x0000_s1117" type="#_x0000_t202" style="position:absolute;left:64;top:10540;width:16;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oACsQA&#10;AADbAAAADwAAAGRycy9kb3ducmV2LnhtbESP3WrCQBSE7wu+w3IEb0Q3tSVIdBUpCPbC1r8HOGSP&#10;2Wj2bMiuSfr23ULBy2FmvmGW695WoqXGl44VvE4TEMS50yUXCi7n7WQOwgdkjZVjUvBDHtarwcsS&#10;M+06PlJ7CoWIEPYZKjAh1JmUPjdk0U9dTRy9q2sshiibQuoGuwi3lZwlSSotlhwXDNb0YSi/nx5W&#10;wfHTHMb8vt9XWrbp7fL1+O7mY6VGw36zABGoD8/wf3unFaR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AArEAAAA2wAAAA8AAAAAAAAAAAAAAAAAmAIAAGRycy9k&#10;b3ducmV2LnhtbFBLBQYAAAAABAAEAPUAAACJAwAAAAA=&#10;" filled="f" strokecolor="white">
              <v:textbox style="mso-next-textbox:#文本框 52">
                <w:txbxContent>
                  <w:p w:rsidR="00517E3E" w:rsidRDefault="00517E3E">
                    <w:r>
                      <w:rPr>
                        <w:rFonts w:hint="eastAsia"/>
                      </w:rPr>
                      <w:t>171719.658</w:t>
                    </w:r>
                  </w:p>
                </w:txbxContent>
              </v:textbox>
            </v:shape>
            <v:shape id="任意多边形 53" o:spid="_x0000_s1118" style="position:absolute;left:75;top:10520;width:6;height:4;visibility:visible;mso-wrap-style:square;v-text-anchor:top" coordsize="60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LsUA&#10;AADcAAAADwAAAGRycy9kb3ducmV2LnhtbESPT2sCMRDF74V+hzAFL6UmLrTY1SgiCkKhUOvB3obN&#10;uLu4mSxJ9k+/fVMQvM3w3vvNm+V6tI3oyYfasYbZVIEgLpypudRw+t6/zEGEiGywcUwafinAevX4&#10;sMTcuIG/qD/GUiQIhxw1VDG2uZShqMhimLqWOGkX5y3GtPpSGo9DgttGZkq9SYs1pwsVtrStqLge&#10;O5soP/Pd+dOie33ufLG7nhR+nJXWk6dxswARaYx38y19MKn+ewb/z6QJ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8AuxQAAANwAAAAPAAAAAAAAAAAAAAAAAJgCAABkcnMv&#10;ZG93bnJldi54bWxQSwUGAAAAAAQABAD1AAAAigMAAAAA&#10;" path="m,434c73,217,147,,210,v63,,102,429,168,434c444,439,571,98,609,31e" filled="f">
              <v:stroke endarrow="block"/>
              <v:path o:connecttype="custom" o:connectlocs="0,4;2,0;4,4;6,0" o:connectangles="0,0,0,0"/>
            </v:shape>
            <v:shape id="文本框 54" o:spid="_x0000_s1119" type="#_x0000_t202" style="position:absolute;left:81;top:10517;width:17;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style="mso-next-textbox:#文本框 54">
                <w:txbxContent>
                  <w:p w:rsidR="00517E3E" w:rsidRDefault="00517E3E">
                    <w:pPr>
                      <w:rPr>
                        <w:rFonts w:ascii="宋体" w:hAnsi="宋体"/>
                      </w:rPr>
                    </w:pPr>
                    <w:r>
                      <w:rPr>
                        <w:rFonts w:ascii="宋体" w:hAnsi="宋体" w:hint="eastAsia"/>
                      </w:rPr>
                      <w:t>损耗水</w:t>
                    </w:r>
                    <w:r>
                      <w:rPr>
                        <w:rFonts w:hint="eastAsia"/>
                      </w:rPr>
                      <w:t>358200</w:t>
                    </w:r>
                  </w:p>
                </w:txbxContent>
              </v:textbox>
            </v:shape>
            <v:shape id="文本框 55" o:spid="_x0000_s1120" type="#_x0000_t202" style="position:absolute;left:53;top:10534;width:21;height: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ePcMA&#10;AADcAAAADwAAAGRycy9kb3ducmV2LnhtbERPS2sCMRC+F/ofwhS8abZFpd0aRRShNx8tFG9jMm4W&#10;N5PtJl1Xf70RCr3Nx/ecyaxzlWipCaVnBc+DDASx9qbkQsHX56r/CiJEZIOVZ1JwoQCz6ePDBHPj&#10;z7yldhcLkUI45KjAxljnUgZtyWEY+Jo4cUffOIwJNoU0DZ5TuKvkS5aNpcOSU4PFmhaW9Gn36xSE&#10;5ean1sfN4WTN5bpetiP9vdor1Xvq5u8gInXxX/zn/jBp/tsQ7s+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GePcMAAADcAAAADwAAAAAAAAAAAAAAAACYAgAAZHJzL2Rv&#10;d25yZXYueG1sUEsFBgAAAAAEAAQA9QAAAIgDAAAAAA==&#10;">
              <v:textbox style="mso-next-textbox:#文本框 55;mso-fit-shape-to-text:t">
                <w:txbxContent>
                  <w:p w:rsidR="00517E3E" w:rsidRDefault="00517E3E">
                    <w:pPr>
                      <w:jc w:val="center"/>
                    </w:pPr>
                    <w:r>
                      <w:rPr>
                        <w:rFonts w:hint="eastAsia"/>
                      </w:rPr>
                      <w:t>检验成品</w:t>
                    </w:r>
                  </w:p>
                </w:txbxContent>
              </v:textbox>
            </v:shape>
            <v:shape id="文本框 56" o:spid="_x0000_s1121" type="#_x0000_t202" style="position:absolute;left:81;top:10521;width:2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style="mso-next-textbox:#文本框 56">
                <w:txbxContent>
                  <w:p w:rsidR="00517E3E" w:rsidRDefault="00517E3E">
                    <w:r>
                      <w:rPr>
                        <w:rFonts w:hint="eastAsia"/>
                      </w:rPr>
                      <w:t>W1-1</w:t>
                    </w:r>
                    <w:r>
                      <w:rPr>
                        <w:rFonts w:hint="eastAsia"/>
                      </w:rPr>
                      <w:t>织造废水</w:t>
                    </w:r>
                    <w:r>
                      <w:rPr>
                        <w:rFonts w:hint="eastAsia"/>
                      </w:rPr>
                      <w:t>2040000</w:t>
                    </w:r>
                  </w:p>
                  <w:p w:rsidR="00517E3E" w:rsidRDefault="00517E3E">
                    <w:pPr>
                      <w:rPr>
                        <w:rFonts w:eastAsia="Calibri"/>
                      </w:rPr>
                    </w:pPr>
                    <w:r>
                      <w:rPr>
                        <w:rFonts w:hint="eastAsia"/>
                      </w:rPr>
                      <w:t>S1-3</w:t>
                    </w:r>
                    <w:r>
                      <w:rPr>
                        <w:rFonts w:hint="eastAsia"/>
                      </w:rPr>
                      <w:t>废丝、边角料</w:t>
                    </w:r>
                    <w:r>
                      <w:rPr>
                        <w:rFonts w:hint="eastAsia"/>
                      </w:rPr>
                      <w:t>2400</w:t>
                    </w:r>
                    <w:r>
                      <w:rPr>
                        <w:rFonts w:hint="eastAsia"/>
                      </w:rPr>
                      <w:t>（</w:t>
                    </w:r>
                    <w:r>
                      <w:rPr>
                        <w:rFonts w:hint="eastAsia"/>
                      </w:rPr>
                      <w:t>S1-3</w:t>
                    </w:r>
                    <w:r>
                      <w:rPr>
                        <w:rFonts w:hint="eastAsia"/>
                      </w:rPr>
                      <w:t>包括残留废水</w:t>
                    </w:r>
                    <w:r>
                      <w:rPr>
                        <w:rFonts w:hint="eastAsia"/>
                      </w:rPr>
                      <w:t>1800</w:t>
                    </w:r>
                    <w:r>
                      <w:rPr>
                        <w:rFonts w:hint="eastAsia"/>
                      </w:rPr>
                      <w:t>）</w:t>
                    </w:r>
                  </w:p>
                </w:txbxContent>
              </v:textbox>
            </v:shape>
          </v:group>
        </w:pict>
      </w:r>
      <w:r w:rsidR="00000508" w:rsidRPr="00897FCF">
        <w:rPr>
          <w:rFonts w:eastAsiaTheme="minorEastAsia"/>
        </w:rPr>
        <w:t>本项目物料</w:t>
      </w:r>
      <w:r w:rsidR="00B10E6A" w:rsidRPr="00897FCF">
        <w:rPr>
          <w:rFonts w:eastAsiaTheme="minorEastAsia"/>
        </w:rPr>
        <w:t>平衡图见图</w:t>
      </w:r>
      <w:r w:rsidR="00B30C05" w:rsidRPr="00897FCF">
        <w:rPr>
          <w:rFonts w:eastAsiaTheme="minorEastAsia"/>
        </w:rPr>
        <w:t>4.6-2</w:t>
      </w:r>
      <w:r w:rsidR="00B10E6A" w:rsidRPr="00897FCF">
        <w:rPr>
          <w:rFonts w:eastAsiaTheme="minorEastAsia"/>
        </w:rPr>
        <w:t>和表</w:t>
      </w:r>
      <w:r w:rsidR="00B30C05" w:rsidRPr="00897FCF">
        <w:rPr>
          <w:rFonts w:eastAsiaTheme="minorEastAsia"/>
        </w:rPr>
        <w:t>4.6-1</w:t>
      </w:r>
      <w:r w:rsidR="00B10E6A" w:rsidRPr="00897FCF">
        <w:rPr>
          <w:rFonts w:eastAsiaTheme="minorEastAsia"/>
        </w:rPr>
        <w:t>。</w:t>
      </w:r>
    </w:p>
    <w:p w:rsidR="0072229E" w:rsidRPr="00897FCF" w:rsidRDefault="00E17004" w:rsidP="007656C0">
      <w:pPr>
        <w:pStyle w:val="aff6"/>
        <w:ind w:firstLine="482"/>
        <w:jc w:val="center"/>
        <w:rPr>
          <w:rFonts w:eastAsiaTheme="minorEastAsia"/>
          <w:b/>
          <w:color w:val="000000"/>
          <w:kern w:val="0"/>
        </w:rPr>
      </w:pPr>
      <w:r>
        <w:rPr>
          <w:rFonts w:eastAsiaTheme="minorEastAsia"/>
          <w:b/>
          <w:noProof/>
          <w:color w:val="000000"/>
          <w:kern w:val="0"/>
        </w:rPr>
        <w:pict>
          <v:shape id="Text Box 439" o:spid="_x0000_s1122" type="#_x0000_t202" style="position:absolute;left:0;text-align:left;margin-left:94.95pt;margin-top:80.7pt;width:42.9pt;height:18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WI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" filled="f" stroked="f">
            <v:textbox style="mso-next-textbox:#Text Box 439">
              <w:txbxContent>
                <w:p w:rsidR="00517E3E" w:rsidRDefault="00517E3E" w:rsidP="0040320F">
                  <w:pPr>
                    <w:ind w:firstLineChars="100" w:firstLine="210"/>
                  </w:pPr>
                  <w:r>
                    <w:rPr>
                      <w:rFonts w:hint="eastAsia"/>
                    </w:rPr>
                    <w:t>30</w:t>
                  </w:r>
                </w:p>
              </w:txbxContent>
            </v:textbox>
          </v:shape>
        </w:pict>
      </w:r>
      <w:r>
        <w:rPr>
          <w:rFonts w:eastAsiaTheme="minorEastAsia"/>
          <w:b/>
          <w:noProof/>
          <w:color w:val="000000"/>
          <w:kern w:val="0"/>
        </w:rPr>
        <w:pict>
          <v:shape id="Text Box 440" o:spid="_x0000_s1123" type="#_x0000_t202" style="position:absolute;left:0;text-align:left;margin-left:66pt;margin-top:88.2pt;width:35.4pt;height:19.5pt;z-index:25178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ud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" filled="f" stroked="f">
            <v:textbox style="mso-next-textbox:#Text Box 440">
              <w:txbxContent>
                <w:p w:rsidR="00517E3E" w:rsidRDefault="00517E3E" w:rsidP="0040320F">
                  <w:pPr>
                    <w:ind w:firstLineChars="100" w:firstLine="210"/>
                  </w:pPr>
                  <w:r>
                    <w:rPr>
                      <w:rFonts w:hint="eastAsia"/>
                    </w:rPr>
                    <w:t>水</w:t>
                  </w:r>
                </w:p>
              </w:txbxContent>
            </v:textbox>
          </v:shape>
        </w:pict>
      </w:r>
      <w:r>
        <w:rPr>
          <w:rFonts w:eastAsiaTheme="minorEastAsia"/>
          <w:b/>
          <w:noProof/>
          <w:color w:val="000000"/>
          <w:kern w:val="0"/>
        </w:rPr>
        <w:pict>
          <v:shape id="AutoShape 438" o:spid="_x0000_s1357" type="#_x0000_t32" style="position:absolute;left:0;text-align:left;margin-left:101.4pt;margin-top:98.7pt;width:36.45pt;height:0;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39NwIAAGA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">
            <v:stroke endarrow="block"/>
          </v:shape>
        </w:pict>
      </w:r>
      <w:r w:rsidR="00F93D6C" w:rsidRPr="00897FCF">
        <w:rPr>
          <w:rFonts w:eastAsiaTheme="minorEastAsia"/>
          <w:b/>
          <w:noProof/>
          <w:color w:val="000000"/>
          <w:kern w:val="0"/>
        </w:rPr>
        <w:drawing>
          <wp:inline distT="0" distB="0" distL="0" distR="0">
            <wp:extent cx="2133600" cy="4752975"/>
            <wp:effectExtent l="19050" t="0" r="0" b="0"/>
            <wp:docPr id="4" name="图片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39"/>
                    <a:stretch>
                      <a:fillRect/>
                    </a:stretch>
                  </pic:blipFill>
                  <pic:spPr bwMode="auto">
                    <a:xfrm>
                      <a:off x="0" y="0"/>
                      <a:ext cx="2133600" cy="4752975"/>
                    </a:xfrm>
                    <a:prstGeom prst="rect">
                      <a:avLst/>
                    </a:prstGeom>
                    <a:noFill/>
                    <a:ln>
                      <a:noFill/>
                    </a:ln>
                  </pic:spPr>
                </pic:pic>
              </a:graphicData>
            </a:graphic>
          </wp:inline>
        </w:drawing>
      </w:r>
    </w:p>
    <w:p w:rsidR="00B10E6A" w:rsidRPr="00897FCF" w:rsidRDefault="00483E5F" w:rsidP="007656C0">
      <w:pPr>
        <w:pStyle w:val="aff6"/>
        <w:ind w:firstLine="482"/>
        <w:rPr>
          <w:rFonts w:eastAsiaTheme="minorEastAsia"/>
        </w:rPr>
      </w:pPr>
      <w:r w:rsidRPr="00897FCF">
        <w:rPr>
          <w:rFonts w:eastAsiaTheme="minorEastAsia"/>
          <w:b/>
          <w:color w:val="000000"/>
          <w:kern w:val="0"/>
        </w:rPr>
        <w:t>图</w:t>
      </w:r>
      <w:r w:rsidR="00B30C05" w:rsidRPr="00897FCF">
        <w:rPr>
          <w:rFonts w:eastAsiaTheme="minorEastAsia"/>
          <w:b/>
          <w:color w:val="000000"/>
          <w:kern w:val="0"/>
        </w:rPr>
        <w:t>4.6-2</w:t>
      </w:r>
      <w:r w:rsidR="00F93D6C" w:rsidRPr="00897FCF">
        <w:rPr>
          <w:rFonts w:eastAsiaTheme="minorEastAsia"/>
          <w:b/>
          <w:color w:val="000000"/>
          <w:kern w:val="0"/>
        </w:rPr>
        <w:t>渔网加工项目</w:t>
      </w:r>
      <w:r w:rsidRPr="00897FCF">
        <w:rPr>
          <w:rFonts w:eastAsiaTheme="minorEastAsia"/>
          <w:b/>
          <w:color w:val="000000"/>
          <w:kern w:val="0"/>
        </w:rPr>
        <w:t>生产</w:t>
      </w:r>
      <w:r w:rsidR="00504BF1" w:rsidRPr="00897FCF">
        <w:rPr>
          <w:rFonts w:eastAsiaTheme="minorEastAsia"/>
          <w:b/>
          <w:color w:val="000000"/>
          <w:kern w:val="0"/>
        </w:rPr>
        <w:t>过程物料平衡图</w:t>
      </w:r>
      <w:r w:rsidR="00680D69" w:rsidRPr="00897FCF">
        <w:rPr>
          <w:rFonts w:eastAsiaTheme="minorEastAsia"/>
          <w:b/>
          <w:color w:val="000000"/>
          <w:kern w:val="0"/>
        </w:rPr>
        <w:t>（单位：</w:t>
      </w:r>
      <w:r w:rsidR="00680D69" w:rsidRPr="00897FCF">
        <w:rPr>
          <w:rFonts w:eastAsiaTheme="minorEastAsia"/>
          <w:b/>
          <w:color w:val="000000"/>
          <w:kern w:val="0"/>
        </w:rPr>
        <w:t>t/a</w:t>
      </w:r>
      <w:r w:rsidR="00680D69" w:rsidRPr="00897FCF">
        <w:rPr>
          <w:rFonts w:eastAsiaTheme="minorEastAsia"/>
          <w:b/>
          <w:color w:val="000000"/>
          <w:kern w:val="0"/>
        </w:rPr>
        <w:t>）</w:t>
      </w:r>
    </w:p>
    <w:p w:rsidR="00B10E6A" w:rsidRPr="00897FCF" w:rsidRDefault="00000508" w:rsidP="00776F29">
      <w:pPr>
        <w:pStyle w:val="aff6"/>
        <w:spacing w:line="240" w:lineRule="auto"/>
        <w:ind w:firstLineChars="0" w:firstLine="0"/>
        <w:jc w:val="center"/>
        <w:rPr>
          <w:rFonts w:eastAsiaTheme="minorEastAsia"/>
          <w:b/>
        </w:rPr>
      </w:pPr>
      <w:r w:rsidRPr="00897FCF">
        <w:rPr>
          <w:rFonts w:eastAsiaTheme="minorEastAsia"/>
          <w:b/>
        </w:rPr>
        <w:t>表</w:t>
      </w:r>
      <w:r w:rsidRPr="00897FCF">
        <w:rPr>
          <w:rFonts w:eastAsiaTheme="minorEastAsia"/>
          <w:b/>
        </w:rPr>
        <w:t>4.6-1</w:t>
      </w:r>
      <w:r w:rsidR="0040320F" w:rsidRPr="00897FCF">
        <w:rPr>
          <w:rFonts w:eastAsiaTheme="minorEastAsia"/>
          <w:b/>
        </w:rPr>
        <w:t>渔网加工</w:t>
      </w:r>
      <w:r w:rsidRPr="00897FCF">
        <w:rPr>
          <w:rFonts w:eastAsiaTheme="minorEastAsia"/>
          <w:b/>
        </w:rPr>
        <w:t>生产线物料平衡</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tblPr>
      <w:tblGrid>
        <w:gridCol w:w="904"/>
        <w:gridCol w:w="1217"/>
        <w:gridCol w:w="1391"/>
        <w:gridCol w:w="1739"/>
        <w:gridCol w:w="1744"/>
        <w:gridCol w:w="1374"/>
      </w:tblGrid>
      <w:tr w:rsidR="0040320F" w:rsidRPr="00897FCF" w:rsidTr="00307692">
        <w:trPr>
          <w:cantSplit/>
          <w:trHeight w:val="260"/>
        </w:trPr>
        <w:tc>
          <w:tcPr>
            <w:tcW w:w="1267" w:type="pct"/>
            <w:gridSpan w:val="2"/>
            <w:tcBorders>
              <w:top w:val="single" w:sz="12" w:space="0" w:color="auto"/>
            </w:tcBorders>
            <w:vAlign w:val="center"/>
          </w:tcPr>
          <w:p w:rsidR="0040320F" w:rsidRPr="00897FCF" w:rsidRDefault="0040320F"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投入</w:t>
            </w:r>
          </w:p>
        </w:tc>
        <w:tc>
          <w:tcPr>
            <w:tcW w:w="3733" w:type="pct"/>
            <w:gridSpan w:val="4"/>
            <w:tcBorders>
              <w:top w:val="single" w:sz="12" w:space="0" w:color="auto"/>
            </w:tcBorders>
            <w:vAlign w:val="center"/>
          </w:tcPr>
          <w:p w:rsidR="0040320F" w:rsidRPr="00897FCF" w:rsidRDefault="0040320F"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产出</w:t>
            </w:r>
          </w:p>
        </w:tc>
      </w:tr>
      <w:tr w:rsidR="0040320F" w:rsidRPr="00897FCF" w:rsidTr="00307692">
        <w:trPr>
          <w:cantSplit/>
          <w:trHeight w:val="400"/>
        </w:trPr>
        <w:tc>
          <w:tcPr>
            <w:tcW w:w="540" w:type="pct"/>
            <w:vAlign w:val="center"/>
          </w:tcPr>
          <w:p w:rsidR="0040320F" w:rsidRPr="00897FCF" w:rsidRDefault="0040320F"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名称</w:t>
            </w:r>
          </w:p>
        </w:tc>
        <w:tc>
          <w:tcPr>
            <w:tcW w:w="727" w:type="pct"/>
            <w:vAlign w:val="center"/>
          </w:tcPr>
          <w:p w:rsidR="0040320F" w:rsidRPr="00897FCF" w:rsidRDefault="0040320F"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投入量（</w:t>
            </w:r>
            <w:r w:rsidRPr="00897FCF">
              <w:rPr>
                <w:rFonts w:eastAsiaTheme="minorEastAsia"/>
                <w:b/>
                <w:sz w:val="21"/>
                <w:szCs w:val="21"/>
              </w:rPr>
              <w:t>t/a</w:t>
            </w:r>
            <w:r w:rsidRPr="00897FCF">
              <w:rPr>
                <w:rFonts w:eastAsiaTheme="minorEastAsia"/>
                <w:b/>
                <w:sz w:val="21"/>
                <w:szCs w:val="21"/>
              </w:rPr>
              <w:t>）</w:t>
            </w:r>
          </w:p>
        </w:tc>
        <w:tc>
          <w:tcPr>
            <w:tcW w:w="831" w:type="pct"/>
            <w:vAlign w:val="center"/>
          </w:tcPr>
          <w:p w:rsidR="0040320F" w:rsidRPr="00897FCF" w:rsidRDefault="0040320F"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再生产品（</w:t>
            </w:r>
            <w:r w:rsidRPr="00897FCF">
              <w:rPr>
                <w:rFonts w:eastAsiaTheme="minorEastAsia"/>
                <w:b/>
                <w:sz w:val="21"/>
                <w:szCs w:val="21"/>
              </w:rPr>
              <w:t>t/a</w:t>
            </w:r>
            <w:r w:rsidRPr="00897FCF">
              <w:rPr>
                <w:rFonts w:eastAsiaTheme="minorEastAsia"/>
                <w:b/>
                <w:sz w:val="21"/>
                <w:szCs w:val="21"/>
              </w:rPr>
              <w:t>）</w:t>
            </w:r>
          </w:p>
        </w:tc>
        <w:tc>
          <w:tcPr>
            <w:tcW w:w="1039" w:type="pct"/>
            <w:tcBorders>
              <w:right w:val="single" w:sz="6" w:space="0" w:color="auto"/>
            </w:tcBorders>
            <w:vAlign w:val="center"/>
          </w:tcPr>
          <w:p w:rsidR="0040320F" w:rsidRPr="00897FCF" w:rsidRDefault="0040320F"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废气产量（</w:t>
            </w:r>
            <w:r w:rsidRPr="00897FCF">
              <w:rPr>
                <w:rFonts w:eastAsiaTheme="minorEastAsia"/>
                <w:b/>
                <w:sz w:val="21"/>
                <w:szCs w:val="21"/>
              </w:rPr>
              <w:t>t/a</w:t>
            </w:r>
            <w:r w:rsidRPr="00897FCF">
              <w:rPr>
                <w:rFonts w:eastAsiaTheme="minorEastAsia"/>
                <w:b/>
                <w:sz w:val="21"/>
                <w:szCs w:val="21"/>
              </w:rPr>
              <w:t>）</w:t>
            </w:r>
          </w:p>
        </w:tc>
        <w:tc>
          <w:tcPr>
            <w:tcW w:w="1042" w:type="pct"/>
            <w:tcBorders>
              <w:left w:val="single" w:sz="6" w:space="0" w:color="auto"/>
            </w:tcBorders>
            <w:vAlign w:val="center"/>
          </w:tcPr>
          <w:p w:rsidR="0040320F" w:rsidRPr="00897FCF" w:rsidRDefault="0040320F"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固废产量（</w:t>
            </w:r>
            <w:r w:rsidRPr="00897FCF">
              <w:rPr>
                <w:rFonts w:eastAsiaTheme="minorEastAsia"/>
                <w:b/>
                <w:sz w:val="21"/>
                <w:szCs w:val="21"/>
              </w:rPr>
              <w:t>t/a</w:t>
            </w:r>
            <w:r w:rsidRPr="00897FCF">
              <w:rPr>
                <w:rFonts w:eastAsiaTheme="minorEastAsia"/>
                <w:b/>
                <w:sz w:val="21"/>
                <w:szCs w:val="21"/>
              </w:rPr>
              <w:t>）</w:t>
            </w:r>
          </w:p>
        </w:tc>
        <w:tc>
          <w:tcPr>
            <w:tcW w:w="821" w:type="pct"/>
            <w:vAlign w:val="center"/>
          </w:tcPr>
          <w:p w:rsidR="0040320F" w:rsidRPr="00897FCF" w:rsidRDefault="0040320F"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损耗（</w:t>
            </w:r>
            <w:r w:rsidRPr="00897FCF">
              <w:rPr>
                <w:rFonts w:eastAsiaTheme="minorEastAsia"/>
                <w:b/>
                <w:sz w:val="21"/>
                <w:szCs w:val="21"/>
              </w:rPr>
              <w:t>t/a</w:t>
            </w:r>
            <w:r w:rsidRPr="00897FCF">
              <w:rPr>
                <w:rFonts w:eastAsiaTheme="minorEastAsia"/>
                <w:b/>
                <w:sz w:val="21"/>
                <w:szCs w:val="21"/>
              </w:rPr>
              <w:t>）</w:t>
            </w:r>
          </w:p>
        </w:tc>
      </w:tr>
      <w:tr w:rsidR="0040320F" w:rsidRPr="00897FCF" w:rsidTr="00307692">
        <w:trPr>
          <w:cantSplit/>
          <w:trHeight w:val="405"/>
        </w:trPr>
        <w:tc>
          <w:tcPr>
            <w:tcW w:w="540"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废旧渔网</w:t>
            </w:r>
          </w:p>
        </w:tc>
        <w:tc>
          <w:tcPr>
            <w:tcW w:w="727"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600</w:t>
            </w:r>
          </w:p>
        </w:tc>
        <w:tc>
          <w:tcPr>
            <w:tcW w:w="831" w:type="pct"/>
            <w:vMerge w:val="restar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504.0</w:t>
            </w:r>
          </w:p>
        </w:tc>
        <w:tc>
          <w:tcPr>
            <w:tcW w:w="1039"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熔融废气</w:t>
            </w:r>
            <w:r w:rsidRPr="00897FCF">
              <w:rPr>
                <w:rFonts w:eastAsiaTheme="minorEastAsia"/>
                <w:sz w:val="21"/>
                <w:szCs w:val="21"/>
              </w:rPr>
              <w:t>15</w:t>
            </w:r>
          </w:p>
        </w:tc>
        <w:tc>
          <w:tcPr>
            <w:tcW w:w="1042"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湿式粉尘：</w:t>
            </w:r>
            <w:r w:rsidRPr="00897FCF">
              <w:rPr>
                <w:rFonts w:eastAsiaTheme="minorEastAsia"/>
                <w:sz w:val="21"/>
                <w:szCs w:val="21"/>
              </w:rPr>
              <w:t>6</w:t>
            </w:r>
          </w:p>
        </w:tc>
        <w:tc>
          <w:tcPr>
            <w:tcW w:w="821" w:type="pct"/>
            <w:vAlign w:val="center"/>
          </w:tcPr>
          <w:p w:rsidR="0040320F" w:rsidRPr="00897FCF" w:rsidRDefault="0040320F"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水蒸气：</w:t>
            </w:r>
            <w:r w:rsidRPr="00897FCF">
              <w:rPr>
                <w:rFonts w:eastAsiaTheme="minorEastAsia"/>
                <w:kern w:val="0"/>
                <w:sz w:val="21"/>
                <w:szCs w:val="21"/>
              </w:rPr>
              <w:t>30</w:t>
            </w:r>
          </w:p>
        </w:tc>
      </w:tr>
      <w:tr w:rsidR="0040320F" w:rsidRPr="00897FCF" w:rsidTr="00307692">
        <w:trPr>
          <w:cantSplit/>
          <w:trHeight w:val="426"/>
        </w:trPr>
        <w:tc>
          <w:tcPr>
            <w:tcW w:w="540" w:type="pct"/>
            <w:vAlign w:val="center"/>
          </w:tcPr>
          <w:p w:rsidR="0040320F" w:rsidRPr="00897FCF" w:rsidRDefault="0040320F" w:rsidP="00776F29">
            <w:pPr>
              <w:pStyle w:val="aff6"/>
              <w:spacing w:line="240" w:lineRule="auto"/>
              <w:ind w:firstLineChars="100" w:firstLine="210"/>
              <w:jc w:val="center"/>
              <w:rPr>
                <w:rFonts w:eastAsiaTheme="minorEastAsia"/>
                <w:sz w:val="21"/>
                <w:szCs w:val="21"/>
              </w:rPr>
            </w:pPr>
            <w:r w:rsidRPr="00897FCF">
              <w:rPr>
                <w:rFonts w:eastAsiaTheme="minorEastAsia"/>
                <w:sz w:val="21"/>
                <w:szCs w:val="21"/>
              </w:rPr>
              <w:t>水</w:t>
            </w:r>
          </w:p>
        </w:tc>
        <w:tc>
          <w:tcPr>
            <w:tcW w:w="727" w:type="pct"/>
            <w:vAlign w:val="center"/>
          </w:tcPr>
          <w:p w:rsidR="0040320F" w:rsidRPr="00897FCF" w:rsidRDefault="0040320F"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831" w:type="pct"/>
            <w:vMerge/>
            <w:vAlign w:val="center"/>
          </w:tcPr>
          <w:p w:rsidR="0040320F" w:rsidRPr="00897FCF" w:rsidRDefault="0040320F" w:rsidP="00776F29">
            <w:pPr>
              <w:pStyle w:val="aff6"/>
              <w:spacing w:line="240" w:lineRule="auto"/>
              <w:ind w:firstLine="420"/>
              <w:jc w:val="center"/>
              <w:rPr>
                <w:rFonts w:eastAsiaTheme="minorEastAsia"/>
                <w:sz w:val="21"/>
                <w:szCs w:val="21"/>
              </w:rPr>
            </w:pPr>
          </w:p>
        </w:tc>
        <w:tc>
          <w:tcPr>
            <w:tcW w:w="1039"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042"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泥沙：</w:t>
            </w:r>
            <w:r w:rsidRPr="00897FCF">
              <w:rPr>
                <w:rFonts w:eastAsiaTheme="minorEastAsia"/>
                <w:sz w:val="21"/>
                <w:szCs w:val="21"/>
              </w:rPr>
              <w:t>59.4</w:t>
            </w:r>
          </w:p>
        </w:tc>
        <w:tc>
          <w:tcPr>
            <w:tcW w:w="821" w:type="pct"/>
            <w:vAlign w:val="center"/>
          </w:tcPr>
          <w:p w:rsidR="0040320F" w:rsidRPr="00897FCF" w:rsidRDefault="0040320F" w:rsidP="00776F29">
            <w:pPr>
              <w:jc w:val="center"/>
              <w:rPr>
                <w:rFonts w:eastAsiaTheme="minorEastAsia"/>
              </w:rPr>
            </w:pPr>
            <w:r w:rsidRPr="00897FCF">
              <w:rPr>
                <w:rFonts w:eastAsiaTheme="minorEastAsia"/>
                <w:szCs w:val="21"/>
              </w:rPr>
              <w:t>/</w:t>
            </w:r>
          </w:p>
        </w:tc>
      </w:tr>
      <w:tr w:rsidR="0040320F" w:rsidRPr="00897FCF" w:rsidTr="00307692">
        <w:trPr>
          <w:cantSplit/>
          <w:trHeight w:val="404"/>
        </w:trPr>
        <w:tc>
          <w:tcPr>
            <w:tcW w:w="540"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727"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31" w:type="pct"/>
            <w:vMerge/>
            <w:vAlign w:val="center"/>
          </w:tcPr>
          <w:p w:rsidR="0040320F" w:rsidRPr="00897FCF" w:rsidRDefault="0040320F" w:rsidP="00776F29">
            <w:pPr>
              <w:pStyle w:val="aff6"/>
              <w:spacing w:line="240" w:lineRule="auto"/>
              <w:ind w:firstLine="420"/>
              <w:jc w:val="center"/>
              <w:rPr>
                <w:rFonts w:eastAsiaTheme="minorEastAsia"/>
                <w:sz w:val="21"/>
                <w:szCs w:val="21"/>
              </w:rPr>
            </w:pPr>
          </w:p>
        </w:tc>
        <w:tc>
          <w:tcPr>
            <w:tcW w:w="1039"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042"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废丝：</w:t>
            </w:r>
            <w:r w:rsidRPr="00897FCF">
              <w:rPr>
                <w:rFonts w:eastAsiaTheme="minorEastAsia"/>
                <w:sz w:val="21"/>
                <w:szCs w:val="21"/>
              </w:rPr>
              <w:t>5.3</w:t>
            </w:r>
          </w:p>
        </w:tc>
        <w:tc>
          <w:tcPr>
            <w:tcW w:w="821" w:type="pct"/>
            <w:vAlign w:val="center"/>
          </w:tcPr>
          <w:p w:rsidR="0040320F" w:rsidRPr="00897FCF" w:rsidRDefault="0040320F" w:rsidP="00776F29">
            <w:pPr>
              <w:jc w:val="center"/>
              <w:rPr>
                <w:rFonts w:eastAsiaTheme="minorEastAsia"/>
              </w:rPr>
            </w:pPr>
            <w:r w:rsidRPr="00897FCF">
              <w:rPr>
                <w:rFonts w:eastAsiaTheme="minorEastAsia"/>
                <w:szCs w:val="21"/>
              </w:rPr>
              <w:t>/</w:t>
            </w:r>
          </w:p>
        </w:tc>
      </w:tr>
      <w:tr w:rsidR="0040320F" w:rsidRPr="00897FCF" w:rsidTr="00307692">
        <w:trPr>
          <w:cantSplit/>
          <w:trHeight w:val="424"/>
        </w:trPr>
        <w:tc>
          <w:tcPr>
            <w:tcW w:w="540"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727"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31" w:type="pct"/>
            <w:vMerge/>
            <w:vAlign w:val="center"/>
          </w:tcPr>
          <w:p w:rsidR="0040320F" w:rsidRPr="00897FCF" w:rsidRDefault="0040320F" w:rsidP="00776F29">
            <w:pPr>
              <w:pStyle w:val="aff6"/>
              <w:spacing w:line="240" w:lineRule="auto"/>
              <w:ind w:firstLine="420"/>
              <w:jc w:val="center"/>
              <w:rPr>
                <w:rFonts w:eastAsiaTheme="minorEastAsia"/>
                <w:sz w:val="21"/>
                <w:szCs w:val="21"/>
              </w:rPr>
            </w:pPr>
          </w:p>
        </w:tc>
        <w:tc>
          <w:tcPr>
            <w:tcW w:w="1039"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042"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废股：</w:t>
            </w:r>
            <w:r w:rsidRPr="00897FCF">
              <w:rPr>
                <w:rFonts w:eastAsiaTheme="minorEastAsia"/>
                <w:sz w:val="21"/>
                <w:szCs w:val="21"/>
              </w:rPr>
              <w:t>5.1</w:t>
            </w:r>
          </w:p>
        </w:tc>
        <w:tc>
          <w:tcPr>
            <w:tcW w:w="821" w:type="pct"/>
            <w:vAlign w:val="center"/>
          </w:tcPr>
          <w:p w:rsidR="0040320F" w:rsidRPr="00897FCF" w:rsidRDefault="0040320F" w:rsidP="00776F29">
            <w:pPr>
              <w:jc w:val="center"/>
              <w:rPr>
                <w:rFonts w:eastAsiaTheme="minorEastAsia"/>
              </w:rPr>
            </w:pPr>
            <w:r w:rsidRPr="00897FCF">
              <w:rPr>
                <w:rFonts w:eastAsiaTheme="minorEastAsia"/>
                <w:szCs w:val="21"/>
              </w:rPr>
              <w:t>/</w:t>
            </w:r>
          </w:p>
        </w:tc>
      </w:tr>
      <w:tr w:rsidR="0040320F" w:rsidRPr="00897FCF" w:rsidTr="00307692">
        <w:trPr>
          <w:cantSplit/>
          <w:trHeight w:val="415"/>
        </w:trPr>
        <w:tc>
          <w:tcPr>
            <w:tcW w:w="540"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727" w:type="pct"/>
            <w:tcBorders>
              <w:bottom w:val="single" w:sz="6" w:space="0" w:color="auto"/>
            </w:tcBorders>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831" w:type="pct"/>
            <w:vMerge/>
            <w:tcBorders>
              <w:bottom w:val="single" w:sz="6" w:space="0" w:color="auto"/>
            </w:tcBorders>
            <w:vAlign w:val="center"/>
          </w:tcPr>
          <w:p w:rsidR="0040320F" w:rsidRPr="00897FCF" w:rsidRDefault="0040320F" w:rsidP="00776F29">
            <w:pPr>
              <w:pStyle w:val="aff6"/>
              <w:spacing w:line="240" w:lineRule="auto"/>
              <w:ind w:firstLine="420"/>
              <w:jc w:val="center"/>
              <w:rPr>
                <w:rFonts w:eastAsiaTheme="minorEastAsia"/>
                <w:sz w:val="21"/>
                <w:szCs w:val="21"/>
              </w:rPr>
            </w:pPr>
          </w:p>
        </w:tc>
        <w:tc>
          <w:tcPr>
            <w:tcW w:w="1039" w:type="pct"/>
            <w:tcBorders>
              <w:bottom w:val="single" w:sz="6" w:space="0" w:color="auto"/>
            </w:tcBorders>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w:t>
            </w:r>
          </w:p>
        </w:tc>
        <w:tc>
          <w:tcPr>
            <w:tcW w:w="1042"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废绳：</w:t>
            </w:r>
            <w:r w:rsidRPr="00897FCF">
              <w:rPr>
                <w:rFonts w:eastAsiaTheme="minorEastAsia"/>
                <w:sz w:val="21"/>
                <w:szCs w:val="21"/>
              </w:rPr>
              <w:t>5.1</w:t>
            </w:r>
          </w:p>
        </w:tc>
        <w:tc>
          <w:tcPr>
            <w:tcW w:w="821" w:type="pct"/>
            <w:vAlign w:val="center"/>
          </w:tcPr>
          <w:p w:rsidR="0040320F" w:rsidRPr="00897FCF" w:rsidRDefault="0040320F" w:rsidP="00776F29">
            <w:pPr>
              <w:jc w:val="center"/>
              <w:rPr>
                <w:rFonts w:eastAsiaTheme="minorEastAsia"/>
              </w:rPr>
            </w:pPr>
            <w:r w:rsidRPr="00897FCF">
              <w:rPr>
                <w:rFonts w:eastAsiaTheme="minorEastAsia"/>
                <w:szCs w:val="21"/>
              </w:rPr>
              <w:t>/</w:t>
            </w:r>
          </w:p>
        </w:tc>
      </w:tr>
      <w:tr w:rsidR="0040320F" w:rsidRPr="00897FCF" w:rsidTr="00307692">
        <w:trPr>
          <w:cantSplit/>
          <w:trHeight w:val="417"/>
        </w:trPr>
        <w:tc>
          <w:tcPr>
            <w:tcW w:w="540" w:type="pct"/>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合计</w:t>
            </w:r>
          </w:p>
        </w:tc>
        <w:tc>
          <w:tcPr>
            <w:tcW w:w="727" w:type="pct"/>
            <w:tcBorders>
              <w:top w:val="single" w:sz="6" w:space="0" w:color="auto"/>
            </w:tcBorders>
            <w:vAlign w:val="center"/>
          </w:tcPr>
          <w:p w:rsidR="0040320F" w:rsidRPr="00897FCF" w:rsidRDefault="0040320F"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630</w:t>
            </w:r>
          </w:p>
        </w:tc>
        <w:tc>
          <w:tcPr>
            <w:tcW w:w="831" w:type="pct"/>
            <w:tcBorders>
              <w:top w:val="single" w:sz="6" w:space="0" w:color="auto"/>
            </w:tcBorders>
            <w:vAlign w:val="center"/>
          </w:tcPr>
          <w:p w:rsidR="0040320F" w:rsidRPr="00897FCF" w:rsidRDefault="00A47A9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504</w:t>
            </w:r>
          </w:p>
        </w:tc>
        <w:tc>
          <w:tcPr>
            <w:tcW w:w="1039" w:type="pct"/>
            <w:tcBorders>
              <w:top w:val="single" w:sz="6" w:space="0" w:color="auto"/>
            </w:tcBorders>
            <w:vAlign w:val="center"/>
          </w:tcPr>
          <w:p w:rsidR="0040320F" w:rsidRPr="00897FCF" w:rsidRDefault="00A47A9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15</w:t>
            </w:r>
          </w:p>
        </w:tc>
        <w:tc>
          <w:tcPr>
            <w:tcW w:w="1042" w:type="pct"/>
            <w:vAlign w:val="center"/>
          </w:tcPr>
          <w:p w:rsidR="0040320F" w:rsidRPr="00897FCF" w:rsidRDefault="00A47A9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81</w:t>
            </w:r>
          </w:p>
        </w:tc>
        <w:tc>
          <w:tcPr>
            <w:tcW w:w="821" w:type="pct"/>
            <w:vAlign w:val="center"/>
          </w:tcPr>
          <w:p w:rsidR="0040320F" w:rsidRPr="00897FCF" w:rsidRDefault="00A47A9D"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30</w:t>
            </w:r>
          </w:p>
        </w:tc>
      </w:tr>
    </w:tbl>
    <w:p w:rsidR="00A47A9D" w:rsidRPr="00897FCF" w:rsidRDefault="00A47A9D" w:rsidP="007656C0">
      <w:pPr>
        <w:pStyle w:val="aff6"/>
        <w:ind w:firstLine="480"/>
        <w:rPr>
          <w:rFonts w:eastAsiaTheme="minorEastAsia"/>
        </w:rPr>
      </w:pPr>
      <w:bookmarkStart w:id="390" w:name="_Toc9749_WPSOffice_Level2"/>
      <w:bookmarkStart w:id="391" w:name="_Toc25578"/>
    </w:p>
    <w:p w:rsidR="00B10E6A" w:rsidRPr="00897FCF" w:rsidRDefault="00B30C05" w:rsidP="00776F29">
      <w:pPr>
        <w:pStyle w:val="aff6"/>
        <w:ind w:firstLineChars="0" w:firstLine="0"/>
        <w:rPr>
          <w:rFonts w:eastAsiaTheme="minorEastAsia"/>
          <w:b/>
          <w:bCs/>
          <w:sz w:val="28"/>
          <w:szCs w:val="21"/>
        </w:rPr>
      </w:pPr>
      <w:bookmarkStart w:id="392" w:name="_Toc3062"/>
      <w:bookmarkStart w:id="393" w:name="_Toc29392"/>
      <w:bookmarkStart w:id="394" w:name="_Toc531894850"/>
      <w:bookmarkStart w:id="395" w:name="_Toc531939357"/>
      <w:r w:rsidRPr="00897FCF">
        <w:rPr>
          <w:rFonts w:eastAsiaTheme="minorEastAsia"/>
          <w:b/>
          <w:bCs/>
          <w:sz w:val="28"/>
          <w:szCs w:val="21"/>
        </w:rPr>
        <w:t>4</w:t>
      </w:r>
      <w:r w:rsidR="00B10E6A" w:rsidRPr="00897FCF">
        <w:rPr>
          <w:rFonts w:eastAsiaTheme="minorEastAsia"/>
          <w:b/>
          <w:bCs/>
          <w:sz w:val="28"/>
          <w:szCs w:val="21"/>
        </w:rPr>
        <w:t>.6.2</w:t>
      </w:r>
      <w:r w:rsidR="00B10E6A" w:rsidRPr="00897FCF">
        <w:rPr>
          <w:rFonts w:eastAsiaTheme="minorEastAsia"/>
          <w:b/>
          <w:bCs/>
          <w:sz w:val="28"/>
          <w:szCs w:val="21"/>
        </w:rPr>
        <w:t>废水污染物产生及排放状况</w:t>
      </w:r>
      <w:bookmarkEnd w:id="390"/>
      <w:bookmarkEnd w:id="391"/>
      <w:bookmarkEnd w:id="392"/>
      <w:bookmarkEnd w:id="393"/>
      <w:bookmarkEnd w:id="394"/>
      <w:bookmarkEnd w:id="395"/>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1</w:t>
      </w:r>
      <w:r w:rsidRPr="00897FCF">
        <w:rPr>
          <w:rFonts w:eastAsiaTheme="minorEastAsia"/>
        </w:rPr>
        <w:t>）</w:t>
      </w:r>
      <w:r w:rsidR="00802974" w:rsidRPr="00897FCF">
        <w:rPr>
          <w:rFonts w:eastAsiaTheme="minorEastAsia"/>
        </w:rPr>
        <w:t>清洗</w:t>
      </w:r>
      <w:r w:rsidRPr="00897FCF">
        <w:rPr>
          <w:rFonts w:eastAsiaTheme="minorEastAsia"/>
        </w:rPr>
        <w:t>用水</w:t>
      </w:r>
    </w:p>
    <w:p w:rsidR="00B10E6A" w:rsidRPr="00897FCF" w:rsidRDefault="00B10E6A" w:rsidP="007656C0">
      <w:pPr>
        <w:pStyle w:val="aff6"/>
        <w:ind w:firstLine="480"/>
        <w:rPr>
          <w:rFonts w:eastAsiaTheme="minorEastAsia"/>
        </w:rPr>
      </w:pPr>
      <w:r w:rsidRPr="00897FCF">
        <w:rPr>
          <w:rFonts w:eastAsiaTheme="minorEastAsia"/>
        </w:rPr>
        <w:t>本项目废料</w:t>
      </w:r>
      <w:r w:rsidR="00802974" w:rsidRPr="00897FCF">
        <w:rPr>
          <w:rFonts w:eastAsiaTheme="minorEastAsia"/>
        </w:rPr>
        <w:t>需要进行清洗，清洗的目的是将废渔网中的部分杂质分离出来并去除。本项目清洗废水经厂区污水处理站处理后全部回用。新鲜水年补充量为</w:t>
      </w:r>
      <w:r w:rsidR="00802974" w:rsidRPr="00897FCF">
        <w:rPr>
          <w:rFonts w:eastAsiaTheme="minorEastAsia"/>
        </w:rPr>
        <w:t>120t/a</w:t>
      </w:r>
      <w:r w:rsidR="00802974" w:rsidRPr="00897FCF">
        <w:rPr>
          <w:rFonts w:eastAsiaTheme="minorEastAsia"/>
        </w:rPr>
        <w:t>。</w:t>
      </w:r>
    </w:p>
    <w:p w:rsidR="00802974" w:rsidRPr="00897FCF" w:rsidRDefault="00802974" w:rsidP="00426142">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）废气吸收补充用水</w:t>
      </w:r>
    </w:p>
    <w:p w:rsidR="00802974" w:rsidRPr="00897FCF" w:rsidRDefault="00802974" w:rsidP="007656C0">
      <w:pPr>
        <w:pStyle w:val="aff6"/>
        <w:ind w:firstLine="480"/>
        <w:rPr>
          <w:rFonts w:eastAsiaTheme="minorEastAsia"/>
        </w:rPr>
      </w:pPr>
      <w:r w:rsidRPr="00897FCF">
        <w:rPr>
          <w:rFonts w:eastAsiaTheme="minorEastAsia"/>
        </w:rPr>
        <w:t>本项目生物质锅炉采用水膜除尘加碱液脱硫的方式，废水不排放定期补充，补充量约为</w:t>
      </w:r>
      <w:r w:rsidRPr="00897FCF">
        <w:rPr>
          <w:rFonts w:eastAsiaTheme="minorEastAsia"/>
        </w:rPr>
        <w:t>20t/a</w:t>
      </w:r>
      <w:r w:rsidRPr="00897FCF">
        <w:rPr>
          <w:rFonts w:eastAsiaTheme="minorEastAsia"/>
        </w:rPr>
        <w:t>。</w:t>
      </w:r>
    </w:p>
    <w:p w:rsidR="00B10E6A" w:rsidRPr="00897FCF" w:rsidRDefault="00B10E6A" w:rsidP="00426142">
      <w:pPr>
        <w:pStyle w:val="aff6"/>
        <w:ind w:firstLine="480"/>
        <w:rPr>
          <w:rFonts w:eastAsiaTheme="minorEastAsia"/>
        </w:rPr>
      </w:pPr>
      <w:bookmarkStart w:id="396" w:name="_Hlk511048499"/>
      <w:r w:rsidRPr="00897FCF">
        <w:rPr>
          <w:rFonts w:eastAsiaTheme="minorEastAsia"/>
        </w:rPr>
        <w:t>（</w:t>
      </w:r>
      <w:r w:rsidRPr="00897FCF">
        <w:rPr>
          <w:rFonts w:eastAsiaTheme="minorEastAsia"/>
        </w:rPr>
        <w:t>3</w:t>
      </w:r>
      <w:r w:rsidRPr="00897FCF">
        <w:rPr>
          <w:rFonts w:eastAsiaTheme="minorEastAsia"/>
        </w:rPr>
        <w:t>）生活用水</w:t>
      </w:r>
    </w:p>
    <w:p w:rsidR="00C31C03" w:rsidRPr="00897FCF" w:rsidRDefault="00B10E6A" w:rsidP="007656C0">
      <w:pPr>
        <w:pStyle w:val="aff6"/>
        <w:ind w:firstLine="480"/>
        <w:rPr>
          <w:rFonts w:eastAsiaTheme="minorEastAsia"/>
          <w:kern w:val="21"/>
        </w:rPr>
      </w:pPr>
      <w:r w:rsidRPr="00897FCF">
        <w:rPr>
          <w:rFonts w:eastAsiaTheme="minorEastAsia"/>
        </w:rPr>
        <w:t>建设项目定员</w:t>
      </w:r>
      <w:r w:rsidR="001460DC" w:rsidRPr="00897FCF">
        <w:rPr>
          <w:rFonts w:eastAsiaTheme="minorEastAsia"/>
        </w:rPr>
        <w:t>8</w:t>
      </w:r>
      <w:r w:rsidRPr="00897FCF">
        <w:rPr>
          <w:rFonts w:eastAsiaTheme="minorEastAsia"/>
        </w:rPr>
        <w:t>人，年工作时间</w:t>
      </w:r>
      <w:r w:rsidRPr="00897FCF">
        <w:rPr>
          <w:rFonts w:eastAsiaTheme="minorEastAsia"/>
        </w:rPr>
        <w:t>300</w:t>
      </w:r>
      <w:r w:rsidRPr="00897FCF">
        <w:rPr>
          <w:rFonts w:eastAsiaTheme="minorEastAsia"/>
        </w:rPr>
        <w:t>天</w:t>
      </w:r>
      <w:r w:rsidR="00802974" w:rsidRPr="00897FCF">
        <w:rPr>
          <w:rFonts w:eastAsiaTheme="minorEastAsia"/>
        </w:rPr>
        <w:t>，两班制</w:t>
      </w:r>
      <w:r w:rsidRPr="00897FCF">
        <w:rPr>
          <w:rFonts w:eastAsiaTheme="minorEastAsia"/>
        </w:rPr>
        <w:t>，员工生活用水按照国家《建筑给水排水设计规范》（</w:t>
      </w:r>
      <w:r w:rsidRPr="00897FCF">
        <w:rPr>
          <w:rFonts w:eastAsiaTheme="minorEastAsia"/>
        </w:rPr>
        <w:t>GB50015-2015</w:t>
      </w:r>
      <w:r w:rsidRPr="00897FCF">
        <w:rPr>
          <w:rFonts w:eastAsiaTheme="minorEastAsia"/>
        </w:rPr>
        <w:t>），工业企业建筑、管理人员、车间工人生活用水定额为</w:t>
      </w:r>
      <w:r w:rsidRPr="00897FCF">
        <w:rPr>
          <w:rFonts w:eastAsiaTheme="minorEastAsia"/>
        </w:rPr>
        <w:t>30</w:t>
      </w:r>
      <w:r w:rsidRPr="00897FCF">
        <w:rPr>
          <w:rFonts w:eastAsiaTheme="minorEastAsia"/>
        </w:rPr>
        <w:t>～</w:t>
      </w:r>
      <w:r w:rsidRPr="00897FCF">
        <w:rPr>
          <w:rFonts w:eastAsiaTheme="minorEastAsia"/>
        </w:rPr>
        <w:t>50L/</w:t>
      </w:r>
      <w:r w:rsidRPr="00897FCF">
        <w:rPr>
          <w:rFonts w:eastAsiaTheme="minorEastAsia"/>
        </w:rPr>
        <w:t>人</w:t>
      </w:r>
      <w:r w:rsidRPr="00897FCF">
        <w:rPr>
          <w:rFonts w:eastAsiaTheme="minorEastAsia"/>
        </w:rPr>
        <w:t>•</w:t>
      </w:r>
      <w:r w:rsidRPr="00897FCF">
        <w:rPr>
          <w:rFonts w:eastAsiaTheme="minorEastAsia"/>
        </w:rPr>
        <w:t>班，则本项目用水系数按</w:t>
      </w:r>
      <w:r w:rsidRPr="00897FCF">
        <w:rPr>
          <w:rFonts w:eastAsiaTheme="minorEastAsia"/>
        </w:rPr>
        <w:t>50L/</w:t>
      </w:r>
      <w:r w:rsidRPr="00897FCF">
        <w:rPr>
          <w:rFonts w:eastAsiaTheme="minorEastAsia"/>
        </w:rPr>
        <w:t>人</w:t>
      </w:r>
      <w:r w:rsidRPr="00897FCF">
        <w:rPr>
          <w:rFonts w:eastAsiaTheme="minorEastAsia"/>
        </w:rPr>
        <w:t>•d</w:t>
      </w:r>
      <w:r w:rsidRPr="00897FCF">
        <w:rPr>
          <w:rFonts w:eastAsiaTheme="minorEastAsia"/>
        </w:rPr>
        <w:t>计算</w:t>
      </w:r>
      <w:r w:rsidR="00C31C03" w:rsidRPr="00897FCF">
        <w:rPr>
          <w:rFonts w:eastAsiaTheme="minorEastAsia"/>
          <w:kern w:val="21"/>
        </w:rPr>
        <w:t>，由此计算生活用水量</w:t>
      </w:r>
      <w:r w:rsidR="001460DC" w:rsidRPr="00897FCF">
        <w:rPr>
          <w:rFonts w:eastAsiaTheme="minorEastAsia"/>
          <w:kern w:val="21"/>
        </w:rPr>
        <w:t>12</w:t>
      </w:r>
      <w:r w:rsidR="00A47A9D" w:rsidRPr="00897FCF">
        <w:rPr>
          <w:rFonts w:eastAsiaTheme="minorEastAsia"/>
          <w:kern w:val="21"/>
        </w:rPr>
        <w:t>0</w:t>
      </w:r>
      <w:r w:rsidR="00C31C03" w:rsidRPr="00897FCF">
        <w:rPr>
          <w:rFonts w:eastAsiaTheme="minorEastAsia"/>
          <w:kern w:val="21"/>
        </w:rPr>
        <w:t>t/a</w:t>
      </w:r>
      <w:r w:rsidR="00C31C03" w:rsidRPr="00897FCF">
        <w:rPr>
          <w:rFonts w:eastAsiaTheme="minorEastAsia"/>
          <w:kern w:val="21"/>
        </w:rPr>
        <w:t>。</w:t>
      </w:r>
      <w:r w:rsidR="00C31C03" w:rsidRPr="00897FCF">
        <w:rPr>
          <w:rFonts w:eastAsiaTheme="minorEastAsia"/>
        </w:rPr>
        <w:t>生活污水产污系数按</w:t>
      </w:r>
      <w:r w:rsidR="00C31C03" w:rsidRPr="00897FCF">
        <w:rPr>
          <w:rFonts w:eastAsiaTheme="minorEastAsia"/>
        </w:rPr>
        <w:t>0.8</w:t>
      </w:r>
      <w:r w:rsidR="00C31C03" w:rsidRPr="00897FCF">
        <w:rPr>
          <w:rFonts w:eastAsiaTheme="minorEastAsia"/>
        </w:rPr>
        <w:t>计，则生活污水年产生量合计</w:t>
      </w:r>
      <w:r w:rsidR="001460DC" w:rsidRPr="00897FCF">
        <w:rPr>
          <w:rFonts w:eastAsiaTheme="minorEastAsia"/>
        </w:rPr>
        <w:t>96</w:t>
      </w:r>
      <w:r w:rsidR="00C31C03" w:rsidRPr="00897FCF">
        <w:rPr>
          <w:rFonts w:eastAsiaTheme="minorEastAsia"/>
        </w:rPr>
        <w:t>t/a</w:t>
      </w:r>
      <w:r w:rsidR="00C31C03" w:rsidRPr="00897FCF">
        <w:rPr>
          <w:rFonts w:eastAsiaTheme="minorEastAsia"/>
        </w:rPr>
        <w:t>，</w:t>
      </w:r>
      <w:r w:rsidR="00C31C03" w:rsidRPr="00897FCF">
        <w:rPr>
          <w:rFonts w:eastAsiaTheme="minorEastAsia"/>
          <w:kern w:val="21"/>
        </w:rPr>
        <w:t>其污染物产生浓度为</w:t>
      </w:r>
      <w:r w:rsidR="00C31C03" w:rsidRPr="00897FCF">
        <w:rPr>
          <w:rFonts w:eastAsiaTheme="minorEastAsia"/>
          <w:kern w:val="0"/>
        </w:rPr>
        <w:t>COD350mg/L</w:t>
      </w:r>
      <w:r w:rsidR="00C31C03" w:rsidRPr="00897FCF">
        <w:rPr>
          <w:rFonts w:eastAsiaTheme="minorEastAsia"/>
          <w:kern w:val="0"/>
        </w:rPr>
        <w:t>、</w:t>
      </w:r>
      <w:r w:rsidR="00C31C03" w:rsidRPr="00897FCF">
        <w:rPr>
          <w:rFonts w:eastAsiaTheme="minorEastAsia"/>
          <w:kern w:val="0"/>
        </w:rPr>
        <w:t>SS250mg/L</w:t>
      </w:r>
      <w:r w:rsidR="00C31C03" w:rsidRPr="00897FCF">
        <w:rPr>
          <w:rFonts w:eastAsiaTheme="minorEastAsia"/>
          <w:kern w:val="0"/>
        </w:rPr>
        <w:t>、氨氮</w:t>
      </w:r>
      <w:r w:rsidR="00C31C03" w:rsidRPr="00897FCF">
        <w:rPr>
          <w:rFonts w:eastAsiaTheme="minorEastAsia"/>
          <w:kern w:val="0"/>
        </w:rPr>
        <w:t>20mg/L</w:t>
      </w:r>
      <w:r w:rsidR="00C31C03" w:rsidRPr="00897FCF">
        <w:rPr>
          <w:rFonts w:eastAsiaTheme="minorEastAsia"/>
          <w:kern w:val="0"/>
        </w:rPr>
        <w:t>、</w:t>
      </w:r>
      <w:r w:rsidR="00C31C03" w:rsidRPr="00897FCF">
        <w:rPr>
          <w:rFonts w:eastAsiaTheme="minorEastAsia"/>
          <w:kern w:val="0"/>
        </w:rPr>
        <w:t>TP4mg/L</w:t>
      </w:r>
      <w:r w:rsidR="00C31C03" w:rsidRPr="00897FCF">
        <w:rPr>
          <w:rFonts w:eastAsiaTheme="minorEastAsia"/>
          <w:kern w:val="0"/>
        </w:rPr>
        <w:t>，本项目生活污水经化粪池预处理后</w:t>
      </w:r>
      <w:r w:rsidR="00802974" w:rsidRPr="00897FCF">
        <w:rPr>
          <w:rFonts w:eastAsiaTheme="minorEastAsia"/>
          <w:kern w:val="0"/>
        </w:rPr>
        <w:t>就近</w:t>
      </w:r>
      <w:r w:rsidR="00BF55FA" w:rsidRPr="00897FCF">
        <w:rPr>
          <w:rFonts w:eastAsiaTheme="minorEastAsia"/>
          <w:kern w:val="0"/>
        </w:rPr>
        <w:t>农田灌溉处理</w:t>
      </w:r>
      <w:r w:rsidR="00C31C03" w:rsidRPr="00897FCF">
        <w:rPr>
          <w:rFonts w:eastAsiaTheme="minorEastAsia"/>
          <w:kern w:val="0"/>
        </w:rPr>
        <w:t>。</w:t>
      </w:r>
    </w:p>
    <w:p w:rsidR="00B10E6A" w:rsidRPr="00897FCF" w:rsidRDefault="00B10E6A" w:rsidP="00426142">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）绿化用水</w:t>
      </w:r>
    </w:p>
    <w:p w:rsidR="00B10E6A" w:rsidRPr="00897FCF" w:rsidRDefault="00B10E6A" w:rsidP="007656C0">
      <w:pPr>
        <w:pStyle w:val="aff6"/>
        <w:ind w:firstLine="480"/>
        <w:rPr>
          <w:rFonts w:eastAsiaTheme="minorEastAsia"/>
          <w:lang w:val="en-GB"/>
        </w:rPr>
      </w:pPr>
      <w:r w:rsidRPr="00897FCF">
        <w:rPr>
          <w:rFonts w:eastAsiaTheme="minorEastAsia"/>
        </w:rPr>
        <w:t>参照《建筑给水排水设计规范》（</w:t>
      </w:r>
      <w:r w:rsidRPr="00897FCF">
        <w:rPr>
          <w:rFonts w:eastAsiaTheme="minorEastAsia"/>
        </w:rPr>
        <w:t>GB50015-2009</w:t>
      </w:r>
      <w:r w:rsidRPr="00897FCF">
        <w:rPr>
          <w:rFonts w:eastAsiaTheme="minorEastAsia"/>
        </w:rPr>
        <w:t>），绿化用水定额以</w:t>
      </w:r>
      <w:r w:rsidRPr="00897FCF">
        <w:rPr>
          <w:rFonts w:eastAsiaTheme="minorEastAsia"/>
        </w:rPr>
        <w:t>1.5L/(m</w:t>
      </w:r>
      <w:r w:rsidRPr="00897FCF">
        <w:rPr>
          <w:rFonts w:eastAsiaTheme="minorEastAsia"/>
          <w:vertAlign w:val="superscript"/>
        </w:rPr>
        <w:t>2</w:t>
      </w:r>
      <w:r w:rsidRPr="00897FCF">
        <w:rPr>
          <w:rFonts w:eastAsiaTheme="minorEastAsia"/>
        </w:rPr>
        <w:t>·d)</w:t>
      </w:r>
      <w:r w:rsidRPr="00897FCF">
        <w:rPr>
          <w:rFonts w:eastAsiaTheme="minorEastAsia"/>
        </w:rPr>
        <w:t>计，</w:t>
      </w:r>
      <w:r w:rsidR="00C31C03" w:rsidRPr="00897FCF">
        <w:rPr>
          <w:rFonts w:eastAsiaTheme="minorEastAsia"/>
        </w:rPr>
        <w:t>本项目</w:t>
      </w:r>
      <w:r w:rsidRPr="00897FCF">
        <w:rPr>
          <w:rFonts w:eastAsiaTheme="minorEastAsia"/>
        </w:rPr>
        <w:t>绿化面积</w:t>
      </w:r>
      <w:r w:rsidR="00824E4E" w:rsidRPr="00897FCF">
        <w:rPr>
          <w:rFonts w:eastAsiaTheme="minorEastAsia"/>
        </w:rPr>
        <w:t>320</w:t>
      </w:r>
      <w:r w:rsidRPr="00897FCF">
        <w:rPr>
          <w:rFonts w:eastAsiaTheme="minorEastAsia"/>
        </w:rPr>
        <w:t>m</w:t>
      </w:r>
      <w:r w:rsidRPr="00897FCF">
        <w:rPr>
          <w:rFonts w:eastAsiaTheme="minorEastAsia"/>
          <w:vertAlign w:val="superscript"/>
        </w:rPr>
        <w:t>2</w:t>
      </w:r>
      <w:r w:rsidR="00C31C03" w:rsidRPr="00897FCF">
        <w:rPr>
          <w:rFonts w:eastAsiaTheme="minorEastAsia"/>
        </w:rPr>
        <w:t>，则本项目</w:t>
      </w:r>
      <w:r w:rsidR="00387934" w:rsidRPr="00897FCF">
        <w:rPr>
          <w:rFonts w:eastAsiaTheme="minorEastAsia"/>
        </w:rPr>
        <w:t>全年</w:t>
      </w:r>
      <w:r w:rsidRPr="00897FCF">
        <w:rPr>
          <w:rFonts w:eastAsiaTheme="minorEastAsia"/>
        </w:rPr>
        <w:t>绿化用水量为</w:t>
      </w:r>
      <w:r w:rsidR="00BF55FA" w:rsidRPr="00897FCF">
        <w:rPr>
          <w:rFonts w:eastAsiaTheme="minorEastAsia"/>
        </w:rPr>
        <w:t>144</w:t>
      </w:r>
      <w:r w:rsidRPr="00897FCF">
        <w:rPr>
          <w:rFonts w:eastAsiaTheme="minorEastAsia"/>
          <w:lang w:val="en-GB"/>
        </w:rPr>
        <w:t>t/a</w:t>
      </w:r>
      <w:r w:rsidRPr="00897FCF">
        <w:rPr>
          <w:rFonts w:eastAsiaTheme="minorEastAsia"/>
          <w:lang w:val="en-GB"/>
        </w:rPr>
        <w:t>，绿化用水全部蒸发吸收。</w:t>
      </w:r>
    </w:p>
    <w:p w:rsidR="00B10E6A" w:rsidRPr="00897FCF" w:rsidRDefault="00B10E6A" w:rsidP="00426142">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）初期雨水</w:t>
      </w:r>
    </w:p>
    <w:p w:rsidR="00B10E6A" w:rsidRPr="00897FCF" w:rsidRDefault="00B10E6A" w:rsidP="007656C0">
      <w:pPr>
        <w:pStyle w:val="aff6"/>
        <w:ind w:firstLine="480"/>
        <w:rPr>
          <w:rFonts w:eastAsiaTheme="minorEastAsia"/>
          <w:kern w:val="0"/>
        </w:rPr>
      </w:pPr>
      <w:r w:rsidRPr="00897FCF">
        <w:rPr>
          <w:rFonts w:eastAsiaTheme="minorEastAsia"/>
          <w:kern w:val="0"/>
        </w:rPr>
        <w:t>雨水径流有明显的初期冲刷作用，即在多数情况下，污染物时集中在初期的数毫米雨量中，初期雨水计算如下：</w:t>
      </w:r>
    </w:p>
    <w:p w:rsidR="00434D8A" w:rsidRPr="00897FCF" w:rsidRDefault="00434D8A" w:rsidP="007656C0">
      <w:pPr>
        <w:pStyle w:val="aff6"/>
        <w:ind w:firstLine="480"/>
        <w:rPr>
          <w:rFonts w:eastAsiaTheme="minorEastAsia"/>
        </w:rPr>
      </w:pPr>
      <w:r w:rsidRPr="00897FCF">
        <w:rPr>
          <w:rFonts w:eastAsiaTheme="minorEastAsia"/>
        </w:rPr>
        <w:t>项目初期雨水量参考</w:t>
      </w:r>
      <w:r w:rsidR="00C25E5D" w:rsidRPr="00897FCF">
        <w:rPr>
          <w:rFonts w:eastAsiaTheme="minorEastAsia"/>
        </w:rPr>
        <w:t>南通市</w:t>
      </w:r>
      <w:r w:rsidRPr="00897FCF">
        <w:rPr>
          <w:rFonts w:eastAsiaTheme="minorEastAsia"/>
        </w:rPr>
        <w:t>暴雨强度公式计算：</w:t>
      </w:r>
    </w:p>
    <w:p w:rsidR="00434D8A" w:rsidRPr="00897FCF" w:rsidRDefault="00620B10" w:rsidP="007656C0">
      <w:pPr>
        <w:pStyle w:val="aff6"/>
        <w:ind w:firstLine="480"/>
        <w:rPr>
          <w:rFonts w:eastAsiaTheme="minorEastAsia"/>
        </w:rPr>
      </w:pPr>
      <w:r w:rsidRPr="00897FCF">
        <w:rPr>
          <w:rFonts w:eastAsiaTheme="minorEastAsia"/>
        </w:rPr>
        <w:t>q=2007.34</w:t>
      </w:r>
      <w:r w:rsidR="00434D8A" w:rsidRPr="00897FCF">
        <w:rPr>
          <w:rFonts w:eastAsiaTheme="minorEastAsia"/>
        </w:rPr>
        <w:t>（</w:t>
      </w:r>
      <w:r w:rsidR="00434D8A" w:rsidRPr="00897FCF">
        <w:rPr>
          <w:rFonts w:eastAsiaTheme="minorEastAsia"/>
        </w:rPr>
        <w:t>1</w:t>
      </w:r>
      <w:r w:rsidR="00434D8A" w:rsidRPr="00897FCF">
        <w:rPr>
          <w:rFonts w:eastAsiaTheme="minorEastAsia"/>
          <w:lang w:val="en-GB"/>
        </w:rPr>
        <w:t>＋</w:t>
      </w:r>
      <w:r w:rsidRPr="00897FCF">
        <w:rPr>
          <w:rFonts w:eastAsiaTheme="minorEastAsia"/>
        </w:rPr>
        <w:t>0.752</w:t>
      </w:r>
      <w:r w:rsidR="00434D8A" w:rsidRPr="00897FCF">
        <w:rPr>
          <w:rFonts w:eastAsiaTheme="minorEastAsia"/>
        </w:rPr>
        <w:t>lgP</w:t>
      </w:r>
      <w:r w:rsidR="00434D8A" w:rsidRPr="00897FCF">
        <w:rPr>
          <w:rFonts w:eastAsiaTheme="minorEastAsia"/>
        </w:rPr>
        <w:t>）</w:t>
      </w:r>
      <w:r w:rsidR="00434D8A" w:rsidRPr="00897FCF">
        <w:rPr>
          <w:rFonts w:eastAsiaTheme="minorEastAsia"/>
        </w:rPr>
        <w:t>/</w:t>
      </w:r>
      <w:r w:rsidR="00434D8A" w:rsidRPr="00897FCF">
        <w:rPr>
          <w:rFonts w:eastAsiaTheme="minorEastAsia"/>
        </w:rPr>
        <w:t>（</w:t>
      </w:r>
      <w:r w:rsidR="00434D8A" w:rsidRPr="00897FCF">
        <w:rPr>
          <w:rFonts w:eastAsiaTheme="minorEastAsia"/>
        </w:rPr>
        <w:t>t+</w:t>
      </w:r>
      <w:r w:rsidRPr="00897FCF">
        <w:rPr>
          <w:rFonts w:eastAsiaTheme="minorEastAsia"/>
        </w:rPr>
        <w:t>17.9</w:t>
      </w:r>
      <w:r w:rsidR="00434D8A" w:rsidRPr="00897FCF">
        <w:rPr>
          <w:rFonts w:eastAsiaTheme="minorEastAsia"/>
        </w:rPr>
        <w:t>）</w:t>
      </w:r>
      <w:r w:rsidRPr="00897FCF">
        <w:rPr>
          <w:rFonts w:eastAsiaTheme="minorEastAsia"/>
          <w:vertAlign w:val="superscript"/>
        </w:rPr>
        <w:t>0.71</w:t>
      </w:r>
    </w:p>
    <w:p w:rsidR="00434D8A" w:rsidRPr="00897FCF" w:rsidRDefault="008A2B35" w:rsidP="007656C0">
      <w:pPr>
        <w:pStyle w:val="aff6"/>
        <w:ind w:firstLine="480"/>
        <w:rPr>
          <w:rFonts w:eastAsiaTheme="minorEastAsia"/>
        </w:rPr>
      </w:pPr>
      <w:r w:rsidRPr="00897FCF">
        <w:rPr>
          <w:rFonts w:eastAsiaTheme="minorEastAsia"/>
          <w:i/>
          <w:noProof/>
        </w:rPr>
        <w:drawing>
          <wp:inline distT="0" distB="0" distL="0" distR="0">
            <wp:extent cx="866775" cy="200025"/>
            <wp:effectExtent l="19050" t="0" r="0" b="0"/>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866775" cy="200025"/>
                    </a:xfrm>
                    <a:prstGeom prst="rect">
                      <a:avLst/>
                    </a:prstGeom>
                    <a:noFill/>
                    <a:ln w="9525">
                      <a:noFill/>
                      <a:miter lim="800000"/>
                      <a:headEnd/>
                      <a:tailEnd/>
                    </a:ln>
                  </pic:spPr>
                </pic:pic>
              </a:graphicData>
            </a:graphic>
          </wp:inline>
        </w:drawing>
      </w:r>
    </w:p>
    <w:p w:rsidR="00434D8A" w:rsidRPr="00897FCF" w:rsidRDefault="00434D8A" w:rsidP="007656C0">
      <w:pPr>
        <w:pStyle w:val="aff6"/>
        <w:ind w:firstLine="480"/>
        <w:rPr>
          <w:rFonts w:eastAsiaTheme="minorEastAsia"/>
        </w:rPr>
      </w:pPr>
      <w:r w:rsidRPr="00897FCF">
        <w:rPr>
          <w:rFonts w:eastAsiaTheme="minorEastAsia"/>
        </w:rPr>
        <w:t>式中</w:t>
      </w:r>
      <w:r w:rsidRPr="00897FCF">
        <w:rPr>
          <w:rFonts w:eastAsiaTheme="minorEastAsia"/>
        </w:rPr>
        <w:t xml:space="preserve"> q</w:t>
      </w:r>
      <w:r w:rsidRPr="00897FCF">
        <w:rPr>
          <w:rFonts w:eastAsiaTheme="minorEastAsia"/>
        </w:rPr>
        <w:t>－设计暴雨强度（</w:t>
      </w:r>
      <w:r w:rsidRPr="00897FCF">
        <w:rPr>
          <w:rFonts w:eastAsiaTheme="minorEastAsia"/>
        </w:rPr>
        <w:t>l/s·10</w:t>
      </w:r>
      <w:r w:rsidRPr="00897FCF">
        <w:rPr>
          <w:rFonts w:eastAsiaTheme="minorEastAsia"/>
          <w:vertAlign w:val="superscript"/>
        </w:rPr>
        <w:t>4</w:t>
      </w:r>
      <w:r w:rsidRPr="00897FCF">
        <w:rPr>
          <w:rFonts w:eastAsiaTheme="minorEastAsia"/>
        </w:rPr>
        <w:t>m</w:t>
      </w:r>
      <w:r w:rsidRPr="00897FCF">
        <w:rPr>
          <w:rFonts w:eastAsiaTheme="minorEastAsia"/>
          <w:vertAlign w:val="superscript"/>
        </w:rPr>
        <w:t>2</w:t>
      </w:r>
      <w:r w:rsidRPr="00897FCF">
        <w:rPr>
          <w:rFonts w:eastAsiaTheme="minorEastAsia"/>
        </w:rPr>
        <w:t>）；</w:t>
      </w:r>
    </w:p>
    <w:p w:rsidR="00434D8A" w:rsidRPr="00897FCF" w:rsidRDefault="00434D8A" w:rsidP="00426142">
      <w:pPr>
        <w:pStyle w:val="aff6"/>
        <w:ind w:firstLine="480"/>
        <w:rPr>
          <w:rFonts w:eastAsiaTheme="minorEastAsia"/>
        </w:rPr>
      </w:pPr>
      <w:r w:rsidRPr="00897FCF">
        <w:rPr>
          <w:rFonts w:eastAsiaTheme="minorEastAsia"/>
        </w:rPr>
        <w:t>P</w:t>
      </w:r>
      <w:r w:rsidRPr="00897FCF">
        <w:rPr>
          <w:rFonts w:eastAsiaTheme="minorEastAsia"/>
        </w:rPr>
        <w:t>－设计降雨重现期（年），本评价取</w:t>
      </w:r>
      <w:r w:rsidR="00620B10" w:rsidRPr="00897FCF">
        <w:rPr>
          <w:rFonts w:eastAsiaTheme="minorEastAsia"/>
        </w:rPr>
        <w:t>1</w:t>
      </w:r>
      <w:r w:rsidRPr="00897FCF">
        <w:rPr>
          <w:rFonts w:eastAsiaTheme="minorEastAsia"/>
        </w:rPr>
        <w:t>（汇水面积</w:t>
      </w:r>
      <w:r w:rsidR="00620B10" w:rsidRPr="00897FCF">
        <w:rPr>
          <w:rFonts w:eastAsiaTheme="minorEastAsia"/>
        </w:rPr>
        <w:t>小于</w:t>
      </w:r>
      <w:r w:rsidRPr="00897FCF">
        <w:rPr>
          <w:rFonts w:eastAsiaTheme="minorEastAsia"/>
        </w:rPr>
        <w:t>2</w:t>
      </w:r>
      <w:r w:rsidRPr="00897FCF">
        <w:rPr>
          <w:rFonts w:eastAsiaTheme="minorEastAsia"/>
        </w:rPr>
        <w:t>公顷）；</w:t>
      </w:r>
    </w:p>
    <w:p w:rsidR="00434D8A" w:rsidRPr="00897FCF" w:rsidRDefault="00434D8A" w:rsidP="007656C0">
      <w:pPr>
        <w:pStyle w:val="aff6"/>
        <w:ind w:firstLine="480"/>
        <w:rPr>
          <w:rFonts w:eastAsiaTheme="minorEastAsia"/>
        </w:rPr>
      </w:pPr>
      <w:r w:rsidRPr="00897FCF">
        <w:rPr>
          <w:rFonts w:eastAsiaTheme="minorEastAsia"/>
        </w:rPr>
        <w:t>t</w:t>
      </w:r>
      <w:r w:rsidRPr="00897FCF">
        <w:rPr>
          <w:rFonts w:eastAsiaTheme="minorEastAsia"/>
        </w:rPr>
        <w:t>－设计降雨历时（</w:t>
      </w:r>
      <w:r w:rsidRPr="00897FCF">
        <w:rPr>
          <w:rFonts w:eastAsiaTheme="minorEastAsia"/>
        </w:rPr>
        <w:t>min</w:t>
      </w:r>
      <w:r w:rsidRPr="00897FCF">
        <w:rPr>
          <w:rFonts w:eastAsiaTheme="minorEastAsia"/>
        </w:rPr>
        <w:t>），地面集水时间</w:t>
      </w:r>
      <w:r w:rsidRPr="00897FCF">
        <w:rPr>
          <w:rFonts w:eastAsiaTheme="minorEastAsia"/>
        </w:rPr>
        <w:t>10</w:t>
      </w:r>
      <w:r w:rsidRPr="00897FCF">
        <w:rPr>
          <w:rFonts w:eastAsiaTheme="minorEastAsia"/>
        </w:rPr>
        <w:t>分钟</w:t>
      </w:r>
      <w:r w:rsidR="00CA47FC" w:rsidRPr="00897FCF">
        <w:rPr>
          <w:rFonts w:eastAsiaTheme="minorEastAsia"/>
        </w:rPr>
        <w:t>；</w:t>
      </w:r>
    </w:p>
    <w:p w:rsidR="00434D8A" w:rsidRPr="00897FCF" w:rsidRDefault="00434D8A" w:rsidP="007656C0">
      <w:pPr>
        <w:pStyle w:val="aff6"/>
        <w:ind w:firstLine="480"/>
        <w:rPr>
          <w:rFonts w:eastAsiaTheme="minorEastAsia"/>
        </w:rPr>
      </w:pPr>
      <w:r w:rsidRPr="00897FCF">
        <w:rPr>
          <w:rFonts w:eastAsiaTheme="minorEastAsia"/>
        </w:rPr>
        <w:t>F</w:t>
      </w:r>
      <w:r w:rsidRPr="00897FCF">
        <w:rPr>
          <w:rFonts w:eastAsiaTheme="minorEastAsia"/>
        </w:rPr>
        <w:t>－设计汇水面积（</w:t>
      </w:r>
      <w:r w:rsidR="00CA47FC" w:rsidRPr="00897FCF">
        <w:rPr>
          <w:rFonts w:eastAsiaTheme="minorEastAsia"/>
        </w:rPr>
        <w:t>取</w:t>
      </w:r>
      <w:r w:rsidR="00A9572A" w:rsidRPr="00897FCF">
        <w:rPr>
          <w:rFonts w:eastAsiaTheme="minorEastAsia"/>
        </w:rPr>
        <w:t>40</w:t>
      </w:r>
      <w:r w:rsidR="00CA47FC" w:rsidRPr="00897FCF">
        <w:rPr>
          <w:rFonts w:eastAsiaTheme="minorEastAsia"/>
        </w:rPr>
        <w:t>0</w:t>
      </w:r>
      <w:r w:rsidRPr="00897FCF">
        <w:rPr>
          <w:rFonts w:eastAsiaTheme="minorEastAsia"/>
        </w:rPr>
        <w:t>m</w:t>
      </w:r>
      <w:r w:rsidRPr="00897FCF">
        <w:rPr>
          <w:rFonts w:eastAsiaTheme="minorEastAsia"/>
          <w:vertAlign w:val="superscript"/>
        </w:rPr>
        <w:t>2</w:t>
      </w:r>
      <w:r w:rsidRPr="00897FCF">
        <w:rPr>
          <w:rFonts w:eastAsiaTheme="minorEastAsia"/>
        </w:rPr>
        <w:t>）</w:t>
      </w:r>
      <w:r w:rsidR="00D06F22" w:rsidRPr="00897FCF">
        <w:rPr>
          <w:rFonts w:eastAsiaTheme="minorEastAsia"/>
        </w:rPr>
        <w:t>；</w:t>
      </w:r>
    </w:p>
    <w:p w:rsidR="00434D8A" w:rsidRPr="00897FCF" w:rsidRDefault="00434D8A" w:rsidP="007656C0">
      <w:pPr>
        <w:pStyle w:val="aff6"/>
        <w:ind w:firstLine="480"/>
        <w:rPr>
          <w:rFonts w:eastAsiaTheme="minorEastAsia"/>
        </w:rPr>
      </w:pPr>
      <w:r w:rsidRPr="00897FCF">
        <w:rPr>
          <w:rFonts w:eastAsiaTheme="minorEastAsia"/>
        </w:rPr>
        <w:t>Ψ</w:t>
      </w:r>
      <w:r w:rsidRPr="00897FCF">
        <w:rPr>
          <w:rFonts w:eastAsiaTheme="minorEastAsia"/>
        </w:rPr>
        <w:t>－设计径流系数，取</w:t>
      </w:r>
      <w:r w:rsidRPr="00897FCF">
        <w:rPr>
          <w:rFonts w:eastAsiaTheme="minorEastAsia"/>
        </w:rPr>
        <w:t>0.</w:t>
      </w:r>
      <w:r w:rsidR="00CA47FC" w:rsidRPr="00897FCF">
        <w:rPr>
          <w:rFonts w:eastAsiaTheme="minorEastAsia"/>
        </w:rPr>
        <w:t>80</w:t>
      </w:r>
      <w:r w:rsidRPr="00897FCF">
        <w:rPr>
          <w:rFonts w:eastAsiaTheme="minorEastAsia"/>
        </w:rPr>
        <w:t>。</w:t>
      </w:r>
    </w:p>
    <w:p w:rsidR="00434D8A" w:rsidRPr="00897FCF" w:rsidRDefault="00434D8A" w:rsidP="007656C0">
      <w:pPr>
        <w:pStyle w:val="aff6"/>
        <w:ind w:firstLine="480"/>
        <w:rPr>
          <w:rFonts w:eastAsiaTheme="minorEastAsia"/>
        </w:rPr>
      </w:pPr>
      <w:r w:rsidRPr="00897FCF">
        <w:rPr>
          <w:rFonts w:eastAsiaTheme="minorEastAsia"/>
        </w:rPr>
        <w:lastRenderedPageBreak/>
        <w:t>间歇暴雨降雨频次按</w:t>
      </w:r>
      <w:r w:rsidRPr="00897FCF">
        <w:rPr>
          <w:rFonts w:eastAsiaTheme="minorEastAsia"/>
        </w:rPr>
        <w:t>10</w:t>
      </w:r>
      <w:r w:rsidRPr="00897FCF">
        <w:rPr>
          <w:rFonts w:eastAsiaTheme="minorEastAsia"/>
        </w:rPr>
        <w:t>次</w:t>
      </w:r>
      <w:r w:rsidRPr="00897FCF">
        <w:rPr>
          <w:rFonts w:eastAsiaTheme="minorEastAsia"/>
        </w:rPr>
        <w:t>/</w:t>
      </w:r>
      <w:r w:rsidRPr="00897FCF">
        <w:rPr>
          <w:rFonts w:eastAsiaTheme="minorEastAsia"/>
        </w:rPr>
        <w:t>年计，则项目初期雨水收集量为</w:t>
      </w:r>
      <w:r w:rsidR="00CA47FC" w:rsidRPr="00897FCF">
        <w:rPr>
          <w:rFonts w:eastAsiaTheme="minorEastAsia"/>
        </w:rPr>
        <w:t>167</w:t>
      </w:r>
      <w:r w:rsidRPr="00897FCF">
        <w:rPr>
          <w:rFonts w:eastAsiaTheme="minorEastAsia"/>
        </w:rPr>
        <w:t>t/a</w:t>
      </w:r>
      <w:r w:rsidRPr="00897FCF">
        <w:rPr>
          <w:rFonts w:eastAsiaTheme="minorEastAsia"/>
        </w:rPr>
        <w:t>，将初期雨水汇流至集水井，</w:t>
      </w:r>
      <w:r w:rsidR="00BF55FA" w:rsidRPr="00897FCF">
        <w:rPr>
          <w:rFonts w:eastAsiaTheme="minorEastAsia"/>
        </w:rPr>
        <w:t>经厂区污水处理站处理达标后回用于生产</w:t>
      </w:r>
      <w:r w:rsidR="00D06F22" w:rsidRPr="00897FCF">
        <w:rPr>
          <w:rFonts w:eastAsiaTheme="minorEastAsia"/>
        </w:rPr>
        <w:t>。</w:t>
      </w:r>
    </w:p>
    <w:p w:rsidR="00BF55FA" w:rsidRPr="00897FCF" w:rsidRDefault="00BF55FA" w:rsidP="00426142">
      <w:pPr>
        <w:pStyle w:val="aff6"/>
        <w:ind w:firstLine="480"/>
        <w:rPr>
          <w:rFonts w:eastAsiaTheme="minorEastAsia"/>
        </w:rPr>
      </w:pPr>
      <w:r w:rsidRPr="00897FCF">
        <w:rPr>
          <w:rFonts w:eastAsiaTheme="minorEastAsia"/>
        </w:rPr>
        <w:t>（</w:t>
      </w:r>
      <w:r w:rsidRPr="00897FCF">
        <w:rPr>
          <w:rFonts w:eastAsiaTheme="minorEastAsia"/>
        </w:rPr>
        <w:t>6</w:t>
      </w:r>
      <w:r w:rsidRPr="00897FCF">
        <w:rPr>
          <w:rFonts w:eastAsiaTheme="minorEastAsia"/>
        </w:rPr>
        <w:t>）冷却用水</w:t>
      </w:r>
    </w:p>
    <w:p w:rsidR="00BF55FA" w:rsidRPr="00897FCF" w:rsidRDefault="00BF55FA" w:rsidP="007656C0">
      <w:pPr>
        <w:pStyle w:val="aff6"/>
        <w:ind w:firstLine="480"/>
        <w:rPr>
          <w:rFonts w:eastAsiaTheme="minorEastAsia"/>
        </w:rPr>
      </w:pPr>
      <w:r w:rsidRPr="00897FCF">
        <w:rPr>
          <w:rFonts w:eastAsiaTheme="minorEastAsia"/>
        </w:rPr>
        <w:t>本项目拉丝工序冷却用水量为</w:t>
      </w:r>
      <w:r w:rsidRPr="00897FCF">
        <w:rPr>
          <w:rFonts w:eastAsiaTheme="minorEastAsia"/>
        </w:rPr>
        <w:t>400t/a</w:t>
      </w:r>
      <w:r w:rsidRPr="00897FCF">
        <w:rPr>
          <w:rFonts w:eastAsiaTheme="minorEastAsia"/>
        </w:rPr>
        <w:t>，损耗量按照</w:t>
      </w:r>
      <w:r w:rsidRPr="00897FCF">
        <w:rPr>
          <w:rFonts w:eastAsiaTheme="minorEastAsia"/>
        </w:rPr>
        <w:t>25%</w:t>
      </w:r>
      <w:r w:rsidRPr="00897FCF">
        <w:rPr>
          <w:rFonts w:eastAsiaTheme="minorEastAsia"/>
        </w:rPr>
        <w:t>计算，则年用水补充量为</w:t>
      </w:r>
      <w:r w:rsidRPr="00897FCF">
        <w:rPr>
          <w:rFonts w:eastAsiaTheme="minorEastAsia"/>
        </w:rPr>
        <w:t>100t/a</w:t>
      </w:r>
      <w:r w:rsidRPr="00897FCF">
        <w:rPr>
          <w:rFonts w:eastAsiaTheme="minorEastAsia"/>
        </w:rPr>
        <w:t>。</w:t>
      </w:r>
    </w:p>
    <w:p w:rsidR="00B10E6A" w:rsidRPr="00897FCF" w:rsidRDefault="00B10E6A" w:rsidP="007656C0">
      <w:pPr>
        <w:pStyle w:val="aff6"/>
        <w:ind w:firstLine="480"/>
        <w:rPr>
          <w:rFonts w:eastAsiaTheme="minorEastAsia"/>
          <w:spacing w:val="6"/>
        </w:rPr>
      </w:pPr>
      <w:r w:rsidRPr="00897FCF">
        <w:rPr>
          <w:rFonts w:eastAsiaTheme="minorEastAsia"/>
        </w:rPr>
        <w:t>综上，本项目全厂用水量为</w:t>
      </w:r>
      <w:r w:rsidR="007A24E3" w:rsidRPr="00897FCF">
        <w:rPr>
          <w:rFonts w:eastAsiaTheme="minorEastAsia"/>
        </w:rPr>
        <w:t>504</w:t>
      </w:r>
      <w:r w:rsidRPr="00897FCF">
        <w:rPr>
          <w:rFonts w:eastAsiaTheme="minorEastAsia"/>
        </w:rPr>
        <w:t>t/a</w:t>
      </w:r>
      <w:r w:rsidRPr="00897FCF">
        <w:rPr>
          <w:rFonts w:eastAsiaTheme="minorEastAsia"/>
        </w:rPr>
        <w:t>。生产废水产生量为</w:t>
      </w:r>
      <w:r w:rsidR="00BF55FA" w:rsidRPr="00897FCF">
        <w:rPr>
          <w:rFonts w:eastAsiaTheme="minorEastAsia"/>
        </w:rPr>
        <w:t>1148</w:t>
      </w:r>
      <w:r w:rsidRPr="00897FCF">
        <w:rPr>
          <w:rFonts w:eastAsiaTheme="minorEastAsia"/>
        </w:rPr>
        <w:t>t/a</w:t>
      </w:r>
      <w:r w:rsidRPr="00897FCF">
        <w:rPr>
          <w:rFonts w:eastAsiaTheme="minorEastAsia"/>
        </w:rPr>
        <w:t>，</w:t>
      </w:r>
      <w:r w:rsidR="00BF55FA" w:rsidRPr="00897FCF">
        <w:rPr>
          <w:rFonts w:eastAsiaTheme="minorEastAsia"/>
        </w:rPr>
        <w:t>均为清洗废水；</w:t>
      </w:r>
      <w:r w:rsidRPr="00897FCF">
        <w:rPr>
          <w:rFonts w:eastAsiaTheme="minorEastAsia"/>
        </w:rPr>
        <w:t>初期雨水产生量为</w:t>
      </w:r>
      <w:r w:rsidR="00BF55FA" w:rsidRPr="00897FCF">
        <w:rPr>
          <w:rFonts w:eastAsiaTheme="minorEastAsia"/>
        </w:rPr>
        <w:t>167</w:t>
      </w:r>
      <w:r w:rsidRPr="00897FCF">
        <w:rPr>
          <w:rFonts w:eastAsiaTheme="minorEastAsia"/>
        </w:rPr>
        <w:t>t/a</w:t>
      </w:r>
      <w:r w:rsidR="00BF55FA" w:rsidRPr="00897FCF">
        <w:rPr>
          <w:rFonts w:eastAsiaTheme="minorEastAsia"/>
        </w:rPr>
        <w:t>。</w:t>
      </w:r>
      <w:r w:rsidRPr="00897FCF">
        <w:rPr>
          <w:rFonts w:eastAsiaTheme="minorEastAsia"/>
        </w:rPr>
        <w:t>生产废水和初期雨水经厂区内污水处理站处理后</w:t>
      </w:r>
      <w:r w:rsidR="00BF55FA" w:rsidRPr="00897FCF">
        <w:rPr>
          <w:rFonts w:eastAsiaTheme="minorEastAsia"/>
        </w:rPr>
        <w:t>全部回用于生产</w:t>
      </w:r>
      <w:r w:rsidRPr="00897FCF">
        <w:rPr>
          <w:rFonts w:eastAsiaTheme="minorEastAsia"/>
        </w:rPr>
        <w:t>。生活污水产生量为</w:t>
      </w:r>
      <w:r w:rsidR="00A47A9D" w:rsidRPr="00897FCF">
        <w:rPr>
          <w:rFonts w:eastAsiaTheme="minorEastAsia"/>
        </w:rPr>
        <w:t>192</w:t>
      </w:r>
      <w:r w:rsidRPr="00897FCF">
        <w:rPr>
          <w:rFonts w:eastAsiaTheme="minorEastAsia"/>
        </w:rPr>
        <w:t>t/a</w:t>
      </w:r>
      <w:r w:rsidRPr="00897FCF">
        <w:rPr>
          <w:rFonts w:eastAsiaTheme="minorEastAsia"/>
        </w:rPr>
        <w:t>，生活污水经厂区内化粪池处理后</w:t>
      </w:r>
      <w:r w:rsidR="00173E61" w:rsidRPr="00897FCF">
        <w:rPr>
          <w:rFonts w:eastAsiaTheme="minorEastAsia"/>
        </w:rPr>
        <w:t>就近农田灌溉</w:t>
      </w:r>
      <w:r w:rsidRPr="00897FCF">
        <w:rPr>
          <w:rFonts w:eastAsiaTheme="minorEastAsia"/>
          <w:spacing w:val="6"/>
        </w:rPr>
        <w:t>。</w:t>
      </w:r>
    </w:p>
    <w:p w:rsidR="00B10E6A" w:rsidRPr="00897FCF" w:rsidRDefault="00B10E6A" w:rsidP="007656C0">
      <w:pPr>
        <w:pStyle w:val="aff6"/>
        <w:ind w:firstLine="480"/>
        <w:rPr>
          <w:rFonts w:eastAsiaTheme="minorEastAsia"/>
        </w:rPr>
        <w:sectPr w:rsidR="00B10E6A" w:rsidRPr="00897FCF" w:rsidSect="00DC4E44">
          <w:footerReference w:type="default" r:id="rId18"/>
          <w:pgSz w:w="11907" w:h="16840"/>
          <w:pgMar w:top="1440" w:right="1797" w:bottom="1440" w:left="1797" w:header="851" w:footer="680" w:gutter="0"/>
          <w:cols w:space="720"/>
          <w:docGrid w:linePitch="312"/>
        </w:sectPr>
      </w:pPr>
      <w:r w:rsidRPr="00897FCF">
        <w:rPr>
          <w:rFonts w:eastAsiaTheme="minorEastAsia"/>
        </w:rPr>
        <w:t>建设项目废水产排情况详见表</w:t>
      </w:r>
      <w:r w:rsidR="00B30C05" w:rsidRPr="00897FCF">
        <w:rPr>
          <w:rFonts w:eastAsiaTheme="minorEastAsia"/>
        </w:rPr>
        <w:t>4.6-</w:t>
      </w:r>
      <w:r w:rsidR="00776F29" w:rsidRPr="00897FCF">
        <w:rPr>
          <w:rFonts w:eastAsiaTheme="minorEastAsia"/>
        </w:rPr>
        <w:t>2</w:t>
      </w:r>
      <w:r w:rsidRPr="00897FCF">
        <w:rPr>
          <w:rFonts w:eastAsiaTheme="minorEastAsia"/>
        </w:rPr>
        <w:t>。</w:t>
      </w:r>
    </w:p>
    <w:p w:rsidR="00B10E6A" w:rsidRPr="00897FCF" w:rsidRDefault="00B10E6A" w:rsidP="00776F29">
      <w:pPr>
        <w:pStyle w:val="aff6"/>
        <w:spacing w:line="240" w:lineRule="auto"/>
        <w:ind w:firstLine="482"/>
        <w:jc w:val="center"/>
        <w:rPr>
          <w:rFonts w:eastAsiaTheme="minorEastAsia"/>
          <w:b/>
        </w:rPr>
      </w:pPr>
      <w:r w:rsidRPr="00897FCF">
        <w:rPr>
          <w:rFonts w:eastAsiaTheme="minorEastAsia"/>
          <w:b/>
        </w:rPr>
        <w:lastRenderedPageBreak/>
        <w:t>表</w:t>
      </w:r>
      <w:r w:rsidR="00B30C05" w:rsidRPr="00897FCF">
        <w:rPr>
          <w:rFonts w:eastAsiaTheme="minorEastAsia"/>
          <w:b/>
        </w:rPr>
        <w:t>4.6-</w:t>
      </w:r>
      <w:r w:rsidR="00776F29" w:rsidRPr="00897FCF">
        <w:rPr>
          <w:rFonts w:eastAsiaTheme="minorEastAsia"/>
          <w:b/>
        </w:rPr>
        <w:t>2</w:t>
      </w:r>
      <w:r w:rsidRPr="00897FCF">
        <w:rPr>
          <w:rFonts w:eastAsiaTheme="minorEastAsia"/>
          <w:b/>
        </w:rPr>
        <w:t>建设项目废水污染物产生及排放情况一览表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6" w:type="dxa"/>
          <w:right w:w="6" w:type="dxa"/>
        </w:tblCellMar>
        <w:tblLook w:val="0000"/>
      </w:tblPr>
      <w:tblGrid>
        <w:gridCol w:w="1001"/>
        <w:gridCol w:w="1417"/>
        <w:gridCol w:w="1464"/>
        <w:gridCol w:w="958"/>
        <w:gridCol w:w="1115"/>
        <w:gridCol w:w="799"/>
        <w:gridCol w:w="1162"/>
        <w:gridCol w:w="1115"/>
        <w:gridCol w:w="1210"/>
        <w:gridCol w:w="1040"/>
        <w:gridCol w:w="953"/>
        <w:gridCol w:w="1738"/>
      </w:tblGrid>
      <w:tr w:rsidR="00C31C03" w:rsidRPr="00897FCF" w:rsidTr="00C31C03">
        <w:trPr>
          <w:cantSplit/>
          <w:trHeight w:val="493"/>
          <w:jc w:val="center"/>
        </w:trPr>
        <w:tc>
          <w:tcPr>
            <w:tcW w:w="358" w:type="pct"/>
            <w:vMerge w:val="restart"/>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废水来源</w:t>
            </w:r>
          </w:p>
        </w:tc>
        <w:tc>
          <w:tcPr>
            <w:tcW w:w="507" w:type="pct"/>
            <w:vMerge w:val="restart"/>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废水量（</w:t>
            </w:r>
            <w:r w:rsidRPr="00897FCF">
              <w:rPr>
                <w:rFonts w:eastAsiaTheme="minorEastAsia"/>
                <w:b/>
                <w:sz w:val="21"/>
                <w:szCs w:val="21"/>
              </w:rPr>
              <w:t>t/a</w:t>
            </w:r>
            <w:r w:rsidRPr="00897FCF">
              <w:rPr>
                <w:rFonts w:eastAsiaTheme="minorEastAsia"/>
                <w:b/>
                <w:sz w:val="21"/>
                <w:szCs w:val="21"/>
              </w:rPr>
              <w:t>）</w:t>
            </w:r>
          </w:p>
        </w:tc>
        <w:tc>
          <w:tcPr>
            <w:tcW w:w="524" w:type="pct"/>
            <w:vMerge w:val="restart"/>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污染物名称</w:t>
            </w:r>
          </w:p>
        </w:tc>
        <w:tc>
          <w:tcPr>
            <w:tcW w:w="742" w:type="pct"/>
            <w:gridSpan w:val="2"/>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污染物产生量</w:t>
            </w:r>
          </w:p>
        </w:tc>
        <w:tc>
          <w:tcPr>
            <w:tcW w:w="286" w:type="pct"/>
            <w:vMerge w:val="restart"/>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治理措施</w:t>
            </w:r>
          </w:p>
        </w:tc>
        <w:tc>
          <w:tcPr>
            <w:tcW w:w="416" w:type="pct"/>
            <w:vMerge w:val="restart"/>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bCs/>
                <w:kern w:val="0"/>
                <w:sz w:val="21"/>
                <w:szCs w:val="21"/>
              </w:rPr>
              <w:t>回用水量（</w:t>
            </w:r>
            <w:r w:rsidRPr="00897FCF">
              <w:rPr>
                <w:rFonts w:eastAsiaTheme="minorEastAsia"/>
                <w:b/>
                <w:bCs/>
                <w:kern w:val="0"/>
                <w:sz w:val="21"/>
                <w:szCs w:val="21"/>
              </w:rPr>
              <w:t>t/a</w:t>
            </w:r>
            <w:r w:rsidRPr="00897FCF">
              <w:rPr>
                <w:rFonts w:eastAsiaTheme="minorEastAsia"/>
                <w:b/>
                <w:bCs/>
                <w:kern w:val="0"/>
                <w:sz w:val="21"/>
                <w:szCs w:val="21"/>
              </w:rPr>
              <w:t>）</w:t>
            </w:r>
          </w:p>
        </w:tc>
        <w:tc>
          <w:tcPr>
            <w:tcW w:w="1204" w:type="pct"/>
            <w:gridSpan w:val="3"/>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污染物</w:t>
            </w:r>
            <w:r w:rsidR="00273C93" w:rsidRPr="00897FCF">
              <w:rPr>
                <w:rFonts w:eastAsiaTheme="minorEastAsia"/>
                <w:b/>
                <w:sz w:val="21"/>
                <w:szCs w:val="21"/>
              </w:rPr>
              <w:t>排放量</w:t>
            </w:r>
          </w:p>
        </w:tc>
        <w:tc>
          <w:tcPr>
            <w:tcW w:w="341" w:type="pct"/>
            <w:vMerge w:val="restart"/>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标准浓度限值</w:t>
            </w:r>
            <w:r w:rsidRPr="00897FCF">
              <w:rPr>
                <w:rFonts w:eastAsiaTheme="minorEastAsia"/>
                <w:b/>
                <w:sz w:val="21"/>
                <w:szCs w:val="21"/>
              </w:rPr>
              <w:t>(mg/L)</w:t>
            </w:r>
          </w:p>
        </w:tc>
        <w:tc>
          <w:tcPr>
            <w:tcW w:w="622" w:type="pct"/>
            <w:vMerge w:val="restart"/>
            <w:vAlign w:val="center"/>
          </w:tcPr>
          <w:p w:rsidR="00C31C03" w:rsidRPr="00897FCF" w:rsidRDefault="00C31C03" w:rsidP="00776F29">
            <w:pPr>
              <w:pStyle w:val="aff6"/>
              <w:spacing w:line="240" w:lineRule="auto"/>
              <w:ind w:firstLineChars="0" w:firstLine="0"/>
              <w:rPr>
                <w:rFonts w:eastAsiaTheme="minorEastAsia"/>
                <w:b/>
                <w:sz w:val="21"/>
                <w:szCs w:val="21"/>
              </w:rPr>
            </w:pPr>
            <w:r w:rsidRPr="00897FCF">
              <w:rPr>
                <w:rFonts w:eastAsiaTheme="minorEastAsia"/>
                <w:b/>
                <w:sz w:val="21"/>
                <w:szCs w:val="21"/>
              </w:rPr>
              <w:t>排放方式与去向</w:t>
            </w:r>
          </w:p>
        </w:tc>
      </w:tr>
      <w:tr w:rsidR="00C87F28" w:rsidRPr="00897FCF" w:rsidTr="00C31C03">
        <w:trPr>
          <w:cantSplit/>
          <w:trHeight w:val="509"/>
          <w:jc w:val="center"/>
        </w:trPr>
        <w:tc>
          <w:tcPr>
            <w:tcW w:w="358" w:type="pct"/>
            <w:vMerge/>
            <w:vAlign w:val="center"/>
          </w:tcPr>
          <w:p w:rsidR="00C31C03" w:rsidRPr="00897FCF" w:rsidRDefault="00C31C03" w:rsidP="00776F29">
            <w:pPr>
              <w:pStyle w:val="aff6"/>
              <w:spacing w:line="240" w:lineRule="auto"/>
              <w:ind w:firstLine="420"/>
              <w:jc w:val="center"/>
              <w:rPr>
                <w:rFonts w:eastAsiaTheme="minorEastAsia"/>
                <w:sz w:val="21"/>
                <w:szCs w:val="21"/>
              </w:rPr>
            </w:pPr>
          </w:p>
        </w:tc>
        <w:tc>
          <w:tcPr>
            <w:tcW w:w="507" w:type="pct"/>
            <w:vMerge/>
            <w:vAlign w:val="center"/>
          </w:tcPr>
          <w:p w:rsidR="00C31C03" w:rsidRPr="00897FCF" w:rsidRDefault="00C31C03" w:rsidP="00776F29">
            <w:pPr>
              <w:pStyle w:val="aff6"/>
              <w:spacing w:line="240" w:lineRule="auto"/>
              <w:ind w:firstLine="420"/>
              <w:jc w:val="center"/>
              <w:rPr>
                <w:rFonts w:eastAsiaTheme="minorEastAsia"/>
                <w:sz w:val="21"/>
                <w:szCs w:val="21"/>
              </w:rPr>
            </w:pPr>
          </w:p>
        </w:tc>
        <w:tc>
          <w:tcPr>
            <w:tcW w:w="524" w:type="pct"/>
            <w:vMerge/>
            <w:vAlign w:val="center"/>
          </w:tcPr>
          <w:p w:rsidR="00C31C03" w:rsidRPr="00897FCF" w:rsidRDefault="00C31C03" w:rsidP="00776F29">
            <w:pPr>
              <w:pStyle w:val="aff6"/>
              <w:spacing w:line="240" w:lineRule="auto"/>
              <w:ind w:firstLine="420"/>
              <w:jc w:val="center"/>
              <w:rPr>
                <w:rFonts w:eastAsiaTheme="minorEastAsia"/>
                <w:sz w:val="21"/>
                <w:szCs w:val="21"/>
              </w:rPr>
            </w:pPr>
          </w:p>
        </w:tc>
        <w:tc>
          <w:tcPr>
            <w:tcW w:w="343" w:type="pct"/>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浓度</w:t>
            </w:r>
            <w:r w:rsidRPr="00897FCF">
              <w:rPr>
                <w:rFonts w:eastAsiaTheme="minorEastAsia"/>
                <w:b/>
                <w:sz w:val="21"/>
                <w:szCs w:val="21"/>
              </w:rPr>
              <w:t>(mg/L)</w:t>
            </w:r>
          </w:p>
        </w:tc>
        <w:tc>
          <w:tcPr>
            <w:tcW w:w="399" w:type="pct"/>
            <w:vAlign w:val="center"/>
          </w:tcPr>
          <w:p w:rsidR="00C31C03" w:rsidRPr="00897FCF" w:rsidRDefault="00C31C03" w:rsidP="00776F29">
            <w:pPr>
              <w:pStyle w:val="aff6"/>
              <w:spacing w:line="240" w:lineRule="auto"/>
              <w:ind w:firstLineChars="0" w:firstLine="0"/>
              <w:jc w:val="center"/>
              <w:rPr>
                <w:rFonts w:eastAsiaTheme="minorEastAsia"/>
                <w:b/>
                <w:sz w:val="21"/>
                <w:szCs w:val="21"/>
              </w:rPr>
            </w:pPr>
            <w:r w:rsidRPr="00897FCF">
              <w:rPr>
                <w:rFonts w:eastAsiaTheme="minorEastAsia"/>
                <w:b/>
                <w:sz w:val="21"/>
                <w:szCs w:val="21"/>
              </w:rPr>
              <w:t>产生量</w:t>
            </w:r>
            <w:r w:rsidRPr="00897FCF">
              <w:rPr>
                <w:rFonts w:eastAsiaTheme="minorEastAsia"/>
                <w:b/>
                <w:sz w:val="21"/>
                <w:szCs w:val="21"/>
              </w:rPr>
              <w:t>(t/a)</w:t>
            </w:r>
          </w:p>
        </w:tc>
        <w:tc>
          <w:tcPr>
            <w:tcW w:w="286" w:type="pct"/>
            <w:vMerge/>
            <w:vAlign w:val="center"/>
          </w:tcPr>
          <w:p w:rsidR="00C31C03" w:rsidRPr="00897FCF" w:rsidRDefault="00C31C03" w:rsidP="00776F29">
            <w:pPr>
              <w:pStyle w:val="aff6"/>
              <w:spacing w:line="240" w:lineRule="auto"/>
              <w:ind w:firstLine="422"/>
              <w:jc w:val="center"/>
              <w:rPr>
                <w:rFonts w:eastAsiaTheme="minorEastAsia"/>
                <w:b/>
                <w:sz w:val="21"/>
                <w:szCs w:val="21"/>
              </w:rPr>
            </w:pPr>
          </w:p>
        </w:tc>
        <w:tc>
          <w:tcPr>
            <w:tcW w:w="416" w:type="pct"/>
            <w:vMerge/>
            <w:vAlign w:val="center"/>
          </w:tcPr>
          <w:p w:rsidR="00C31C03" w:rsidRPr="00897FCF" w:rsidRDefault="00C31C03" w:rsidP="00776F29">
            <w:pPr>
              <w:pStyle w:val="aff6"/>
              <w:spacing w:line="240" w:lineRule="auto"/>
              <w:ind w:firstLine="422"/>
              <w:jc w:val="center"/>
              <w:rPr>
                <w:rFonts w:eastAsiaTheme="minorEastAsia"/>
                <w:b/>
                <w:sz w:val="21"/>
                <w:szCs w:val="21"/>
              </w:rPr>
            </w:pPr>
          </w:p>
        </w:tc>
        <w:tc>
          <w:tcPr>
            <w:tcW w:w="399" w:type="pct"/>
            <w:vAlign w:val="center"/>
          </w:tcPr>
          <w:p w:rsidR="00C31C03" w:rsidRPr="00897FCF" w:rsidRDefault="0043314A" w:rsidP="00776F29">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污染物名称</w:t>
            </w:r>
          </w:p>
        </w:tc>
        <w:tc>
          <w:tcPr>
            <w:tcW w:w="433" w:type="pct"/>
            <w:vAlign w:val="center"/>
          </w:tcPr>
          <w:p w:rsidR="00C31C03" w:rsidRPr="00897FCF" w:rsidRDefault="00C31C03" w:rsidP="00776F29">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浓度</w:t>
            </w:r>
            <w:r w:rsidRPr="00897FCF">
              <w:rPr>
                <w:rFonts w:eastAsiaTheme="minorEastAsia"/>
                <w:b/>
                <w:color w:val="FF0000"/>
                <w:sz w:val="21"/>
                <w:szCs w:val="21"/>
              </w:rPr>
              <w:t>(mg/L)</w:t>
            </w:r>
          </w:p>
        </w:tc>
        <w:tc>
          <w:tcPr>
            <w:tcW w:w="372" w:type="pct"/>
            <w:vAlign w:val="center"/>
          </w:tcPr>
          <w:p w:rsidR="00C31C03" w:rsidRPr="00897FCF" w:rsidRDefault="00273C93" w:rsidP="00776F29">
            <w:pPr>
              <w:pStyle w:val="aff6"/>
              <w:spacing w:line="240" w:lineRule="auto"/>
              <w:ind w:firstLineChars="0" w:firstLine="0"/>
              <w:jc w:val="center"/>
              <w:rPr>
                <w:rFonts w:eastAsiaTheme="minorEastAsia"/>
                <w:b/>
                <w:color w:val="FF0000"/>
                <w:sz w:val="21"/>
                <w:szCs w:val="21"/>
              </w:rPr>
            </w:pPr>
            <w:r w:rsidRPr="00897FCF">
              <w:rPr>
                <w:rFonts w:eastAsiaTheme="minorEastAsia"/>
                <w:b/>
                <w:color w:val="FF0000"/>
                <w:sz w:val="21"/>
                <w:szCs w:val="21"/>
              </w:rPr>
              <w:t>排放量</w:t>
            </w:r>
            <w:r w:rsidRPr="00897FCF">
              <w:rPr>
                <w:rFonts w:eastAsiaTheme="minorEastAsia"/>
                <w:b/>
                <w:color w:val="FF0000"/>
                <w:sz w:val="21"/>
                <w:szCs w:val="21"/>
              </w:rPr>
              <w:t>(</w:t>
            </w:r>
            <w:r w:rsidR="00C31C03" w:rsidRPr="00897FCF">
              <w:rPr>
                <w:rFonts w:eastAsiaTheme="minorEastAsia"/>
                <w:b/>
                <w:color w:val="FF0000"/>
                <w:sz w:val="21"/>
                <w:szCs w:val="21"/>
              </w:rPr>
              <w:t>t/a)</w:t>
            </w:r>
          </w:p>
        </w:tc>
        <w:tc>
          <w:tcPr>
            <w:tcW w:w="341" w:type="pct"/>
            <w:vMerge/>
            <w:tcBorders>
              <w:bottom w:val="single" w:sz="4" w:space="0" w:color="auto"/>
            </w:tcBorders>
            <w:vAlign w:val="center"/>
          </w:tcPr>
          <w:p w:rsidR="00C31C03" w:rsidRPr="00897FCF" w:rsidRDefault="00C31C03" w:rsidP="00776F29">
            <w:pPr>
              <w:pStyle w:val="aff6"/>
              <w:spacing w:line="240" w:lineRule="auto"/>
              <w:ind w:firstLine="420"/>
              <w:jc w:val="center"/>
              <w:rPr>
                <w:rFonts w:eastAsiaTheme="minorEastAsia"/>
                <w:color w:val="FF0000"/>
                <w:sz w:val="21"/>
                <w:szCs w:val="21"/>
              </w:rPr>
            </w:pPr>
          </w:p>
        </w:tc>
        <w:tc>
          <w:tcPr>
            <w:tcW w:w="622" w:type="pct"/>
            <w:vMerge/>
            <w:vAlign w:val="center"/>
          </w:tcPr>
          <w:p w:rsidR="00C31C03" w:rsidRPr="00897FCF" w:rsidRDefault="00C31C03" w:rsidP="00776F29">
            <w:pPr>
              <w:pStyle w:val="aff6"/>
              <w:spacing w:line="240" w:lineRule="auto"/>
              <w:ind w:firstLine="420"/>
              <w:rPr>
                <w:rFonts w:eastAsiaTheme="minorEastAsia"/>
                <w:sz w:val="21"/>
                <w:szCs w:val="21"/>
              </w:rPr>
            </w:pPr>
          </w:p>
        </w:tc>
      </w:tr>
      <w:tr w:rsidR="00F4277A" w:rsidRPr="00897FCF" w:rsidTr="00C31C03">
        <w:trPr>
          <w:cantSplit/>
          <w:trHeight w:val="401"/>
          <w:jc w:val="center"/>
        </w:trPr>
        <w:tc>
          <w:tcPr>
            <w:tcW w:w="358" w:type="pct"/>
            <w:vMerge w:val="restart"/>
            <w:vAlign w:val="center"/>
          </w:tcPr>
          <w:p w:rsidR="00F4277A" w:rsidRPr="00897FCF" w:rsidRDefault="00F4277A"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生活污水</w:t>
            </w:r>
          </w:p>
        </w:tc>
        <w:tc>
          <w:tcPr>
            <w:tcW w:w="507" w:type="pct"/>
            <w:vMerge w:val="restart"/>
            <w:vAlign w:val="center"/>
          </w:tcPr>
          <w:p w:rsidR="00F4277A" w:rsidRPr="00897FCF" w:rsidRDefault="001460DC"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96</w:t>
            </w:r>
          </w:p>
        </w:tc>
        <w:tc>
          <w:tcPr>
            <w:tcW w:w="524"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COD</w:t>
            </w:r>
          </w:p>
        </w:tc>
        <w:tc>
          <w:tcPr>
            <w:tcW w:w="343"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350</w:t>
            </w:r>
          </w:p>
        </w:tc>
        <w:tc>
          <w:tcPr>
            <w:tcW w:w="399"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0.336</w:t>
            </w:r>
          </w:p>
        </w:tc>
        <w:tc>
          <w:tcPr>
            <w:tcW w:w="286" w:type="pct"/>
            <w:vMerge w:val="restar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sz w:val="21"/>
                <w:szCs w:val="21"/>
              </w:rPr>
              <w:t>化粪池</w:t>
            </w:r>
          </w:p>
        </w:tc>
        <w:tc>
          <w:tcPr>
            <w:tcW w:w="416" w:type="pct"/>
            <w:vMerge w:val="restart"/>
            <w:vAlign w:val="center"/>
          </w:tcPr>
          <w:p w:rsidR="00F4277A" w:rsidRPr="00897FCF" w:rsidRDefault="00F4277A"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0</w:t>
            </w:r>
          </w:p>
        </w:tc>
        <w:tc>
          <w:tcPr>
            <w:tcW w:w="399" w:type="pct"/>
            <w:vMerge w:val="restart"/>
            <w:vAlign w:val="center"/>
          </w:tcPr>
          <w:p w:rsidR="00F4277A" w:rsidRPr="00897FCF" w:rsidRDefault="00F4277A"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w:t>
            </w:r>
          </w:p>
        </w:tc>
        <w:tc>
          <w:tcPr>
            <w:tcW w:w="433" w:type="pct"/>
            <w:vMerge w:val="restart"/>
            <w:vAlign w:val="center"/>
          </w:tcPr>
          <w:p w:rsidR="00F4277A" w:rsidRPr="00897FCF" w:rsidRDefault="00F4277A" w:rsidP="00776F29">
            <w:pPr>
              <w:pStyle w:val="aff6"/>
              <w:spacing w:line="240" w:lineRule="auto"/>
              <w:ind w:firstLineChars="250" w:firstLine="525"/>
              <w:rPr>
                <w:rFonts w:eastAsiaTheme="minorEastAsia"/>
                <w:color w:val="FF0000"/>
                <w:kern w:val="0"/>
                <w:sz w:val="21"/>
                <w:szCs w:val="21"/>
              </w:rPr>
            </w:pPr>
            <w:r w:rsidRPr="00897FCF">
              <w:rPr>
                <w:rFonts w:eastAsiaTheme="minorEastAsia"/>
                <w:color w:val="FF0000"/>
                <w:kern w:val="0"/>
                <w:sz w:val="21"/>
                <w:szCs w:val="21"/>
              </w:rPr>
              <w:t>/</w:t>
            </w:r>
          </w:p>
        </w:tc>
        <w:tc>
          <w:tcPr>
            <w:tcW w:w="372" w:type="pct"/>
            <w:vMerge w:val="restart"/>
            <w:vAlign w:val="center"/>
          </w:tcPr>
          <w:p w:rsidR="00F4277A" w:rsidRPr="00897FCF" w:rsidRDefault="00F4277A" w:rsidP="00776F29">
            <w:pPr>
              <w:pStyle w:val="aff6"/>
              <w:spacing w:line="240" w:lineRule="auto"/>
              <w:ind w:firstLine="420"/>
              <w:rPr>
                <w:rFonts w:eastAsiaTheme="minorEastAsia"/>
                <w:color w:val="FF0000"/>
                <w:sz w:val="21"/>
                <w:szCs w:val="21"/>
              </w:rPr>
            </w:pPr>
            <w:r w:rsidRPr="00897FCF">
              <w:rPr>
                <w:rFonts w:eastAsiaTheme="minorEastAsia"/>
                <w:color w:val="FF0000"/>
                <w:kern w:val="0"/>
                <w:sz w:val="21"/>
                <w:szCs w:val="21"/>
              </w:rPr>
              <w:t>/</w:t>
            </w:r>
          </w:p>
        </w:tc>
        <w:tc>
          <w:tcPr>
            <w:tcW w:w="341" w:type="pct"/>
            <w:vMerge w:val="restart"/>
            <w:vAlign w:val="center"/>
          </w:tcPr>
          <w:p w:rsidR="00F4277A" w:rsidRPr="00897FCF" w:rsidRDefault="00F4277A"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kern w:val="0"/>
                <w:sz w:val="21"/>
                <w:szCs w:val="21"/>
              </w:rPr>
              <w:t>/</w:t>
            </w:r>
          </w:p>
        </w:tc>
        <w:tc>
          <w:tcPr>
            <w:tcW w:w="622" w:type="pct"/>
            <w:vMerge w:val="restart"/>
            <w:vAlign w:val="center"/>
          </w:tcPr>
          <w:p w:rsidR="00F4277A" w:rsidRPr="00897FCF" w:rsidRDefault="00273C93" w:rsidP="00776F29">
            <w:pPr>
              <w:pStyle w:val="aff6"/>
              <w:spacing w:line="240" w:lineRule="auto"/>
              <w:ind w:firstLineChars="95" w:firstLine="199"/>
              <w:jc w:val="center"/>
              <w:rPr>
                <w:rFonts w:eastAsiaTheme="minorEastAsia"/>
                <w:sz w:val="21"/>
                <w:szCs w:val="21"/>
              </w:rPr>
            </w:pPr>
            <w:r w:rsidRPr="00897FCF">
              <w:rPr>
                <w:rFonts w:eastAsiaTheme="minorEastAsia"/>
                <w:sz w:val="21"/>
                <w:szCs w:val="21"/>
              </w:rPr>
              <w:t>灌溉农田</w:t>
            </w:r>
          </w:p>
        </w:tc>
      </w:tr>
      <w:tr w:rsidR="00F4277A" w:rsidRPr="00897FCF" w:rsidTr="00C31C03">
        <w:trPr>
          <w:cantSplit/>
          <w:trHeight w:val="401"/>
          <w:jc w:val="center"/>
        </w:trPr>
        <w:tc>
          <w:tcPr>
            <w:tcW w:w="358" w:type="pct"/>
            <w:vMerge/>
            <w:vAlign w:val="center"/>
          </w:tcPr>
          <w:p w:rsidR="00F4277A" w:rsidRPr="00897FCF" w:rsidRDefault="00F4277A" w:rsidP="00776F29">
            <w:pPr>
              <w:pStyle w:val="aff6"/>
              <w:spacing w:line="240" w:lineRule="auto"/>
              <w:ind w:firstLine="420"/>
              <w:jc w:val="center"/>
              <w:rPr>
                <w:rFonts w:eastAsiaTheme="minorEastAsia"/>
                <w:sz w:val="21"/>
                <w:szCs w:val="21"/>
              </w:rPr>
            </w:pPr>
          </w:p>
        </w:tc>
        <w:tc>
          <w:tcPr>
            <w:tcW w:w="507"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524"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SS</w:t>
            </w:r>
          </w:p>
        </w:tc>
        <w:tc>
          <w:tcPr>
            <w:tcW w:w="343"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250</w:t>
            </w:r>
          </w:p>
        </w:tc>
        <w:tc>
          <w:tcPr>
            <w:tcW w:w="399"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0.24</w:t>
            </w:r>
          </w:p>
        </w:tc>
        <w:tc>
          <w:tcPr>
            <w:tcW w:w="286"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416"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399" w:type="pct"/>
            <w:vMerge/>
            <w:vAlign w:val="center"/>
          </w:tcPr>
          <w:p w:rsidR="00F4277A" w:rsidRPr="00897FCF" w:rsidRDefault="00F4277A" w:rsidP="00776F29">
            <w:pPr>
              <w:pStyle w:val="aff6"/>
              <w:spacing w:line="240" w:lineRule="auto"/>
              <w:ind w:firstLine="420"/>
              <w:jc w:val="center"/>
              <w:rPr>
                <w:rFonts w:eastAsiaTheme="minorEastAsia"/>
                <w:color w:val="FF0000"/>
                <w:kern w:val="0"/>
                <w:sz w:val="21"/>
                <w:szCs w:val="21"/>
              </w:rPr>
            </w:pPr>
          </w:p>
        </w:tc>
        <w:tc>
          <w:tcPr>
            <w:tcW w:w="433" w:type="pct"/>
            <w:vMerge/>
            <w:vAlign w:val="center"/>
          </w:tcPr>
          <w:p w:rsidR="00F4277A" w:rsidRPr="00897FCF" w:rsidRDefault="00F4277A" w:rsidP="00776F29">
            <w:pPr>
              <w:pStyle w:val="aff6"/>
              <w:spacing w:line="240" w:lineRule="auto"/>
              <w:ind w:firstLine="420"/>
              <w:jc w:val="center"/>
              <w:rPr>
                <w:rFonts w:eastAsiaTheme="minorEastAsia"/>
                <w:color w:val="FF0000"/>
                <w:kern w:val="0"/>
                <w:sz w:val="21"/>
                <w:szCs w:val="21"/>
              </w:rPr>
            </w:pPr>
          </w:p>
        </w:tc>
        <w:tc>
          <w:tcPr>
            <w:tcW w:w="372" w:type="pct"/>
            <w:vMerge/>
            <w:vAlign w:val="center"/>
          </w:tcPr>
          <w:p w:rsidR="00F4277A" w:rsidRPr="00897FCF" w:rsidRDefault="00F4277A" w:rsidP="00776F29">
            <w:pPr>
              <w:pStyle w:val="aff6"/>
              <w:spacing w:line="240" w:lineRule="auto"/>
              <w:ind w:firstLine="420"/>
              <w:jc w:val="center"/>
              <w:rPr>
                <w:rFonts w:eastAsiaTheme="minorEastAsia"/>
                <w:color w:val="FF0000"/>
                <w:sz w:val="21"/>
                <w:szCs w:val="21"/>
              </w:rPr>
            </w:pPr>
          </w:p>
        </w:tc>
        <w:tc>
          <w:tcPr>
            <w:tcW w:w="341" w:type="pct"/>
            <w:vMerge/>
            <w:vAlign w:val="center"/>
          </w:tcPr>
          <w:p w:rsidR="00F4277A" w:rsidRPr="00897FCF" w:rsidRDefault="00F4277A" w:rsidP="00776F29">
            <w:pPr>
              <w:pStyle w:val="aff6"/>
              <w:spacing w:line="240" w:lineRule="auto"/>
              <w:ind w:firstLine="420"/>
              <w:jc w:val="center"/>
              <w:rPr>
                <w:rFonts w:eastAsiaTheme="minorEastAsia"/>
                <w:color w:val="FF0000"/>
                <w:sz w:val="21"/>
                <w:szCs w:val="21"/>
              </w:rPr>
            </w:pPr>
          </w:p>
        </w:tc>
        <w:tc>
          <w:tcPr>
            <w:tcW w:w="622" w:type="pct"/>
            <w:vMerge/>
            <w:vAlign w:val="center"/>
          </w:tcPr>
          <w:p w:rsidR="00F4277A" w:rsidRPr="00897FCF" w:rsidRDefault="00F4277A" w:rsidP="00776F29">
            <w:pPr>
              <w:pStyle w:val="aff6"/>
              <w:spacing w:line="240" w:lineRule="auto"/>
              <w:ind w:firstLine="420"/>
              <w:rPr>
                <w:rFonts w:eastAsiaTheme="minorEastAsia"/>
                <w:sz w:val="21"/>
                <w:szCs w:val="21"/>
              </w:rPr>
            </w:pPr>
          </w:p>
        </w:tc>
      </w:tr>
      <w:tr w:rsidR="00F4277A" w:rsidRPr="00897FCF" w:rsidTr="00C31C03">
        <w:trPr>
          <w:cantSplit/>
          <w:trHeight w:val="401"/>
          <w:jc w:val="center"/>
        </w:trPr>
        <w:tc>
          <w:tcPr>
            <w:tcW w:w="358" w:type="pct"/>
            <w:vMerge/>
            <w:vAlign w:val="center"/>
          </w:tcPr>
          <w:p w:rsidR="00F4277A" w:rsidRPr="00897FCF" w:rsidRDefault="00F4277A" w:rsidP="00776F29">
            <w:pPr>
              <w:pStyle w:val="aff6"/>
              <w:spacing w:line="240" w:lineRule="auto"/>
              <w:ind w:firstLine="420"/>
              <w:jc w:val="center"/>
              <w:rPr>
                <w:rFonts w:eastAsiaTheme="minorEastAsia"/>
                <w:sz w:val="21"/>
                <w:szCs w:val="21"/>
              </w:rPr>
            </w:pPr>
          </w:p>
        </w:tc>
        <w:tc>
          <w:tcPr>
            <w:tcW w:w="507"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524"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Style w:val="font11"/>
                <w:rFonts w:ascii="Times New Roman" w:eastAsiaTheme="minorEastAsia" w:hAnsi="Times New Roman" w:cs="Times New Roman" w:hint="default"/>
                <w:color w:val="auto"/>
              </w:rPr>
              <w:t>氨氮</w:t>
            </w:r>
          </w:p>
        </w:tc>
        <w:tc>
          <w:tcPr>
            <w:tcW w:w="343"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c>
          <w:tcPr>
            <w:tcW w:w="399"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0.0192</w:t>
            </w:r>
          </w:p>
        </w:tc>
        <w:tc>
          <w:tcPr>
            <w:tcW w:w="286"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416"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399" w:type="pct"/>
            <w:vMerge/>
            <w:vAlign w:val="center"/>
          </w:tcPr>
          <w:p w:rsidR="00F4277A" w:rsidRPr="00897FCF" w:rsidRDefault="00F4277A" w:rsidP="00776F29">
            <w:pPr>
              <w:pStyle w:val="aff6"/>
              <w:spacing w:line="240" w:lineRule="auto"/>
              <w:ind w:firstLine="420"/>
              <w:jc w:val="center"/>
              <w:rPr>
                <w:rFonts w:eastAsiaTheme="minorEastAsia"/>
                <w:color w:val="FF0000"/>
                <w:kern w:val="0"/>
                <w:sz w:val="21"/>
                <w:szCs w:val="21"/>
              </w:rPr>
            </w:pPr>
          </w:p>
        </w:tc>
        <w:tc>
          <w:tcPr>
            <w:tcW w:w="433" w:type="pct"/>
            <w:vMerge/>
            <w:vAlign w:val="center"/>
          </w:tcPr>
          <w:p w:rsidR="00F4277A" w:rsidRPr="00897FCF" w:rsidRDefault="00F4277A" w:rsidP="00776F29">
            <w:pPr>
              <w:pStyle w:val="aff6"/>
              <w:spacing w:line="240" w:lineRule="auto"/>
              <w:ind w:firstLine="420"/>
              <w:jc w:val="center"/>
              <w:rPr>
                <w:rFonts w:eastAsiaTheme="minorEastAsia"/>
                <w:color w:val="FF0000"/>
                <w:kern w:val="0"/>
                <w:sz w:val="21"/>
                <w:szCs w:val="21"/>
              </w:rPr>
            </w:pPr>
          </w:p>
        </w:tc>
        <w:tc>
          <w:tcPr>
            <w:tcW w:w="372" w:type="pct"/>
            <w:vMerge/>
            <w:vAlign w:val="center"/>
          </w:tcPr>
          <w:p w:rsidR="00F4277A" w:rsidRPr="00897FCF" w:rsidRDefault="00F4277A" w:rsidP="00776F29">
            <w:pPr>
              <w:pStyle w:val="aff6"/>
              <w:spacing w:line="240" w:lineRule="auto"/>
              <w:ind w:firstLine="420"/>
              <w:jc w:val="center"/>
              <w:rPr>
                <w:rFonts w:eastAsiaTheme="minorEastAsia"/>
                <w:color w:val="FF0000"/>
                <w:sz w:val="21"/>
                <w:szCs w:val="21"/>
              </w:rPr>
            </w:pPr>
          </w:p>
        </w:tc>
        <w:tc>
          <w:tcPr>
            <w:tcW w:w="341" w:type="pct"/>
            <w:vMerge/>
            <w:vAlign w:val="center"/>
          </w:tcPr>
          <w:p w:rsidR="00F4277A" w:rsidRPr="00897FCF" w:rsidRDefault="00F4277A" w:rsidP="00776F29">
            <w:pPr>
              <w:pStyle w:val="aff6"/>
              <w:spacing w:line="240" w:lineRule="auto"/>
              <w:ind w:firstLine="420"/>
              <w:jc w:val="center"/>
              <w:rPr>
                <w:rFonts w:eastAsiaTheme="minorEastAsia"/>
                <w:color w:val="FF0000"/>
                <w:sz w:val="21"/>
                <w:szCs w:val="21"/>
              </w:rPr>
            </w:pPr>
          </w:p>
        </w:tc>
        <w:tc>
          <w:tcPr>
            <w:tcW w:w="622" w:type="pct"/>
            <w:vMerge/>
            <w:vAlign w:val="center"/>
          </w:tcPr>
          <w:p w:rsidR="00F4277A" w:rsidRPr="00897FCF" w:rsidRDefault="00F4277A" w:rsidP="00776F29">
            <w:pPr>
              <w:pStyle w:val="aff6"/>
              <w:spacing w:line="240" w:lineRule="auto"/>
              <w:ind w:firstLine="420"/>
              <w:rPr>
                <w:rFonts w:eastAsiaTheme="minorEastAsia"/>
                <w:sz w:val="21"/>
                <w:szCs w:val="21"/>
              </w:rPr>
            </w:pPr>
          </w:p>
        </w:tc>
      </w:tr>
      <w:tr w:rsidR="00F4277A" w:rsidRPr="00897FCF" w:rsidTr="00F4277A">
        <w:trPr>
          <w:cantSplit/>
          <w:trHeight w:val="356"/>
          <w:jc w:val="center"/>
        </w:trPr>
        <w:tc>
          <w:tcPr>
            <w:tcW w:w="358" w:type="pct"/>
            <w:vMerge/>
            <w:vAlign w:val="center"/>
          </w:tcPr>
          <w:p w:rsidR="00F4277A" w:rsidRPr="00897FCF" w:rsidRDefault="00F4277A" w:rsidP="00776F29">
            <w:pPr>
              <w:pStyle w:val="aff6"/>
              <w:spacing w:line="240" w:lineRule="auto"/>
              <w:ind w:firstLine="420"/>
              <w:jc w:val="center"/>
              <w:rPr>
                <w:rFonts w:eastAsiaTheme="minorEastAsia"/>
                <w:sz w:val="21"/>
                <w:szCs w:val="21"/>
              </w:rPr>
            </w:pPr>
          </w:p>
        </w:tc>
        <w:tc>
          <w:tcPr>
            <w:tcW w:w="507"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524"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TP</w:t>
            </w:r>
          </w:p>
        </w:tc>
        <w:tc>
          <w:tcPr>
            <w:tcW w:w="343"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w:t>
            </w:r>
          </w:p>
        </w:tc>
        <w:tc>
          <w:tcPr>
            <w:tcW w:w="399" w:type="pct"/>
            <w:vAlign w:val="center"/>
          </w:tcPr>
          <w:p w:rsidR="00F4277A" w:rsidRPr="00897FCF" w:rsidRDefault="00F4277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0.00384</w:t>
            </w:r>
          </w:p>
        </w:tc>
        <w:tc>
          <w:tcPr>
            <w:tcW w:w="286"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416" w:type="pct"/>
            <w:vMerge/>
            <w:vAlign w:val="center"/>
          </w:tcPr>
          <w:p w:rsidR="00F4277A" w:rsidRPr="00897FCF" w:rsidRDefault="00F4277A" w:rsidP="00776F29">
            <w:pPr>
              <w:pStyle w:val="aff6"/>
              <w:spacing w:line="240" w:lineRule="auto"/>
              <w:ind w:firstLine="420"/>
              <w:jc w:val="center"/>
              <w:rPr>
                <w:rFonts w:eastAsiaTheme="minorEastAsia"/>
                <w:kern w:val="0"/>
                <w:sz w:val="21"/>
                <w:szCs w:val="21"/>
              </w:rPr>
            </w:pPr>
          </w:p>
        </w:tc>
        <w:tc>
          <w:tcPr>
            <w:tcW w:w="399" w:type="pct"/>
            <w:vMerge/>
            <w:vAlign w:val="center"/>
          </w:tcPr>
          <w:p w:rsidR="00F4277A" w:rsidRPr="00897FCF" w:rsidRDefault="00F4277A" w:rsidP="00776F29">
            <w:pPr>
              <w:pStyle w:val="aff6"/>
              <w:spacing w:line="240" w:lineRule="auto"/>
              <w:ind w:firstLine="420"/>
              <w:jc w:val="center"/>
              <w:rPr>
                <w:rFonts w:eastAsiaTheme="minorEastAsia"/>
                <w:color w:val="FF0000"/>
                <w:kern w:val="0"/>
                <w:sz w:val="21"/>
                <w:szCs w:val="21"/>
              </w:rPr>
            </w:pPr>
          </w:p>
        </w:tc>
        <w:tc>
          <w:tcPr>
            <w:tcW w:w="433" w:type="pct"/>
            <w:vMerge/>
            <w:vAlign w:val="center"/>
          </w:tcPr>
          <w:p w:rsidR="00F4277A" w:rsidRPr="00897FCF" w:rsidRDefault="00F4277A" w:rsidP="00776F29">
            <w:pPr>
              <w:pStyle w:val="aff6"/>
              <w:spacing w:line="240" w:lineRule="auto"/>
              <w:ind w:firstLineChars="0" w:firstLine="0"/>
              <w:jc w:val="center"/>
              <w:rPr>
                <w:rFonts w:eastAsiaTheme="minorEastAsia"/>
                <w:color w:val="FF0000"/>
                <w:kern w:val="0"/>
                <w:sz w:val="21"/>
                <w:szCs w:val="21"/>
              </w:rPr>
            </w:pPr>
          </w:p>
        </w:tc>
        <w:tc>
          <w:tcPr>
            <w:tcW w:w="372" w:type="pct"/>
            <w:vMerge/>
            <w:tcBorders>
              <w:bottom w:val="single" w:sz="4" w:space="0" w:color="000000"/>
            </w:tcBorders>
            <w:vAlign w:val="center"/>
          </w:tcPr>
          <w:p w:rsidR="00F4277A" w:rsidRPr="00897FCF" w:rsidRDefault="00F4277A" w:rsidP="00776F29">
            <w:pPr>
              <w:pStyle w:val="aff6"/>
              <w:spacing w:line="240" w:lineRule="auto"/>
              <w:ind w:firstLineChars="0" w:firstLine="0"/>
              <w:jc w:val="center"/>
              <w:rPr>
                <w:rFonts w:eastAsiaTheme="minorEastAsia"/>
                <w:color w:val="FF0000"/>
                <w:sz w:val="21"/>
                <w:szCs w:val="21"/>
              </w:rPr>
            </w:pPr>
          </w:p>
        </w:tc>
        <w:tc>
          <w:tcPr>
            <w:tcW w:w="341" w:type="pct"/>
            <w:vMerge/>
            <w:tcBorders>
              <w:bottom w:val="single" w:sz="4" w:space="0" w:color="000000"/>
            </w:tcBorders>
            <w:vAlign w:val="center"/>
          </w:tcPr>
          <w:p w:rsidR="00F4277A" w:rsidRPr="00897FCF" w:rsidRDefault="00F4277A" w:rsidP="00776F29">
            <w:pPr>
              <w:pStyle w:val="aff6"/>
              <w:spacing w:line="240" w:lineRule="auto"/>
              <w:ind w:firstLineChars="0" w:firstLine="0"/>
              <w:jc w:val="center"/>
              <w:rPr>
                <w:rFonts w:eastAsiaTheme="minorEastAsia"/>
                <w:color w:val="FF0000"/>
                <w:sz w:val="21"/>
                <w:szCs w:val="21"/>
              </w:rPr>
            </w:pPr>
          </w:p>
        </w:tc>
        <w:tc>
          <w:tcPr>
            <w:tcW w:w="622" w:type="pct"/>
            <w:vMerge/>
            <w:tcBorders>
              <w:bottom w:val="single" w:sz="4" w:space="0" w:color="000000"/>
            </w:tcBorders>
            <w:vAlign w:val="center"/>
          </w:tcPr>
          <w:p w:rsidR="00F4277A" w:rsidRPr="00897FCF" w:rsidRDefault="00F4277A" w:rsidP="00776F29">
            <w:pPr>
              <w:pStyle w:val="aff6"/>
              <w:spacing w:line="240" w:lineRule="auto"/>
              <w:ind w:firstLine="420"/>
              <w:rPr>
                <w:rFonts w:eastAsiaTheme="minorEastAsia"/>
                <w:sz w:val="21"/>
                <w:szCs w:val="21"/>
              </w:rPr>
            </w:pPr>
          </w:p>
        </w:tc>
      </w:tr>
      <w:tr w:rsidR="0043314A" w:rsidRPr="00897FCF" w:rsidTr="00C45A06">
        <w:trPr>
          <w:cantSplit/>
          <w:trHeight w:val="356"/>
          <w:jc w:val="center"/>
        </w:trPr>
        <w:tc>
          <w:tcPr>
            <w:tcW w:w="358" w:type="pct"/>
            <w:vMerge w:val="restart"/>
            <w:vAlign w:val="center"/>
          </w:tcPr>
          <w:p w:rsidR="0043314A" w:rsidRPr="00897FCF" w:rsidRDefault="0043314A" w:rsidP="00776F29">
            <w:pPr>
              <w:pStyle w:val="aff6"/>
              <w:spacing w:line="240" w:lineRule="auto"/>
              <w:ind w:firstLineChars="0" w:firstLine="0"/>
              <w:rPr>
                <w:rFonts w:eastAsiaTheme="minorEastAsia"/>
                <w:sz w:val="21"/>
                <w:szCs w:val="21"/>
              </w:rPr>
            </w:pPr>
            <w:r w:rsidRPr="00897FCF">
              <w:rPr>
                <w:rFonts w:eastAsiaTheme="minorEastAsia"/>
                <w:kern w:val="0"/>
                <w:sz w:val="21"/>
                <w:szCs w:val="21"/>
              </w:rPr>
              <w:t>清洗废水</w:t>
            </w:r>
          </w:p>
        </w:tc>
        <w:tc>
          <w:tcPr>
            <w:tcW w:w="507" w:type="pct"/>
            <w:vMerge w:val="restar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1148</w:t>
            </w:r>
          </w:p>
        </w:tc>
        <w:tc>
          <w:tcPr>
            <w:tcW w:w="524"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COD</w:t>
            </w:r>
          </w:p>
        </w:tc>
        <w:tc>
          <w:tcPr>
            <w:tcW w:w="343"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250</w:t>
            </w:r>
          </w:p>
        </w:tc>
        <w:tc>
          <w:tcPr>
            <w:tcW w:w="399"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2.87</w:t>
            </w:r>
          </w:p>
        </w:tc>
        <w:tc>
          <w:tcPr>
            <w:tcW w:w="286" w:type="pct"/>
            <w:vMerge w:val="restar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污水处理设施</w:t>
            </w:r>
          </w:p>
        </w:tc>
        <w:tc>
          <w:tcPr>
            <w:tcW w:w="416" w:type="pct"/>
            <w:vMerge w:val="restar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1315</w:t>
            </w:r>
          </w:p>
        </w:tc>
        <w:tc>
          <w:tcPr>
            <w:tcW w:w="399" w:type="pct"/>
            <w:vMerge w:val="restart"/>
            <w:vAlign w:val="center"/>
          </w:tcPr>
          <w:p w:rsidR="0043314A" w:rsidRPr="00897FCF" w:rsidRDefault="0043314A" w:rsidP="00776F29">
            <w:pPr>
              <w:pStyle w:val="aff6"/>
              <w:spacing w:line="240" w:lineRule="auto"/>
              <w:ind w:firstLineChars="0" w:firstLine="0"/>
              <w:jc w:val="center"/>
              <w:rPr>
                <w:rFonts w:eastAsiaTheme="minorEastAsia"/>
                <w:color w:val="FF0000"/>
                <w:kern w:val="0"/>
                <w:sz w:val="21"/>
                <w:szCs w:val="21"/>
              </w:rPr>
            </w:pPr>
            <w:r w:rsidRPr="00897FCF">
              <w:rPr>
                <w:rFonts w:eastAsiaTheme="minorEastAsia"/>
                <w:kern w:val="0"/>
                <w:sz w:val="21"/>
                <w:szCs w:val="21"/>
              </w:rPr>
              <w:t>COD</w:t>
            </w:r>
          </w:p>
        </w:tc>
        <w:tc>
          <w:tcPr>
            <w:tcW w:w="433" w:type="pct"/>
            <w:vMerge w:val="restart"/>
            <w:vAlign w:val="center"/>
          </w:tcPr>
          <w:p w:rsidR="0043314A" w:rsidRPr="00897FCF" w:rsidRDefault="0043314A" w:rsidP="00776F29">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80</w:t>
            </w:r>
          </w:p>
        </w:tc>
        <w:tc>
          <w:tcPr>
            <w:tcW w:w="372" w:type="pct"/>
            <w:vMerge w:val="restart"/>
            <w:vAlign w:val="center"/>
          </w:tcPr>
          <w:p w:rsidR="0043314A" w:rsidRPr="00897FCF" w:rsidRDefault="0043314A"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1.052</w:t>
            </w:r>
          </w:p>
        </w:tc>
        <w:tc>
          <w:tcPr>
            <w:tcW w:w="341" w:type="pct"/>
            <w:vMerge w:val="restart"/>
            <w:vAlign w:val="center"/>
          </w:tcPr>
          <w:p w:rsidR="0043314A" w:rsidRPr="00897FCF" w:rsidRDefault="0043314A"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200</w:t>
            </w:r>
          </w:p>
        </w:tc>
        <w:tc>
          <w:tcPr>
            <w:tcW w:w="622" w:type="pct"/>
            <w:vMerge w:val="restart"/>
            <w:vAlign w:val="center"/>
          </w:tcPr>
          <w:p w:rsidR="0043314A" w:rsidRPr="00897FCF" w:rsidRDefault="0043314A"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回用于清洗工段</w:t>
            </w:r>
          </w:p>
        </w:tc>
      </w:tr>
      <w:tr w:rsidR="0043314A" w:rsidRPr="00897FCF" w:rsidTr="00C45A06">
        <w:trPr>
          <w:cantSplit/>
          <w:trHeight w:val="356"/>
          <w:jc w:val="center"/>
        </w:trPr>
        <w:tc>
          <w:tcPr>
            <w:tcW w:w="358" w:type="pct"/>
            <w:vMerge/>
            <w:vAlign w:val="center"/>
          </w:tcPr>
          <w:p w:rsidR="0043314A" w:rsidRPr="00897FCF" w:rsidRDefault="0043314A" w:rsidP="00776F29">
            <w:pPr>
              <w:pStyle w:val="aff6"/>
              <w:spacing w:line="240" w:lineRule="auto"/>
              <w:ind w:firstLine="420"/>
              <w:jc w:val="center"/>
              <w:rPr>
                <w:rFonts w:eastAsiaTheme="minorEastAsia"/>
                <w:sz w:val="21"/>
                <w:szCs w:val="21"/>
              </w:rPr>
            </w:pPr>
          </w:p>
        </w:tc>
        <w:tc>
          <w:tcPr>
            <w:tcW w:w="507" w:type="pct"/>
            <w:vMerge/>
            <w:vAlign w:val="center"/>
          </w:tcPr>
          <w:p w:rsidR="0043314A" w:rsidRPr="00897FCF" w:rsidRDefault="0043314A" w:rsidP="00776F29">
            <w:pPr>
              <w:pStyle w:val="aff6"/>
              <w:spacing w:line="240" w:lineRule="auto"/>
              <w:ind w:firstLine="420"/>
              <w:jc w:val="center"/>
              <w:rPr>
                <w:rFonts w:eastAsiaTheme="minorEastAsia"/>
                <w:kern w:val="0"/>
                <w:sz w:val="21"/>
                <w:szCs w:val="21"/>
              </w:rPr>
            </w:pPr>
          </w:p>
        </w:tc>
        <w:tc>
          <w:tcPr>
            <w:tcW w:w="524"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SS</w:t>
            </w:r>
          </w:p>
        </w:tc>
        <w:tc>
          <w:tcPr>
            <w:tcW w:w="343"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500</w:t>
            </w:r>
          </w:p>
        </w:tc>
        <w:tc>
          <w:tcPr>
            <w:tcW w:w="399"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5.74</w:t>
            </w:r>
          </w:p>
        </w:tc>
        <w:tc>
          <w:tcPr>
            <w:tcW w:w="286" w:type="pct"/>
            <w:vMerge/>
            <w:vAlign w:val="center"/>
          </w:tcPr>
          <w:p w:rsidR="0043314A" w:rsidRPr="00897FCF" w:rsidRDefault="0043314A" w:rsidP="00776F29">
            <w:pPr>
              <w:pStyle w:val="aff6"/>
              <w:spacing w:line="240" w:lineRule="auto"/>
              <w:ind w:firstLine="420"/>
              <w:jc w:val="center"/>
              <w:rPr>
                <w:rFonts w:eastAsiaTheme="minorEastAsia"/>
                <w:kern w:val="0"/>
                <w:sz w:val="21"/>
                <w:szCs w:val="21"/>
              </w:rPr>
            </w:pPr>
          </w:p>
        </w:tc>
        <w:tc>
          <w:tcPr>
            <w:tcW w:w="416" w:type="pct"/>
            <w:vMerge/>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p>
        </w:tc>
        <w:tc>
          <w:tcPr>
            <w:tcW w:w="399" w:type="pct"/>
            <w:vMerge/>
            <w:tcBorders>
              <w:bottom w:val="single" w:sz="4" w:space="0" w:color="000000"/>
            </w:tcBorders>
            <w:vAlign w:val="center"/>
          </w:tcPr>
          <w:p w:rsidR="0043314A" w:rsidRPr="00897FCF" w:rsidRDefault="0043314A" w:rsidP="00776F29">
            <w:pPr>
              <w:pStyle w:val="aff6"/>
              <w:spacing w:line="240" w:lineRule="auto"/>
              <w:ind w:firstLineChars="0" w:firstLine="0"/>
              <w:jc w:val="center"/>
              <w:rPr>
                <w:rFonts w:eastAsiaTheme="minorEastAsia"/>
                <w:color w:val="FF0000"/>
                <w:kern w:val="0"/>
                <w:sz w:val="21"/>
                <w:szCs w:val="21"/>
              </w:rPr>
            </w:pPr>
          </w:p>
        </w:tc>
        <w:tc>
          <w:tcPr>
            <w:tcW w:w="433" w:type="pct"/>
            <w:vMerge/>
            <w:tcBorders>
              <w:bottom w:val="single" w:sz="4" w:space="0" w:color="000000"/>
            </w:tcBorders>
            <w:vAlign w:val="center"/>
          </w:tcPr>
          <w:p w:rsidR="0043314A" w:rsidRPr="00897FCF" w:rsidRDefault="0043314A" w:rsidP="00776F29">
            <w:pPr>
              <w:pStyle w:val="aff6"/>
              <w:spacing w:line="240" w:lineRule="auto"/>
              <w:ind w:firstLineChars="0" w:firstLine="0"/>
              <w:jc w:val="center"/>
              <w:rPr>
                <w:rFonts w:eastAsiaTheme="minorEastAsia"/>
                <w:color w:val="FF0000"/>
                <w:kern w:val="0"/>
                <w:sz w:val="21"/>
                <w:szCs w:val="21"/>
              </w:rPr>
            </w:pPr>
          </w:p>
        </w:tc>
        <w:tc>
          <w:tcPr>
            <w:tcW w:w="372" w:type="pct"/>
            <w:vMerge/>
            <w:tcBorders>
              <w:bottom w:val="single" w:sz="4" w:space="0" w:color="000000"/>
            </w:tcBorders>
            <w:vAlign w:val="center"/>
          </w:tcPr>
          <w:p w:rsidR="0043314A" w:rsidRPr="00897FCF" w:rsidRDefault="0043314A" w:rsidP="00776F29">
            <w:pPr>
              <w:pStyle w:val="aff6"/>
              <w:spacing w:line="240" w:lineRule="auto"/>
              <w:ind w:firstLineChars="0" w:firstLine="0"/>
              <w:jc w:val="center"/>
              <w:rPr>
                <w:rFonts w:eastAsiaTheme="minorEastAsia"/>
                <w:color w:val="FF0000"/>
                <w:sz w:val="21"/>
                <w:szCs w:val="21"/>
              </w:rPr>
            </w:pPr>
          </w:p>
        </w:tc>
        <w:tc>
          <w:tcPr>
            <w:tcW w:w="341" w:type="pct"/>
            <w:vMerge/>
            <w:tcBorders>
              <w:bottom w:val="single" w:sz="4" w:space="0" w:color="000000"/>
            </w:tcBorders>
            <w:vAlign w:val="center"/>
          </w:tcPr>
          <w:p w:rsidR="0043314A" w:rsidRPr="00897FCF" w:rsidRDefault="0043314A" w:rsidP="00776F29">
            <w:pPr>
              <w:pStyle w:val="aff6"/>
              <w:spacing w:line="240" w:lineRule="auto"/>
              <w:ind w:firstLineChars="0" w:firstLine="0"/>
              <w:jc w:val="center"/>
              <w:rPr>
                <w:rFonts w:eastAsiaTheme="minorEastAsia"/>
                <w:color w:val="FF0000"/>
                <w:sz w:val="21"/>
                <w:szCs w:val="21"/>
              </w:rPr>
            </w:pPr>
          </w:p>
        </w:tc>
        <w:tc>
          <w:tcPr>
            <w:tcW w:w="622" w:type="pct"/>
            <w:vMerge/>
            <w:vAlign w:val="center"/>
          </w:tcPr>
          <w:p w:rsidR="0043314A" w:rsidRPr="00897FCF" w:rsidRDefault="0043314A" w:rsidP="00776F29">
            <w:pPr>
              <w:pStyle w:val="aff6"/>
              <w:spacing w:line="240" w:lineRule="auto"/>
              <w:ind w:firstLineChars="0" w:firstLine="0"/>
              <w:rPr>
                <w:rFonts w:eastAsiaTheme="minorEastAsia"/>
                <w:sz w:val="21"/>
                <w:szCs w:val="21"/>
              </w:rPr>
            </w:pPr>
          </w:p>
        </w:tc>
      </w:tr>
      <w:tr w:rsidR="0043314A" w:rsidRPr="00897FCF" w:rsidTr="00C45A06">
        <w:trPr>
          <w:cantSplit/>
          <w:trHeight w:val="356"/>
          <w:jc w:val="center"/>
        </w:trPr>
        <w:tc>
          <w:tcPr>
            <w:tcW w:w="358" w:type="pct"/>
            <w:vMerge w:val="restart"/>
            <w:vAlign w:val="center"/>
          </w:tcPr>
          <w:p w:rsidR="0043314A" w:rsidRPr="00897FCF" w:rsidRDefault="0043314A"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初期雨水</w:t>
            </w:r>
          </w:p>
        </w:tc>
        <w:tc>
          <w:tcPr>
            <w:tcW w:w="507" w:type="pct"/>
            <w:vMerge w:val="restar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167</w:t>
            </w:r>
          </w:p>
        </w:tc>
        <w:tc>
          <w:tcPr>
            <w:tcW w:w="524"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COD</w:t>
            </w:r>
          </w:p>
        </w:tc>
        <w:tc>
          <w:tcPr>
            <w:tcW w:w="343"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100</w:t>
            </w:r>
          </w:p>
        </w:tc>
        <w:tc>
          <w:tcPr>
            <w:tcW w:w="399"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0.167</w:t>
            </w:r>
          </w:p>
        </w:tc>
        <w:tc>
          <w:tcPr>
            <w:tcW w:w="286" w:type="pct"/>
            <w:vMerge/>
            <w:vAlign w:val="center"/>
          </w:tcPr>
          <w:p w:rsidR="0043314A" w:rsidRPr="00897FCF" w:rsidRDefault="0043314A" w:rsidP="00776F29">
            <w:pPr>
              <w:pStyle w:val="aff6"/>
              <w:spacing w:line="240" w:lineRule="auto"/>
              <w:ind w:firstLine="420"/>
              <w:jc w:val="center"/>
              <w:rPr>
                <w:rFonts w:eastAsiaTheme="minorEastAsia"/>
                <w:kern w:val="0"/>
                <w:sz w:val="21"/>
                <w:szCs w:val="21"/>
              </w:rPr>
            </w:pPr>
          </w:p>
        </w:tc>
        <w:tc>
          <w:tcPr>
            <w:tcW w:w="416" w:type="pct"/>
            <w:vMerge/>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p>
        </w:tc>
        <w:tc>
          <w:tcPr>
            <w:tcW w:w="399" w:type="pct"/>
            <w:vMerge w:val="restart"/>
            <w:tcBorders>
              <w:top w:val="single" w:sz="4" w:space="0" w:color="000000"/>
            </w:tcBorders>
            <w:vAlign w:val="center"/>
          </w:tcPr>
          <w:p w:rsidR="0043314A" w:rsidRPr="00897FCF" w:rsidRDefault="0043314A" w:rsidP="00776F29">
            <w:pPr>
              <w:pStyle w:val="aff6"/>
              <w:spacing w:line="240" w:lineRule="auto"/>
              <w:ind w:firstLine="420"/>
              <w:rPr>
                <w:rFonts w:eastAsiaTheme="minorEastAsia"/>
                <w:color w:val="FF0000"/>
                <w:kern w:val="0"/>
                <w:sz w:val="21"/>
                <w:szCs w:val="21"/>
              </w:rPr>
            </w:pPr>
            <w:r w:rsidRPr="00897FCF">
              <w:rPr>
                <w:rFonts w:eastAsiaTheme="minorEastAsia"/>
                <w:kern w:val="0"/>
                <w:sz w:val="21"/>
                <w:szCs w:val="21"/>
              </w:rPr>
              <w:t>SS</w:t>
            </w:r>
          </w:p>
        </w:tc>
        <w:tc>
          <w:tcPr>
            <w:tcW w:w="433" w:type="pct"/>
            <w:vMerge w:val="restart"/>
            <w:tcBorders>
              <w:top w:val="single" w:sz="4" w:space="0" w:color="000000"/>
            </w:tcBorders>
            <w:vAlign w:val="center"/>
          </w:tcPr>
          <w:p w:rsidR="0043314A" w:rsidRPr="00897FCF" w:rsidRDefault="0043314A" w:rsidP="00776F29">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60</w:t>
            </w:r>
          </w:p>
        </w:tc>
        <w:tc>
          <w:tcPr>
            <w:tcW w:w="372" w:type="pct"/>
            <w:vMerge w:val="restart"/>
            <w:vAlign w:val="center"/>
          </w:tcPr>
          <w:p w:rsidR="0043314A" w:rsidRPr="00897FCF" w:rsidRDefault="0043314A"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0.789</w:t>
            </w:r>
          </w:p>
        </w:tc>
        <w:tc>
          <w:tcPr>
            <w:tcW w:w="341" w:type="pct"/>
            <w:vMerge w:val="restart"/>
            <w:vAlign w:val="center"/>
          </w:tcPr>
          <w:p w:rsidR="0043314A" w:rsidRPr="00897FCF" w:rsidRDefault="0043314A" w:rsidP="00776F29">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100</w:t>
            </w:r>
          </w:p>
        </w:tc>
        <w:tc>
          <w:tcPr>
            <w:tcW w:w="622" w:type="pct"/>
            <w:vMerge/>
            <w:vAlign w:val="center"/>
          </w:tcPr>
          <w:p w:rsidR="0043314A" w:rsidRPr="00897FCF" w:rsidRDefault="0043314A" w:rsidP="00776F29">
            <w:pPr>
              <w:pStyle w:val="aff6"/>
              <w:spacing w:line="240" w:lineRule="auto"/>
              <w:ind w:firstLineChars="0" w:firstLine="0"/>
              <w:rPr>
                <w:rFonts w:eastAsiaTheme="minorEastAsia"/>
                <w:sz w:val="21"/>
                <w:szCs w:val="21"/>
              </w:rPr>
            </w:pPr>
          </w:p>
        </w:tc>
      </w:tr>
      <w:tr w:rsidR="0043314A" w:rsidRPr="00897FCF" w:rsidTr="00F4277A">
        <w:trPr>
          <w:cantSplit/>
          <w:trHeight w:val="356"/>
          <w:jc w:val="center"/>
        </w:trPr>
        <w:tc>
          <w:tcPr>
            <w:tcW w:w="358" w:type="pct"/>
            <w:vMerge/>
            <w:vAlign w:val="center"/>
          </w:tcPr>
          <w:p w:rsidR="0043314A" w:rsidRPr="00897FCF" w:rsidRDefault="0043314A" w:rsidP="00776F29">
            <w:pPr>
              <w:pStyle w:val="aff6"/>
              <w:spacing w:line="240" w:lineRule="auto"/>
              <w:ind w:firstLineChars="0" w:firstLine="0"/>
              <w:jc w:val="center"/>
              <w:rPr>
                <w:rFonts w:eastAsiaTheme="minorEastAsia"/>
                <w:sz w:val="21"/>
                <w:szCs w:val="21"/>
              </w:rPr>
            </w:pPr>
          </w:p>
        </w:tc>
        <w:tc>
          <w:tcPr>
            <w:tcW w:w="507" w:type="pct"/>
            <w:vMerge/>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p>
        </w:tc>
        <w:tc>
          <w:tcPr>
            <w:tcW w:w="524"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SS</w:t>
            </w:r>
          </w:p>
        </w:tc>
        <w:tc>
          <w:tcPr>
            <w:tcW w:w="343"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80</w:t>
            </w:r>
          </w:p>
        </w:tc>
        <w:tc>
          <w:tcPr>
            <w:tcW w:w="399" w:type="pct"/>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0.1336</w:t>
            </w:r>
          </w:p>
        </w:tc>
        <w:tc>
          <w:tcPr>
            <w:tcW w:w="286" w:type="pct"/>
            <w:vMerge/>
            <w:vAlign w:val="center"/>
          </w:tcPr>
          <w:p w:rsidR="0043314A" w:rsidRPr="00897FCF" w:rsidRDefault="0043314A" w:rsidP="00776F29">
            <w:pPr>
              <w:pStyle w:val="aff6"/>
              <w:spacing w:line="240" w:lineRule="auto"/>
              <w:ind w:firstLine="420"/>
              <w:jc w:val="center"/>
              <w:rPr>
                <w:rFonts w:eastAsiaTheme="minorEastAsia"/>
                <w:kern w:val="0"/>
                <w:sz w:val="21"/>
                <w:szCs w:val="21"/>
              </w:rPr>
            </w:pPr>
          </w:p>
        </w:tc>
        <w:tc>
          <w:tcPr>
            <w:tcW w:w="416" w:type="pct"/>
            <w:vMerge/>
            <w:vAlign w:val="center"/>
          </w:tcPr>
          <w:p w:rsidR="0043314A" w:rsidRPr="00897FCF" w:rsidRDefault="0043314A" w:rsidP="00776F29">
            <w:pPr>
              <w:pStyle w:val="aff6"/>
              <w:spacing w:line="240" w:lineRule="auto"/>
              <w:ind w:firstLineChars="0" w:firstLine="0"/>
              <w:jc w:val="center"/>
              <w:rPr>
                <w:rFonts w:eastAsiaTheme="minorEastAsia"/>
                <w:kern w:val="0"/>
                <w:sz w:val="21"/>
                <w:szCs w:val="21"/>
              </w:rPr>
            </w:pPr>
          </w:p>
        </w:tc>
        <w:tc>
          <w:tcPr>
            <w:tcW w:w="399" w:type="pct"/>
            <w:vMerge/>
            <w:vAlign w:val="center"/>
          </w:tcPr>
          <w:p w:rsidR="0043314A" w:rsidRPr="00897FCF" w:rsidRDefault="0043314A" w:rsidP="00776F29">
            <w:pPr>
              <w:pStyle w:val="aff6"/>
              <w:spacing w:line="240" w:lineRule="auto"/>
              <w:ind w:firstLineChars="0" w:firstLine="0"/>
              <w:jc w:val="center"/>
              <w:rPr>
                <w:rFonts w:eastAsiaTheme="minorEastAsia"/>
                <w:color w:val="FF0000"/>
                <w:kern w:val="0"/>
                <w:sz w:val="21"/>
                <w:szCs w:val="21"/>
              </w:rPr>
            </w:pPr>
          </w:p>
        </w:tc>
        <w:tc>
          <w:tcPr>
            <w:tcW w:w="433" w:type="pct"/>
            <w:vMerge/>
            <w:vAlign w:val="center"/>
          </w:tcPr>
          <w:p w:rsidR="0043314A" w:rsidRPr="00897FCF" w:rsidRDefault="0043314A" w:rsidP="00776F29">
            <w:pPr>
              <w:pStyle w:val="aff6"/>
              <w:spacing w:line="240" w:lineRule="auto"/>
              <w:ind w:firstLineChars="0" w:firstLine="0"/>
              <w:jc w:val="center"/>
              <w:rPr>
                <w:rFonts w:eastAsiaTheme="minorEastAsia"/>
                <w:color w:val="FF0000"/>
                <w:kern w:val="0"/>
                <w:sz w:val="21"/>
                <w:szCs w:val="21"/>
              </w:rPr>
            </w:pPr>
          </w:p>
        </w:tc>
        <w:tc>
          <w:tcPr>
            <w:tcW w:w="372" w:type="pct"/>
            <w:vMerge/>
            <w:tcBorders>
              <w:bottom w:val="single" w:sz="4" w:space="0" w:color="000000"/>
            </w:tcBorders>
            <w:vAlign w:val="center"/>
          </w:tcPr>
          <w:p w:rsidR="0043314A" w:rsidRPr="00897FCF" w:rsidRDefault="0043314A" w:rsidP="00776F29">
            <w:pPr>
              <w:pStyle w:val="aff6"/>
              <w:spacing w:line="240" w:lineRule="auto"/>
              <w:ind w:firstLineChars="0" w:firstLine="0"/>
              <w:jc w:val="center"/>
              <w:rPr>
                <w:rFonts w:eastAsiaTheme="minorEastAsia"/>
                <w:color w:val="FF0000"/>
                <w:sz w:val="21"/>
                <w:szCs w:val="21"/>
              </w:rPr>
            </w:pPr>
          </w:p>
        </w:tc>
        <w:tc>
          <w:tcPr>
            <w:tcW w:w="341" w:type="pct"/>
            <w:vMerge/>
            <w:tcBorders>
              <w:bottom w:val="single" w:sz="4" w:space="0" w:color="000000"/>
            </w:tcBorders>
            <w:vAlign w:val="center"/>
          </w:tcPr>
          <w:p w:rsidR="0043314A" w:rsidRPr="00897FCF" w:rsidRDefault="0043314A" w:rsidP="00776F29">
            <w:pPr>
              <w:pStyle w:val="aff6"/>
              <w:spacing w:line="240" w:lineRule="auto"/>
              <w:ind w:firstLineChars="0" w:firstLine="0"/>
              <w:jc w:val="center"/>
              <w:rPr>
                <w:rFonts w:eastAsiaTheme="minorEastAsia"/>
                <w:color w:val="FF0000"/>
                <w:sz w:val="21"/>
                <w:szCs w:val="21"/>
              </w:rPr>
            </w:pPr>
          </w:p>
        </w:tc>
        <w:tc>
          <w:tcPr>
            <w:tcW w:w="622" w:type="pct"/>
            <w:vMerge/>
            <w:tcBorders>
              <w:bottom w:val="single" w:sz="4" w:space="0" w:color="000000"/>
            </w:tcBorders>
            <w:vAlign w:val="center"/>
          </w:tcPr>
          <w:p w:rsidR="0043314A" w:rsidRPr="00897FCF" w:rsidRDefault="0043314A" w:rsidP="00776F29">
            <w:pPr>
              <w:pStyle w:val="aff6"/>
              <w:spacing w:line="240" w:lineRule="auto"/>
              <w:ind w:firstLineChars="0" w:firstLine="0"/>
              <w:rPr>
                <w:rFonts w:eastAsiaTheme="minorEastAsia"/>
                <w:sz w:val="21"/>
                <w:szCs w:val="21"/>
              </w:rPr>
            </w:pPr>
          </w:p>
        </w:tc>
      </w:tr>
      <w:tr w:rsidR="00BB508C" w:rsidRPr="00897FCF" w:rsidTr="00C45A06">
        <w:trPr>
          <w:cantSplit/>
          <w:trHeight w:val="589"/>
          <w:jc w:val="center"/>
        </w:trPr>
        <w:tc>
          <w:tcPr>
            <w:tcW w:w="358" w:type="pct"/>
            <w:vMerge w:val="restart"/>
            <w:vAlign w:val="center"/>
          </w:tcPr>
          <w:p w:rsidR="00BB508C" w:rsidRPr="00897FCF" w:rsidRDefault="00BB508C" w:rsidP="00776F29">
            <w:pPr>
              <w:pStyle w:val="aff6"/>
              <w:spacing w:line="240" w:lineRule="auto"/>
              <w:ind w:firstLineChars="0" w:firstLine="0"/>
              <w:rPr>
                <w:rFonts w:eastAsiaTheme="minorEastAsia"/>
                <w:sz w:val="21"/>
                <w:szCs w:val="21"/>
              </w:rPr>
            </w:pPr>
            <w:r w:rsidRPr="00897FCF">
              <w:rPr>
                <w:rFonts w:eastAsiaTheme="minorEastAsia"/>
                <w:sz w:val="21"/>
                <w:szCs w:val="21"/>
              </w:rPr>
              <w:t>废水合计</w:t>
            </w:r>
          </w:p>
        </w:tc>
        <w:tc>
          <w:tcPr>
            <w:tcW w:w="507" w:type="pct"/>
            <w:vMerge w:val="restart"/>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1411</w:t>
            </w:r>
          </w:p>
        </w:tc>
        <w:tc>
          <w:tcPr>
            <w:tcW w:w="524" w:type="pct"/>
            <w:vAlign w:val="center"/>
          </w:tcPr>
          <w:p w:rsidR="00BB508C" w:rsidRPr="00897FCF" w:rsidRDefault="00BB508C" w:rsidP="00776F29">
            <w:pPr>
              <w:pStyle w:val="aff6"/>
              <w:spacing w:line="240" w:lineRule="auto"/>
              <w:ind w:firstLineChars="0" w:firstLine="0"/>
              <w:jc w:val="center"/>
              <w:rPr>
                <w:rFonts w:eastAsiaTheme="minorEastAsia"/>
                <w:spacing w:val="-20"/>
                <w:sz w:val="21"/>
                <w:szCs w:val="21"/>
              </w:rPr>
            </w:pPr>
            <w:r w:rsidRPr="00897FCF">
              <w:rPr>
                <w:rFonts w:eastAsiaTheme="minorEastAsia"/>
                <w:kern w:val="0"/>
                <w:sz w:val="21"/>
                <w:szCs w:val="21"/>
              </w:rPr>
              <w:t>COD</w:t>
            </w:r>
          </w:p>
        </w:tc>
        <w:tc>
          <w:tcPr>
            <w:tcW w:w="343" w:type="pct"/>
            <w:vAlign w:val="center"/>
          </w:tcPr>
          <w:p w:rsidR="00BB508C" w:rsidRPr="00897FCF" w:rsidRDefault="00BB508C" w:rsidP="00776F29">
            <w:pPr>
              <w:pStyle w:val="aff6"/>
              <w:spacing w:line="240" w:lineRule="auto"/>
              <w:ind w:firstLine="420"/>
              <w:rPr>
                <w:rFonts w:eastAsiaTheme="minorEastAsia"/>
                <w:sz w:val="21"/>
                <w:szCs w:val="21"/>
              </w:rPr>
            </w:pPr>
            <w:r w:rsidRPr="00897FCF">
              <w:rPr>
                <w:rFonts w:eastAsiaTheme="minorEastAsia"/>
                <w:kern w:val="0"/>
                <w:sz w:val="21"/>
                <w:szCs w:val="21"/>
              </w:rPr>
              <w:t>/</w:t>
            </w:r>
          </w:p>
        </w:tc>
        <w:tc>
          <w:tcPr>
            <w:tcW w:w="399" w:type="pct"/>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3.373</w:t>
            </w:r>
          </w:p>
        </w:tc>
        <w:tc>
          <w:tcPr>
            <w:tcW w:w="286" w:type="pct"/>
            <w:vMerge w:val="restart"/>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化粪池、隔油池</w:t>
            </w:r>
            <w:r w:rsidRPr="00897FCF">
              <w:rPr>
                <w:rFonts w:eastAsiaTheme="minorEastAsia"/>
                <w:kern w:val="0"/>
                <w:sz w:val="21"/>
                <w:szCs w:val="21"/>
              </w:rPr>
              <w:t>/</w:t>
            </w:r>
            <w:r w:rsidRPr="00897FCF">
              <w:rPr>
                <w:rFonts w:eastAsiaTheme="minorEastAsia"/>
                <w:kern w:val="0"/>
                <w:sz w:val="21"/>
                <w:szCs w:val="21"/>
              </w:rPr>
              <w:t>厂内污水处理站</w:t>
            </w:r>
          </w:p>
        </w:tc>
        <w:tc>
          <w:tcPr>
            <w:tcW w:w="416" w:type="pct"/>
            <w:vMerge w:val="restart"/>
            <w:vAlign w:val="center"/>
          </w:tcPr>
          <w:p w:rsidR="00BB508C" w:rsidRPr="00897FCF" w:rsidRDefault="00BB508C" w:rsidP="00776F29">
            <w:pPr>
              <w:pStyle w:val="aff6"/>
              <w:spacing w:line="240" w:lineRule="auto"/>
              <w:ind w:firstLineChars="0" w:firstLine="0"/>
              <w:jc w:val="center"/>
              <w:rPr>
                <w:rStyle w:val="a6"/>
                <w:rFonts w:eastAsiaTheme="minorEastAsia"/>
              </w:rPr>
            </w:pPr>
            <w:r w:rsidRPr="00897FCF">
              <w:rPr>
                <w:rFonts w:eastAsiaTheme="minorEastAsia"/>
                <w:sz w:val="21"/>
                <w:szCs w:val="21"/>
              </w:rPr>
              <w:t>1411</w:t>
            </w:r>
          </w:p>
        </w:tc>
        <w:tc>
          <w:tcPr>
            <w:tcW w:w="399" w:type="pct"/>
            <w:tcBorders>
              <w:bottom w:val="single" w:sz="4" w:space="0" w:color="000000"/>
            </w:tcBorders>
            <w:vAlign w:val="center"/>
          </w:tcPr>
          <w:p w:rsidR="00BB508C" w:rsidRPr="00897FCF" w:rsidRDefault="00BB508C" w:rsidP="00776F29">
            <w:pPr>
              <w:pStyle w:val="aff6"/>
              <w:spacing w:line="240" w:lineRule="auto"/>
              <w:ind w:firstLineChars="0" w:firstLine="0"/>
              <w:jc w:val="center"/>
              <w:rPr>
                <w:rStyle w:val="a6"/>
                <w:rFonts w:eastAsiaTheme="minorEastAsia"/>
              </w:rPr>
            </w:pPr>
            <w:r w:rsidRPr="00897FCF">
              <w:rPr>
                <w:rFonts w:eastAsiaTheme="minorEastAsia"/>
                <w:kern w:val="0"/>
                <w:sz w:val="21"/>
                <w:szCs w:val="21"/>
              </w:rPr>
              <w:t>COD</w:t>
            </w:r>
          </w:p>
        </w:tc>
        <w:tc>
          <w:tcPr>
            <w:tcW w:w="433" w:type="pct"/>
            <w:tcBorders>
              <w:bottom w:val="single" w:sz="4" w:space="0" w:color="000000"/>
            </w:tcBorders>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color w:val="FF0000"/>
                <w:kern w:val="0"/>
                <w:sz w:val="21"/>
                <w:szCs w:val="21"/>
              </w:rPr>
              <w:t>80</w:t>
            </w:r>
          </w:p>
        </w:tc>
        <w:tc>
          <w:tcPr>
            <w:tcW w:w="372" w:type="pct"/>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color w:val="FF0000"/>
                <w:sz w:val="21"/>
                <w:szCs w:val="21"/>
              </w:rPr>
              <w:t>1.052</w:t>
            </w:r>
          </w:p>
        </w:tc>
        <w:tc>
          <w:tcPr>
            <w:tcW w:w="341" w:type="pct"/>
            <w:tcBorders>
              <w:top w:val="single" w:sz="4" w:space="0" w:color="000000"/>
            </w:tcBorders>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color w:val="FF0000"/>
                <w:sz w:val="21"/>
                <w:szCs w:val="21"/>
              </w:rPr>
              <w:t>200</w:t>
            </w:r>
          </w:p>
        </w:tc>
        <w:tc>
          <w:tcPr>
            <w:tcW w:w="622" w:type="pct"/>
            <w:vMerge w:val="restart"/>
            <w:tcBorders>
              <w:top w:val="single" w:sz="4" w:space="0" w:color="000000"/>
            </w:tcBorders>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sz w:val="21"/>
                <w:szCs w:val="21"/>
              </w:rPr>
              <w:t>生活污水灌溉农田</w:t>
            </w:r>
            <w:r w:rsidRPr="00897FCF">
              <w:rPr>
                <w:rFonts w:eastAsiaTheme="minorEastAsia"/>
                <w:sz w:val="21"/>
                <w:szCs w:val="21"/>
              </w:rPr>
              <w:t>/</w:t>
            </w:r>
            <w:r w:rsidRPr="00897FCF">
              <w:rPr>
                <w:rFonts w:eastAsiaTheme="minorEastAsia"/>
                <w:sz w:val="21"/>
                <w:szCs w:val="21"/>
              </w:rPr>
              <w:t>清洗用水回用于生产</w:t>
            </w:r>
          </w:p>
        </w:tc>
      </w:tr>
      <w:tr w:rsidR="00BB508C" w:rsidRPr="00897FCF" w:rsidTr="00C45A06">
        <w:trPr>
          <w:cantSplit/>
          <w:trHeight w:val="422"/>
          <w:jc w:val="center"/>
        </w:trPr>
        <w:tc>
          <w:tcPr>
            <w:tcW w:w="358" w:type="pct"/>
            <w:vMerge/>
            <w:vAlign w:val="center"/>
          </w:tcPr>
          <w:p w:rsidR="00BB508C" w:rsidRPr="00897FCF" w:rsidRDefault="00BB508C" w:rsidP="00776F29">
            <w:pPr>
              <w:pStyle w:val="aff6"/>
              <w:spacing w:line="240" w:lineRule="auto"/>
              <w:ind w:firstLine="420"/>
              <w:rPr>
                <w:rFonts w:eastAsiaTheme="minorEastAsia"/>
                <w:sz w:val="21"/>
                <w:szCs w:val="21"/>
              </w:rPr>
            </w:pPr>
          </w:p>
        </w:tc>
        <w:tc>
          <w:tcPr>
            <w:tcW w:w="507" w:type="pct"/>
            <w:vMerge/>
            <w:vAlign w:val="center"/>
          </w:tcPr>
          <w:p w:rsidR="00BB508C" w:rsidRPr="00897FCF" w:rsidRDefault="00BB508C" w:rsidP="00776F29">
            <w:pPr>
              <w:pStyle w:val="aff6"/>
              <w:spacing w:line="240" w:lineRule="auto"/>
              <w:ind w:firstLine="420"/>
              <w:rPr>
                <w:rFonts w:eastAsiaTheme="minorEastAsia"/>
                <w:sz w:val="21"/>
                <w:szCs w:val="21"/>
              </w:rPr>
            </w:pPr>
          </w:p>
        </w:tc>
        <w:tc>
          <w:tcPr>
            <w:tcW w:w="524" w:type="pct"/>
            <w:vAlign w:val="center"/>
          </w:tcPr>
          <w:p w:rsidR="00BB508C" w:rsidRPr="00897FCF" w:rsidRDefault="00BB508C" w:rsidP="00776F29">
            <w:pPr>
              <w:pStyle w:val="aff6"/>
              <w:spacing w:line="240" w:lineRule="auto"/>
              <w:ind w:firstLineChars="0" w:firstLine="0"/>
              <w:jc w:val="center"/>
              <w:rPr>
                <w:rFonts w:eastAsiaTheme="minorEastAsia"/>
                <w:spacing w:val="-20"/>
                <w:sz w:val="21"/>
                <w:szCs w:val="21"/>
              </w:rPr>
            </w:pPr>
            <w:r w:rsidRPr="00897FCF">
              <w:rPr>
                <w:rFonts w:eastAsiaTheme="minorEastAsia"/>
                <w:kern w:val="0"/>
                <w:sz w:val="21"/>
                <w:szCs w:val="21"/>
              </w:rPr>
              <w:t>SS</w:t>
            </w:r>
          </w:p>
        </w:tc>
        <w:tc>
          <w:tcPr>
            <w:tcW w:w="343" w:type="pct"/>
            <w:vAlign w:val="center"/>
          </w:tcPr>
          <w:p w:rsidR="00BB508C" w:rsidRPr="00897FCF" w:rsidRDefault="00BB508C" w:rsidP="00776F29">
            <w:pPr>
              <w:pStyle w:val="aff6"/>
              <w:spacing w:line="240" w:lineRule="auto"/>
              <w:ind w:firstLine="420"/>
              <w:rPr>
                <w:rFonts w:eastAsiaTheme="minorEastAsia"/>
                <w:sz w:val="21"/>
                <w:szCs w:val="21"/>
              </w:rPr>
            </w:pPr>
            <w:r w:rsidRPr="00897FCF">
              <w:rPr>
                <w:rFonts w:eastAsiaTheme="minorEastAsia"/>
                <w:kern w:val="0"/>
                <w:sz w:val="21"/>
                <w:szCs w:val="21"/>
              </w:rPr>
              <w:t>/</w:t>
            </w:r>
          </w:p>
        </w:tc>
        <w:tc>
          <w:tcPr>
            <w:tcW w:w="399" w:type="pct"/>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6.1136</w:t>
            </w:r>
          </w:p>
        </w:tc>
        <w:tc>
          <w:tcPr>
            <w:tcW w:w="286" w:type="pct"/>
            <w:vMerge/>
            <w:vAlign w:val="center"/>
          </w:tcPr>
          <w:p w:rsidR="00BB508C" w:rsidRPr="00897FCF" w:rsidRDefault="00BB508C" w:rsidP="00776F29">
            <w:pPr>
              <w:pStyle w:val="aff6"/>
              <w:spacing w:line="240" w:lineRule="auto"/>
              <w:ind w:firstLine="420"/>
              <w:rPr>
                <w:rFonts w:eastAsiaTheme="minorEastAsia"/>
                <w:sz w:val="21"/>
                <w:szCs w:val="21"/>
              </w:rPr>
            </w:pPr>
          </w:p>
        </w:tc>
        <w:tc>
          <w:tcPr>
            <w:tcW w:w="416" w:type="pct"/>
            <w:vMerge/>
            <w:vAlign w:val="center"/>
          </w:tcPr>
          <w:p w:rsidR="00BB508C" w:rsidRPr="00897FCF" w:rsidRDefault="00BB508C" w:rsidP="00776F29">
            <w:pPr>
              <w:pStyle w:val="aff6"/>
              <w:spacing w:line="240" w:lineRule="auto"/>
              <w:ind w:firstLine="420"/>
              <w:rPr>
                <w:rFonts w:eastAsiaTheme="minorEastAsia"/>
                <w:sz w:val="21"/>
                <w:szCs w:val="21"/>
              </w:rPr>
            </w:pPr>
          </w:p>
        </w:tc>
        <w:tc>
          <w:tcPr>
            <w:tcW w:w="399" w:type="pct"/>
            <w:tcBorders>
              <w:top w:val="single" w:sz="4" w:space="0" w:color="000000"/>
              <w:bottom w:val="single" w:sz="4" w:space="0" w:color="000000"/>
            </w:tcBorders>
            <w:vAlign w:val="center"/>
          </w:tcPr>
          <w:p w:rsidR="00BB508C" w:rsidRPr="00897FCF" w:rsidRDefault="00BB508C" w:rsidP="00776F29">
            <w:pPr>
              <w:pStyle w:val="aff6"/>
              <w:spacing w:line="240" w:lineRule="auto"/>
              <w:ind w:firstLine="420"/>
              <w:rPr>
                <w:rFonts w:eastAsiaTheme="minorEastAsia"/>
                <w:sz w:val="21"/>
                <w:szCs w:val="21"/>
              </w:rPr>
            </w:pPr>
            <w:r w:rsidRPr="00897FCF">
              <w:rPr>
                <w:rFonts w:eastAsiaTheme="minorEastAsia"/>
                <w:kern w:val="0"/>
                <w:sz w:val="21"/>
                <w:szCs w:val="21"/>
              </w:rPr>
              <w:t>SS</w:t>
            </w:r>
          </w:p>
        </w:tc>
        <w:tc>
          <w:tcPr>
            <w:tcW w:w="433" w:type="pct"/>
            <w:tcBorders>
              <w:top w:val="single" w:sz="4" w:space="0" w:color="000000"/>
              <w:bottom w:val="single" w:sz="4" w:space="0" w:color="000000"/>
            </w:tcBorders>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11.62</w:t>
            </w:r>
          </w:p>
        </w:tc>
        <w:tc>
          <w:tcPr>
            <w:tcW w:w="372" w:type="pct"/>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2.016</w:t>
            </w:r>
          </w:p>
        </w:tc>
        <w:tc>
          <w:tcPr>
            <w:tcW w:w="341" w:type="pct"/>
            <w:vAlign w:val="center"/>
          </w:tcPr>
          <w:p w:rsidR="00BB508C"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400</w:t>
            </w:r>
          </w:p>
        </w:tc>
        <w:tc>
          <w:tcPr>
            <w:tcW w:w="622" w:type="pct"/>
            <w:vMerge/>
            <w:vAlign w:val="center"/>
          </w:tcPr>
          <w:p w:rsidR="00BB508C" w:rsidRPr="00897FCF" w:rsidRDefault="00BB508C" w:rsidP="00776F29">
            <w:pPr>
              <w:pStyle w:val="aff6"/>
              <w:spacing w:line="240" w:lineRule="auto"/>
              <w:ind w:firstLine="420"/>
              <w:rPr>
                <w:rFonts w:eastAsiaTheme="minorEastAsia"/>
                <w:sz w:val="21"/>
                <w:szCs w:val="21"/>
              </w:rPr>
            </w:pPr>
          </w:p>
        </w:tc>
      </w:tr>
      <w:tr w:rsidR="00273C93" w:rsidRPr="00897FCF" w:rsidTr="00273C93">
        <w:trPr>
          <w:cantSplit/>
          <w:trHeight w:val="415"/>
          <w:jc w:val="center"/>
        </w:trPr>
        <w:tc>
          <w:tcPr>
            <w:tcW w:w="358" w:type="pct"/>
            <w:vMerge/>
            <w:vAlign w:val="center"/>
          </w:tcPr>
          <w:p w:rsidR="00273C93" w:rsidRPr="00897FCF" w:rsidRDefault="00273C93" w:rsidP="00776F29">
            <w:pPr>
              <w:pStyle w:val="aff6"/>
              <w:spacing w:line="240" w:lineRule="auto"/>
              <w:ind w:firstLine="420"/>
              <w:rPr>
                <w:rFonts w:eastAsiaTheme="minorEastAsia"/>
                <w:sz w:val="21"/>
                <w:szCs w:val="21"/>
              </w:rPr>
            </w:pPr>
          </w:p>
        </w:tc>
        <w:tc>
          <w:tcPr>
            <w:tcW w:w="507" w:type="pct"/>
            <w:vMerge/>
            <w:vAlign w:val="center"/>
          </w:tcPr>
          <w:p w:rsidR="00273C93" w:rsidRPr="00897FCF" w:rsidRDefault="00273C93" w:rsidP="00776F29">
            <w:pPr>
              <w:pStyle w:val="aff6"/>
              <w:spacing w:line="240" w:lineRule="auto"/>
              <w:ind w:firstLine="420"/>
              <w:rPr>
                <w:rFonts w:eastAsiaTheme="minorEastAsia"/>
                <w:sz w:val="21"/>
                <w:szCs w:val="21"/>
              </w:rPr>
            </w:pPr>
          </w:p>
        </w:tc>
        <w:tc>
          <w:tcPr>
            <w:tcW w:w="524" w:type="pct"/>
            <w:vAlign w:val="center"/>
          </w:tcPr>
          <w:p w:rsidR="00273C93" w:rsidRPr="00897FCF" w:rsidRDefault="00273C93" w:rsidP="00776F29">
            <w:pPr>
              <w:pStyle w:val="aff6"/>
              <w:spacing w:line="240" w:lineRule="auto"/>
              <w:ind w:firstLineChars="0" w:firstLine="0"/>
              <w:jc w:val="center"/>
              <w:rPr>
                <w:rFonts w:eastAsiaTheme="minorEastAsia"/>
                <w:spacing w:val="-20"/>
                <w:sz w:val="21"/>
                <w:szCs w:val="21"/>
              </w:rPr>
            </w:pPr>
            <w:r w:rsidRPr="00897FCF">
              <w:rPr>
                <w:rFonts w:eastAsiaTheme="minorEastAsia"/>
                <w:kern w:val="0"/>
                <w:sz w:val="21"/>
                <w:szCs w:val="21"/>
              </w:rPr>
              <w:t>氨氮</w:t>
            </w:r>
          </w:p>
        </w:tc>
        <w:tc>
          <w:tcPr>
            <w:tcW w:w="343" w:type="pct"/>
            <w:vAlign w:val="center"/>
          </w:tcPr>
          <w:p w:rsidR="00273C93" w:rsidRPr="00897FCF" w:rsidRDefault="00273C93" w:rsidP="00776F29">
            <w:pPr>
              <w:pStyle w:val="aff6"/>
              <w:spacing w:line="240" w:lineRule="auto"/>
              <w:ind w:firstLine="420"/>
              <w:rPr>
                <w:rFonts w:eastAsiaTheme="minorEastAsia"/>
                <w:sz w:val="21"/>
                <w:szCs w:val="21"/>
              </w:rPr>
            </w:pPr>
            <w:r w:rsidRPr="00897FCF">
              <w:rPr>
                <w:rFonts w:eastAsiaTheme="minorEastAsia"/>
                <w:kern w:val="0"/>
                <w:sz w:val="21"/>
                <w:szCs w:val="21"/>
              </w:rPr>
              <w:t>/</w:t>
            </w:r>
          </w:p>
        </w:tc>
        <w:tc>
          <w:tcPr>
            <w:tcW w:w="399" w:type="pct"/>
            <w:vAlign w:val="center"/>
          </w:tcPr>
          <w:p w:rsidR="00273C93" w:rsidRPr="00897FCF" w:rsidRDefault="00273C93"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0.0192</w:t>
            </w:r>
          </w:p>
        </w:tc>
        <w:tc>
          <w:tcPr>
            <w:tcW w:w="286" w:type="pct"/>
            <w:vMerge/>
            <w:vAlign w:val="center"/>
          </w:tcPr>
          <w:p w:rsidR="00273C93" w:rsidRPr="00897FCF" w:rsidRDefault="00273C93" w:rsidP="00776F29">
            <w:pPr>
              <w:pStyle w:val="aff6"/>
              <w:spacing w:line="240" w:lineRule="auto"/>
              <w:ind w:firstLine="420"/>
              <w:rPr>
                <w:rFonts w:eastAsiaTheme="minorEastAsia"/>
                <w:sz w:val="21"/>
                <w:szCs w:val="21"/>
              </w:rPr>
            </w:pPr>
          </w:p>
        </w:tc>
        <w:tc>
          <w:tcPr>
            <w:tcW w:w="416" w:type="pct"/>
            <w:vMerge/>
            <w:vAlign w:val="center"/>
          </w:tcPr>
          <w:p w:rsidR="00273C93" w:rsidRPr="00897FCF" w:rsidRDefault="00273C93" w:rsidP="00776F29">
            <w:pPr>
              <w:pStyle w:val="aff6"/>
              <w:spacing w:line="240" w:lineRule="auto"/>
              <w:ind w:firstLine="420"/>
              <w:rPr>
                <w:rFonts w:eastAsiaTheme="minorEastAsia"/>
                <w:sz w:val="21"/>
                <w:szCs w:val="21"/>
              </w:rPr>
            </w:pPr>
          </w:p>
        </w:tc>
        <w:tc>
          <w:tcPr>
            <w:tcW w:w="399" w:type="pct"/>
            <w:tcBorders>
              <w:top w:val="single" w:sz="4" w:space="0" w:color="000000"/>
              <w:bottom w:val="single" w:sz="4" w:space="0" w:color="000000"/>
            </w:tcBorders>
            <w:vAlign w:val="center"/>
          </w:tcPr>
          <w:p w:rsidR="00273C93" w:rsidRPr="00897FCF" w:rsidRDefault="00273C93" w:rsidP="00776F29">
            <w:pPr>
              <w:pStyle w:val="aff6"/>
              <w:spacing w:line="240" w:lineRule="auto"/>
              <w:ind w:firstLine="420"/>
              <w:rPr>
                <w:rFonts w:eastAsiaTheme="minorEastAsia"/>
                <w:sz w:val="21"/>
                <w:szCs w:val="21"/>
              </w:rPr>
            </w:pPr>
            <w:r w:rsidRPr="00897FCF">
              <w:rPr>
                <w:rFonts w:eastAsiaTheme="minorEastAsia"/>
                <w:kern w:val="0"/>
                <w:sz w:val="21"/>
                <w:szCs w:val="21"/>
              </w:rPr>
              <w:t>氨氮</w:t>
            </w:r>
          </w:p>
        </w:tc>
        <w:tc>
          <w:tcPr>
            <w:tcW w:w="433" w:type="pct"/>
            <w:tcBorders>
              <w:top w:val="single" w:sz="4" w:space="0" w:color="000000"/>
              <w:bottom w:val="single" w:sz="4" w:space="0" w:color="000000"/>
            </w:tcBorders>
            <w:vAlign w:val="center"/>
          </w:tcPr>
          <w:p w:rsidR="00273C93" w:rsidRPr="00897FCF" w:rsidRDefault="00273C93"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w:t>
            </w:r>
          </w:p>
        </w:tc>
        <w:tc>
          <w:tcPr>
            <w:tcW w:w="372" w:type="pct"/>
            <w:vAlign w:val="center"/>
          </w:tcPr>
          <w:p w:rsidR="00273C93" w:rsidRPr="00897FCF" w:rsidRDefault="00273C93"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w:t>
            </w:r>
          </w:p>
        </w:tc>
        <w:tc>
          <w:tcPr>
            <w:tcW w:w="341" w:type="pct"/>
            <w:vAlign w:val="center"/>
          </w:tcPr>
          <w:p w:rsidR="00273C93"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w:t>
            </w:r>
          </w:p>
        </w:tc>
        <w:tc>
          <w:tcPr>
            <w:tcW w:w="622" w:type="pct"/>
            <w:vMerge/>
            <w:vAlign w:val="center"/>
          </w:tcPr>
          <w:p w:rsidR="00273C93" w:rsidRPr="00897FCF" w:rsidRDefault="00273C93" w:rsidP="00776F29">
            <w:pPr>
              <w:pStyle w:val="aff6"/>
              <w:spacing w:line="240" w:lineRule="auto"/>
              <w:ind w:firstLine="420"/>
              <w:rPr>
                <w:rFonts w:eastAsiaTheme="minorEastAsia"/>
                <w:sz w:val="21"/>
                <w:szCs w:val="21"/>
              </w:rPr>
            </w:pPr>
          </w:p>
        </w:tc>
      </w:tr>
      <w:tr w:rsidR="00273C93" w:rsidRPr="00897FCF" w:rsidTr="00273C93">
        <w:trPr>
          <w:cantSplit/>
          <w:trHeight w:val="477"/>
          <w:jc w:val="center"/>
        </w:trPr>
        <w:tc>
          <w:tcPr>
            <w:tcW w:w="358" w:type="pct"/>
            <w:vMerge/>
            <w:vAlign w:val="center"/>
          </w:tcPr>
          <w:p w:rsidR="00273C93" w:rsidRPr="00897FCF" w:rsidRDefault="00273C93" w:rsidP="00776F29">
            <w:pPr>
              <w:pStyle w:val="aff6"/>
              <w:spacing w:line="240" w:lineRule="auto"/>
              <w:ind w:firstLine="420"/>
              <w:rPr>
                <w:rFonts w:eastAsiaTheme="minorEastAsia"/>
                <w:sz w:val="21"/>
                <w:szCs w:val="21"/>
              </w:rPr>
            </w:pPr>
          </w:p>
        </w:tc>
        <w:tc>
          <w:tcPr>
            <w:tcW w:w="507" w:type="pct"/>
            <w:vMerge/>
            <w:vAlign w:val="center"/>
          </w:tcPr>
          <w:p w:rsidR="00273C93" w:rsidRPr="00897FCF" w:rsidRDefault="00273C93" w:rsidP="00776F29">
            <w:pPr>
              <w:pStyle w:val="aff6"/>
              <w:spacing w:line="240" w:lineRule="auto"/>
              <w:ind w:firstLine="420"/>
              <w:rPr>
                <w:rFonts w:eastAsiaTheme="minorEastAsia"/>
                <w:sz w:val="21"/>
                <w:szCs w:val="21"/>
              </w:rPr>
            </w:pPr>
          </w:p>
        </w:tc>
        <w:tc>
          <w:tcPr>
            <w:tcW w:w="524" w:type="pct"/>
            <w:vAlign w:val="center"/>
          </w:tcPr>
          <w:p w:rsidR="00273C93" w:rsidRPr="00897FCF" w:rsidRDefault="00273C93"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TP</w:t>
            </w:r>
          </w:p>
        </w:tc>
        <w:tc>
          <w:tcPr>
            <w:tcW w:w="343" w:type="pct"/>
            <w:vAlign w:val="center"/>
          </w:tcPr>
          <w:p w:rsidR="00273C93" w:rsidRPr="00897FCF" w:rsidRDefault="00273C93" w:rsidP="00776F29">
            <w:pPr>
              <w:pStyle w:val="aff6"/>
              <w:spacing w:line="240" w:lineRule="auto"/>
              <w:ind w:firstLine="420"/>
              <w:rPr>
                <w:rFonts w:eastAsiaTheme="minorEastAsia"/>
                <w:kern w:val="0"/>
                <w:sz w:val="21"/>
                <w:szCs w:val="21"/>
              </w:rPr>
            </w:pPr>
            <w:r w:rsidRPr="00897FCF">
              <w:rPr>
                <w:rFonts w:eastAsiaTheme="minorEastAsia"/>
                <w:kern w:val="0"/>
                <w:sz w:val="21"/>
                <w:szCs w:val="21"/>
              </w:rPr>
              <w:t>/</w:t>
            </w:r>
          </w:p>
        </w:tc>
        <w:tc>
          <w:tcPr>
            <w:tcW w:w="399" w:type="pct"/>
            <w:vAlign w:val="center"/>
          </w:tcPr>
          <w:p w:rsidR="00273C93" w:rsidRPr="00897FCF" w:rsidRDefault="00273C93" w:rsidP="00776F2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0.00384</w:t>
            </w:r>
          </w:p>
        </w:tc>
        <w:tc>
          <w:tcPr>
            <w:tcW w:w="286" w:type="pct"/>
            <w:vMerge/>
            <w:vAlign w:val="center"/>
          </w:tcPr>
          <w:p w:rsidR="00273C93" w:rsidRPr="00897FCF" w:rsidRDefault="00273C93" w:rsidP="00776F29">
            <w:pPr>
              <w:pStyle w:val="aff6"/>
              <w:spacing w:line="240" w:lineRule="auto"/>
              <w:ind w:firstLine="420"/>
              <w:rPr>
                <w:rFonts w:eastAsiaTheme="minorEastAsia"/>
                <w:sz w:val="21"/>
                <w:szCs w:val="21"/>
              </w:rPr>
            </w:pPr>
          </w:p>
        </w:tc>
        <w:tc>
          <w:tcPr>
            <w:tcW w:w="416" w:type="pct"/>
            <w:vMerge/>
            <w:vAlign w:val="center"/>
          </w:tcPr>
          <w:p w:rsidR="00273C93" w:rsidRPr="00897FCF" w:rsidRDefault="00273C93" w:rsidP="00776F29">
            <w:pPr>
              <w:pStyle w:val="aff6"/>
              <w:spacing w:line="240" w:lineRule="auto"/>
              <w:ind w:firstLine="420"/>
              <w:rPr>
                <w:rFonts w:eastAsiaTheme="minorEastAsia"/>
                <w:sz w:val="21"/>
                <w:szCs w:val="21"/>
              </w:rPr>
            </w:pPr>
          </w:p>
        </w:tc>
        <w:tc>
          <w:tcPr>
            <w:tcW w:w="399" w:type="pct"/>
            <w:tcBorders>
              <w:top w:val="single" w:sz="4" w:space="0" w:color="000000"/>
            </w:tcBorders>
            <w:vAlign w:val="center"/>
          </w:tcPr>
          <w:p w:rsidR="00273C93" w:rsidRPr="00897FCF" w:rsidRDefault="00273C93" w:rsidP="00776F29">
            <w:pPr>
              <w:pStyle w:val="aff6"/>
              <w:spacing w:line="240" w:lineRule="auto"/>
              <w:ind w:firstLine="420"/>
              <w:rPr>
                <w:rFonts w:eastAsiaTheme="minorEastAsia"/>
                <w:sz w:val="21"/>
                <w:szCs w:val="21"/>
              </w:rPr>
            </w:pPr>
            <w:r w:rsidRPr="00897FCF">
              <w:rPr>
                <w:rFonts w:eastAsiaTheme="minorEastAsia"/>
                <w:kern w:val="0"/>
                <w:sz w:val="21"/>
                <w:szCs w:val="21"/>
              </w:rPr>
              <w:t>TP</w:t>
            </w:r>
          </w:p>
        </w:tc>
        <w:tc>
          <w:tcPr>
            <w:tcW w:w="433" w:type="pct"/>
            <w:tcBorders>
              <w:top w:val="single" w:sz="4" w:space="0" w:color="000000"/>
            </w:tcBorders>
            <w:vAlign w:val="center"/>
          </w:tcPr>
          <w:p w:rsidR="00273C93" w:rsidRPr="00897FCF" w:rsidRDefault="00273C93"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w:t>
            </w:r>
          </w:p>
        </w:tc>
        <w:tc>
          <w:tcPr>
            <w:tcW w:w="372" w:type="pct"/>
            <w:vAlign w:val="center"/>
          </w:tcPr>
          <w:p w:rsidR="00273C93" w:rsidRPr="00897FCF" w:rsidRDefault="00273C93"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w:t>
            </w:r>
          </w:p>
        </w:tc>
        <w:tc>
          <w:tcPr>
            <w:tcW w:w="341" w:type="pct"/>
            <w:vAlign w:val="center"/>
          </w:tcPr>
          <w:p w:rsidR="00273C93" w:rsidRPr="00897FCF" w:rsidRDefault="00BB508C" w:rsidP="00776F29">
            <w:pPr>
              <w:pStyle w:val="aff6"/>
              <w:spacing w:line="240" w:lineRule="auto"/>
              <w:ind w:firstLineChars="0" w:firstLine="0"/>
              <w:jc w:val="center"/>
              <w:rPr>
                <w:rFonts w:eastAsiaTheme="minorEastAsia"/>
                <w:sz w:val="21"/>
                <w:szCs w:val="21"/>
              </w:rPr>
            </w:pPr>
            <w:r w:rsidRPr="00897FCF">
              <w:rPr>
                <w:rFonts w:eastAsiaTheme="minorEastAsia"/>
                <w:kern w:val="0"/>
                <w:sz w:val="21"/>
                <w:szCs w:val="21"/>
              </w:rPr>
              <w:t>/</w:t>
            </w:r>
          </w:p>
        </w:tc>
        <w:tc>
          <w:tcPr>
            <w:tcW w:w="622" w:type="pct"/>
            <w:vMerge/>
            <w:vAlign w:val="center"/>
          </w:tcPr>
          <w:p w:rsidR="00273C93" w:rsidRPr="00897FCF" w:rsidRDefault="00273C93" w:rsidP="00776F29">
            <w:pPr>
              <w:pStyle w:val="aff6"/>
              <w:spacing w:line="240" w:lineRule="auto"/>
              <w:ind w:firstLine="420"/>
              <w:rPr>
                <w:rFonts w:eastAsiaTheme="minorEastAsia"/>
                <w:sz w:val="21"/>
                <w:szCs w:val="21"/>
              </w:rPr>
            </w:pPr>
          </w:p>
        </w:tc>
      </w:tr>
    </w:tbl>
    <w:p w:rsidR="00C31C03" w:rsidRPr="00897FCF" w:rsidRDefault="00C31C03" w:rsidP="007656C0">
      <w:pPr>
        <w:pStyle w:val="aff6"/>
        <w:ind w:firstLine="482"/>
        <w:rPr>
          <w:rFonts w:eastAsiaTheme="minorEastAsia"/>
          <w:b/>
        </w:rPr>
      </w:pPr>
    </w:p>
    <w:p w:rsidR="00B10E6A" w:rsidRPr="00897FCF" w:rsidRDefault="00B10E6A" w:rsidP="007656C0">
      <w:pPr>
        <w:pStyle w:val="aff6"/>
        <w:ind w:firstLine="480"/>
        <w:rPr>
          <w:rFonts w:eastAsiaTheme="minorEastAsia"/>
          <w:highlight w:val="red"/>
        </w:rPr>
        <w:sectPr w:rsidR="00B10E6A" w:rsidRPr="00897FCF" w:rsidSect="00DC4E44">
          <w:pgSz w:w="16840" w:h="11907" w:orient="landscape"/>
          <w:pgMar w:top="1797" w:right="1440" w:bottom="1797" w:left="1440" w:header="851" w:footer="680" w:gutter="0"/>
          <w:cols w:space="720"/>
          <w:docGrid w:linePitch="312"/>
        </w:sectPr>
      </w:pPr>
    </w:p>
    <w:p w:rsidR="00B10E6A" w:rsidRPr="00897FCF" w:rsidRDefault="00B30C05" w:rsidP="00776F29">
      <w:pPr>
        <w:pStyle w:val="aff6"/>
        <w:ind w:firstLineChars="0" w:firstLine="0"/>
        <w:rPr>
          <w:rFonts w:eastAsiaTheme="minorEastAsia"/>
          <w:b/>
          <w:bCs/>
        </w:rPr>
      </w:pPr>
      <w:bookmarkStart w:id="397" w:name="_Toc12228_WPSOffice_Level2"/>
      <w:bookmarkStart w:id="398" w:name="_Toc1421"/>
      <w:bookmarkStart w:id="399" w:name="_Toc30833"/>
      <w:bookmarkStart w:id="400" w:name="_Toc13740"/>
      <w:bookmarkStart w:id="401" w:name="_Toc531894851"/>
      <w:bookmarkStart w:id="402" w:name="_Toc531939358"/>
      <w:bookmarkEnd w:id="396"/>
      <w:r w:rsidRPr="00897FCF">
        <w:rPr>
          <w:rFonts w:eastAsiaTheme="minorEastAsia"/>
          <w:b/>
          <w:bCs/>
          <w:sz w:val="28"/>
          <w:szCs w:val="21"/>
        </w:rPr>
        <w:lastRenderedPageBreak/>
        <w:t>4</w:t>
      </w:r>
      <w:r w:rsidR="00B10E6A" w:rsidRPr="00897FCF">
        <w:rPr>
          <w:rFonts w:eastAsiaTheme="minorEastAsia"/>
          <w:b/>
          <w:bCs/>
          <w:sz w:val="28"/>
          <w:szCs w:val="21"/>
        </w:rPr>
        <w:t>.6.3</w:t>
      </w:r>
      <w:r w:rsidR="00B10E6A" w:rsidRPr="00897FCF">
        <w:rPr>
          <w:rFonts w:eastAsiaTheme="minorEastAsia"/>
          <w:b/>
          <w:bCs/>
          <w:sz w:val="28"/>
          <w:szCs w:val="21"/>
        </w:rPr>
        <w:t>废气污染物产生及排放状况</w:t>
      </w:r>
      <w:bookmarkEnd w:id="397"/>
      <w:bookmarkEnd w:id="398"/>
      <w:bookmarkEnd w:id="399"/>
      <w:bookmarkEnd w:id="400"/>
      <w:bookmarkEnd w:id="401"/>
      <w:bookmarkEnd w:id="402"/>
    </w:p>
    <w:p w:rsidR="00B10E6A" w:rsidRPr="00897FCF" w:rsidRDefault="00B10E6A" w:rsidP="007656C0">
      <w:pPr>
        <w:pStyle w:val="aff6"/>
        <w:ind w:firstLine="480"/>
        <w:rPr>
          <w:rFonts w:eastAsiaTheme="minorEastAsia"/>
        </w:rPr>
      </w:pPr>
      <w:r w:rsidRPr="00897FCF">
        <w:rPr>
          <w:rFonts w:eastAsiaTheme="minorEastAsia"/>
        </w:rPr>
        <w:t>参考江苏省印发《江苏省重点行业挥发性有机物排放量计算暂行方法》中的附件</w:t>
      </w:r>
      <w:r w:rsidRPr="00897FCF">
        <w:rPr>
          <w:rFonts w:eastAsiaTheme="minorEastAsia"/>
        </w:rPr>
        <w:t>“</w:t>
      </w:r>
      <w:r w:rsidRPr="00897FCF">
        <w:rPr>
          <w:rFonts w:eastAsiaTheme="minorEastAsia"/>
        </w:rPr>
        <w:t>重点行业</w:t>
      </w:r>
      <w:r w:rsidRPr="00897FCF">
        <w:rPr>
          <w:rFonts w:eastAsiaTheme="minorEastAsia"/>
        </w:rPr>
        <w:t>VOCs</w:t>
      </w:r>
      <w:r w:rsidRPr="00897FCF">
        <w:rPr>
          <w:rFonts w:eastAsiaTheme="minorEastAsia"/>
        </w:rPr>
        <w:t>排放量核算方法</w:t>
      </w:r>
      <w:r w:rsidRPr="00897FCF">
        <w:rPr>
          <w:rFonts w:eastAsiaTheme="minorEastAsia"/>
        </w:rPr>
        <w:t>”</w:t>
      </w:r>
      <w:r w:rsidRPr="00897FCF">
        <w:rPr>
          <w:rFonts w:eastAsiaTheme="minorEastAsia"/>
        </w:rPr>
        <w:t>中物料衡算法，没有化学反应的操作单元或过程的</w:t>
      </w:r>
      <w:r w:rsidRPr="00897FCF">
        <w:rPr>
          <w:rFonts w:eastAsiaTheme="minorEastAsia"/>
        </w:rPr>
        <w:t>VOCs</w:t>
      </w:r>
      <w:r w:rsidRPr="00897FCF">
        <w:rPr>
          <w:rFonts w:eastAsiaTheme="minorEastAsia"/>
        </w:rPr>
        <w:t>排放量计算公式如下：</w:t>
      </w:r>
    </w:p>
    <w:p w:rsidR="00B10E6A" w:rsidRPr="00897FCF" w:rsidRDefault="00B10E6A" w:rsidP="007656C0">
      <w:pPr>
        <w:pStyle w:val="aff6"/>
        <w:ind w:firstLine="480"/>
        <w:rPr>
          <w:rFonts w:eastAsiaTheme="minorEastAsia"/>
        </w:rPr>
      </w:pPr>
      <w:r w:rsidRPr="00897FCF">
        <w:rPr>
          <w:rFonts w:eastAsiaTheme="minorEastAsia"/>
        </w:rPr>
        <w:object w:dxaOrig="5383" w:dyaOrig="499">
          <v:shape id="_x0000_i1028" type="#_x0000_t75" style="width:246pt;height:23.25pt;mso-position-horizontal-relative:page;mso-position-vertical-relative:page" o:ole="">
            <v:imagedata r:id="rId19" o:title=""/>
          </v:shape>
          <o:OLEObject Type="Embed" ProgID="Equation.DSMT4" ShapeID="_x0000_i1028" DrawAspect="Content" ObjectID="_1623872625" r:id="rId20">
            <o:FieldCodes>\* MERGEFORMAT</o:FieldCodes>
          </o:OLEObject>
        </w:object>
      </w:r>
    </w:p>
    <w:p w:rsidR="00B10E6A" w:rsidRPr="00897FCF" w:rsidRDefault="00B10E6A" w:rsidP="007656C0">
      <w:pPr>
        <w:pStyle w:val="aff6"/>
        <w:ind w:firstLine="480"/>
        <w:rPr>
          <w:rFonts w:eastAsiaTheme="minorEastAsia"/>
        </w:rPr>
      </w:pPr>
      <w:r w:rsidRPr="00897FCF">
        <w:rPr>
          <w:rFonts w:eastAsiaTheme="minorEastAsia"/>
        </w:rPr>
        <w:t>式中：</w:t>
      </w:r>
    </w:p>
    <w:p w:rsidR="00B10E6A" w:rsidRPr="00897FCF" w:rsidRDefault="00B10E6A" w:rsidP="00426142">
      <w:pPr>
        <w:pStyle w:val="aff6"/>
        <w:ind w:firstLine="480"/>
        <w:rPr>
          <w:rFonts w:eastAsiaTheme="minorEastAsia"/>
        </w:rPr>
      </w:pPr>
      <w:r w:rsidRPr="00897FCF">
        <w:rPr>
          <w:rFonts w:eastAsiaTheme="minorEastAsia"/>
        </w:rPr>
        <w:t>∑G</w:t>
      </w:r>
      <w:r w:rsidRPr="00897FCF">
        <w:rPr>
          <w:rFonts w:eastAsiaTheme="minorEastAsia"/>
          <w:vertAlign w:val="subscript"/>
        </w:rPr>
        <w:t>排放</w:t>
      </w:r>
      <w:r w:rsidRPr="00897FCF">
        <w:rPr>
          <w:rFonts w:eastAsiaTheme="minorEastAsia"/>
        </w:rPr>
        <w:t>——</w:t>
      </w:r>
      <w:r w:rsidRPr="00897FCF">
        <w:rPr>
          <w:rFonts w:eastAsiaTheme="minorEastAsia"/>
        </w:rPr>
        <w:t>单元或过程</w:t>
      </w:r>
      <w:r w:rsidRPr="00897FCF">
        <w:rPr>
          <w:rFonts w:eastAsiaTheme="minorEastAsia"/>
        </w:rPr>
        <w:t>VOCs</w:t>
      </w:r>
      <w:r w:rsidRPr="00897FCF">
        <w:rPr>
          <w:rFonts w:eastAsiaTheme="minorEastAsia"/>
        </w:rPr>
        <w:t>年排放量，千克</w:t>
      </w:r>
      <w:r w:rsidRPr="00897FCF">
        <w:rPr>
          <w:rFonts w:eastAsiaTheme="minorEastAsia"/>
        </w:rPr>
        <w:t>/</w:t>
      </w:r>
      <w:r w:rsidRPr="00897FCF">
        <w:rPr>
          <w:rFonts w:eastAsiaTheme="minorEastAsia"/>
        </w:rPr>
        <w:t>年；</w:t>
      </w:r>
    </w:p>
    <w:p w:rsidR="00B10E6A" w:rsidRPr="00897FCF" w:rsidRDefault="00B10E6A" w:rsidP="007656C0">
      <w:pPr>
        <w:pStyle w:val="aff6"/>
        <w:ind w:firstLine="480"/>
        <w:rPr>
          <w:rFonts w:eastAsiaTheme="minorEastAsia"/>
        </w:rPr>
      </w:pPr>
      <w:r w:rsidRPr="00897FCF">
        <w:rPr>
          <w:rFonts w:eastAsiaTheme="minorEastAsia"/>
        </w:rPr>
        <w:t>∑G</w:t>
      </w:r>
      <w:r w:rsidRPr="00897FCF">
        <w:rPr>
          <w:rFonts w:eastAsiaTheme="minorEastAsia"/>
          <w:vertAlign w:val="subscript"/>
        </w:rPr>
        <w:t>进料</w:t>
      </w:r>
      <w:r w:rsidRPr="00897FCF">
        <w:rPr>
          <w:rFonts w:eastAsiaTheme="minorEastAsia"/>
        </w:rPr>
        <w:t>——</w:t>
      </w:r>
      <w:r w:rsidRPr="00897FCF">
        <w:rPr>
          <w:rFonts w:eastAsiaTheme="minorEastAsia"/>
        </w:rPr>
        <w:t>单元或过程进料量，千克</w:t>
      </w:r>
      <w:r w:rsidRPr="00897FCF">
        <w:rPr>
          <w:rFonts w:eastAsiaTheme="minorEastAsia"/>
        </w:rPr>
        <w:t>/</w:t>
      </w:r>
      <w:r w:rsidRPr="00897FCF">
        <w:rPr>
          <w:rFonts w:eastAsiaTheme="minorEastAsia"/>
        </w:rPr>
        <w:t>年；</w:t>
      </w:r>
    </w:p>
    <w:p w:rsidR="00B10E6A" w:rsidRPr="00897FCF" w:rsidRDefault="00B10E6A" w:rsidP="00426142">
      <w:pPr>
        <w:pStyle w:val="aff6"/>
        <w:ind w:firstLine="480"/>
        <w:rPr>
          <w:rFonts w:eastAsiaTheme="minorEastAsia"/>
        </w:rPr>
      </w:pPr>
      <w:r w:rsidRPr="00897FCF">
        <w:rPr>
          <w:rFonts w:eastAsiaTheme="minorEastAsia"/>
        </w:rPr>
        <w:t>∑G</w:t>
      </w:r>
      <w:r w:rsidRPr="00897FCF">
        <w:rPr>
          <w:rFonts w:eastAsiaTheme="minorEastAsia"/>
          <w:vertAlign w:val="subscript"/>
        </w:rPr>
        <w:t>产（副）品</w:t>
      </w:r>
      <w:r w:rsidRPr="00897FCF">
        <w:rPr>
          <w:rFonts w:eastAsiaTheme="minorEastAsia"/>
        </w:rPr>
        <w:t>——</w:t>
      </w:r>
      <w:r w:rsidRPr="00897FCF">
        <w:rPr>
          <w:rFonts w:eastAsiaTheme="minorEastAsia"/>
        </w:rPr>
        <w:t>单元或过程产品和副产品量，千克</w:t>
      </w:r>
      <w:r w:rsidRPr="00897FCF">
        <w:rPr>
          <w:rFonts w:eastAsiaTheme="minorEastAsia"/>
        </w:rPr>
        <w:t>/</w:t>
      </w:r>
      <w:r w:rsidRPr="00897FCF">
        <w:rPr>
          <w:rFonts w:eastAsiaTheme="minorEastAsia"/>
        </w:rPr>
        <w:t>年；</w:t>
      </w:r>
    </w:p>
    <w:p w:rsidR="00B10E6A" w:rsidRPr="00897FCF" w:rsidRDefault="00B10E6A" w:rsidP="007656C0">
      <w:pPr>
        <w:pStyle w:val="aff6"/>
        <w:ind w:firstLine="480"/>
        <w:rPr>
          <w:rFonts w:eastAsiaTheme="minorEastAsia"/>
        </w:rPr>
      </w:pPr>
      <w:r w:rsidRPr="00897FCF">
        <w:rPr>
          <w:rFonts w:eastAsiaTheme="minorEastAsia"/>
        </w:rPr>
        <w:t>∑G</w:t>
      </w:r>
      <w:r w:rsidRPr="00897FCF">
        <w:rPr>
          <w:rFonts w:eastAsiaTheme="minorEastAsia"/>
          <w:vertAlign w:val="subscript"/>
        </w:rPr>
        <w:t>废物</w:t>
      </w:r>
      <w:r w:rsidRPr="00897FCF">
        <w:rPr>
          <w:rFonts w:eastAsiaTheme="minorEastAsia"/>
        </w:rPr>
        <w:t>——</w:t>
      </w:r>
      <w:r w:rsidRPr="00897FCF">
        <w:rPr>
          <w:rFonts w:eastAsiaTheme="minorEastAsia"/>
        </w:rPr>
        <w:t>单元或过程排放液体及固体废物量，千克</w:t>
      </w:r>
      <w:r w:rsidRPr="00897FCF">
        <w:rPr>
          <w:rFonts w:eastAsiaTheme="minorEastAsia"/>
        </w:rPr>
        <w:t>/</w:t>
      </w:r>
      <w:r w:rsidRPr="00897FCF">
        <w:rPr>
          <w:rFonts w:eastAsiaTheme="minorEastAsia"/>
        </w:rPr>
        <w:t>年；</w:t>
      </w:r>
    </w:p>
    <w:p w:rsidR="00B10E6A" w:rsidRPr="00897FCF" w:rsidRDefault="00B10E6A" w:rsidP="007656C0">
      <w:pPr>
        <w:pStyle w:val="aff6"/>
        <w:ind w:firstLine="480"/>
        <w:rPr>
          <w:rFonts w:eastAsiaTheme="minorEastAsia"/>
        </w:rPr>
      </w:pPr>
      <w:r w:rsidRPr="00897FCF">
        <w:rPr>
          <w:rFonts w:eastAsiaTheme="minorEastAsia"/>
        </w:rPr>
        <w:t>∑G</w:t>
      </w:r>
      <w:r w:rsidRPr="00897FCF">
        <w:rPr>
          <w:rFonts w:eastAsiaTheme="minorEastAsia"/>
          <w:vertAlign w:val="subscript"/>
        </w:rPr>
        <w:t>回收</w:t>
      </w:r>
      <w:r w:rsidRPr="00897FCF">
        <w:rPr>
          <w:rFonts w:eastAsiaTheme="minorEastAsia"/>
        </w:rPr>
        <w:t>——</w:t>
      </w:r>
      <w:r w:rsidRPr="00897FCF">
        <w:rPr>
          <w:rFonts w:eastAsiaTheme="minorEastAsia"/>
        </w:rPr>
        <w:t>单元或过程回收的物料量，千克</w:t>
      </w:r>
      <w:r w:rsidRPr="00897FCF">
        <w:rPr>
          <w:rFonts w:eastAsiaTheme="minorEastAsia"/>
        </w:rPr>
        <w:t>/</w:t>
      </w:r>
      <w:r w:rsidRPr="00897FCF">
        <w:rPr>
          <w:rFonts w:eastAsiaTheme="minorEastAsia"/>
        </w:rPr>
        <w:t>年。</w:t>
      </w:r>
    </w:p>
    <w:p w:rsidR="00B10E6A" w:rsidRPr="00897FCF" w:rsidRDefault="00B10E6A" w:rsidP="007656C0">
      <w:pPr>
        <w:pStyle w:val="aff6"/>
        <w:ind w:firstLine="480"/>
        <w:rPr>
          <w:rFonts w:eastAsiaTheme="minorEastAsia"/>
        </w:rPr>
      </w:pPr>
      <w:r w:rsidRPr="00897FCF">
        <w:rPr>
          <w:rFonts w:eastAsiaTheme="minorEastAsia"/>
        </w:rPr>
        <w:t>本项目的进料为</w:t>
      </w:r>
      <w:r w:rsidR="00BB508C" w:rsidRPr="00897FCF">
        <w:rPr>
          <w:rFonts w:eastAsiaTheme="minorEastAsia"/>
        </w:rPr>
        <w:t>废渔网（主要成分为聚乙烯）</w:t>
      </w:r>
      <w:r w:rsidRPr="00897FCF">
        <w:rPr>
          <w:rFonts w:eastAsiaTheme="minorEastAsia"/>
        </w:rPr>
        <w:t>，无副产物，无废物，无回收。采用物料衡算法，结合生产工艺过程、物料组成、产品（副产品）转化率，已核算</w:t>
      </w:r>
      <w:r w:rsidRPr="00897FCF">
        <w:rPr>
          <w:rFonts w:eastAsiaTheme="minorEastAsia"/>
        </w:rPr>
        <w:t>VOCs</w:t>
      </w:r>
      <w:r w:rsidRPr="00897FCF">
        <w:rPr>
          <w:rFonts w:eastAsiaTheme="minorEastAsia"/>
        </w:rPr>
        <w:t>排放量，具体源强分析如下。</w:t>
      </w:r>
    </w:p>
    <w:p w:rsidR="00B10E6A" w:rsidRPr="00897FCF" w:rsidRDefault="00B10E6A" w:rsidP="00426142">
      <w:pPr>
        <w:pStyle w:val="aff6"/>
        <w:ind w:firstLine="480"/>
        <w:rPr>
          <w:rFonts w:eastAsiaTheme="minorEastAsia"/>
        </w:rPr>
      </w:pPr>
      <w:r w:rsidRPr="00897FCF">
        <w:rPr>
          <w:rFonts w:eastAsiaTheme="minorEastAsia"/>
        </w:rPr>
        <w:t>（</w:t>
      </w:r>
      <w:r w:rsidRPr="00897FCF">
        <w:rPr>
          <w:rFonts w:eastAsiaTheme="minorEastAsia"/>
        </w:rPr>
        <w:t>1</w:t>
      </w:r>
      <w:r w:rsidR="00C31C03" w:rsidRPr="00897FCF">
        <w:rPr>
          <w:rFonts w:eastAsiaTheme="minorEastAsia"/>
        </w:rPr>
        <w:t>）</w:t>
      </w:r>
      <w:r w:rsidR="00BB508C" w:rsidRPr="00897FCF">
        <w:rPr>
          <w:rFonts w:eastAsiaTheme="minorEastAsia"/>
        </w:rPr>
        <w:t>烘干废气</w:t>
      </w:r>
    </w:p>
    <w:p w:rsidR="00C45A06" w:rsidRPr="00897FCF" w:rsidRDefault="00C31C03" w:rsidP="007656C0">
      <w:pPr>
        <w:pStyle w:val="aff6"/>
        <w:ind w:firstLine="480"/>
        <w:rPr>
          <w:rFonts w:eastAsiaTheme="minorEastAsia"/>
          <w:kern w:val="0"/>
        </w:rPr>
      </w:pPr>
      <w:r w:rsidRPr="00897FCF">
        <w:rPr>
          <w:rFonts w:eastAsiaTheme="minorEastAsia"/>
          <w:kern w:val="0"/>
        </w:rPr>
        <w:t>本项目</w:t>
      </w:r>
      <w:r w:rsidR="00BB508C" w:rsidRPr="00897FCF">
        <w:rPr>
          <w:rFonts w:eastAsiaTheme="minorEastAsia"/>
          <w:kern w:val="0"/>
        </w:rPr>
        <w:t>清洗完成的渔网毛需要经过烘干</w:t>
      </w:r>
      <w:r w:rsidR="00C45A06" w:rsidRPr="00897FCF">
        <w:rPr>
          <w:rFonts w:eastAsiaTheme="minorEastAsia"/>
          <w:kern w:val="0"/>
        </w:rPr>
        <w:t>处理。本项目渔网毛（主要成分是聚乙烯）在</w:t>
      </w:r>
      <w:r w:rsidR="00C45A06" w:rsidRPr="00897FCF">
        <w:rPr>
          <w:rFonts w:eastAsiaTheme="minorEastAsia"/>
          <w:kern w:val="0"/>
        </w:rPr>
        <w:t>2</w:t>
      </w:r>
      <w:r w:rsidR="001460DC" w:rsidRPr="00897FCF">
        <w:rPr>
          <w:rFonts w:eastAsiaTheme="minorEastAsia"/>
          <w:kern w:val="0"/>
        </w:rPr>
        <w:t>7</w:t>
      </w:r>
      <w:r w:rsidR="00C45A06" w:rsidRPr="00897FCF">
        <w:rPr>
          <w:rFonts w:eastAsiaTheme="minorEastAsia"/>
          <w:kern w:val="0"/>
        </w:rPr>
        <w:t>0</w:t>
      </w:r>
      <w:r w:rsidR="00C45A06" w:rsidRPr="00897FCF">
        <w:rPr>
          <w:rFonts w:ascii="宋体" w:hAnsi="宋体" w:cs="宋体" w:hint="eastAsia"/>
          <w:kern w:val="0"/>
        </w:rPr>
        <w:t>℃</w:t>
      </w:r>
      <w:r w:rsidR="00C45A06" w:rsidRPr="00897FCF">
        <w:rPr>
          <w:rFonts w:eastAsiaTheme="minorEastAsia"/>
          <w:kern w:val="0"/>
        </w:rPr>
        <w:t>开始初始分解，熔化温度为</w:t>
      </w:r>
      <w:r w:rsidR="00C45A06" w:rsidRPr="00897FCF">
        <w:rPr>
          <w:rFonts w:eastAsiaTheme="minorEastAsia"/>
          <w:kern w:val="0"/>
        </w:rPr>
        <w:t>1</w:t>
      </w:r>
      <w:r w:rsidR="001460DC" w:rsidRPr="00897FCF">
        <w:rPr>
          <w:rFonts w:eastAsiaTheme="minorEastAsia"/>
          <w:kern w:val="0"/>
        </w:rPr>
        <w:t>6</w:t>
      </w:r>
      <w:r w:rsidR="00C45A06" w:rsidRPr="00897FCF">
        <w:rPr>
          <w:rFonts w:eastAsiaTheme="minorEastAsia"/>
          <w:kern w:val="0"/>
        </w:rPr>
        <w:t>0</w:t>
      </w:r>
      <w:r w:rsidR="00C45A06" w:rsidRPr="00897FCF">
        <w:rPr>
          <w:rFonts w:ascii="宋体" w:hAnsi="宋体" w:cs="宋体" w:hint="eastAsia"/>
          <w:kern w:val="0"/>
        </w:rPr>
        <w:t>℃</w:t>
      </w:r>
      <w:r w:rsidR="00C45A06" w:rsidRPr="00897FCF">
        <w:rPr>
          <w:rFonts w:eastAsiaTheme="minorEastAsia"/>
          <w:kern w:val="0"/>
        </w:rPr>
        <w:t>，而本项目工件烘干的温度约</w:t>
      </w:r>
      <w:r w:rsidR="00C45A06" w:rsidRPr="00897FCF">
        <w:rPr>
          <w:rFonts w:eastAsiaTheme="minorEastAsia"/>
          <w:kern w:val="0"/>
        </w:rPr>
        <w:t>90</w:t>
      </w:r>
      <w:r w:rsidR="00C45A06" w:rsidRPr="00897FCF">
        <w:rPr>
          <w:rFonts w:ascii="宋体" w:hAnsi="宋体" w:cs="宋体" w:hint="eastAsia"/>
          <w:kern w:val="0"/>
        </w:rPr>
        <w:t>℃</w:t>
      </w:r>
      <w:r w:rsidR="00C45A06" w:rsidRPr="00897FCF">
        <w:rPr>
          <w:rFonts w:eastAsiaTheme="minorEastAsia"/>
          <w:kern w:val="0"/>
        </w:rPr>
        <w:t>，</w:t>
      </w:r>
      <w:r w:rsidR="00151C32" w:rsidRPr="00897FCF">
        <w:rPr>
          <w:rFonts w:eastAsiaTheme="minorEastAsia"/>
          <w:kern w:val="0"/>
        </w:rPr>
        <w:t>故烘干过程不会产生有机废气，仅为网毛中的水蒸气挥发</w:t>
      </w:r>
      <w:r w:rsidR="00C45A06" w:rsidRPr="00897FCF">
        <w:rPr>
          <w:rFonts w:eastAsiaTheme="minorEastAsia"/>
          <w:kern w:val="0"/>
        </w:rPr>
        <w:t>。</w:t>
      </w:r>
    </w:p>
    <w:p w:rsidR="0064657F" w:rsidRPr="00897FCF" w:rsidRDefault="0064657F" w:rsidP="00426142">
      <w:pPr>
        <w:pStyle w:val="aff6"/>
        <w:ind w:firstLine="480"/>
        <w:rPr>
          <w:rFonts w:eastAsiaTheme="minorEastAsia"/>
          <w:kern w:val="0"/>
        </w:rPr>
      </w:pPr>
      <w:r w:rsidRPr="00897FCF">
        <w:rPr>
          <w:rFonts w:eastAsiaTheme="minorEastAsia"/>
          <w:kern w:val="0"/>
        </w:rPr>
        <w:t>（</w:t>
      </w:r>
      <w:r w:rsidRPr="00897FCF">
        <w:rPr>
          <w:rFonts w:eastAsiaTheme="minorEastAsia"/>
          <w:kern w:val="0"/>
        </w:rPr>
        <w:t>2</w:t>
      </w:r>
      <w:r w:rsidRPr="00897FCF">
        <w:rPr>
          <w:rFonts w:eastAsiaTheme="minorEastAsia"/>
          <w:kern w:val="0"/>
        </w:rPr>
        <w:t>）熔融拉丝废气</w:t>
      </w:r>
    </w:p>
    <w:p w:rsidR="0064657F" w:rsidRPr="00897FCF" w:rsidRDefault="0064657F" w:rsidP="007656C0">
      <w:pPr>
        <w:pStyle w:val="aff6"/>
        <w:ind w:firstLine="480"/>
        <w:rPr>
          <w:rFonts w:eastAsiaTheme="minorEastAsia"/>
          <w:kern w:val="0"/>
        </w:rPr>
      </w:pPr>
      <w:r w:rsidRPr="00897FCF">
        <w:rPr>
          <w:rFonts w:eastAsiaTheme="minorEastAsia"/>
          <w:kern w:val="0"/>
        </w:rPr>
        <w:t>本项目聚乙烯熔融工序有非甲烷总烃废气产生。根据资料表明，聚乙烯热解过程</w:t>
      </w:r>
      <w:r w:rsidRPr="00897FCF">
        <w:rPr>
          <w:rFonts w:eastAsiaTheme="minorEastAsia"/>
          <w:kern w:val="0"/>
        </w:rPr>
        <w:t>(160-210</w:t>
      </w:r>
      <w:r w:rsidRPr="00897FCF">
        <w:rPr>
          <w:rFonts w:ascii="宋体" w:hAnsi="宋体" w:cs="宋体" w:hint="eastAsia"/>
          <w:kern w:val="0"/>
        </w:rPr>
        <w:t>℃</w:t>
      </w:r>
      <w:r w:rsidRPr="00897FCF">
        <w:rPr>
          <w:rFonts w:eastAsiaTheme="minorEastAsia"/>
          <w:kern w:val="0"/>
        </w:rPr>
        <w:t>)</w:t>
      </w:r>
      <w:r w:rsidRPr="00897FCF">
        <w:rPr>
          <w:rFonts w:eastAsiaTheme="minorEastAsia"/>
          <w:kern w:val="0"/>
        </w:rPr>
        <w:t>，由于分子间的剪切挤压下发生断链、分解、降解过程中产生游离单体废气，主要为</w:t>
      </w:r>
      <w:r w:rsidR="00FF0963" w:rsidRPr="00897FCF">
        <w:rPr>
          <w:rFonts w:eastAsiaTheme="minorEastAsia"/>
          <w:kern w:val="0"/>
        </w:rPr>
        <w:t>乙烯单体，</w:t>
      </w:r>
      <w:r w:rsidRPr="00897FCF">
        <w:rPr>
          <w:rFonts w:eastAsiaTheme="minorEastAsia"/>
          <w:kern w:val="0"/>
        </w:rPr>
        <w:t>以非甲烷总烃类计，根据《空气污染物排放和控制手册》（美国国家环保局）中推荐的</w:t>
      </w:r>
      <w:r w:rsidR="00597E67" w:rsidRPr="00897FCF">
        <w:rPr>
          <w:rFonts w:eastAsiaTheme="minorEastAsia"/>
          <w:kern w:val="0"/>
        </w:rPr>
        <w:t>塑料加工排放系数</w:t>
      </w:r>
      <w:r w:rsidRPr="00897FCF">
        <w:rPr>
          <w:rFonts w:eastAsiaTheme="minorEastAsia"/>
          <w:kern w:val="0"/>
        </w:rPr>
        <w:t>，非甲烷总烃采用美国环保局推荐数据</w:t>
      </w:r>
      <w:r w:rsidRPr="00897FCF">
        <w:rPr>
          <w:rFonts w:eastAsiaTheme="minorEastAsia"/>
          <w:kern w:val="0"/>
        </w:rPr>
        <w:t>0.35kg/t</w:t>
      </w:r>
      <w:r w:rsidRPr="00897FCF">
        <w:rPr>
          <w:rFonts w:eastAsiaTheme="minorEastAsia"/>
          <w:kern w:val="0"/>
        </w:rPr>
        <w:t>原料计，</w:t>
      </w:r>
      <w:r w:rsidR="00151C32" w:rsidRPr="00897FCF">
        <w:rPr>
          <w:rFonts w:eastAsiaTheme="minorEastAsia"/>
          <w:kern w:val="0"/>
        </w:rPr>
        <w:t>本项目进入拉丝工序的原料量约为</w:t>
      </w:r>
      <w:r w:rsidR="00151C32" w:rsidRPr="00897FCF">
        <w:rPr>
          <w:rFonts w:eastAsiaTheme="minorEastAsia"/>
          <w:kern w:val="0"/>
        </w:rPr>
        <w:t>5</w:t>
      </w:r>
      <w:r w:rsidR="00FF0963" w:rsidRPr="00897FCF">
        <w:rPr>
          <w:rFonts w:eastAsiaTheme="minorEastAsia"/>
          <w:kern w:val="0"/>
        </w:rPr>
        <w:t>5</w:t>
      </w:r>
      <w:r w:rsidR="00151C32" w:rsidRPr="00897FCF">
        <w:rPr>
          <w:rFonts w:eastAsiaTheme="minorEastAsia"/>
          <w:kern w:val="0"/>
        </w:rPr>
        <w:t>0t/a</w:t>
      </w:r>
      <w:r w:rsidR="00151C32" w:rsidRPr="00897FCF">
        <w:rPr>
          <w:rFonts w:eastAsiaTheme="minorEastAsia"/>
          <w:kern w:val="0"/>
        </w:rPr>
        <w:t>（</w:t>
      </w:r>
      <w:r w:rsidR="00FF0963" w:rsidRPr="00897FCF">
        <w:rPr>
          <w:rFonts w:eastAsiaTheme="minorEastAsia"/>
          <w:kern w:val="0"/>
        </w:rPr>
        <w:t>在人工分拣和清洗阶段已去除约</w:t>
      </w:r>
      <w:r w:rsidR="00FF0963" w:rsidRPr="00897FCF">
        <w:rPr>
          <w:rFonts w:eastAsiaTheme="minorEastAsia"/>
          <w:kern w:val="0"/>
        </w:rPr>
        <w:t>50t</w:t>
      </w:r>
      <w:r w:rsidR="00FF0963" w:rsidRPr="00897FCF">
        <w:rPr>
          <w:rFonts w:eastAsiaTheme="minorEastAsia"/>
          <w:kern w:val="0"/>
        </w:rPr>
        <w:t>杂质</w:t>
      </w:r>
      <w:r w:rsidR="00151C32" w:rsidRPr="00897FCF">
        <w:rPr>
          <w:rFonts w:eastAsiaTheme="minorEastAsia"/>
          <w:kern w:val="0"/>
        </w:rPr>
        <w:t>）</w:t>
      </w:r>
      <w:r w:rsidR="00FF0963" w:rsidRPr="00897FCF">
        <w:rPr>
          <w:rFonts w:eastAsiaTheme="minorEastAsia"/>
          <w:kern w:val="0"/>
        </w:rPr>
        <w:t>，则废气产生量为</w:t>
      </w:r>
      <w:r w:rsidR="003E037B" w:rsidRPr="00897FCF">
        <w:rPr>
          <w:rFonts w:eastAsiaTheme="minorEastAsia"/>
          <w:kern w:val="0"/>
        </w:rPr>
        <w:t>0.192</w:t>
      </w:r>
      <w:r w:rsidRPr="00897FCF">
        <w:rPr>
          <w:rFonts w:eastAsiaTheme="minorEastAsia"/>
          <w:kern w:val="0"/>
        </w:rPr>
        <w:t>t/a</w:t>
      </w:r>
      <w:r w:rsidRPr="00897FCF">
        <w:rPr>
          <w:rFonts w:eastAsiaTheme="minorEastAsia"/>
          <w:kern w:val="0"/>
        </w:rPr>
        <w:t>。</w:t>
      </w:r>
    </w:p>
    <w:p w:rsidR="00B10E6A" w:rsidRPr="00897FCF" w:rsidRDefault="0054015B" w:rsidP="007656C0">
      <w:pPr>
        <w:pStyle w:val="aff6"/>
        <w:ind w:firstLine="480"/>
        <w:rPr>
          <w:rFonts w:eastAsiaTheme="minorEastAsia"/>
          <w:kern w:val="0"/>
        </w:rPr>
      </w:pPr>
      <w:r w:rsidRPr="00897FCF">
        <w:rPr>
          <w:rFonts w:eastAsiaTheme="minorEastAsia"/>
          <w:kern w:val="0"/>
        </w:rPr>
        <w:t>拉丝有机废气设置集气罩，配套</w:t>
      </w:r>
      <w:r w:rsidRPr="00897FCF">
        <w:rPr>
          <w:rFonts w:eastAsiaTheme="minorEastAsia"/>
          <w:kern w:val="0"/>
        </w:rPr>
        <w:t>5000m</w:t>
      </w:r>
      <w:r w:rsidRPr="00897FCF">
        <w:rPr>
          <w:rFonts w:eastAsiaTheme="minorEastAsia"/>
          <w:kern w:val="0"/>
          <w:vertAlign w:val="superscript"/>
        </w:rPr>
        <w:t>3</w:t>
      </w:r>
      <w:r w:rsidRPr="00897FCF">
        <w:rPr>
          <w:rFonts w:eastAsiaTheme="minorEastAsia"/>
          <w:kern w:val="0"/>
        </w:rPr>
        <w:t>/h</w:t>
      </w:r>
      <w:r w:rsidRPr="00897FCF">
        <w:rPr>
          <w:rFonts w:eastAsiaTheme="minorEastAsia"/>
          <w:kern w:val="0"/>
        </w:rPr>
        <w:t>的风机，收集效率</w:t>
      </w:r>
      <w:r w:rsidRPr="00897FCF">
        <w:rPr>
          <w:rFonts w:eastAsiaTheme="minorEastAsia"/>
          <w:kern w:val="0"/>
        </w:rPr>
        <w:t>90%</w:t>
      </w:r>
      <w:r w:rsidRPr="00897FCF">
        <w:rPr>
          <w:rFonts w:eastAsiaTheme="minorEastAsia"/>
          <w:kern w:val="0"/>
        </w:rPr>
        <w:t>，收集后浓度为</w:t>
      </w:r>
      <w:r w:rsidRPr="00897FCF">
        <w:rPr>
          <w:rFonts w:eastAsiaTheme="minorEastAsia"/>
          <w:kern w:val="0"/>
        </w:rPr>
        <w:t>7.2mg/m</w:t>
      </w:r>
      <w:r w:rsidRPr="00897FCF">
        <w:rPr>
          <w:rFonts w:eastAsiaTheme="minorEastAsia"/>
          <w:kern w:val="0"/>
          <w:vertAlign w:val="superscript"/>
        </w:rPr>
        <w:t>3</w:t>
      </w:r>
      <w:r w:rsidRPr="00897FCF">
        <w:rPr>
          <w:rFonts w:eastAsiaTheme="minorEastAsia"/>
          <w:kern w:val="0"/>
        </w:rPr>
        <w:t>，收集后的非甲烷总烃废气经二级活性炭吸附装置净化处理后，尾气通过</w:t>
      </w:r>
      <w:r w:rsidRPr="00897FCF">
        <w:rPr>
          <w:rFonts w:eastAsiaTheme="minorEastAsia"/>
          <w:kern w:val="0"/>
        </w:rPr>
        <w:t>15m</w:t>
      </w:r>
      <w:r w:rsidRPr="00897FCF">
        <w:rPr>
          <w:rFonts w:eastAsiaTheme="minorEastAsia"/>
          <w:kern w:val="0"/>
        </w:rPr>
        <w:t>高排气筒高空排放。二级活性炭吸附装置的吸收效率为</w:t>
      </w:r>
      <w:r w:rsidR="009F2989">
        <w:rPr>
          <w:rFonts w:eastAsiaTheme="minorEastAsia" w:hint="eastAsia"/>
          <w:kern w:val="0"/>
        </w:rPr>
        <w:t>90</w:t>
      </w:r>
      <w:r w:rsidRPr="00897FCF">
        <w:rPr>
          <w:rFonts w:eastAsiaTheme="minorEastAsia"/>
          <w:kern w:val="0"/>
        </w:rPr>
        <w:t>%</w:t>
      </w:r>
      <w:r w:rsidRPr="00897FCF">
        <w:rPr>
          <w:rFonts w:eastAsiaTheme="minorEastAsia"/>
          <w:kern w:val="0"/>
        </w:rPr>
        <w:t>，则</w:t>
      </w:r>
      <w:r w:rsidR="009F2989">
        <w:rPr>
          <w:rFonts w:eastAsiaTheme="minorEastAsia" w:hint="eastAsia"/>
          <w:kern w:val="0"/>
        </w:rPr>
        <w:t>非甲烷总烃</w:t>
      </w:r>
      <w:r w:rsidRPr="00897FCF">
        <w:rPr>
          <w:rFonts w:eastAsiaTheme="minorEastAsia"/>
          <w:kern w:val="0"/>
        </w:rPr>
        <w:t>的有组织排放量为</w:t>
      </w:r>
      <w:r w:rsidRPr="00897FCF">
        <w:rPr>
          <w:rFonts w:eastAsiaTheme="minorEastAsia"/>
          <w:kern w:val="0"/>
        </w:rPr>
        <w:t>0.0173t/a</w:t>
      </w:r>
      <w:r w:rsidRPr="00897FCF">
        <w:rPr>
          <w:rFonts w:eastAsiaTheme="minorEastAsia"/>
          <w:kern w:val="0"/>
        </w:rPr>
        <w:t>，排放速率为</w:t>
      </w:r>
      <w:r w:rsidRPr="00897FCF">
        <w:rPr>
          <w:rFonts w:eastAsiaTheme="minorEastAsia"/>
          <w:kern w:val="0"/>
        </w:rPr>
        <w:t>0.0036kg/h</w:t>
      </w:r>
      <w:r w:rsidRPr="00897FCF">
        <w:rPr>
          <w:rFonts w:eastAsiaTheme="minorEastAsia"/>
          <w:kern w:val="0"/>
        </w:rPr>
        <w:t>，排放浓度为</w:t>
      </w:r>
      <w:r w:rsidRPr="00897FCF">
        <w:rPr>
          <w:rFonts w:eastAsiaTheme="minorEastAsia"/>
          <w:kern w:val="0"/>
        </w:rPr>
        <w:lastRenderedPageBreak/>
        <w:t>0</w:t>
      </w:r>
      <w:r w:rsidR="00E570EE" w:rsidRPr="00897FCF">
        <w:rPr>
          <w:rFonts w:eastAsiaTheme="minorEastAsia"/>
          <w:kern w:val="0"/>
        </w:rPr>
        <w:t>.72</w:t>
      </w:r>
      <w:r w:rsidRPr="00897FCF">
        <w:rPr>
          <w:rFonts w:eastAsiaTheme="minorEastAsia"/>
          <w:kern w:val="0"/>
        </w:rPr>
        <w:t>mg/m</w:t>
      </w:r>
      <w:r w:rsidRPr="00897FCF">
        <w:rPr>
          <w:rFonts w:eastAsiaTheme="minorEastAsia"/>
          <w:kern w:val="0"/>
          <w:vertAlign w:val="superscript"/>
        </w:rPr>
        <w:t>3</w:t>
      </w:r>
      <w:r w:rsidRPr="00897FCF">
        <w:rPr>
          <w:rFonts w:eastAsiaTheme="minorEastAsia"/>
          <w:kern w:val="0"/>
        </w:rPr>
        <w:t>，满足《大气污染物综合排放标准》（</w:t>
      </w:r>
      <w:r w:rsidRPr="00897FCF">
        <w:rPr>
          <w:rFonts w:eastAsiaTheme="minorEastAsia"/>
          <w:kern w:val="0"/>
        </w:rPr>
        <w:t>GB16297-1996</w:t>
      </w:r>
      <w:r w:rsidRPr="00897FCF">
        <w:rPr>
          <w:rFonts w:eastAsiaTheme="minorEastAsia"/>
          <w:kern w:val="0"/>
        </w:rPr>
        <w:t>）表</w:t>
      </w:r>
      <w:r w:rsidRPr="00897FCF">
        <w:rPr>
          <w:rFonts w:eastAsiaTheme="minorEastAsia"/>
          <w:kern w:val="0"/>
        </w:rPr>
        <w:t>2</w:t>
      </w:r>
      <w:r w:rsidRPr="00897FCF">
        <w:rPr>
          <w:rFonts w:eastAsiaTheme="minorEastAsia"/>
          <w:kern w:val="0"/>
        </w:rPr>
        <w:t>中的二级标准。</w:t>
      </w:r>
    </w:p>
    <w:p w:rsidR="006E0728" w:rsidRPr="00897FCF" w:rsidRDefault="006E0728" w:rsidP="007656C0">
      <w:pPr>
        <w:pStyle w:val="aff6"/>
        <w:ind w:firstLine="480"/>
        <w:rPr>
          <w:rFonts w:eastAsiaTheme="minorEastAsia"/>
          <w:kern w:val="0"/>
        </w:rPr>
      </w:pPr>
      <w:r w:rsidRPr="00897FCF">
        <w:rPr>
          <w:rFonts w:eastAsiaTheme="minorEastAsia"/>
          <w:kern w:val="0"/>
        </w:rPr>
        <w:t>剩余</w:t>
      </w:r>
      <w:r w:rsidRPr="00897FCF">
        <w:rPr>
          <w:rFonts w:eastAsiaTheme="minorEastAsia"/>
          <w:kern w:val="0"/>
        </w:rPr>
        <w:t>10%</w:t>
      </w:r>
      <w:r w:rsidRPr="00897FCF">
        <w:rPr>
          <w:rFonts w:eastAsiaTheme="minorEastAsia"/>
          <w:kern w:val="0"/>
        </w:rPr>
        <w:t>未被收集的非甲烷总烃经车间加强通风后外排，排放量为</w:t>
      </w:r>
      <w:r w:rsidRPr="00897FCF">
        <w:rPr>
          <w:rFonts w:eastAsiaTheme="minorEastAsia"/>
          <w:kern w:val="0"/>
        </w:rPr>
        <w:t>0.0192t/a</w:t>
      </w:r>
      <w:r w:rsidRPr="00897FCF">
        <w:rPr>
          <w:rFonts w:eastAsiaTheme="minorEastAsia"/>
          <w:kern w:val="0"/>
        </w:rPr>
        <w:t>，排放速率为</w:t>
      </w:r>
      <w:r w:rsidRPr="00897FCF">
        <w:rPr>
          <w:rFonts w:eastAsiaTheme="minorEastAsia"/>
          <w:kern w:val="0"/>
        </w:rPr>
        <w:t>0.004kg/h</w:t>
      </w:r>
      <w:r w:rsidRPr="00897FCF">
        <w:rPr>
          <w:rFonts w:eastAsiaTheme="minorEastAsia"/>
          <w:kern w:val="0"/>
        </w:rPr>
        <w:t>。</w:t>
      </w:r>
    </w:p>
    <w:p w:rsidR="00B10E6A" w:rsidRPr="00897FCF" w:rsidRDefault="00B10E6A" w:rsidP="00426142">
      <w:pPr>
        <w:pStyle w:val="aff6"/>
        <w:ind w:firstLine="480"/>
        <w:rPr>
          <w:rFonts w:eastAsiaTheme="minorEastAsia"/>
        </w:rPr>
      </w:pPr>
      <w:r w:rsidRPr="00897FCF">
        <w:rPr>
          <w:rFonts w:eastAsiaTheme="minorEastAsia"/>
        </w:rPr>
        <w:t>（</w:t>
      </w:r>
      <w:r w:rsidR="0054015B" w:rsidRPr="00897FCF">
        <w:rPr>
          <w:rFonts w:eastAsiaTheme="minorEastAsia"/>
        </w:rPr>
        <w:t>3</w:t>
      </w:r>
      <w:r w:rsidRPr="00897FCF">
        <w:rPr>
          <w:rFonts w:eastAsiaTheme="minorEastAsia"/>
        </w:rPr>
        <w:t>）</w:t>
      </w:r>
      <w:r w:rsidR="0054015B" w:rsidRPr="00897FCF">
        <w:rPr>
          <w:rFonts w:eastAsiaTheme="minorEastAsia"/>
        </w:rPr>
        <w:t>生物质锅炉燃烧废气</w:t>
      </w:r>
    </w:p>
    <w:p w:rsidR="009503C7" w:rsidRPr="00897FCF" w:rsidRDefault="009503C7" w:rsidP="007656C0">
      <w:pPr>
        <w:pStyle w:val="aff6"/>
        <w:ind w:firstLine="480"/>
        <w:rPr>
          <w:rFonts w:eastAsiaTheme="minorEastAsia"/>
        </w:rPr>
      </w:pPr>
      <w:r w:rsidRPr="00897FCF">
        <w:rPr>
          <w:rFonts w:eastAsiaTheme="minorEastAsia"/>
        </w:rPr>
        <w:t>本项目建设一台</w:t>
      </w:r>
      <w:r w:rsidRPr="00897FCF">
        <w:rPr>
          <w:rFonts w:eastAsiaTheme="minorEastAsia"/>
        </w:rPr>
        <w:t>4</w:t>
      </w:r>
      <w:r w:rsidRPr="00897FCF">
        <w:rPr>
          <w:rFonts w:eastAsiaTheme="minorEastAsia"/>
        </w:rPr>
        <w:t>吨蒸汽锅炉，燃料为生物质成型燃料，根据《环保部关于生物质燃料的复函》（环办函</w:t>
      </w:r>
      <w:r w:rsidRPr="00897FCF">
        <w:rPr>
          <w:rFonts w:eastAsiaTheme="minorEastAsia"/>
        </w:rPr>
        <w:t>[2014]1207</w:t>
      </w:r>
      <w:r w:rsidRPr="00897FCF">
        <w:rPr>
          <w:rFonts w:eastAsiaTheme="minorEastAsia"/>
        </w:rPr>
        <w:t>号），在使用专用锅炉并配套袋式除尘器的条件下，烟尘、二氧化硫和氮氧化物等污染物排放浓度较低，可以达到相关标准的限值要求。</w:t>
      </w:r>
    </w:p>
    <w:p w:rsidR="009503C7" w:rsidRPr="00897FCF" w:rsidRDefault="009503C7" w:rsidP="007656C0">
      <w:pPr>
        <w:pStyle w:val="aff6"/>
        <w:ind w:firstLine="480"/>
        <w:rPr>
          <w:rFonts w:eastAsiaTheme="minorEastAsia"/>
        </w:rPr>
      </w:pPr>
      <w:r w:rsidRPr="00897FCF">
        <w:rPr>
          <w:rFonts w:eastAsiaTheme="minorEastAsia"/>
        </w:rPr>
        <w:t>生物质固体成型燃料</w:t>
      </w:r>
      <w:r w:rsidRPr="00897FCF">
        <w:rPr>
          <w:rFonts w:eastAsiaTheme="minorEastAsia"/>
        </w:rPr>
        <w:t>(</w:t>
      </w:r>
      <w:r w:rsidRPr="00897FCF">
        <w:rPr>
          <w:rFonts w:eastAsiaTheme="minorEastAsia"/>
        </w:rPr>
        <w:t>简称生物质燃料</w:t>
      </w:r>
      <w:r w:rsidRPr="00897FCF">
        <w:rPr>
          <w:rFonts w:eastAsiaTheme="minorEastAsia"/>
        </w:rPr>
        <w:t>)</w:t>
      </w:r>
      <w:r w:rsidRPr="00897FCF">
        <w:rPr>
          <w:rFonts w:eastAsiaTheme="minorEastAsia"/>
        </w:rPr>
        <w:t>是用专用设备将农作物秸秆、木屑、锯末、花生壳、玉米芯、稻草、稻壳、麦秸麦糠、树枝叶、干草等固体废弃物为原料，经过粉碎后加压，增密成型，即为</w:t>
      </w:r>
      <w:r w:rsidRPr="00897FCF">
        <w:rPr>
          <w:rFonts w:eastAsiaTheme="minorEastAsia"/>
        </w:rPr>
        <w:t>“</w:t>
      </w:r>
      <w:r w:rsidRPr="00897FCF">
        <w:rPr>
          <w:rFonts w:eastAsiaTheme="minorEastAsia"/>
        </w:rPr>
        <w:t>生物质燃料</w:t>
      </w:r>
      <w:r w:rsidRPr="00897FCF">
        <w:rPr>
          <w:rFonts w:eastAsiaTheme="minorEastAsia"/>
        </w:rPr>
        <w:t>”</w:t>
      </w:r>
      <w:r w:rsidRPr="00897FCF">
        <w:rPr>
          <w:rFonts w:eastAsiaTheme="minorEastAsia"/>
        </w:rPr>
        <w:t>。项目所用生物质成型</w:t>
      </w:r>
      <w:r w:rsidRPr="00897FCF">
        <w:rPr>
          <w:rFonts w:eastAsiaTheme="minorEastAsia"/>
        </w:rPr>
        <w:t>(</w:t>
      </w:r>
      <w:r w:rsidRPr="00897FCF">
        <w:rPr>
          <w:rFonts w:eastAsiaTheme="minorEastAsia"/>
        </w:rPr>
        <w:t>颗粒</w:t>
      </w:r>
      <w:r w:rsidRPr="00897FCF">
        <w:rPr>
          <w:rFonts w:eastAsiaTheme="minorEastAsia"/>
        </w:rPr>
        <w:t>)</w:t>
      </w:r>
      <w:r w:rsidRPr="00897FCF">
        <w:rPr>
          <w:rFonts w:eastAsiaTheme="minorEastAsia"/>
        </w:rPr>
        <w:t>技术参数为，</w:t>
      </w:r>
      <w:r w:rsidRPr="00897FCF">
        <w:rPr>
          <w:rFonts w:eastAsiaTheme="minorEastAsia"/>
        </w:rPr>
        <w:t>Cy=36~48%</w:t>
      </w:r>
      <w:r w:rsidRPr="00897FCF">
        <w:rPr>
          <w:rFonts w:eastAsiaTheme="minorEastAsia"/>
        </w:rPr>
        <w:t>；</w:t>
      </w:r>
      <w:proofErr w:type="spellStart"/>
      <w:r w:rsidRPr="00897FCF">
        <w:rPr>
          <w:rFonts w:eastAsiaTheme="minorEastAsia"/>
        </w:rPr>
        <w:t>Oy</w:t>
      </w:r>
      <w:proofErr w:type="spellEnd"/>
      <w:r w:rsidRPr="00897FCF">
        <w:rPr>
          <w:rFonts w:eastAsiaTheme="minorEastAsia"/>
        </w:rPr>
        <w:t>=30~42%</w:t>
      </w:r>
      <w:r w:rsidRPr="00897FCF">
        <w:rPr>
          <w:rFonts w:eastAsiaTheme="minorEastAsia"/>
        </w:rPr>
        <w:t>；</w:t>
      </w:r>
      <w:proofErr w:type="spellStart"/>
      <w:r w:rsidRPr="00897FCF">
        <w:rPr>
          <w:rFonts w:eastAsiaTheme="minorEastAsia"/>
        </w:rPr>
        <w:t>Hy</w:t>
      </w:r>
      <w:proofErr w:type="spellEnd"/>
      <w:r w:rsidRPr="00897FCF">
        <w:rPr>
          <w:rFonts w:eastAsiaTheme="minorEastAsia"/>
        </w:rPr>
        <w:t>=3.8~5.2%</w:t>
      </w:r>
      <w:r w:rsidRPr="00897FCF">
        <w:rPr>
          <w:rFonts w:eastAsiaTheme="minorEastAsia"/>
        </w:rPr>
        <w:t>；</w:t>
      </w:r>
      <w:proofErr w:type="spellStart"/>
      <w:r w:rsidRPr="00897FCF">
        <w:rPr>
          <w:rFonts w:eastAsiaTheme="minorEastAsia"/>
        </w:rPr>
        <w:t>Ny</w:t>
      </w:r>
      <w:proofErr w:type="spellEnd"/>
      <w:r w:rsidRPr="00897FCF">
        <w:rPr>
          <w:rFonts w:eastAsiaTheme="minorEastAsia"/>
        </w:rPr>
        <w:t>&lt;0.5%</w:t>
      </w:r>
      <w:r w:rsidRPr="00897FCF">
        <w:rPr>
          <w:rFonts w:eastAsiaTheme="minorEastAsia"/>
        </w:rPr>
        <w:t>；</w:t>
      </w:r>
      <w:proofErr w:type="spellStart"/>
      <w:r w:rsidRPr="00897FCF">
        <w:rPr>
          <w:rFonts w:eastAsiaTheme="minorEastAsia"/>
        </w:rPr>
        <w:t>Sy</w:t>
      </w:r>
      <w:proofErr w:type="spellEnd"/>
      <w:r w:rsidRPr="00897FCF">
        <w:rPr>
          <w:rFonts w:eastAsiaTheme="minorEastAsia"/>
        </w:rPr>
        <w:t>=0.01%</w:t>
      </w:r>
      <w:r w:rsidRPr="00897FCF">
        <w:rPr>
          <w:rFonts w:eastAsiaTheme="minorEastAsia"/>
        </w:rPr>
        <w:t>；</w:t>
      </w:r>
      <w:proofErr w:type="spellStart"/>
      <w:r w:rsidRPr="00897FCF">
        <w:rPr>
          <w:rFonts w:eastAsiaTheme="minorEastAsia"/>
        </w:rPr>
        <w:t>Wy</w:t>
      </w:r>
      <w:proofErr w:type="spellEnd"/>
      <w:r w:rsidRPr="00897FCF">
        <w:rPr>
          <w:rFonts w:eastAsiaTheme="minorEastAsia"/>
        </w:rPr>
        <w:t>=4~14%</w:t>
      </w:r>
      <w:r w:rsidRPr="00897FCF">
        <w:rPr>
          <w:rFonts w:eastAsiaTheme="minorEastAsia"/>
        </w:rPr>
        <w:t>；</w:t>
      </w:r>
      <w:r w:rsidRPr="00897FCF">
        <w:rPr>
          <w:rFonts w:eastAsiaTheme="minorEastAsia"/>
        </w:rPr>
        <w:t>Ay&lt;1.5%</w:t>
      </w:r>
      <w:r w:rsidRPr="00897FCF">
        <w:rPr>
          <w:rFonts w:eastAsiaTheme="minorEastAsia"/>
        </w:rPr>
        <w:t>；</w:t>
      </w:r>
      <w:proofErr w:type="spellStart"/>
      <w:r w:rsidRPr="00897FCF">
        <w:rPr>
          <w:rFonts w:eastAsiaTheme="minorEastAsia"/>
        </w:rPr>
        <w:t>Vr</w:t>
      </w:r>
      <w:proofErr w:type="spellEnd"/>
      <w:r w:rsidRPr="00897FCF">
        <w:rPr>
          <w:rFonts w:eastAsiaTheme="minorEastAsia"/>
        </w:rPr>
        <w:t>=65~70%</w:t>
      </w:r>
      <w:r w:rsidRPr="00897FCF">
        <w:rPr>
          <w:rFonts w:eastAsiaTheme="minorEastAsia"/>
        </w:rPr>
        <w:t>：</w:t>
      </w:r>
      <w:proofErr w:type="spellStart"/>
      <w:r w:rsidRPr="00897FCF">
        <w:rPr>
          <w:rFonts w:eastAsiaTheme="minorEastAsia"/>
        </w:rPr>
        <w:t>Qdwy</w:t>
      </w:r>
      <w:proofErr w:type="spellEnd"/>
      <w:r w:rsidRPr="00897FCF">
        <w:rPr>
          <w:rFonts w:eastAsiaTheme="minorEastAsia"/>
        </w:rPr>
        <w:t>=4500kcal/kg</w:t>
      </w:r>
      <w:r w:rsidRPr="00897FCF">
        <w:rPr>
          <w:rFonts w:eastAsiaTheme="minorEastAsia"/>
        </w:rPr>
        <w:t>。最大尺寸为</w:t>
      </w:r>
      <w:r w:rsidRPr="00897FCF">
        <w:rPr>
          <w:rFonts w:eastAsiaTheme="minorEastAsia"/>
        </w:rPr>
        <w:t>2cm~</w:t>
      </w:r>
      <w:smartTag w:uri="urn:schemas-microsoft-com:office:smarttags" w:element="chmetcnv">
        <w:smartTagPr>
          <w:attr w:name="UnitName" w:val="cm"/>
          <w:attr w:name="SourceValue" w:val="4"/>
          <w:attr w:name="HasSpace" w:val="False"/>
          <w:attr w:name="Negative" w:val="False"/>
          <w:attr w:name="NumberType" w:val="1"/>
          <w:attr w:name="TCSC" w:val="0"/>
        </w:smartTagPr>
        <w:r w:rsidRPr="00897FCF">
          <w:rPr>
            <w:rFonts w:eastAsiaTheme="minorEastAsia"/>
          </w:rPr>
          <w:t>4cm</w:t>
        </w:r>
      </w:smartTag>
      <w:r w:rsidRPr="00897FCF">
        <w:rPr>
          <w:rFonts w:eastAsiaTheme="minorEastAsia"/>
        </w:rPr>
        <w:t>，破碎率小于</w:t>
      </w:r>
      <w:r w:rsidRPr="00897FCF">
        <w:rPr>
          <w:rFonts w:eastAsiaTheme="minorEastAsia"/>
        </w:rPr>
        <w:t>2.0%</w:t>
      </w:r>
      <w:r w:rsidRPr="00897FCF">
        <w:rPr>
          <w:rFonts w:eastAsiaTheme="minorEastAsia"/>
        </w:rPr>
        <w:t>。</w:t>
      </w:r>
    </w:p>
    <w:p w:rsidR="009503C7" w:rsidRPr="00897FCF" w:rsidRDefault="009503C7" w:rsidP="007656C0">
      <w:pPr>
        <w:pStyle w:val="aff6"/>
        <w:ind w:firstLine="480"/>
        <w:rPr>
          <w:rFonts w:eastAsiaTheme="minorEastAsia"/>
        </w:rPr>
      </w:pPr>
      <w:r w:rsidRPr="00897FCF">
        <w:rPr>
          <w:rFonts w:eastAsiaTheme="minorEastAsia"/>
        </w:rPr>
        <w:t>生物质燃烧的产排污系数参照《第一次全国污染源普查工业污染源产排污系数手册第</w:t>
      </w:r>
      <w:r w:rsidRPr="00897FCF">
        <w:rPr>
          <w:rFonts w:eastAsiaTheme="minorEastAsia"/>
        </w:rPr>
        <w:t>10</w:t>
      </w:r>
      <w:r w:rsidRPr="00897FCF">
        <w:rPr>
          <w:rFonts w:eastAsiaTheme="minorEastAsia"/>
        </w:rPr>
        <w:t>分册》中</w:t>
      </w:r>
      <w:r w:rsidRPr="00897FCF">
        <w:rPr>
          <w:rFonts w:eastAsiaTheme="minorEastAsia"/>
        </w:rPr>
        <w:t>“4430</w:t>
      </w:r>
      <w:r w:rsidRPr="00897FCF">
        <w:rPr>
          <w:rFonts w:eastAsiaTheme="minorEastAsia"/>
        </w:rPr>
        <w:t>工业锅炉（热力生产和供应行业）产排污系数表</w:t>
      </w:r>
      <w:r w:rsidRPr="00897FCF">
        <w:rPr>
          <w:rFonts w:eastAsiaTheme="minorEastAsia"/>
        </w:rPr>
        <w:t>-</w:t>
      </w:r>
      <w:r w:rsidRPr="00897FCF">
        <w:rPr>
          <w:rFonts w:eastAsiaTheme="minorEastAsia"/>
        </w:rPr>
        <w:t>生物质工业锅炉</w:t>
      </w:r>
      <w:r w:rsidRPr="00897FCF">
        <w:rPr>
          <w:rFonts w:eastAsiaTheme="minorEastAsia"/>
        </w:rPr>
        <w:t>”</w:t>
      </w:r>
      <w:r w:rsidRPr="00897FCF">
        <w:rPr>
          <w:rFonts w:eastAsiaTheme="minorEastAsia"/>
        </w:rPr>
        <w:t>数据，见表</w:t>
      </w:r>
      <w:r w:rsidR="00426142" w:rsidRPr="00897FCF">
        <w:rPr>
          <w:rFonts w:eastAsiaTheme="minorEastAsia"/>
        </w:rPr>
        <w:t>4.6-3</w:t>
      </w:r>
      <w:r w:rsidRPr="00897FCF">
        <w:rPr>
          <w:rFonts w:eastAsiaTheme="minorEastAsia"/>
        </w:rPr>
        <w:t>。</w:t>
      </w:r>
    </w:p>
    <w:p w:rsidR="009503C7" w:rsidRPr="00897FCF" w:rsidRDefault="009503C7" w:rsidP="00426142">
      <w:pPr>
        <w:pStyle w:val="aff6"/>
        <w:spacing w:line="240" w:lineRule="auto"/>
        <w:ind w:firstLineChars="83"/>
        <w:jc w:val="center"/>
        <w:rPr>
          <w:rFonts w:eastAsiaTheme="minorEastAsia"/>
          <w:b/>
        </w:rPr>
      </w:pPr>
      <w:r w:rsidRPr="00897FCF">
        <w:rPr>
          <w:rFonts w:eastAsiaTheme="minorEastAsia"/>
          <w:b/>
        </w:rPr>
        <w:t>表</w:t>
      </w:r>
      <w:r w:rsidR="00426142" w:rsidRPr="00897FCF">
        <w:rPr>
          <w:rFonts w:eastAsiaTheme="minorEastAsia"/>
          <w:b/>
        </w:rPr>
        <w:t>4.6-3</w:t>
      </w:r>
      <w:r w:rsidRPr="00897FCF">
        <w:rPr>
          <w:rFonts w:eastAsiaTheme="minorEastAsia"/>
          <w:b/>
        </w:rPr>
        <w:t>生物质锅炉产排污系数表（摘录）</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Look w:val="01E0"/>
      </w:tblPr>
      <w:tblGrid>
        <w:gridCol w:w="2125"/>
        <w:gridCol w:w="2127"/>
        <w:gridCol w:w="2126"/>
        <w:gridCol w:w="2127"/>
      </w:tblGrid>
      <w:tr w:rsidR="009503C7" w:rsidRPr="00897FCF" w:rsidTr="005A5E07">
        <w:trPr>
          <w:trHeight w:val="70"/>
          <w:jc w:val="center"/>
        </w:trPr>
        <w:tc>
          <w:tcPr>
            <w:tcW w:w="2055" w:type="dxa"/>
            <w:vAlign w:val="center"/>
          </w:tcPr>
          <w:p w:rsidR="009503C7" w:rsidRPr="00897FCF" w:rsidRDefault="009503C7" w:rsidP="00426142">
            <w:pPr>
              <w:pStyle w:val="aff6"/>
              <w:spacing w:line="240" w:lineRule="auto"/>
              <w:ind w:firstLineChars="0" w:firstLine="0"/>
              <w:jc w:val="center"/>
              <w:rPr>
                <w:rFonts w:eastAsiaTheme="minorEastAsia"/>
                <w:b/>
                <w:sz w:val="21"/>
              </w:rPr>
            </w:pPr>
            <w:r w:rsidRPr="00897FCF">
              <w:rPr>
                <w:rFonts w:eastAsiaTheme="minorEastAsia"/>
                <w:b/>
                <w:sz w:val="21"/>
              </w:rPr>
              <w:t>规模等级</w:t>
            </w:r>
          </w:p>
        </w:tc>
        <w:tc>
          <w:tcPr>
            <w:tcW w:w="2056" w:type="dxa"/>
            <w:vAlign w:val="center"/>
          </w:tcPr>
          <w:p w:rsidR="009503C7" w:rsidRPr="00897FCF" w:rsidRDefault="009503C7" w:rsidP="00426142">
            <w:pPr>
              <w:pStyle w:val="aff6"/>
              <w:spacing w:line="240" w:lineRule="auto"/>
              <w:ind w:firstLineChars="0" w:firstLine="0"/>
              <w:rPr>
                <w:rFonts w:eastAsiaTheme="minorEastAsia"/>
                <w:b/>
                <w:sz w:val="21"/>
              </w:rPr>
            </w:pPr>
            <w:r w:rsidRPr="00897FCF">
              <w:rPr>
                <w:rFonts w:eastAsiaTheme="minorEastAsia"/>
                <w:b/>
                <w:sz w:val="21"/>
              </w:rPr>
              <w:t>污染物指标</w:t>
            </w:r>
          </w:p>
        </w:tc>
        <w:tc>
          <w:tcPr>
            <w:tcW w:w="2055" w:type="dxa"/>
            <w:vAlign w:val="center"/>
          </w:tcPr>
          <w:p w:rsidR="009503C7" w:rsidRPr="00897FCF" w:rsidRDefault="009503C7" w:rsidP="00426142">
            <w:pPr>
              <w:pStyle w:val="aff6"/>
              <w:spacing w:line="240" w:lineRule="auto"/>
              <w:ind w:firstLineChars="0" w:firstLine="0"/>
              <w:rPr>
                <w:rFonts w:eastAsiaTheme="minorEastAsia"/>
                <w:b/>
                <w:sz w:val="21"/>
              </w:rPr>
            </w:pPr>
            <w:r w:rsidRPr="00897FCF">
              <w:rPr>
                <w:rFonts w:eastAsiaTheme="minorEastAsia"/>
                <w:b/>
                <w:sz w:val="21"/>
              </w:rPr>
              <w:t>单位</w:t>
            </w:r>
          </w:p>
        </w:tc>
        <w:tc>
          <w:tcPr>
            <w:tcW w:w="2056" w:type="dxa"/>
            <w:vAlign w:val="center"/>
          </w:tcPr>
          <w:p w:rsidR="009503C7" w:rsidRPr="00897FCF" w:rsidRDefault="009503C7" w:rsidP="00426142">
            <w:pPr>
              <w:pStyle w:val="aff6"/>
              <w:spacing w:line="240" w:lineRule="auto"/>
              <w:ind w:firstLineChars="300" w:firstLine="632"/>
              <w:rPr>
                <w:rFonts w:eastAsiaTheme="minorEastAsia"/>
                <w:b/>
                <w:sz w:val="21"/>
              </w:rPr>
            </w:pPr>
            <w:r w:rsidRPr="00897FCF">
              <w:rPr>
                <w:rFonts w:eastAsiaTheme="minorEastAsia"/>
                <w:b/>
                <w:sz w:val="21"/>
              </w:rPr>
              <w:t>产污系数</w:t>
            </w:r>
          </w:p>
        </w:tc>
      </w:tr>
      <w:tr w:rsidR="009503C7" w:rsidRPr="00897FCF" w:rsidTr="005A5E07">
        <w:trPr>
          <w:trHeight w:val="65"/>
          <w:jc w:val="center"/>
        </w:trPr>
        <w:tc>
          <w:tcPr>
            <w:tcW w:w="2055" w:type="dxa"/>
            <w:vMerge w:val="restart"/>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所有规模</w:t>
            </w:r>
          </w:p>
        </w:tc>
        <w:tc>
          <w:tcPr>
            <w:tcW w:w="2056"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烟气量</w:t>
            </w:r>
          </w:p>
        </w:tc>
        <w:tc>
          <w:tcPr>
            <w:tcW w:w="2055"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m</w:t>
            </w:r>
            <w:r w:rsidRPr="00897FCF">
              <w:rPr>
                <w:rFonts w:eastAsiaTheme="minorEastAsia"/>
                <w:sz w:val="21"/>
                <w:vertAlign w:val="superscript"/>
              </w:rPr>
              <w:t>3</w:t>
            </w:r>
            <w:r w:rsidRPr="00897FCF">
              <w:rPr>
                <w:rFonts w:eastAsiaTheme="minorEastAsia"/>
                <w:sz w:val="21"/>
              </w:rPr>
              <w:t>/t-</w:t>
            </w:r>
            <w:r w:rsidRPr="00897FCF">
              <w:rPr>
                <w:rFonts w:eastAsiaTheme="minorEastAsia"/>
                <w:sz w:val="21"/>
              </w:rPr>
              <w:t>燃料</w:t>
            </w:r>
          </w:p>
        </w:tc>
        <w:tc>
          <w:tcPr>
            <w:tcW w:w="2056"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6240.28</w:t>
            </w:r>
          </w:p>
        </w:tc>
      </w:tr>
      <w:tr w:rsidR="009503C7" w:rsidRPr="00897FCF" w:rsidTr="005A5E07">
        <w:trPr>
          <w:trHeight w:val="65"/>
          <w:jc w:val="center"/>
        </w:trPr>
        <w:tc>
          <w:tcPr>
            <w:tcW w:w="2055" w:type="dxa"/>
            <w:vMerge/>
            <w:vAlign w:val="center"/>
          </w:tcPr>
          <w:p w:rsidR="009503C7" w:rsidRPr="00897FCF" w:rsidRDefault="009503C7" w:rsidP="00426142">
            <w:pPr>
              <w:pStyle w:val="aff6"/>
              <w:spacing w:line="240" w:lineRule="auto"/>
              <w:ind w:firstLine="420"/>
              <w:jc w:val="center"/>
              <w:rPr>
                <w:rFonts w:eastAsiaTheme="minorEastAsia"/>
                <w:sz w:val="21"/>
              </w:rPr>
            </w:pPr>
          </w:p>
        </w:tc>
        <w:tc>
          <w:tcPr>
            <w:tcW w:w="2056"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颗粒物</w:t>
            </w:r>
          </w:p>
        </w:tc>
        <w:tc>
          <w:tcPr>
            <w:tcW w:w="2055"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kg/t-</w:t>
            </w:r>
            <w:r w:rsidRPr="00897FCF">
              <w:rPr>
                <w:rFonts w:eastAsiaTheme="minorEastAsia"/>
                <w:sz w:val="21"/>
              </w:rPr>
              <w:t>原料</w:t>
            </w:r>
          </w:p>
        </w:tc>
        <w:tc>
          <w:tcPr>
            <w:tcW w:w="2056"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0.5</w:t>
            </w:r>
          </w:p>
        </w:tc>
      </w:tr>
      <w:tr w:rsidR="009503C7" w:rsidRPr="00897FCF" w:rsidTr="005A5E07">
        <w:trPr>
          <w:trHeight w:val="65"/>
          <w:jc w:val="center"/>
        </w:trPr>
        <w:tc>
          <w:tcPr>
            <w:tcW w:w="2055" w:type="dxa"/>
            <w:vMerge/>
            <w:vAlign w:val="center"/>
          </w:tcPr>
          <w:p w:rsidR="009503C7" w:rsidRPr="00897FCF" w:rsidRDefault="009503C7" w:rsidP="00426142">
            <w:pPr>
              <w:pStyle w:val="aff6"/>
              <w:spacing w:line="240" w:lineRule="auto"/>
              <w:ind w:firstLine="420"/>
              <w:jc w:val="center"/>
              <w:rPr>
                <w:rFonts w:eastAsiaTheme="minorEastAsia"/>
                <w:sz w:val="21"/>
              </w:rPr>
            </w:pPr>
          </w:p>
        </w:tc>
        <w:tc>
          <w:tcPr>
            <w:tcW w:w="2056"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SO</w:t>
            </w:r>
            <w:r w:rsidRPr="00897FCF">
              <w:rPr>
                <w:rFonts w:eastAsiaTheme="minorEastAsia"/>
                <w:sz w:val="21"/>
                <w:vertAlign w:val="subscript"/>
              </w:rPr>
              <w:t>2</w:t>
            </w:r>
          </w:p>
        </w:tc>
        <w:tc>
          <w:tcPr>
            <w:tcW w:w="2055"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kg/t-</w:t>
            </w:r>
            <w:r w:rsidRPr="00897FCF">
              <w:rPr>
                <w:rFonts w:eastAsiaTheme="minorEastAsia"/>
                <w:sz w:val="21"/>
              </w:rPr>
              <w:t>原料</w:t>
            </w:r>
          </w:p>
        </w:tc>
        <w:tc>
          <w:tcPr>
            <w:tcW w:w="2056"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17S*</w:t>
            </w:r>
          </w:p>
        </w:tc>
      </w:tr>
      <w:tr w:rsidR="009503C7" w:rsidRPr="00897FCF" w:rsidTr="005A5E07">
        <w:trPr>
          <w:trHeight w:val="65"/>
          <w:jc w:val="center"/>
        </w:trPr>
        <w:tc>
          <w:tcPr>
            <w:tcW w:w="2055" w:type="dxa"/>
            <w:vMerge/>
            <w:vAlign w:val="center"/>
          </w:tcPr>
          <w:p w:rsidR="009503C7" w:rsidRPr="00897FCF" w:rsidRDefault="009503C7" w:rsidP="00426142">
            <w:pPr>
              <w:pStyle w:val="aff6"/>
              <w:spacing w:line="240" w:lineRule="auto"/>
              <w:ind w:firstLine="420"/>
              <w:jc w:val="center"/>
              <w:rPr>
                <w:rFonts w:eastAsiaTheme="minorEastAsia"/>
                <w:sz w:val="21"/>
              </w:rPr>
            </w:pPr>
          </w:p>
        </w:tc>
        <w:tc>
          <w:tcPr>
            <w:tcW w:w="2056"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NO</w:t>
            </w:r>
            <w:r w:rsidRPr="00897FCF">
              <w:rPr>
                <w:rFonts w:eastAsiaTheme="minorEastAsia"/>
                <w:sz w:val="21"/>
                <w:vertAlign w:val="subscript"/>
              </w:rPr>
              <w:t>X</w:t>
            </w:r>
          </w:p>
        </w:tc>
        <w:tc>
          <w:tcPr>
            <w:tcW w:w="2055"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kg/t-</w:t>
            </w:r>
            <w:r w:rsidRPr="00897FCF">
              <w:rPr>
                <w:rFonts w:eastAsiaTheme="minorEastAsia"/>
                <w:sz w:val="21"/>
              </w:rPr>
              <w:t>原料</w:t>
            </w:r>
          </w:p>
        </w:tc>
        <w:tc>
          <w:tcPr>
            <w:tcW w:w="2056" w:type="dxa"/>
            <w:vAlign w:val="center"/>
          </w:tcPr>
          <w:p w:rsidR="009503C7" w:rsidRPr="00897FCF" w:rsidRDefault="009503C7" w:rsidP="00426142">
            <w:pPr>
              <w:pStyle w:val="aff6"/>
              <w:spacing w:line="240" w:lineRule="auto"/>
              <w:ind w:firstLineChars="0" w:firstLine="0"/>
              <w:jc w:val="center"/>
              <w:rPr>
                <w:rFonts w:eastAsiaTheme="minorEastAsia"/>
                <w:sz w:val="21"/>
              </w:rPr>
            </w:pPr>
            <w:r w:rsidRPr="00897FCF">
              <w:rPr>
                <w:rFonts w:eastAsiaTheme="minorEastAsia"/>
                <w:sz w:val="21"/>
              </w:rPr>
              <w:t>1.02</w:t>
            </w:r>
          </w:p>
        </w:tc>
      </w:tr>
    </w:tbl>
    <w:p w:rsidR="009503C7" w:rsidRPr="00897FCF" w:rsidRDefault="009503C7" w:rsidP="007656C0">
      <w:pPr>
        <w:pStyle w:val="aff6"/>
        <w:ind w:firstLine="420"/>
        <w:rPr>
          <w:rFonts w:eastAsiaTheme="minorEastAsia"/>
        </w:rPr>
      </w:pPr>
      <w:r w:rsidRPr="00897FCF">
        <w:rPr>
          <w:rFonts w:eastAsiaTheme="minorEastAsia"/>
          <w:sz w:val="21"/>
        </w:rPr>
        <w:t>*</w:t>
      </w:r>
      <w:r w:rsidRPr="00897FCF">
        <w:rPr>
          <w:rFonts w:eastAsiaTheme="minorEastAsia"/>
          <w:sz w:val="21"/>
        </w:rPr>
        <w:t>二氧化硫的产排污系数是以含硫量（</w:t>
      </w:r>
      <w:r w:rsidRPr="00897FCF">
        <w:rPr>
          <w:rFonts w:eastAsiaTheme="minorEastAsia"/>
          <w:sz w:val="21"/>
        </w:rPr>
        <w:t>S</w:t>
      </w:r>
      <w:r w:rsidRPr="00897FCF">
        <w:rPr>
          <w:rFonts w:eastAsiaTheme="minorEastAsia"/>
          <w:sz w:val="21"/>
        </w:rPr>
        <w:t>％）的形式表示的，其中含硫量（</w:t>
      </w:r>
      <w:r w:rsidRPr="00897FCF">
        <w:rPr>
          <w:rFonts w:eastAsiaTheme="minorEastAsia"/>
          <w:sz w:val="21"/>
        </w:rPr>
        <w:t>S</w:t>
      </w:r>
      <w:r w:rsidRPr="00897FCF">
        <w:rPr>
          <w:rFonts w:eastAsiaTheme="minorEastAsia"/>
          <w:sz w:val="21"/>
        </w:rPr>
        <w:t>％）是指生物质收到基硫分含量，以质量百分数的形式表示。本次取</w:t>
      </w:r>
      <w:r w:rsidRPr="00897FCF">
        <w:rPr>
          <w:rFonts w:eastAsiaTheme="minorEastAsia"/>
          <w:sz w:val="21"/>
        </w:rPr>
        <w:t>0.04</w:t>
      </w:r>
      <w:r w:rsidRPr="00897FCF">
        <w:rPr>
          <w:rFonts w:eastAsiaTheme="minorEastAsia"/>
          <w:sz w:val="21"/>
        </w:rPr>
        <w:t>。</w:t>
      </w:r>
    </w:p>
    <w:p w:rsidR="009503C7" w:rsidRPr="00897FCF" w:rsidRDefault="009503C7" w:rsidP="007656C0">
      <w:pPr>
        <w:pStyle w:val="aff6"/>
        <w:ind w:firstLine="480"/>
        <w:rPr>
          <w:rFonts w:eastAsiaTheme="minorEastAsia"/>
        </w:rPr>
      </w:pPr>
      <w:r w:rsidRPr="00897FCF">
        <w:rPr>
          <w:rFonts w:eastAsiaTheme="minorEastAsia"/>
        </w:rPr>
        <w:t>本项目生物质成型燃料用量约</w:t>
      </w:r>
      <w:r w:rsidR="005A5E07" w:rsidRPr="00897FCF">
        <w:rPr>
          <w:rFonts w:eastAsiaTheme="minorEastAsia"/>
        </w:rPr>
        <w:t>200</w:t>
      </w:r>
      <w:r w:rsidRPr="00897FCF">
        <w:rPr>
          <w:rFonts w:eastAsiaTheme="minorEastAsia"/>
        </w:rPr>
        <w:t>t/a</w:t>
      </w:r>
      <w:r w:rsidRPr="00897FCF">
        <w:rPr>
          <w:rFonts w:eastAsiaTheme="minorEastAsia"/>
        </w:rPr>
        <w:t>，烟气量为</w:t>
      </w:r>
      <w:r w:rsidRPr="00897FCF">
        <w:rPr>
          <w:rFonts w:eastAsiaTheme="minorEastAsia"/>
        </w:rPr>
        <w:t>124</w:t>
      </w:r>
      <w:r w:rsidR="005A5E07" w:rsidRPr="00897FCF">
        <w:rPr>
          <w:rFonts w:eastAsiaTheme="minorEastAsia"/>
        </w:rPr>
        <w:t>.</w:t>
      </w:r>
      <w:r w:rsidRPr="00897FCF">
        <w:rPr>
          <w:rFonts w:eastAsiaTheme="minorEastAsia"/>
        </w:rPr>
        <w:t>8</w:t>
      </w:r>
      <w:r w:rsidRPr="00897FCF">
        <w:rPr>
          <w:rFonts w:eastAsiaTheme="minorEastAsia"/>
        </w:rPr>
        <w:t>万</w:t>
      </w:r>
      <w:r w:rsidRPr="00897FCF">
        <w:rPr>
          <w:rFonts w:eastAsiaTheme="minorEastAsia"/>
        </w:rPr>
        <w:t>m</w:t>
      </w:r>
      <w:r w:rsidRPr="00897FCF">
        <w:rPr>
          <w:rFonts w:eastAsiaTheme="minorEastAsia"/>
          <w:vertAlign w:val="superscript"/>
        </w:rPr>
        <w:t>3</w:t>
      </w:r>
      <w:r w:rsidRPr="00897FCF">
        <w:rPr>
          <w:rFonts w:eastAsiaTheme="minorEastAsia"/>
        </w:rPr>
        <w:t>/a</w:t>
      </w:r>
      <w:r w:rsidRPr="00897FCF">
        <w:rPr>
          <w:rFonts w:eastAsiaTheme="minorEastAsia"/>
        </w:rPr>
        <w:t>，烟尘的产生量为</w:t>
      </w:r>
      <w:r w:rsidR="005A5E07" w:rsidRPr="00897FCF">
        <w:rPr>
          <w:rFonts w:eastAsiaTheme="minorEastAsia"/>
        </w:rPr>
        <w:t>0.1</w:t>
      </w:r>
      <w:r w:rsidRPr="00897FCF">
        <w:rPr>
          <w:rFonts w:eastAsiaTheme="minorEastAsia"/>
        </w:rPr>
        <w:t>t/a</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的产生量为</w:t>
      </w:r>
      <w:r w:rsidR="005A5E07" w:rsidRPr="00897FCF">
        <w:rPr>
          <w:rFonts w:eastAsiaTheme="minorEastAsia"/>
        </w:rPr>
        <w:t>0</w:t>
      </w:r>
      <w:r w:rsidR="00FF0BD6" w:rsidRPr="00897FCF">
        <w:rPr>
          <w:rFonts w:eastAsiaTheme="minorEastAsia"/>
        </w:rPr>
        <w:t>.136</w:t>
      </w:r>
      <w:r w:rsidRPr="00897FCF">
        <w:rPr>
          <w:rFonts w:eastAsiaTheme="minorEastAsia"/>
        </w:rPr>
        <w:t>t/a</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的产生量为</w:t>
      </w:r>
      <w:r w:rsidR="005A5E07" w:rsidRPr="00897FCF">
        <w:rPr>
          <w:rFonts w:eastAsiaTheme="minorEastAsia"/>
        </w:rPr>
        <w:t>0.2</w:t>
      </w:r>
      <w:r w:rsidR="00FF0BD6" w:rsidRPr="00897FCF">
        <w:rPr>
          <w:rFonts w:eastAsiaTheme="minorEastAsia"/>
        </w:rPr>
        <w:t>04</w:t>
      </w:r>
      <w:r w:rsidRPr="00897FCF">
        <w:rPr>
          <w:rFonts w:eastAsiaTheme="minorEastAsia"/>
        </w:rPr>
        <w:t>t/a</w:t>
      </w:r>
      <w:r w:rsidRPr="00897FCF">
        <w:rPr>
          <w:rFonts w:eastAsiaTheme="minorEastAsia"/>
        </w:rPr>
        <w:t>，烟尘产生浓度为</w:t>
      </w:r>
      <w:r w:rsidRPr="00897FCF">
        <w:rPr>
          <w:rFonts w:eastAsiaTheme="minorEastAsia"/>
        </w:rPr>
        <w:t>80mg/m</w:t>
      </w:r>
      <w:r w:rsidRPr="00897FCF">
        <w:rPr>
          <w:rFonts w:eastAsiaTheme="minorEastAsia"/>
          <w:vertAlign w:val="superscript"/>
        </w:rPr>
        <w:t>3</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产生的浓度为</w:t>
      </w:r>
      <w:r w:rsidRPr="00897FCF">
        <w:rPr>
          <w:rFonts w:eastAsiaTheme="minorEastAsia"/>
        </w:rPr>
        <w:t>108.97mg/m</w:t>
      </w:r>
      <w:r w:rsidRPr="00897FCF">
        <w:rPr>
          <w:rFonts w:eastAsiaTheme="minorEastAsia"/>
          <w:vertAlign w:val="superscript"/>
        </w:rPr>
        <w:t>3</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的产生浓度为</w:t>
      </w:r>
      <w:r w:rsidRPr="00897FCF">
        <w:rPr>
          <w:rFonts w:eastAsiaTheme="minorEastAsia"/>
        </w:rPr>
        <w:t>163mg/m</w:t>
      </w:r>
      <w:r w:rsidRPr="00897FCF">
        <w:rPr>
          <w:rFonts w:eastAsiaTheme="minorEastAsia"/>
          <w:vertAlign w:val="superscript"/>
        </w:rPr>
        <w:t>3</w:t>
      </w:r>
      <w:r w:rsidRPr="00897FCF">
        <w:rPr>
          <w:rFonts w:eastAsiaTheme="minorEastAsia"/>
        </w:rPr>
        <w:t>。</w:t>
      </w:r>
    </w:p>
    <w:p w:rsidR="00B10E6A" w:rsidRPr="00897FCF" w:rsidRDefault="009503C7" w:rsidP="007656C0">
      <w:pPr>
        <w:pStyle w:val="aff6"/>
        <w:ind w:firstLine="480"/>
        <w:rPr>
          <w:rFonts w:eastAsiaTheme="minorEastAsia"/>
        </w:rPr>
      </w:pPr>
      <w:r w:rsidRPr="00897FCF">
        <w:rPr>
          <w:rFonts w:eastAsiaTheme="minorEastAsia"/>
        </w:rPr>
        <w:t>本项目锅炉采取水膜除尘加碱液脱硫，其对烟尘的去除效率为</w:t>
      </w:r>
      <w:r w:rsidRPr="00897FCF">
        <w:rPr>
          <w:rFonts w:eastAsiaTheme="minorEastAsia"/>
        </w:rPr>
        <w:t>90%</w:t>
      </w:r>
      <w:r w:rsidRPr="00897FCF">
        <w:rPr>
          <w:rFonts w:eastAsiaTheme="minorEastAsia"/>
        </w:rPr>
        <w:t>，对</w:t>
      </w:r>
      <w:r w:rsidRPr="00897FCF">
        <w:rPr>
          <w:rFonts w:eastAsiaTheme="minorEastAsia"/>
        </w:rPr>
        <w:t>SO</w:t>
      </w:r>
      <w:r w:rsidRPr="00897FCF">
        <w:rPr>
          <w:rFonts w:eastAsiaTheme="minorEastAsia"/>
          <w:vertAlign w:val="subscript"/>
        </w:rPr>
        <w:t>2</w:t>
      </w:r>
      <w:r w:rsidRPr="00897FCF">
        <w:rPr>
          <w:rFonts w:eastAsiaTheme="minorEastAsia"/>
        </w:rPr>
        <w:t>的去除效率为</w:t>
      </w:r>
      <w:r w:rsidRPr="00897FCF">
        <w:rPr>
          <w:rFonts w:eastAsiaTheme="minorEastAsia"/>
        </w:rPr>
        <w:t>60%</w:t>
      </w:r>
      <w:r w:rsidRPr="00897FCF">
        <w:rPr>
          <w:rFonts w:eastAsiaTheme="minorEastAsia"/>
        </w:rPr>
        <w:t>，对</w:t>
      </w:r>
      <w:r w:rsidRPr="00897FCF">
        <w:rPr>
          <w:rFonts w:eastAsiaTheme="minorEastAsia"/>
        </w:rPr>
        <w:t>NO</w:t>
      </w:r>
      <w:r w:rsidRPr="00897FCF">
        <w:rPr>
          <w:rFonts w:eastAsiaTheme="minorEastAsia"/>
          <w:vertAlign w:val="subscript"/>
        </w:rPr>
        <w:t>X</w:t>
      </w:r>
      <w:r w:rsidRPr="00897FCF">
        <w:rPr>
          <w:rFonts w:eastAsiaTheme="minorEastAsia"/>
        </w:rPr>
        <w:t>的去除效率为</w:t>
      </w:r>
      <w:r w:rsidRPr="00897FCF">
        <w:rPr>
          <w:rFonts w:eastAsiaTheme="minorEastAsia"/>
        </w:rPr>
        <w:t>10%</w:t>
      </w:r>
      <w:r w:rsidRPr="00897FCF">
        <w:rPr>
          <w:rFonts w:eastAsiaTheme="minorEastAsia"/>
        </w:rPr>
        <w:t>，故本项目锅炉废气中烟尘的排</w:t>
      </w:r>
      <w:r w:rsidRPr="00897FCF">
        <w:rPr>
          <w:rFonts w:eastAsiaTheme="minorEastAsia"/>
        </w:rPr>
        <w:lastRenderedPageBreak/>
        <w:t>放量为</w:t>
      </w:r>
      <w:r w:rsidRPr="00897FCF">
        <w:rPr>
          <w:rFonts w:eastAsiaTheme="minorEastAsia"/>
        </w:rPr>
        <w:t>0.</w:t>
      </w:r>
      <w:r w:rsidR="005A5E07" w:rsidRPr="00897FCF">
        <w:rPr>
          <w:rFonts w:eastAsiaTheme="minorEastAsia"/>
        </w:rPr>
        <w:t>0</w:t>
      </w:r>
      <w:r w:rsidRPr="00897FCF">
        <w:rPr>
          <w:rFonts w:eastAsiaTheme="minorEastAsia"/>
        </w:rPr>
        <w:t>1t/a</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的排放量为</w:t>
      </w:r>
      <w:r w:rsidRPr="00897FCF">
        <w:rPr>
          <w:rFonts w:eastAsiaTheme="minorEastAsia"/>
        </w:rPr>
        <w:t>0.</w:t>
      </w:r>
      <w:r w:rsidR="0069144D" w:rsidRPr="00897FCF">
        <w:rPr>
          <w:rFonts w:eastAsiaTheme="minorEastAsia"/>
        </w:rPr>
        <w:t>0</w:t>
      </w:r>
      <w:r w:rsidRPr="00897FCF">
        <w:rPr>
          <w:rFonts w:eastAsiaTheme="minorEastAsia"/>
        </w:rPr>
        <w:t>544t/a</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的排放量为</w:t>
      </w:r>
      <w:r w:rsidR="0069144D" w:rsidRPr="00897FCF">
        <w:rPr>
          <w:rFonts w:eastAsiaTheme="minorEastAsia"/>
        </w:rPr>
        <w:t>0.1</w:t>
      </w:r>
      <w:r w:rsidRPr="00897FCF">
        <w:rPr>
          <w:rFonts w:eastAsiaTheme="minorEastAsia"/>
        </w:rPr>
        <w:t>836t/a</w:t>
      </w:r>
      <w:r w:rsidRPr="00897FCF">
        <w:rPr>
          <w:rFonts w:eastAsiaTheme="minorEastAsia"/>
        </w:rPr>
        <w:t>，烟尘排放浓度为</w:t>
      </w:r>
      <w:r w:rsidRPr="00897FCF">
        <w:rPr>
          <w:rFonts w:eastAsiaTheme="minorEastAsia"/>
        </w:rPr>
        <w:t>8mg/m</w:t>
      </w:r>
      <w:r w:rsidRPr="00897FCF">
        <w:rPr>
          <w:rFonts w:eastAsiaTheme="minorEastAsia"/>
          <w:vertAlign w:val="superscript"/>
        </w:rPr>
        <w:t>3</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排放的浓度为</w:t>
      </w:r>
      <w:r w:rsidRPr="00897FCF">
        <w:rPr>
          <w:rFonts w:eastAsiaTheme="minorEastAsia"/>
        </w:rPr>
        <w:t>43.59mg/m</w:t>
      </w:r>
      <w:r w:rsidRPr="00897FCF">
        <w:rPr>
          <w:rFonts w:eastAsiaTheme="minorEastAsia"/>
          <w:vertAlign w:val="superscript"/>
        </w:rPr>
        <w:t>3</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的排放浓度为</w:t>
      </w:r>
      <w:r w:rsidRPr="00897FCF">
        <w:rPr>
          <w:rFonts w:eastAsiaTheme="minorEastAsia"/>
        </w:rPr>
        <w:t>147.11mg/m</w:t>
      </w:r>
      <w:r w:rsidRPr="00897FCF">
        <w:rPr>
          <w:rFonts w:eastAsiaTheme="minorEastAsia"/>
          <w:vertAlign w:val="superscript"/>
        </w:rPr>
        <w:t>3</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建设项目有组织废气污染物产生情况见表</w:t>
      </w:r>
      <w:r w:rsidR="00B30C05" w:rsidRPr="00897FCF">
        <w:rPr>
          <w:rFonts w:eastAsiaTheme="minorEastAsia"/>
        </w:rPr>
        <w:t>4.6-</w:t>
      </w:r>
      <w:r w:rsidR="00426142" w:rsidRPr="00897FCF">
        <w:rPr>
          <w:rFonts w:eastAsiaTheme="minorEastAsia"/>
        </w:rPr>
        <w:t>4,</w:t>
      </w:r>
      <w:r w:rsidR="00426142" w:rsidRPr="00897FCF">
        <w:rPr>
          <w:rFonts w:eastAsiaTheme="minorEastAsia"/>
        </w:rPr>
        <w:t>无组织废气产生情况见下表</w:t>
      </w:r>
      <w:r w:rsidR="00426142" w:rsidRPr="00897FCF">
        <w:rPr>
          <w:rFonts w:eastAsiaTheme="minorEastAsia"/>
        </w:rPr>
        <w:t>4.6-5</w:t>
      </w:r>
      <w:r w:rsidRPr="00897FCF">
        <w:rPr>
          <w:rFonts w:eastAsiaTheme="minorEastAsia"/>
        </w:rPr>
        <w:t>。</w:t>
      </w:r>
    </w:p>
    <w:p w:rsidR="00B10E6A" w:rsidRPr="00897FCF" w:rsidRDefault="00B10E6A" w:rsidP="007656C0">
      <w:pPr>
        <w:pStyle w:val="aff6"/>
        <w:ind w:firstLine="482"/>
        <w:rPr>
          <w:rFonts w:eastAsiaTheme="minorEastAsia"/>
          <w:b/>
        </w:rPr>
        <w:sectPr w:rsidR="00B10E6A" w:rsidRPr="00897FCF" w:rsidSect="00DC4E44">
          <w:pgSz w:w="11907" w:h="16840"/>
          <w:pgMar w:top="1440" w:right="1797" w:bottom="1440" w:left="1797" w:header="851" w:footer="680" w:gutter="0"/>
          <w:cols w:space="720"/>
          <w:docGrid w:linePitch="312"/>
        </w:sectPr>
      </w:pPr>
    </w:p>
    <w:p w:rsidR="00B10E6A" w:rsidRPr="00897FCF" w:rsidRDefault="00B10E6A" w:rsidP="00426142">
      <w:pPr>
        <w:pStyle w:val="aff6"/>
        <w:spacing w:line="240" w:lineRule="auto"/>
        <w:ind w:firstLineChars="0" w:firstLine="0"/>
        <w:jc w:val="center"/>
        <w:rPr>
          <w:rFonts w:eastAsiaTheme="minorEastAsia"/>
          <w:b/>
        </w:rPr>
      </w:pPr>
      <w:r w:rsidRPr="00897FCF">
        <w:rPr>
          <w:rFonts w:eastAsiaTheme="minorEastAsia"/>
          <w:b/>
        </w:rPr>
        <w:lastRenderedPageBreak/>
        <w:t>表</w:t>
      </w:r>
      <w:r w:rsidR="00B30C05" w:rsidRPr="00897FCF">
        <w:rPr>
          <w:rFonts w:eastAsiaTheme="minorEastAsia"/>
          <w:b/>
        </w:rPr>
        <w:t>4.6-</w:t>
      </w:r>
      <w:r w:rsidR="00426142" w:rsidRPr="00897FCF">
        <w:rPr>
          <w:rFonts w:eastAsiaTheme="minorEastAsia"/>
          <w:b/>
        </w:rPr>
        <w:t>4</w:t>
      </w:r>
      <w:r w:rsidRPr="00897FCF">
        <w:rPr>
          <w:rFonts w:eastAsiaTheme="minorEastAsia"/>
          <w:b/>
        </w:rPr>
        <w:t>建设项目有组织废气产排情况一览表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74"/>
        <w:gridCol w:w="1284"/>
        <w:gridCol w:w="1033"/>
        <w:gridCol w:w="1113"/>
        <w:gridCol w:w="988"/>
        <w:gridCol w:w="983"/>
        <w:gridCol w:w="1476"/>
        <w:gridCol w:w="915"/>
        <w:gridCol w:w="1056"/>
        <w:gridCol w:w="1113"/>
        <w:gridCol w:w="988"/>
        <w:gridCol w:w="1019"/>
        <w:gridCol w:w="1134"/>
      </w:tblGrid>
      <w:tr w:rsidR="001B5649" w:rsidRPr="00897FCF" w:rsidTr="00426142">
        <w:trPr>
          <w:jc w:val="center"/>
        </w:trPr>
        <w:tc>
          <w:tcPr>
            <w:tcW w:w="379" w:type="pct"/>
            <w:vMerge w:val="restart"/>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污染物名称</w:t>
            </w:r>
          </w:p>
        </w:tc>
        <w:tc>
          <w:tcPr>
            <w:tcW w:w="453" w:type="pct"/>
            <w:vMerge w:val="restart"/>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污染源位置</w:t>
            </w:r>
          </w:p>
        </w:tc>
        <w:tc>
          <w:tcPr>
            <w:tcW w:w="364" w:type="pct"/>
            <w:vMerge w:val="restart"/>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风量</w:t>
            </w:r>
          </w:p>
        </w:tc>
        <w:tc>
          <w:tcPr>
            <w:tcW w:w="0" w:type="auto"/>
            <w:gridSpan w:val="3"/>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污染物产生状况</w:t>
            </w:r>
          </w:p>
        </w:tc>
        <w:tc>
          <w:tcPr>
            <w:tcW w:w="0" w:type="auto"/>
            <w:vMerge w:val="restart"/>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治理措施</w:t>
            </w:r>
          </w:p>
        </w:tc>
        <w:tc>
          <w:tcPr>
            <w:tcW w:w="0" w:type="auto"/>
            <w:vMerge w:val="restart"/>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去除率</w:t>
            </w:r>
            <w:r w:rsidRPr="00897FCF">
              <w:rPr>
                <w:rFonts w:eastAsiaTheme="minorEastAsia"/>
                <w:b/>
                <w:bCs/>
                <w:kern w:val="0"/>
                <w:sz w:val="21"/>
                <w:szCs w:val="21"/>
              </w:rPr>
              <w:t>%</w:t>
            </w:r>
          </w:p>
        </w:tc>
        <w:tc>
          <w:tcPr>
            <w:tcW w:w="0" w:type="auto"/>
            <w:vMerge w:val="restart"/>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排放源</w:t>
            </w:r>
          </w:p>
        </w:tc>
        <w:tc>
          <w:tcPr>
            <w:tcW w:w="0" w:type="auto"/>
            <w:gridSpan w:val="3"/>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污染物排放状况</w:t>
            </w:r>
          </w:p>
        </w:tc>
        <w:tc>
          <w:tcPr>
            <w:tcW w:w="0" w:type="auto"/>
            <w:vMerge w:val="restart"/>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排气筒高度</w:t>
            </w:r>
            <w:r w:rsidRPr="00897FCF">
              <w:rPr>
                <w:rFonts w:eastAsiaTheme="minorEastAsia"/>
                <w:b/>
                <w:bCs/>
                <w:kern w:val="0"/>
                <w:sz w:val="21"/>
                <w:szCs w:val="21"/>
              </w:rPr>
              <w:t>m</w:t>
            </w:r>
          </w:p>
        </w:tc>
      </w:tr>
      <w:tr w:rsidR="00E570EE" w:rsidRPr="00897FCF" w:rsidTr="00426142">
        <w:trPr>
          <w:jc w:val="center"/>
        </w:trPr>
        <w:tc>
          <w:tcPr>
            <w:tcW w:w="379" w:type="pct"/>
            <w:vMerge/>
            <w:vAlign w:val="center"/>
            <w:hideMark/>
          </w:tcPr>
          <w:p w:rsidR="00C31C03" w:rsidRPr="00897FCF" w:rsidRDefault="00C31C03" w:rsidP="00426142">
            <w:pPr>
              <w:pStyle w:val="aff6"/>
              <w:spacing w:line="240" w:lineRule="auto"/>
              <w:ind w:firstLine="422"/>
              <w:jc w:val="center"/>
              <w:rPr>
                <w:rFonts w:eastAsiaTheme="minorEastAsia"/>
                <w:b/>
                <w:bCs/>
                <w:kern w:val="0"/>
                <w:sz w:val="21"/>
                <w:szCs w:val="21"/>
              </w:rPr>
            </w:pPr>
          </w:p>
        </w:tc>
        <w:tc>
          <w:tcPr>
            <w:tcW w:w="453" w:type="pct"/>
            <w:vMerge/>
            <w:vAlign w:val="center"/>
            <w:hideMark/>
          </w:tcPr>
          <w:p w:rsidR="00C31C03" w:rsidRPr="00897FCF" w:rsidRDefault="00C31C03" w:rsidP="00426142">
            <w:pPr>
              <w:pStyle w:val="aff6"/>
              <w:spacing w:line="240" w:lineRule="auto"/>
              <w:ind w:firstLine="422"/>
              <w:jc w:val="center"/>
              <w:rPr>
                <w:rFonts w:eastAsiaTheme="minorEastAsia"/>
                <w:b/>
                <w:bCs/>
                <w:kern w:val="0"/>
                <w:sz w:val="21"/>
                <w:szCs w:val="21"/>
              </w:rPr>
            </w:pPr>
          </w:p>
        </w:tc>
        <w:tc>
          <w:tcPr>
            <w:tcW w:w="364" w:type="pct"/>
            <w:vMerge/>
            <w:vAlign w:val="center"/>
            <w:hideMark/>
          </w:tcPr>
          <w:p w:rsidR="00C31C03" w:rsidRPr="00897FCF" w:rsidRDefault="00C31C03" w:rsidP="00426142">
            <w:pPr>
              <w:pStyle w:val="aff6"/>
              <w:spacing w:line="240" w:lineRule="auto"/>
              <w:ind w:firstLine="422"/>
              <w:jc w:val="center"/>
              <w:rPr>
                <w:rFonts w:eastAsiaTheme="minorEastAsia"/>
                <w:b/>
                <w:bCs/>
                <w:kern w:val="0"/>
                <w:sz w:val="21"/>
                <w:szCs w:val="21"/>
              </w:rPr>
            </w:pP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浓度</w:t>
            </w:r>
            <w:r w:rsidRPr="00897FCF">
              <w:rPr>
                <w:rFonts w:eastAsiaTheme="minorEastAsia"/>
                <w:b/>
                <w:bCs/>
                <w:kern w:val="0"/>
                <w:sz w:val="21"/>
                <w:szCs w:val="21"/>
              </w:rPr>
              <w:t>mg/m</w:t>
            </w:r>
            <w:r w:rsidRPr="00897FCF">
              <w:rPr>
                <w:rFonts w:eastAsiaTheme="minorEastAsia"/>
                <w:b/>
                <w:bCs/>
                <w:kern w:val="0"/>
                <w:sz w:val="21"/>
                <w:szCs w:val="21"/>
                <w:vertAlign w:val="superscript"/>
              </w:rPr>
              <w:t>3</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速率</w:t>
            </w:r>
            <w:r w:rsidRPr="00897FCF">
              <w:rPr>
                <w:rFonts w:eastAsiaTheme="minorEastAsia"/>
                <w:b/>
                <w:bCs/>
                <w:kern w:val="0"/>
                <w:sz w:val="21"/>
                <w:szCs w:val="21"/>
              </w:rPr>
              <w:t>kg/h</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产生量</w:t>
            </w:r>
            <w:r w:rsidRPr="00897FCF">
              <w:rPr>
                <w:rFonts w:eastAsiaTheme="minorEastAsia"/>
                <w:b/>
                <w:bCs/>
                <w:kern w:val="0"/>
                <w:sz w:val="21"/>
                <w:szCs w:val="21"/>
              </w:rPr>
              <w:t>t/a</w:t>
            </w:r>
          </w:p>
        </w:tc>
        <w:tc>
          <w:tcPr>
            <w:tcW w:w="0" w:type="auto"/>
            <w:vMerge/>
            <w:vAlign w:val="center"/>
            <w:hideMark/>
          </w:tcPr>
          <w:p w:rsidR="00C31C03" w:rsidRPr="00897FCF" w:rsidRDefault="00C31C03" w:rsidP="00426142">
            <w:pPr>
              <w:pStyle w:val="aff6"/>
              <w:spacing w:line="240" w:lineRule="auto"/>
              <w:ind w:firstLine="422"/>
              <w:jc w:val="center"/>
              <w:rPr>
                <w:rFonts w:eastAsiaTheme="minorEastAsia"/>
                <w:b/>
                <w:bCs/>
                <w:kern w:val="0"/>
                <w:sz w:val="21"/>
                <w:szCs w:val="21"/>
              </w:rPr>
            </w:pPr>
          </w:p>
        </w:tc>
        <w:tc>
          <w:tcPr>
            <w:tcW w:w="0" w:type="auto"/>
            <w:vMerge/>
            <w:vAlign w:val="center"/>
            <w:hideMark/>
          </w:tcPr>
          <w:p w:rsidR="00C31C03" w:rsidRPr="00897FCF" w:rsidRDefault="00C31C03" w:rsidP="00426142">
            <w:pPr>
              <w:pStyle w:val="aff6"/>
              <w:spacing w:line="240" w:lineRule="auto"/>
              <w:ind w:firstLine="422"/>
              <w:jc w:val="center"/>
              <w:rPr>
                <w:rFonts w:eastAsiaTheme="minorEastAsia"/>
                <w:b/>
                <w:bCs/>
                <w:kern w:val="0"/>
                <w:sz w:val="21"/>
                <w:szCs w:val="21"/>
              </w:rPr>
            </w:pPr>
          </w:p>
        </w:tc>
        <w:tc>
          <w:tcPr>
            <w:tcW w:w="0" w:type="auto"/>
            <w:vMerge/>
            <w:vAlign w:val="center"/>
            <w:hideMark/>
          </w:tcPr>
          <w:p w:rsidR="00C31C03" w:rsidRPr="00897FCF" w:rsidRDefault="00C31C03" w:rsidP="00426142">
            <w:pPr>
              <w:pStyle w:val="aff6"/>
              <w:spacing w:line="240" w:lineRule="auto"/>
              <w:ind w:firstLine="422"/>
              <w:jc w:val="center"/>
              <w:rPr>
                <w:rFonts w:eastAsiaTheme="minorEastAsia"/>
                <w:b/>
                <w:bCs/>
                <w:kern w:val="0"/>
                <w:sz w:val="21"/>
                <w:szCs w:val="21"/>
              </w:rPr>
            </w:pP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浓度</w:t>
            </w:r>
            <w:r w:rsidRPr="00897FCF">
              <w:rPr>
                <w:rFonts w:eastAsiaTheme="minorEastAsia"/>
                <w:b/>
                <w:bCs/>
                <w:kern w:val="0"/>
                <w:sz w:val="21"/>
                <w:szCs w:val="21"/>
              </w:rPr>
              <w:t>mg/m</w:t>
            </w:r>
            <w:r w:rsidRPr="00897FCF">
              <w:rPr>
                <w:rFonts w:eastAsiaTheme="minorEastAsia"/>
                <w:b/>
                <w:bCs/>
                <w:kern w:val="0"/>
                <w:sz w:val="21"/>
                <w:szCs w:val="21"/>
                <w:vertAlign w:val="superscript"/>
              </w:rPr>
              <w:t>3</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速率</w:t>
            </w:r>
            <w:r w:rsidRPr="00897FCF">
              <w:rPr>
                <w:rFonts w:eastAsiaTheme="minorEastAsia"/>
                <w:b/>
                <w:bCs/>
                <w:kern w:val="0"/>
                <w:sz w:val="21"/>
                <w:szCs w:val="21"/>
              </w:rPr>
              <w:t>kg/h</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排放量</w:t>
            </w:r>
            <w:r w:rsidRPr="00897FCF">
              <w:rPr>
                <w:rFonts w:eastAsiaTheme="minorEastAsia"/>
                <w:b/>
                <w:bCs/>
                <w:kern w:val="0"/>
                <w:sz w:val="21"/>
                <w:szCs w:val="21"/>
              </w:rPr>
              <w:t>t/a</w:t>
            </w:r>
          </w:p>
        </w:tc>
        <w:tc>
          <w:tcPr>
            <w:tcW w:w="0" w:type="auto"/>
            <w:vMerge/>
            <w:vAlign w:val="center"/>
            <w:hideMark/>
          </w:tcPr>
          <w:p w:rsidR="00C31C03" w:rsidRPr="00897FCF" w:rsidRDefault="00C31C03" w:rsidP="00426142">
            <w:pPr>
              <w:pStyle w:val="aff6"/>
              <w:spacing w:line="240" w:lineRule="auto"/>
              <w:ind w:firstLine="422"/>
              <w:jc w:val="center"/>
              <w:rPr>
                <w:rFonts w:eastAsiaTheme="minorEastAsia"/>
                <w:b/>
                <w:bCs/>
                <w:kern w:val="0"/>
                <w:sz w:val="21"/>
                <w:szCs w:val="21"/>
              </w:rPr>
            </w:pPr>
          </w:p>
        </w:tc>
      </w:tr>
      <w:tr w:rsidR="00E570EE" w:rsidRPr="00897FCF" w:rsidTr="00426142">
        <w:trPr>
          <w:jc w:val="center"/>
        </w:trPr>
        <w:tc>
          <w:tcPr>
            <w:tcW w:w="379" w:type="pct"/>
            <w:shd w:val="clear" w:color="auto" w:fill="auto"/>
            <w:vAlign w:val="center"/>
            <w:hideMark/>
          </w:tcPr>
          <w:p w:rsidR="00C31C03" w:rsidRPr="00897FCF" w:rsidRDefault="00E570EE"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453" w:type="pct"/>
            <w:shd w:val="clear" w:color="auto" w:fill="auto"/>
            <w:vAlign w:val="center"/>
            <w:hideMark/>
          </w:tcPr>
          <w:p w:rsidR="00C31C03" w:rsidRPr="00897FCF" w:rsidRDefault="00E570EE"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364" w:type="pct"/>
            <w:shd w:val="clear" w:color="auto" w:fill="auto"/>
            <w:vAlign w:val="center"/>
            <w:hideMark/>
          </w:tcPr>
          <w:p w:rsidR="00C31C03" w:rsidRPr="00897FCF" w:rsidRDefault="00E570EE"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5000</w:t>
            </w:r>
            <w:r w:rsidR="00FF0BD6" w:rsidRPr="00897FCF">
              <w:rPr>
                <w:rFonts w:eastAsiaTheme="minorEastAsia"/>
                <w:bCs/>
                <w:kern w:val="0"/>
                <w:sz w:val="21"/>
                <w:szCs w:val="21"/>
              </w:rPr>
              <w:t>m</w:t>
            </w:r>
            <w:r w:rsidR="00FF0BD6" w:rsidRPr="00897FCF">
              <w:rPr>
                <w:rFonts w:eastAsiaTheme="minorEastAsia"/>
                <w:bCs/>
                <w:kern w:val="0"/>
                <w:sz w:val="21"/>
                <w:szCs w:val="21"/>
                <w:vertAlign w:val="superscript"/>
              </w:rPr>
              <w:t>3</w:t>
            </w:r>
            <w:r w:rsidR="00FF0BD6" w:rsidRPr="00897FCF">
              <w:rPr>
                <w:rFonts w:eastAsiaTheme="minorEastAsia"/>
                <w:bCs/>
                <w:kern w:val="0"/>
                <w:sz w:val="21"/>
                <w:szCs w:val="21"/>
              </w:rPr>
              <w:t>/h</w:t>
            </w:r>
          </w:p>
        </w:tc>
        <w:tc>
          <w:tcPr>
            <w:tcW w:w="0" w:type="auto"/>
            <w:shd w:val="clear" w:color="auto" w:fill="auto"/>
            <w:vAlign w:val="center"/>
          </w:tcPr>
          <w:p w:rsidR="00C31C03" w:rsidRPr="00897FCF" w:rsidRDefault="00E570EE"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7.2</w:t>
            </w:r>
          </w:p>
        </w:tc>
        <w:tc>
          <w:tcPr>
            <w:tcW w:w="0" w:type="auto"/>
            <w:shd w:val="clear" w:color="auto" w:fill="auto"/>
            <w:vAlign w:val="center"/>
          </w:tcPr>
          <w:p w:rsidR="00C31C03" w:rsidRPr="00897FCF" w:rsidRDefault="00E570EE"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0.036</w:t>
            </w:r>
          </w:p>
        </w:tc>
        <w:tc>
          <w:tcPr>
            <w:tcW w:w="0" w:type="auto"/>
            <w:shd w:val="clear" w:color="auto" w:fill="auto"/>
            <w:vAlign w:val="center"/>
          </w:tcPr>
          <w:p w:rsidR="00C31C03" w:rsidRPr="00897FCF" w:rsidRDefault="00E570EE"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0.173</w:t>
            </w:r>
          </w:p>
        </w:tc>
        <w:tc>
          <w:tcPr>
            <w:tcW w:w="0" w:type="auto"/>
            <w:shd w:val="clear" w:color="auto" w:fill="auto"/>
            <w:vAlign w:val="center"/>
            <w:hideMark/>
          </w:tcPr>
          <w:p w:rsidR="00C31C03" w:rsidRPr="00897FCF" w:rsidRDefault="00E570EE"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二级活性炭</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90</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w:t>
            </w:r>
            <w:r w:rsidRPr="00897FCF">
              <w:rPr>
                <w:rFonts w:eastAsiaTheme="minorEastAsia"/>
                <w:kern w:val="0"/>
                <w:sz w:val="21"/>
                <w:szCs w:val="21"/>
              </w:rPr>
              <w:t>排气筒</w:t>
            </w:r>
          </w:p>
        </w:tc>
        <w:tc>
          <w:tcPr>
            <w:tcW w:w="0" w:type="auto"/>
            <w:shd w:val="clear" w:color="auto" w:fill="auto"/>
            <w:vAlign w:val="center"/>
          </w:tcPr>
          <w:p w:rsidR="00C31C03" w:rsidRPr="00897FCF" w:rsidRDefault="00AF4BA8"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r w:rsidR="00E570EE" w:rsidRPr="00897FCF">
              <w:rPr>
                <w:rFonts w:eastAsiaTheme="minorEastAsia"/>
                <w:kern w:val="0"/>
                <w:sz w:val="21"/>
                <w:szCs w:val="21"/>
              </w:rPr>
              <w:t>72</w:t>
            </w:r>
          </w:p>
        </w:tc>
        <w:tc>
          <w:tcPr>
            <w:tcW w:w="0" w:type="auto"/>
            <w:shd w:val="clear" w:color="auto" w:fill="auto"/>
            <w:vAlign w:val="center"/>
          </w:tcPr>
          <w:p w:rsidR="00C31C03" w:rsidRPr="00897FCF" w:rsidRDefault="00AF4BA8"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w:t>
            </w:r>
            <w:r w:rsidR="00E570EE" w:rsidRPr="00897FCF">
              <w:rPr>
                <w:rFonts w:eastAsiaTheme="minorEastAsia"/>
                <w:kern w:val="0"/>
                <w:sz w:val="21"/>
                <w:szCs w:val="21"/>
              </w:rPr>
              <w:t>36</w:t>
            </w:r>
          </w:p>
        </w:tc>
        <w:tc>
          <w:tcPr>
            <w:tcW w:w="0" w:type="auto"/>
            <w:shd w:val="clear" w:color="auto" w:fill="auto"/>
            <w:vAlign w:val="center"/>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w:t>
            </w:r>
            <w:r w:rsidR="00E570EE" w:rsidRPr="00897FCF">
              <w:rPr>
                <w:rFonts w:eastAsiaTheme="minorEastAsia"/>
                <w:kern w:val="0"/>
                <w:sz w:val="21"/>
                <w:szCs w:val="21"/>
              </w:rPr>
              <w:t>173</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r>
      <w:tr w:rsidR="00FF0BD6" w:rsidRPr="00897FCF" w:rsidTr="00426142">
        <w:trPr>
          <w:jc w:val="center"/>
        </w:trPr>
        <w:tc>
          <w:tcPr>
            <w:tcW w:w="379" w:type="pct"/>
            <w:shd w:val="clear" w:color="auto" w:fill="auto"/>
            <w:noWrap/>
            <w:vAlign w:val="center"/>
            <w:hideMark/>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烟尘</w:t>
            </w:r>
          </w:p>
        </w:tc>
        <w:tc>
          <w:tcPr>
            <w:tcW w:w="453" w:type="pct"/>
            <w:vMerge w:val="restart"/>
            <w:shd w:val="clear" w:color="auto" w:fill="auto"/>
            <w:noWrap/>
            <w:vAlign w:val="center"/>
            <w:hideMark/>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364" w:type="pct"/>
            <w:vMerge w:val="restart"/>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124.8</w:t>
            </w:r>
            <w:r w:rsidRPr="00897FCF">
              <w:rPr>
                <w:rFonts w:eastAsiaTheme="minorEastAsia"/>
                <w:kern w:val="0"/>
                <w:sz w:val="21"/>
                <w:szCs w:val="21"/>
              </w:rPr>
              <w:t>万</w:t>
            </w:r>
          </w:p>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bCs/>
                <w:kern w:val="0"/>
                <w:sz w:val="21"/>
                <w:szCs w:val="21"/>
              </w:rPr>
              <w:t>m</w:t>
            </w:r>
            <w:r w:rsidRPr="00897FCF">
              <w:rPr>
                <w:rFonts w:eastAsiaTheme="minorEastAsia"/>
                <w:bCs/>
                <w:kern w:val="0"/>
                <w:sz w:val="21"/>
                <w:szCs w:val="21"/>
                <w:vertAlign w:val="superscript"/>
              </w:rPr>
              <w:t>3</w:t>
            </w:r>
            <w:r w:rsidRPr="00897FCF">
              <w:rPr>
                <w:rFonts w:eastAsiaTheme="minorEastAsia"/>
                <w:bCs/>
                <w:kern w:val="0"/>
                <w:sz w:val="21"/>
                <w:szCs w:val="21"/>
              </w:rPr>
              <w:t>/a</w:t>
            </w:r>
          </w:p>
        </w:tc>
        <w:tc>
          <w:tcPr>
            <w:tcW w:w="0" w:type="auto"/>
            <w:shd w:val="clear" w:color="auto" w:fill="auto"/>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80</w:t>
            </w:r>
          </w:p>
        </w:tc>
        <w:tc>
          <w:tcPr>
            <w:tcW w:w="0" w:type="auto"/>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0.0208</w:t>
            </w:r>
          </w:p>
        </w:tc>
        <w:tc>
          <w:tcPr>
            <w:tcW w:w="0" w:type="auto"/>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w:t>
            </w:r>
          </w:p>
        </w:tc>
        <w:tc>
          <w:tcPr>
            <w:tcW w:w="0" w:type="auto"/>
            <w:vMerge w:val="restart"/>
            <w:shd w:val="clear" w:color="auto" w:fill="auto"/>
            <w:noWrap/>
            <w:vAlign w:val="center"/>
            <w:hideMark/>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水膜碱液喷淋</w:t>
            </w:r>
          </w:p>
        </w:tc>
        <w:tc>
          <w:tcPr>
            <w:tcW w:w="0" w:type="auto"/>
            <w:shd w:val="clear" w:color="auto" w:fill="auto"/>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90</w:t>
            </w:r>
          </w:p>
        </w:tc>
        <w:tc>
          <w:tcPr>
            <w:tcW w:w="0" w:type="auto"/>
            <w:shd w:val="clear" w:color="auto" w:fill="auto"/>
            <w:noWrap/>
            <w:vAlign w:val="center"/>
            <w:hideMark/>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r w:rsidRPr="00897FCF">
              <w:rPr>
                <w:rFonts w:eastAsiaTheme="minorEastAsia"/>
                <w:kern w:val="0"/>
                <w:sz w:val="21"/>
                <w:szCs w:val="21"/>
              </w:rPr>
              <w:t>排气筒</w:t>
            </w:r>
          </w:p>
        </w:tc>
        <w:tc>
          <w:tcPr>
            <w:tcW w:w="0" w:type="auto"/>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w:t>
            </w:r>
          </w:p>
        </w:tc>
        <w:tc>
          <w:tcPr>
            <w:tcW w:w="0" w:type="auto"/>
            <w:shd w:val="clear" w:color="auto" w:fill="auto"/>
            <w:noWrap/>
            <w:vAlign w:val="center"/>
          </w:tcPr>
          <w:p w:rsidR="00FF0BD6"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0.0021</w:t>
            </w:r>
          </w:p>
        </w:tc>
        <w:tc>
          <w:tcPr>
            <w:tcW w:w="0" w:type="auto"/>
            <w:shd w:val="clear" w:color="auto" w:fill="auto"/>
            <w:noWrap/>
            <w:vAlign w:val="center"/>
          </w:tcPr>
          <w:p w:rsidR="00FF0BD6"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w:t>
            </w:r>
          </w:p>
        </w:tc>
        <w:tc>
          <w:tcPr>
            <w:tcW w:w="0" w:type="auto"/>
            <w:vMerge w:val="restart"/>
            <w:shd w:val="clear" w:color="auto" w:fill="auto"/>
            <w:noWrap/>
            <w:vAlign w:val="center"/>
            <w:hideMark/>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r>
      <w:tr w:rsidR="00FF0BD6" w:rsidRPr="00897FCF" w:rsidTr="00426142">
        <w:trPr>
          <w:jc w:val="center"/>
        </w:trPr>
        <w:tc>
          <w:tcPr>
            <w:tcW w:w="379" w:type="pct"/>
            <w:shd w:val="clear" w:color="auto" w:fill="auto"/>
            <w:noWrap/>
            <w:vAlign w:val="center"/>
            <w:hideMark/>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SO</w:t>
            </w:r>
            <w:r w:rsidRPr="00897FCF">
              <w:rPr>
                <w:rFonts w:eastAsiaTheme="minorEastAsia"/>
                <w:kern w:val="0"/>
                <w:sz w:val="21"/>
                <w:szCs w:val="21"/>
                <w:vertAlign w:val="subscript"/>
              </w:rPr>
              <w:t>2</w:t>
            </w:r>
          </w:p>
        </w:tc>
        <w:tc>
          <w:tcPr>
            <w:tcW w:w="453" w:type="pct"/>
            <w:vMerge/>
            <w:shd w:val="clear" w:color="auto" w:fill="auto"/>
            <w:noWrap/>
            <w:vAlign w:val="center"/>
            <w:hideMark/>
          </w:tcPr>
          <w:p w:rsidR="00FF0BD6" w:rsidRPr="00897FCF" w:rsidRDefault="00FF0BD6" w:rsidP="00426142">
            <w:pPr>
              <w:pStyle w:val="aff6"/>
              <w:spacing w:line="240" w:lineRule="auto"/>
              <w:ind w:firstLineChars="0" w:firstLine="0"/>
              <w:jc w:val="center"/>
              <w:rPr>
                <w:rFonts w:eastAsiaTheme="minorEastAsia"/>
                <w:kern w:val="0"/>
                <w:sz w:val="21"/>
                <w:szCs w:val="21"/>
              </w:rPr>
            </w:pPr>
          </w:p>
        </w:tc>
        <w:tc>
          <w:tcPr>
            <w:tcW w:w="364" w:type="pct"/>
            <w:vMerge/>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p>
        </w:tc>
        <w:tc>
          <w:tcPr>
            <w:tcW w:w="0" w:type="auto"/>
            <w:shd w:val="clear" w:color="auto" w:fill="auto"/>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108.97</w:t>
            </w:r>
          </w:p>
        </w:tc>
        <w:tc>
          <w:tcPr>
            <w:tcW w:w="0" w:type="auto"/>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0.028</w:t>
            </w:r>
          </w:p>
        </w:tc>
        <w:tc>
          <w:tcPr>
            <w:tcW w:w="0" w:type="auto"/>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0.136</w:t>
            </w:r>
          </w:p>
        </w:tc>
        <w:tc>
          <w:tcPr>
            <w:tcW w:w="0" w:type="auto"/>
            <w:vMerge/>
            <w:shd w:val="clear" w:color="auto" w:fill="auto"/>
            <w:noWrap/>
            <w:vAlign w:val="center"/>
            <w:hideMark/>
          </w:tcPr>
          <w:p w:rsidR="00FF0BD6" w:rsidRPr="00897FCF" w:rsidRDefault="00FF0BD6" w:rsidP="00426142">
            <w:pPr>
              <w:pStyle w:val="aff6"/>
              <w:spacing w:line="240" w:lineRule="auto"/>
              <w:ind w:firstLine="420"/>
              <w:jc w:val="center"/>
              <w:rPr>
                <w:rFonts w:eastAsiaTheme="minorEastAsia"/>
                <w:kern w:val="0"/>
                <w:sz w:val="21"/>
                <w:szCs w:val="21"/>
              </w:rPr>
            </w:pPr>
          </w:p>
        </w:tc>
        <w:tc>
          <w:tcPr>
            <w:tcW w:w="0" w:type="auto"/>
            <w:shd w:val="clear" w:color="auto" w:fill="auto"/>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60</w:t>
            </w:r>
          </w:p>
        </w:tc>
        <w:tc>
          <w:tcPr>
            <w:tcW w:w="0" w:type="auto"/>
            <w:shd w:val="clear" w:color="auto" w:fill="auto"/>
            <w:noWrap/>
            <w:vAlign w:val="center"/>
            <w:hideMark/>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r w:rsidRPr="00897FCF">
              <w:rPr>
                <w:rFonts w:eastAsiaTheme="minorEastAsia"/>
                <w:kern w:val="0"/>
                <w:sz w:val="21"/>
                <w:szCs w:val="21"/>
              </w:rPr>
              <w:t>排气筒</w:t>
            </w:r>
          </w:p>
        </w:tc>
        <w:tc>
          <w:tcPr>
            <w:tcW w:w="0" w:type="auto"/>
            <w:shd w:val="clear" w:color="auto" w:fill="auto"/>
            <w:noWrap/>
            <w:vAlign w:val="center"/>
          </w:tcPr>
          <w:p w:rsidR="00FF0BD6"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43.59</w:t>
            </w:r>
          </w:p>
        </w:tc>
        <w:tc>
          <w:tcPr>
            <w:tcW w:w="0" w:type="auto"/>
            <w:shd w:val="clear" w:color="auto" w:fill="auto"/>
            <w:noWrap/>
            <w:vAlign w:val="center"/>
          </w:tcPr>
          <w:p w:rsidR="00FF0BD6"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0.0112</w:t>
            </w:r>
          </w:p>
        </w:tc>
        <w:tc>
          <w:tcPr>
            <w:tcW w:w="0" w:type="auto"/>
            <w:shd w:val="clear" w:color="auto" w:fill="auto"/>
            <w:noWrap/>
            <w:vAlign w:val="center"/>
          </w:tcPr>
          <w:p w:rsidR="00FF0BD6"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0.0544</w:t>
            </w:r>
          </w:p>
        </w:tc>
        <w:tc>
          <w:tcPr>
            <w:tcW w:w="0" w:type="auto"/>
            <w:vMerge/>
            <w:shd w:val="clear" w:color="auto" w:fill="auto"/>
            <w:noWrap/>
            <w:vAlign w:val="center"/>
            <w:hideMark/>
          </w:tcPr>
          <w:p w:rsidR="00FF0BD6" w:rsidRPr="00897FCF" w:rsidRDefault="00FF0BD6" w:rsidP="00426142">
            <w:pPr>
              <w:pStyle w:val="aff6"/>
              <w:spacing w:line="240" w:lineRule="auto"/>
              <w:ind w:firstLine="420"/>
              <w:jc w:val="center"/>
              <w:rPr>
                <w:rFonts w:eastAsiaTheme="minorEastAsia"/>
                <w:kern w:val="0"/>
                <w:sz w:val="21"/>
                <w:szCs w:val="21"/>
              </w:rPr>
            </w:pPr>
          </w:p>
        </w:tc>
      </w:tr>
      <w:tr w:rsidR="00FF0BD6" w:rsidRPr="00897FCF" w:rsidTr="00426142">
        <w:trPr>
          <w:jc w:val="center"/>
        </w:trPr>
        <w:tc>
          <w:tcPr>
            <w:tcW w:w="379" w:type="pct"/>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NOx</w:t>
            </w:r>
          </w:p>
        </w:tc>
        <w:tc>
          <w:tcPr>
            <w:tcW w:w="453" w:type="pct"/>
            <w:vMerge/>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p>
        </w:tc>
        <w:tc>
          <w:tcPr>
            <w:tcW w:w="364" w:type="pct"/>
            <w:vMerge/>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p>
        </w:tc>
        <w:tc>
          <w:tcPr>
            <w:tcW w:w="0" w:type="auto"/>
            <w:shd w:val="clear" w:color="auto" w:fill="auto"/>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163</w:t>
            </w:r>
          </w:p>
        </w:tc>
        <w:tc>
          <w:tcPr>
            <w:tcW w:w="0" w:type="auto"/>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0.0425</w:t>
            </w:r>
          </w:p>
        </w:tc>
        <w:tc>
          <w:tcPr>
            <w:tcW w:w="0" w:type="auto"/>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0.204</w:t>
            </w:r>
          </w:p>
        </w:tc>
        <w:tc>
          <w:tcPr>
            <w:tcW w:w="0" w:type="auto"/>
            <w:vMerge/>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p>
        </w:tc>
        <w:tc>
          <w:tcPr>
            <w:tcW w:w="0" w:type="auto"/>
            <w:shd w:val="clear" w:color="auto" w:fill="auto"/>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10</w:t>
            </w:r>
          </w:p>
        </w:tc>
        <w:tc>
          <w:tcPr>
            <w:tcW w:w="0" w:type="auto"/>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r w:rsidRPr="00897FCF">
              <w:rPr>
                <w:rFonts w:eastAsiaTheme="minorEastAsia"/>
                <w:kern w:val="0"/>
                <w:sz w:val="21"/>
                <w:szCs w:val="21"/>
              </w:rPr>
              <w:t>排气筒</w:t>
            </w:r>
          </w:p>
        </w:tc>
        <w:tc>
          <w:tcPr>
            <w:tcW w:w="0" w:type="auto"/>
            <w:shd w:val="clear" w:color="auto" w:fill="auto"/>
            <w:noWrap/>
            <w:vAlign w:val="center"/>
          </w:tcPr>
          <w:p w:rsidR="00FF0BD6"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147.11</w:t>
            </w:r>
          </w:p>
        </w:tc>
        <w:tc>
          <w:tcPr>
            <w:tcW w:w="0" w:type="auto"/>
            <w:shd w:val="clear" w:color="auto" w:fill="auto"/>
            <w:noWrap/>
            <w:vAlign w:val="center"/>
          </w:tcPr>
          <w:p w:rsidR="00FF0BD6"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0.0383</w:t>
            </w:r>
          </w:p>
        </w:tc>
        <w:tc>
          <w:tcPr>
            <w:tcW w:w="0" w:type="auto"/>
            <w:shd w:val="clear" w:color="auto" w:fill="auto"/>
            <w:noWrap/>
            <w:vAlign w:val="center"/>
          </w:tcPr>
          <w:p w:rsidR="00FF0BD6"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0.184</w:t>
            </w:r>
          </w:p>
        </w:tc>
        <w:tc>
          <w:tcPr>
            <w:tcW w:w="0" w:type="auto"/>
            <w:vMerge/>
            <w:shd w:val="clear" w:color="auto" w:fill="auto"/>
            <w:noWrap/>
            <w:vAlign w:val="center"/>
          </w:tcPr>
          <w:p w:rsidR="00FF0BD6" w:rsidRPr="00897FCF" w:rsidRDefault="00FF0BD6" w:rsidP="00426142">
            <w:pPr>
              <w:pStyle w:val="aff6"/>
              <w:spacing w:line="240" w:lineRule="auto"/>
              <w:ind w:firstLineChars="0" w:firstLine="0"/>
              <w:jc w:val="center"/>
              <w:rPr>
                <w:rFonts w:eastAsiaTheme="minorEastAsia"/>
                <w:kern w:val="0"/>
                <w:sz w:val="21"/>
                <w:szCs w:val="21"/>
              </w:rPr>
            </w:pPr>
          </w:p>
        </w:tc>
      </w:tr>
    </w:tbl>
    <w:p w:rsidR="00C31C03" w:rsidRPr="00897FCF" w:rsidRDefault="00C31C03" w:rsidP="00426142">
      <w:pPr>
        <w:pStyle w:val="aff6"/>
        <w:spacing w:line="240" w:lineRule="auto"/>
        <w:ind w:firstLineChars="0" w:firstLine="0"/>
        <w:jc w:val="center"/>
        <w:rPr>
          <w:rFonts w:eastAsiaTheme="minorEastAsia"/>
          <w:b/>
        </w:rPr>
      </w:pPr>
      <w:r w:rsidRPr="00897FCF">
        <w:rPr>
          <w:rFonts w:eastAsiaTheme="minorEastAsia"/>
          <w:b/>
        </w:rPr>
        <w:t>表</w:t>
      </w:r>
      <w:r w:rsidR="00B30C05" w:rsidRPr="00897FCF">
        <w:rPr>
          <w:rFonts w:eastAsiaTheme="minorEastAsia"/>
          <w:b/>
        </w:rPr>
        <w:t>4.6-</w:t>
      </w:r>
      <w:r w:rsidR="00426142" w:rsidRPr="00897FCF">
        <w:rPr>
          <w:rFonts w:eastAsiaTheme="minorEastAsia"/>
          <w:b/>
        </w:rPr>
        <w:t>5</w:t>
      </w:r>
      <w:r w:rsidRPr="00897FCF">
        <w:rPr>
          <w:rFonts w:eastAsiaTheme="minorEastAsia"/>
          <w:b/>
        </w:rPr>
        <w:t>无组织废气产生及排放情况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928"/>
        <w:gridCol w:w="1591"/>
        <w:gridCol w:w="1883"/>
        <w:gridCol w:w="2073"/>
        <w:gridCol w:w="2073"/>
        <w:gridCol w:w="2073"/>
        <w:gridCol w:w="2555"/>
      </w:tblGrid>
      <w:tr w:rsidR="00C31C03" w:rsidRPr="00897FCF" w:rsidTr="00426142">
        <w:trPr>
          <w:jc w:val="center"/>
        </w:trPr>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所在车间</w:t>
            </w:r>
            <w:r w:rsidRPr="00897FCF">
              <w:rPr>
                <w:rFonts w:eastAsiaTheme="minorEastAsia"/>
                <w:b/>
                <w:kern w:val="0"/>
                <w:sz w:val="21"/>
                <w:szCs w:val="21"/>
              </w:rPr>
              <w:t>/</w:t>
            </w:r>
            <w:r w:rsidRPr="00897FCF">
              <w:rPr>
                <w:rFonts w:eastAsiaTheme="minorEastAsia"/>
                <w:b/>
                <w:kern w:val="0"/>
                <w:sz w:val="21"/>
                <w:szCs w:val="21"/>
              </w:rPr>
              <w:t>工段</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污染物名称</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排放量（</w:t>
            </w:r>
            <w:r w:rsidRPr="00897FCF">
              <w:rPr>
                <w:rFonts w:eastAsiaTheme="minorEastAsia"/>
                <w:b/>
                <w:kern w:val="0"/>
                <w:sz w:val="21"/>
                <w:szCs w:val="21"/>
              </w:rPr>
              <w:t>t/a</w:t>
            </w:r>
            <w:r w:rsidRPr="00897FCF">
              <w:rPr>
                <w:rFonts w:eastAsiaTheme="minorEastAsia"/>
                <w:b/>
                <w:kern w:val="0"/>
                <w:sz w:val="21"/>
                <w:szCs w:val="21"/>
              </w:rPr>
              <w:t>）</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面源长度（</w:t>
            </w:r>
            <w:r w:rsidRPr="00897FCF">
              <w:rPr>
                <w:rFonts w:eastAsiaTheme="minorEastAsia"/>
                <w:b/>
                <w:kern w:val="0"/>
                <w:sz w:val="21"/>
                <w:szCs w:val="21"/>
              </w:rPr>
              <w:t>m</w:t>
            </w:r>
            <w:r w:rsidRPr="00897FCF">
              <w:rPr>
                <w:rFonts w:eastAsiaTheme="minorEastAsia"/>
                <w:b/>
                <w:kern w:val="0"/>
                <w:sz w:val="21"/>
                <w:szCs w:val="21"/>
              </w:rPr>
              <w:t>）</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面源宽度（</w:t>
            </w:r>
            <w:r w:rsidRPr="00897FCF">
              <w:rPr>
                <w:rFonts w:eastAsiaTheme="minorEastAsia"/>
                <w:b/>
                <w:kern w:val="0"/>
                <w:sz w:val="21"/>
                <w:szCs w:val="21"/>
              </w:rPr>
              <w:t>m</w:t>
            </w:r>
            <w:r w:rsidRPr="00897FCF">
              <w:rPr>
                <w:rFonts w:eastAsiaTheme="minorEastAsia"/>
                <w:b/>
                <w:kern w:val="0"/>
                <w:sz w:val="21"/>
                <w:szCs w:val="21"/>
              </w:rPr>
              <w:t>）</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面源高度（</w:t>
            </w:r>
            <w:r w:rsidRPr="00897FCF">
              <w:rPr>
                <w:rFonts w:eastAsiaTheme="minorEastAsia"/>
                <w:b/>
                <w:kern w:val="0"/>
                <w:sz w:val="21"/>
                <w:szCs w:val="21"/>
              </w:rPr>
              <w:t>m</w:t>
            </w:r>
            <w:r w:rsidRPr="00897FCF">
              <w:rPr>
                <w:rFonts w:eastAsiaTheme="minorEastAsia"/>
                <w:b/>
                <w:kern w:val="0"/>
                <w:sz w:val="21"/>
                <w:szCs w:val="21"/>
              </w:rPr>
              <w:t>）</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排放源强（</w:t>
            </w:r>
            <w:r w:rsidRPr="00897FCF">
              <w:rPr>
                <w:rFonts w:eastAsiaTheme="minorEastAsia"/>
                <w:b/>
                <w:kern w:val="0"/>
                <w:sz w:val="21"/>
                <w:szCs w:val="21"/>
              </w:rPr>
              <w:t>g/s·m</w:t>
            </w:r>
            <w:r w:rsidRPr="00897FCF">
              <w:rPr>
                <w:rFonts w:eastAsiaTheme="minorEastAsia"/>
                <w:b/>
                <w:kern w:val="0"/>
                <w:sz w:val="21"/>
                <w:szCs w:val="21"/>
                <w:vertAlign w:val="superscript"/>
              </w:rPr>
              <w:t>2</w:t>
            </w:r>
            <w:r w:rsidRPr="00897FCF">
              <w:rPr>
                <w:rFonts w:eastAsiaTheme="minorEastAsia"/>
                <w:b/>
                <w:kern w:val="0"/>
                <w:sz w:val="21"/>
                <w:szCs w:val="21"/>
              </w:rPr>
              <w:t>）</w:t>
            </w:r>
          </w:p>
        </w:tc>
      </w:tr>
      <w:tr w:rsidR="00C31C03" w:rsidRPr="00897FCF" w:rsidTr="00426142">
        <w:trPr>
          <w:jc w:val="center"/>
        </w:trPr>
        <w:tc>
          <w:tcPr>
            <w:tcW w:w="0" w:type="auto"/>
            <w:shd w:val="clear" w:color="auto" w:fill="auto"/>
            <w:vAlign w:val="center"/>
            <w:hideMark/>
          </w:tcPr>
          <w:p w:rsidR="00C31C03" w:rsidRPr="00897FCF" w:rsidRDefault="006E0728"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0" w:type="auto"/>
            <w:shd w:val="clear" w:color="auto" w:fill="auto"/>
            <w:vAlign w:val="center"/>
            <w:hideMark/>
          </w:tcPr>
          <w:p w:rsidR="00C31C03" w:rsidRPr="00897FCF" w:rsidRDefault="006E0728"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0" w:type="auto"/>
            <w:shd w:val="clear" w:color="auto" w:fill="auto"/>
            <w:vAlign w:val="center"/>
            <w:hideMark/>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r w:rsidR="006E0728" w:rsidRPr="00897FCF">
              <w:rPr>
                <w:rFonts w:eastAsiaTheme="minorEastAsia"/>
                <w:kern w:val="0"/>
                <w:sz w:val="21"/>
                <w:szCs w:val="21"/>
              </w:rPr>
              <w:t>0192</w:t>
            </w:r>
          </w:p>
        </w:tc>
        <w:tc>
          <w:tcPr>
            <w:tcW w:w="0" w:type="auto"/>
            <w:shd w:val="clear" w:color="auto" w:fill="auto"/>
            <w:vAlign w:val="center"/>
            <w:hideMark/>
          </w:tcPr>
          <w:p w:rsidR="00C31C03" w:rsidRPr="00897FCF" w:rsidRDefault="003A4F02" w:rsidP="00426142">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20</w:t>
            </w:r>
          </w:p>
        </w:tc>
        <w:tc>
          <w:tcPr>
            <w:tcW w:w="0" w:type="auto"/>
            <w:shd w:val="clear" w:color="auto" w:fill="auto"/>
            <w:vAlign w:val="center"/>
            <w:hideMark/>
          </w:tcPr>
          <w:p w:rsidR="00C31C03" w:rsidRPr="00897FCF" w:rsidRDefault="003A4F02" w:rsidP="00426142">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8</w:t>
            </w:r>
          </w:p>
        </w:tc>
        <w:tc>
          <w:tcPr>
            <w:tcW w:w="0" w:type="auto"/>
            <w:shd w:val="clear" w:color="auto" w:fill="auto"/>
            <w:vAlign w:val="center"/>
            <w:hideMark/>
          </w:tcPr>
          <w:p w:rsidR="00C31C03" w:rsidRPr="00897FCF" w:rsidRDefault="003A4F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w:t>
            </w:r>
          </w:p>
        </w:tc>
        <w:tc>
          <w:tcPr>
            <w:tcW w:w="0" w:type="auto"/>
            <w:shd w:val="clear" w:color="auto" w:fill="auto"/>
            <w:vAlign w:val="center"/>
          </w:tcPr>
          <w:p w:rsidR="00C31C03" w:rsidRPr="00897FCF" w:rsidRDefault="003A4F02" w:rsidP="00426142">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6.94</w:t>
            </w:r>
            <w:r w:rsidR="00C31C03" w:rsidRPr="00897FCF">
              <w:rPr>
                <w:rFonts w:eastAsiaTheme="minorEastAsia"/>
                <w:color w:val="FF0000"/>
                <w:kern w:val="0"/>
                <w:sz w:val="21"/>
                <w:szCs w:val="21"/>
              </w:rPr>
              <w:t>E-0</w:t>
            </w:r>
            <w:r w:rsidRPr="00897FCF">
              <w:rPr>
                <w:rFonts w:eastAsiaTheme="minorEastAsia"/>
                <w:color w:val="FF0000"/>
                <w:kern w:val="0"/>
                <w:sz w:val="21"/>
                <w:szCs w:val="21"/>
              </w:rPr>
              <w:t>6</w:t>
            </w:r>
          </w:p>
        </w:tc>
      </w:tr>
    </w:tbl>
    <w:p w:rsidR="00C31C03" w:rsidRPr="00897FCF" w:rsidRDefault="00C31C03" w:rsidP="007656C0">
      <w:pPr>
        <w:pStyle w:val="aff6"/>
        <w:ind w:firstLine="480"/>
        <w:rPr>
          <w:rFonts w:eastAsiaTheme="minorEastAsia"/>
        </w:rPr>
        <w:sectPr w:rsidR="00C31C03" w:rsidRPr="00897FCF" w:rsidSect="00DC4E44">
          <w:pgSz w:w="16840" w:h="11907" w:orient="landscape"/>
          <w:pgMar w:top="1797" w:right="1440" w:bottom="1797" w:left="1440" w:header="851" w:footer="680" w:gutter="0"/>
          <w:cols w:space="720"/>
          <w:docGrid w:linePitch="312"/>
        </w:sectPr>
      </w:pPr>
    </w:p>
    <w:p w:rsidR="00B10E6A" w:rsidRPr="00897FCF" w:rsidRDefault="00426142" w:rsidP="00426142">
      <w:pPr>
        <w:pStyle w:val="aff6"/>
        <w:ind w:firstLine="480"/>
        <w:rPr>
          <w:rFonts w:eastAsiaTheme="minorEastAsia"/>
        </w:rPr>
      </w:pPr>
      <w:r w:rsidRPr="00897FCF">
        <w:rPr>
          <w:rFonts w:eastAsiaTheme="minorEastAsia"/>
        </w:rPr>
        <w:lastRenderedPageBreak/>
        <w:t>(4)</w:t>
      </w:r>
      <w:r w:rsidR="00B10E6A" w:rsidRPr="00897FCF">
        <w:rPr>
          <w:rFonts w:eastAsiaTheme="minorEastAsia"/>
        </w:rPr>
        <w:t>非正常排放废气</w:t>
      </w:r>
    </w:p>
    <w:p w:rsidR="00B10E6A" w:rsidRPr="00897FCF" w:rsidRDefault="00B10E6A" w:rsidP="007656C0">
      <w:pPr>
        <w:pStyle w:val="aff6"/>
        <w:ind w:firstLine="480"/>
        <w:rPr>
          <w:rFonts w:eastAsiaTheme="minorEastAsia"/>
        </w:rPr>
      </w:pPr>
      <w:r w:rsidRPr="00897FCF">
        <w:rPr>
          <w:rFonts w:eastAsiaTheme="minorEastAsia"/>
        </w:rPr>
        <w:t>非正常排放指非正常工况下的污染物排放，污染物控制措施达不到应有效率、工艺设备运转异常情况下的排放，本次评价非正常排放状况以（</w:t>
      </w:r>
      <w:r w:rsidRPr="00897FCF">
        <w:rPr>
          <w:rFonts w:eastAsiaTheme="minorEastAsia"/>
        </w:rPr>
        <w:t>1</w:t>
      </w:r>
      <w:r w:rsidRPr="00897FCF">
        <w:rPr>
          <w:rFonts w:eastAsiaTheme="minorEastAsia"/>
        </w:rPr>
        <w:t>）</w:t>
      </w:r>
      <w:r w:rsidR="006E0728" w:rsidRPr="00897FCF">
        <w:rPr>
          <w:rFonts w:eastAsiaTheme="minorEastAsia"/>
        </w:rPr>
        <w:t>二级活性炭</w:t>
      </w:r>
      <w:r w:rsidR="00BB6C53" w:rsidRPr="00897FCF">
        <w:rPr>
          <w:rFonts w:eastAsiaTheme="minorEastAsia"/>
        </w:rPr>
        <w:t>吸附</w:t>
      </w:r>
      <w:r w:rsidRPr="00897FCF">
        <w:rPr>
          <w:rFonts w:eastAsiaTheme="minorEastAsia"/>
        </w:rPr>
        <w:t>装置</w:t>
      </w:r>
      <w:r w:rsidR="00BB6C53" w:rsidRPr="00897FCF">
        <w:rPr>
          <w:rFonts w:eastAsiaTheme="minorEastAsia"/>
        </w:rPr>
        <w:t>或水膜碱液喷淋装置</w:t>
      </w:r>
      <w:r w:rsidRPr="00897FCF">
        <w:rPr>
          <w:rFonts w:eastAsiaTheme="minorEastAsia"/>
        </w:rPr>
        <w:t>发生故障，导致生产过程中产生的</w:t>
      </w:r>
      <w:r w:rsidR="006E0728" w:rsidRPr="00897FCF">
        <w:rPr>
          <w:rFonts w:eastAsiaTheme="minorEastAsia"/>
        </w:rPr>
        <w:t>非甲烷总烃</w:t>
      </w:r>
      <w:r w:rsidR="00BB6C53" w:rsidRPr="00897FCF">
        <w:rPr>
          <w:rFonts w:eastAsiaTheme="minorEastAsia"/>
        </w:rPr>
        <w:t>或生物质锅炉废气</w:t>
      </w:r>
      <w:r w:rsidRPr="00897FCF">
        <w:rPr>
          <w:rFonts w:eastAsiaTheme="minorEastAsia"/>
        </w:rPr>
        <w:t>去除率</w:t>
      </w:r>
      <w:r w:rsidR="00BB6C53" w:rsidRPr="00897FCF">
        <w:rPr>
          <w:rFonts w:eastAsiaTheme="minorEastAsia"/>
        </w:rPr>
        <w:t>降低到设计的</w:t>
      </w:r>
      <w:r w:rsidRPr="00897FCF">
        <w:rPr>
          <w:rFonts w:eastAsiaTheme="minorEastAsia"/>
        </w:rPr>
        <w:t>50%</w:t>
      </w:r>
      <w:r w:rsidRPr="00897FCF">
        <w:rPr>
          <w:rFonts w:eastAsiaTheme="minorEastAsia"/>
        </w:rPr>
        <w:t>；（</w:t>
      </w:r>
      <w:r w:rsidRPr="00897FCF">
        <w:rPr>
          <w:rFonts w:eastAsiaTheme="minorEastAsia"/>
        </w:rPr>
        <w:t>2</w:t>
      </w:r>
      <w:r w:rsidRPr="00897FCF">
        <w:rPr>
          <w:rFonts w:eastAsiaTheme="minorEastAsia"/>
        </w:rPr>
        <w:t>）项目废气收集装置发生故障，导致厂内有组织废气全部无组织排放。废气未经处理直接由排气筒排放非正常排放历时不超过</w:t>
      </w:r>
      <w:r w:rsidRPr="00897FCF">
        <w:rPr>
          <w:rFonts w:eastAsiaTheme="minorEastAsia"/>
        </w:rPr>
        <w:t>0.5h</w:t>
      </w:r>
      <w:r w:rsidRPr="00897FCF">
        <w:rPr>
          <w:rFonts w:eastAsiaTheme="minorEastAsia"/>
        </w:rPr>
        <w:t>。非正常排放大气污染物排放源强见表</w:t>
      </w:r>
      <w:r w:rsidR="00B30C05" w:rsidRPr="00897FCF">
        <w:rPr>
          <w:rFonts w:eastAsiaTheme="minorEastAsia"/>
        </w:rPr>
        <w:t>4.6-</w:t>
      </w:r>
      <w:r w:rsidR="00426142" w:rsidRPr="00897FCF">
        <w:rPr>
          <w:rFonts w:eastAsiaTheme="minorEastAsia"/>
        </w:rPr>
        <w:t>6</w:t>
      </w:r>
      <w:r w:rsidRPr="00897FCF">
        <w:rPr>
          <w:rFonts w:eastAsiaTheme="minorEastAsia"/>
        </w:rPr>
        <w:t>。</w:t>
      </w:r>
    </w:p>
    <w:p w:rsidR="00B10E6A" w:rsidRPr="00897FCF" w:rsidRDefault="00B10E6A" w:rsidP="00426142">
      <w:pPr>
        <w:pStyle w:val="aff6"/>
        <w:spacing w:line="240" w:lineRule="auto"/>
        <w:ind w:firstLineChars="0" w:firstLine="0"/>
        <w:jc w:val="center"/>
        <w:rPr>
          <w:rFonts w:eastAsiaTheme="minorEastAsia"/>
          <w:b/>
          <w:highlight w:val="red"/>
        </w:rPr>
      </w:pPr>
      <w:r w:rsidRPr="00897FCF">
        <w:rPr>
          <w:rFonts w:eastAsiaTheme="minorEastAsia"/>
          <w:b/>
        </w:rPr>
        <w:t>表</w:t>
      </w:r>
      <w:r w:rsidR="00B30C05" w:rsidRPr="00897FCF">
        <w:rPr>
          <w:rFonts w:eastAsiaTheme="minorEastAsia"/>
          <w:b/>
        </w:rPr>
        <w:t>4.6-</w:t>
      </w:r>
      <w:r w:rsidR="00426142" w:rsidRPr="00897FCF">
        <w:rPr>
          <w:rFonts w:eastAsiaTheme="minorEastAsia"/>
          <w:b/>
        </w:rPr>
        <w:t>6</w:t>
      </w:r>
      <w:r w:rsidRPr="00897FCF">
        <w:rPr>
          <w:rFonts w:eastAsiaTheme="minorEastAsia"/>
          <w:b/>
        </w:rPr>
        <w:t>非正常排放大气污染物排放情况</w:t>
      </w:r>
    </w:p>
    <w:tbl>
      <w:tblPr>
        <w:tblW w:w="8532"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203"/>
        <w:gridCol w:w="1203"/>
        <w:gridCol w:w="1535"/>
        <w:gridCol w:w="1445"/>
        <w:gridCol w:w="1734"/>
        <w:gridCol w:w="1412"/>
      </w:tblGrid>
      <w:tr w:rsidR="00B10E6A" w:rsidRPr="00897FCF" w:rsidTr="00BB6C53">
        <w:trPr>
          <w:trHeight w:val="878"/>
          <w:jc w:val="center"/>
        </w:trPr>
        <w:tc>
          <w:tcPr>
            <w:tcW w:w="1203" w:type="dxa"/>
            <w:vAlign w:val="center"/>
          </w:tcPr>
          <w:p w:rsidR="00B10E6A" w:rsidRPr="00897FCF" w:rsidRDefault="00BD15FF"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非正常情况</w:t>
            </w:r>
          </w:p>
        </w:tc>
        <w:tc>
          <w:tcPr>
            <w:tcW w:w="1203" w:type="dxa"/>
            <w:vAlign w:val="center"/>
          </w:tcPr>
          <w:p w:rsidR="00B10E6A" w:rsidRPr="00897FCF" w:rsidRDefault="00B10E6A"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污染物排放位置</w:t>
            </w:r>
          </w:p>
        </w:tc>
        <w:tc>
          <w:tcPr>
            <w:tcW w:w="1535" w:type="dxa"/>
            <w:vAlign w:val="center"/>
          </w:tcPr>
          <w:p w:rsidR="00B10E6A" w:rsidRPr="00897FCF" w:rsidRDefault="00B10E6A"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污染源及污染物名称</w:t>
            </w:r>
          </w:p>
        </w:tc>
        <w:tc>
          <w:tcPr>
            <w:tcW w:w="1445" w:type="dxa"/>
            <w:vAlign w:val="center"/>
          </w:tcPr>
          <w:p w:rsidR="00B10E6A" w:rsidRPr="00897FCF" w:rsidRDefault="00B10E6A"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排放强度（</w:t>
            </w:r>
            <w:r w:rsidRPr="00897FCF">
              <w:rPr>
                <w:rFonts w:eastAsiaTheme="minorEastAsia"/>
                <w:b/>
                <w:kern w:val="0"/>
                <w:sz w:val="21"/>
                <w:szCs w:val="21"/>
              </w:rPr>
              <w:t>kg/h</w:t>
            </w:r>
            <w:r w:rsidRPr="00897FCF">
              <w:rPr>
                <w:rFonts w:eastAsiaTheme="minorEastAsia"/>
                <w:b/>
                <w:kern w:val="0"/>
                <w:sz w:val="21"/>
                <w:szCs w:val="21"/>
              </w:rPr>
              <w:t>）</w:t>
            </w:r>
          </w:p>
        </w:tc>
        <w:tc>
          <w:tcPr>
            <w:tcW w:w="1734" w:type="dxa"/>
            <w:vAlign w:val="center"/>
          </w:tcPr>
          <w:p w:rsidR="00B10E6A" w:rsidRPr="00897FCF" w:rsidRDefault="00B10E6A"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排放时间（</w:t>
            </w:r>
            <w:r w:rsidRPr="00897FCF">
              <w:rPr>
                <w:rFonts w:eastAsiaTheme="minorEastAsia"/>
                <w:b/>
                <w:kern w:val="0"/>
                <w:sz w:val="21"/>
                <w:szCs w:val="21"/>
              </w:rPr>
              <w:t>min</w:t>
            </w:r>
            <w:r w:rsidRPr="00897FCF">
              <w:rPr>
                <w:rFonts w:eastAsiaTheme="minorEastAsia"/>
                <w:b/>
                <w:kern w:val="0"/>
                <w:sz w:val="21"/>
                <w:szCs w:val="21"/>
              </w:rPr>
              <w:t>）</w:t>
            </w:r>
          </w:p>
        </w:tc>
        <w:tc>
          <w:tcPr>
            <w:tcW w:w="1412" w:type="dxa"/>
            <w:vAlign w:val="center"/>
          </w:tcPr>
          <w:p w:rsidR="00B10E6A" w:rsidRPr="00897FCF" w:rsidRDefault="00B10E6A"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排放量（</w:t>
            </w:r>
            <w:r w:rsidRPr="00897FCF">
              <w:rPr>
                <w:rFonts w:eastAsiaTheme="minorEastAsia"/>
                <w:b/>
                <w:kern w:val="0"/>
                <w:sz w:val="21"/>
                <w:szCs w:val="21"/>
              </w:rPr>
              <w:t>kg</w:t>
            </w:r>
            <w:r w:rsidRPr="00897FCF">
              <w:rPr>
                <w:rFonts w:eastAsiaTheme="minorEastAsia"/>
                <w:b/>
                <w:kern w:val="0"/>
                <w:sz w:val="21"/>
                <w:szCs w:val="21"/>
              </w:rPr>
              <w:t>）</w:t>
            </w:r>
          </w:p>
        </w:tc>
      </w:tr>
      <w:tr w:rsidR="00B10E6A" w:rsidRPr="00897FCF" w:rsidTr="00BB6C53">
        <w:trPr>
          <w:trHeight w:val="272"/>
          <w:jc w:val="center"/>
        </w:trPr>
        <w:tc>
          <w:tcPr>
            <w:tcW w:w="1203" w:type="dxa"/>
            <w:vMerge w:val="restart"/>
            <w:vAlign w:val="center"/>
          </w:tcPr>
          <w:p w:rsidR="00B10E6A" w:rsidRPr="00897FCF" w:rsidRDefault="00BD15F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净化装置故障</w:t>
            </w:r>
          </w:p>
        </w:tc>
        <w:tc>
          <w:tcPr>
            <w:tcW w:w="1203" w:type="dxa"/>
            <w:vAlign w:val="center"/>
          </w:tcPr>
          <w:p w:rsidR="00B10E6A" w:rsidRPr="00897FCF" w:rsidRDefault="00B10E6A"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1</w:t>
            </w:r>
            <w:r w:rsidRPr="00897FCF">
              <w:rPr>
                <w:rFonts w:eastAsiaTheme="minorEastAsia"/>
                <w:kern w:val="0"/>
                <w:sz w:val="21"/>
                <w:szCs w:val="21"/>
              </w:rPr>
              <w:t>＃排气筒</w:t>
            </w:r>
          </w:p>
        </w:tc>
        <w:tc>
          <w:tcPr>
            <w:tcW w:w="1535" w:type="dxa"/>
            <w:vAlign w:val="center"/>
          </w:tcPr>
          <w:p w:rsidR="00B10E6A"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非甲烷总烃</w:t>
            </w:r>
          </w:p>
        </w:tc>
        <w:tc>
          <w:tcPr>
            <w:tcW w:w="1445" w:type="dxa"/>
            <w:vAlign w:val="center"/>
          </w:tcPr>
          <w:p w:rsidR="00B10E6A" w:rsidRPr="00897FCF" w:rsidRDefault="00BD15F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w:t>
            </w:r>
            <w:r w:rsidR="00BB6C53" w:rsidRPr="00897FCF">
              <w:rPr>
                <w:rFonts w:eastAsiaTheme="minorEastAsia"/>
                <w:kern w:val="0"/>
                <w:sz w:val="21"/>
                <w:szCs w:val="21"/>
              </w:rPr>
              <w:t>198</w:t>
            </w:r>
          </w:p>
        </w:tc>
        <w:tc>
          <w:tcPr>
            <w:tcW w:w="1734" w:type="dxa"/>
            <w:vAlign w:val="center"/>
          </w:tcPr>
          <w:p w:rsidR="00B10E6A" w:rsidRPr="00897FCF" w:rsidRDefault="00B10E6A"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B10E6A"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0.0099</w:t>
            </w:r>
          </w:p>
        </w:tc>
      </w:tr>
      <w:tr w:rsidR="00BB6C53" w:rsidRPr="00897FCF" w:rsidTr="00BB6C53">
        <w:trPr>
          <w:trHeight w:val="272"/>
          <w:jc w:val="center"/>
        </w:trPr>
        <w:tc>
          <w:tcPr>
            <w:tcW w:w="1203" w:type="dxa"/>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1203" w:type="dxa"/>
            <w:vMerge w:val="restart"/>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2</w:t>
            </w:r>
            <w:r w:rsidRPr="00897FCF">
              <w:rPr>
                <w:rFonts w:eastAsiaTheme="minorEastAsia"/>
                <w:kern w:val="0"/>
                <w:sz w:val="21"/>
                <w:szCs w:val="21"/>
              </w:rPr>
              <w:t>＃排气筒</w:t>
            </w:r>
          </w:p>
        </w:tc>
        <w:tc>
          <w:tcPr>
            <w:tcW w:w="1535" w:type="dxa"/>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烟尘</w:t>
            </w:r>
          </w:p>
        </w:tc>
        <w:tc>
          <w:tcPr>
            <w:tcW w:w="1445"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0.0114</w:t>
            </w:r>
          </w:p>
        </w:tc>
        <w:tc>
          <w:tcPr>
            <w:tcW w:w="1734"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0.0057</w:t>
            </w:r>
          </w:p>
        </w:tc>
      </w:tr>
      <w:tr w:rsidR="00BB6C53" w:rsidRPr="00897FCF" w:rsidTr="00BB6C53">
        <w:trPr>
          <w:trHeight w:val="272"/>
          <w:jc w:val="center"/>
        </w:trPr>
        <w:tc>
          <w:tcPr>
            <w:tcW w:w="1203" w:type="dxa"/>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1203" w:type="dxa"/>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1535" w:type="dxa"/>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SO</w:t>
            </w:r>
            <w:r w:rsidRPr="00897FCF">
              <w:rPr>
                <w:rFonts w:eastAsiaTheme="minorEastAsia"/>
                <w:kern w:val="0"/>
                <w:sz w:val="21"/>
                <w:szCs w:val="21"/>
                <w:vertAlign w:val="subscript"/>
              </w:rPr>
              <w:t>2</w:t>
            </w:r>
          </w:p>
        </w:tc>
        <w:tc>
          <w:tcPr>
            <w:tcW w:w="1445"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0.0196</w:t>
            </w:r>
          </w:p>
        </w:tc>
        <w:tc>
          <w:tcPr>
            <w:tcW w:w="1734"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0.0098</w:t>
            </w:r>
          </w:p>
        </w:tc>
      </w:tr>
      <w:tr w:rsidR="00BB6C53" w:rsidRPr="00897FCF" w:rsidTr="00BB6C53">
        <w:trPr>
          <w:trHeight w:val="272"/>
          <w:jc w:val="center"/>
        </w:trPr>
        <w:tc>
          <w:tcPr>
            <w:tcW w:w="1203" w:type="dxa"/>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1203" w:type="dxa"/>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1535" w:type="dxa"/>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NOx</w:t>
            </w:r>
          </w:p>
        </w:tc>
        <w:tc>
          <w:tcPr>
            <w:tcW w:w="1445"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0.0404</w:t>
            </w:r>
          </w:p>
        </w:tc>
        <w:tc>
          <w:tcPr>
            <w:tcW w:w="1734"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BB6C53"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0.0202</w:t>
            </w:r>
          </w:p>
        </w:tc>
      </w:tr>
      <w:tr w:rsidR="00BB6C53" w:rsidRPr="00897FCF" w:rsidTr="00BB6C53">
        <w:trPr>
          <w:trHeight w:val="272"/>
          <w:jc w:val="center"/>
        </w:trPr>
        <w:tc>
          <w:tcPr>
            <w:tcW w:w="1203" w:type="dxa"/>
            <w:vMerge w:val="restart"/>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废气收集装置故障</w:t>
            </w:r>
          </w:p>
        </w:tc>
        <w:tc>
          <w:tcPr>
            <w:tcW w:w="1203" w:type="dxa"/>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1</w:t>
            </w:r>
            <w:r w:rsidRPr="00897FCF">
              <w:rPr>
                <w:rFonts w:eastAsiaTheme="minorEastAsia"/>
                <w:kern w:val="0"/>
                <w:sz w:val="21"/>
                <w:szCs w:val="21"/>
              </w:rPr>
              <w:t>＃排气筒</w:t>
            </w:r>
          </w:p>
        </w:tc>
        <w:tc>
          <w:tcPr>
            <w:tcW w:w="1535" w:type="dxa"/>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1445" w:type="dxa"/>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0.04</w:t>
            </w:r>
          </w:p>
        </w:tc>
        <w:tc>
          <w:tcPr>
            <w:tcW w:w="1734" w:type="dxa"/>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w:t>
            </w:r>
          </w:p>
        </w:tc>
      </w:tr>
      <w:tr w:rsidR="00FE0B02" w:rsidRPr="00897FCF" w:rsidTr="00BB6C53">
        <w:trPr>
          <w:trHeight w:val="272"/>
          <w:jc w:val="center"/>
        </w:trPr>
        <w:tc>
          <w:tcPr>
            <w:tcW w:w="1203" w:type="dxa"/>
            <w:vMerge/>
            <w:vAlign w:val="center"/>
          </w:tcPr>
          <w:p w:rsidR="00FE0B02" w:rsidRPr="00897FCF" w:rsidRDefault="00FE0B02" w:rsidP="00426142">
            <w:pPr>
              <w:pStyle w:val="aff6"/>
              <w:spacing w:line="240" w:lineRule="auto"/>
              <w:ind w:firstLineChars="0" w:firstLine="0"/>
              <w:rPr>
                <w:rFonts w:eastAsiaTheme="minorEastAsia"/>
                <w:kern w:val="0"/>
                <w:sz w:val="21"/>
                <w:szCs w:val="21"/>
              </w:rPr>
            </w:pPr>
          </w:p>
        </w:tc>
        <w:tc>
          <w:tcPr>
            <w:tcW w:w="1203" w:type="dxa"/>
            <w:vMerge w:val="restart"/>
            <w:vAlign w:val="center"/>
          </w:tcPr>
          <w:p w:rsidR="00FE0B02" w:rsidRPr="00897FCF" w:rsidRDefault="00FE0B02"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2</w:t>
            </w:r>
            <w:r w:rsidRPr="00897FCF">
              <w:rPr>
                <w:rFonts w:eastAsiaTheme="minorEastAsia"/>
                <w:kern w:val="0"/>
                <w:sz w:val="21"/>
                <w:szCs w:val="21"/>
              </w:rPr>
              <w:t>＃排气筒</w:t>
            </w:r>
          </w:p>
        </w:tc>
        <w:tc>
          <w:tcPr>
            <w:tcW w:w="1535"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烟尘</w:t>
            </w:r>
          </w:p>
        </w:tc>
        <w:tc>
          <w:tcPr>
            <w:tcW w:w="1445"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0.0208</w:t>
            </w:r>
          </w:p>
        </w:tc>
        <w:tc>
          <w:tcPr>
            <w:tcW w:w="1734"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0.0104</w:t>
            </w:r>
          </w:p>
        </w:tc>
      </w:tr>
      <w:tr w:rsidR="00FE0B02" w:rsidRPr="00897FCF" w:rsidTr="00BB6C53">
        <w:trPr>
          <w:trHeight w:val="272"/>
          <w:jc w:val="center"/>
        </w:trPr>
        <w:tc>
          <w:tcPr>
            <w:tcW w:w="1203" w:type="dxa"/>
            <w:vMerge/>
            <w:vAlign w:val="center"/>
          </w:tcPr>
          <w:p w:rsidR="00FE0B02" w:rsidRPr="00897FCF" w:rsidRDefault="00FE0B02" w:rsidP="00426142">
            <w:pPr>
              <w:pStyle w:val="aff6"/>
              <w:spacing w:line="240" w:lineRule="auto"/>
              <w:ind w:firstLineChars="0" w:firstLine="0"/>
              <w:rPr>
                <w:rFonts w:eastAsiaTheme="minorEastAsia"/>
                <w:kern w:val="0"/>
                <w:sz w:val="21"/>
                <w:szCs w:val="21"/>
              </w:rPr>
            </w:pPr>
          </w:p>
        </w:tc>
        <w:tc>
          <w:tcPr>
            <w:tcW w:w="1203" w:type="dxa"/>
            <w:vMerge/>
            <w:vAlign w:val="center"/>
          </w:tcPr>
          <w:p w:rsidR="00FE0B02" w:rsidRPr="00897FCF" w:rsidRDefault="00FE0B02" w:rsidP="00426142">
            <w:pPr>
              <w:pStyle w:val="aff6"/>
              <w:spacing w:line="240" w:lineRule="auto"/>
              <w:ind w:firstLineChars="0" w:firstLine="0"/>
              <w:rPr>
                <w:rFonts w:eastAsiaTheme="minorEastAsia"/>
                <w:kern w:val="0"/>
                <w:sz w:val="21"/>
                <w:szCs w:val="21"/>
              </w:rPr>
            </w:pPr>
          </w:p>
        </w:tc>
        <w:tc>
          <w:tcPr>
            <w:tcW w:w="1535"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SO</w:t>
            </w:r>
            <w:r w:rsidRPr="00897FCF">
              <w:rPr>
                <w:rFonts w:eastAsiaTheme="minorEastAsia"/>
                <w:kern w:val="0"/>
                <w:sz w:val="21"/>
                <w:szCs w:val="21"/>
                <w:vertAlign w:val="subscript"/>
              </w:rPr>
              <w:t>2</w:t>
            </w:r>
          </w:p>
        </w:tc>
        <w:tc>
          <w:tcPr>
            <w:tcW w:w="1445"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0.028</w:t>
            </w:r>
          </w:p>
        </w:tc>
        <w:tc>
          <w:tcPr>
            <w:tcW w:w="1734"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0.014</w:t>
            </w:r>
          </w:p>
        </w:tc>
      </w:tr>
      <w:tr w:rsidR="00FE0B02" w:rsidRPr="00897FCF" w:rsidTr="00BB6C53">
        <w:trPr>
          <w:trHeight w:val="272"/>
          <w:jc w:val="center"/>
        </w:trPr>
        <w:tc>
          <w:tcPr>
            <w:tcW w:w="1203" w:type="dxa"/>
            <w:vMerge/>
            <w:vAlign w:val="center"/>
          </w:tcPr>
          <w:p w:rsidR="00FE0B02" w:rsidRPr="00897FCF" w:rsidRDefault="00FE0B02" w:rsidP="00426142">
            <w:pPr>
              <w:pStyle w:val="aff6"/>
              <w:spacing w:line="240" w:lineRule="auto"/>
              <w:ind w:firstLineChars="0" w:firstLine="0"/>
              <w:rPr>
                <w:rFonts w:eastAsiaTheme="minorEastAsia"/>
                <w:kern w:val="0"/>
                <w:sz w:val="21"/>
                <w:szCs w:val="21"/>
              </w:rPr>
            </w:pPr>
          </w:p>
        </w:tc>
        <w:tc>
          <w:tcPr>
            <w:tcW w:w="1203" w:type="dxa"/>
            <w:vMerge/>
            <w:vAlign w:val="center"/>
          </w:tcPr>
          <w:p w:rsidR="00FE0B02" w:rsidRPr="00897FCF" w:rsidRDefault="00FE0B02" w:rsidP="00426142">
            <w:pPr>
              <w:pStyle w:val="aff6"/>
              <w:spacing w:line="240" w:lineRule="auto"/>
              <w:ind w:firstLineChars="0" w:firstLine="0"/>
              <w:rPr>
                <w:rFonts w:eastAsiaTheme="minorEastAsia"/>
                <w:kern w:val="0"/>
                <w:sz w:val="21"/>
                <w:szCs w:val="21"/>
              </w:rPr>
            </w:pPr>
          </w:p>
        </w:tc>
        <w:tc>
          <w:tcPr>
            <w:tcW w:w="1535"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NOx</w:t>
            </w:r>
          </w:p>
        </w:tc>
        <w:tc>
          <w:tcPr>
            <w:tcW w:w="1445"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0.0425</w:t>
            </w:r>
          </w:p>
        </w:tc>
        <w:tc>
          <w:tcPr>
            <w:tcW w:w="1734"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FE0B02" w:rsidRPr="00897FCF" w:rsidRDefault="00FE0B02"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0.0213</w:t>
            </w:r>
          </w:p>
        </w:tc>
      </w:tr>
    </w:tbl>
    <w:p w:rsidR="00B10E6A" w:rsidRPr="00897FCF" w:rsidRDefault="00B30C05" w:rsidP="00426142">
      <w:pPr>
        <w:pStyle w:val="aff6"/>
        <w:ind w:firstLineChars="0" w:firstLine="0"/>
        <w:rPr>
          <w:rFonts w:eastAsiaTheme="minorEastAsia"/>
          <w:b/>
          <w:bCs/>
        </w:rPr>
      </w:pPr>
      <w:bookmarkStart w:id="403" w:name="_Toc637_WPSOffice_Level2"/>
      <w:bookmarkStart w:id="404" w:name="_Toc2091"/>
      <w:bookmarkStart w:id="405" w:name="_Toc24408"/>
      <w:bookmarkStart w:id="406" w:name="_Toc14545"/>
      <w:bookmarkStart w:id="407" w:name="_Toc531894852"/>
      <w:bookmarkStart w:id="408" w:name="_Toc531939359"/>
      <w:r w:rsidRPr="00897FCF">
        <w:rPr>
          <w:rFonts w:eastAsiaTheme="minorEastAsia"/>
          <w:b/>
          <w:bCs/>
          <w:sz w:val="28"/>
          <w:szCs w:val="21"/>
        </w:rPr>
        <w:t>4</w:t>
      </w:r>
      <w:r w:rsidR="00B10E6A" w:rsidRPr="00897FCF">
        <w:rPr>
          <w:rFonts w:eastAsiaTheme="minorEastAsia"/>
          <w:b/>
          <w:bCs/>
          <w:sz w:val="28"/>
          <w:szCs w:val="21"/>
        </w:rPr>
        <w:t>.6.4</w:t>
      </w:r>
      <w:r w:rsidR="00B10E6A" w:rsidRPr="00897FCF">
        <w:rPr>
          <w:rFonts w:eastAsiaTheme="minorEastAsia"/>
          <w:b/>
          <w:bCs/>
          <w:sz w:val="28"/>
          <w:szCs w:val="21"/>
        </w:rPr>
        <w:t>噪声产生及排放状况</w:t>
      </w:r>
      <w:bookmarkEnd w:id="403"/>
      <w:bookmarkEnd w:id="404"/>
      <w:bookmarkEnd w:id="405"/>
      <w:bookmarkEnd w:id="406"/>
      <w:bookmarkEnd w:id="407"/>
      <w:bookmarkEnd w:id="408"/>
    </w:p>
    <w:p w:rsidR="00B10E6A" w:rsidRPr="00897FCF" w:rsidRDefault="00B10E6A" w:rsidP="007656C0">
      <w:pPr>
        <w:pStyle w:val="aff6"/>
        <w:ind w:firstLine="480"/>
        <w:rPr>
          <w:rFonts w:eastAsiaTheme="minorEastAsia"/>
        </w:rPr>
      </w:pPr>
      <w:r w:rsidRPr="00897FCF">
        <w:rPr>
          <w:rFonts w:eastAsiaTheme="minorEastAsia"/>
        </w:rPr>
        <w:t>本项目噪声源主要为各类设备运转的噪声，类比同类行业，其噪声源强约</w:t>
      </w:r>
      <w:r w:rsidRPr="00897FCF">
        <w:rPr>
          <w:rFonts w:eastAsiaTheme="minorEastAsia"/>
        </w:rPr>
        <w:t>70</w:t>
      </w:r>
      <w:r w:rsidRPr="00897FCF">
        <w:rPr>
          <w:rFonts w:eastAsiaTheme="minorEastAsia"/>
        </w:rPr>
        <w:t>～</w:t>
      </w:r>
      <w:r w:rsidRPr="00897FCF">
        <w:rPr>
          <w:rFonts w:eastAsiaTheme="minorEastAsia"/>
        </w:rPr>
        <w:t>85dB</w:t>
      </w:r>
      <w:r w:rsidRPr="00897FCF">
        <w:rPr>
          <w:rFonts w:eastAsiaTheme="minorEastAsia"/>
        </w:rPr>
        <w:t>（</w:t>
      </w:r>
      <w:r w:rsidRPr="00897FCF">
        <w:rPr>
          <w:rFonts w:eastAsiaTheme="minorEastAsia"/>
        </w:rPr>
        <w:t>A</w:t>
      </w:r>
      <w:r w:rsidRPr="00897FCF">
        <w:rPr>
          <w:rFonts w:eastAsiaTheme="minorEastAsia"/>
        </w:rPr>
        <w:t>），噪声源强见下表。</w:t>
      </w:r>
    </w:p>
    <w:p w:rsidR="00B10E6A" w:rsidRPr="00897FCF" w:rsidRDefault="00B10E6A" w:rsidP="00426142">
      <w:pPr>
        <w:pStyle w:val="aff6"/>
        <w:spacing w:line="240" w:lineRule="auto"/>
        <w:ind w:firstLine="482"/>
        <w:jc w:val="center"/>
        <w:rPr>
          <w:rFonts w:eastAsiaTheme="minorEastAsia"/>
          <w:b/>
        </w:rPr>
      </w:pPr>
      <w:r w:rsidRPr="00897FCF">
        <w:rPr>
          <w:rFonts w:eastAsiaTheme="minorEastAsia"/>
          <w:b/>
        </w:rPr>
        <w:t>表</w:t>
      </w:r>
      <w:r w:rsidR="00B30C05" w:rsidRPr="00897FCF">
        <w:rPr>
          <w:rFonts w:eastAsiaTheme="minorEastAsia"/>
          <w:b/>
        </w:rPr>
        <w:t>4.6</w:t>
      </w:r>
      <w:r w:rsidRPr="00897FCF">
        <w:rPr>
          <w:rFonts w:eastAsiaTheme="minorEastAsia"/>
          <w:b/>
        </w:rPr>
        <w:t>-</w:t>
      </w:r>
      <w:r w:rsidR="00426142" w:rsidRPr="00897FCF">
        <w:rPr>
          <w:rFonts w:eastAsiaTheme="minorEastAsia"/>
          <w:b/>
        </w:rPr>
        <w:t>7</w:t>
      </w:r>
      <w:r w:rsidRPr="00897FCF">
        <w:rPr>
          <w:rFonts w:eastAsiaTheme="minorEastAsia"/>
          <w:b/>
        </w:rPr>
        <w:t>本项目主要噪声源强一览表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079"/>
        <w:gridCol w:w="1024"/>
        <w:gridCol w:w="1060"/>
        <w:gridCol w:w="1660"/>
        <w:gridCol w:w="1297"/>
        <w:gridCol w:w="1415"/>
        <w:gridCol w:w="987"/>
      </w:tblGrid>
      <w:tr w:rsidR="00C31C03" w:rsidRPr="00897FCF" w:rsidTr="00C31C03">
        <w:trPr>
          <w:trHeight w:val="999"/>
          <w:jc w:val="center"/>
        </w:trPr>
        <w:tc>
          <w:tcPr>
            <w:tcW w:w="633"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高噪声设备名称</w:t>
            </w:r>
          </w:p>
        </w:tc>
        <w:tc>
          <w:tcPr>
            <w:tcW w:w="601"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数量（台</w:t>
            </w:r>
            <w:r w:rsidRPr="00897FCF">
              <w:rPr>
                <w:rFonts w:eastAsiaTheme="minorEastAsia"/>
                <w:b/>
                <w:kern w:val="0"/>
                <w:sz w:val="21"/>
                <w:szCs w:val="21"/>
              </w:rPr>
              <w:t>/</w:t>
            </w:r>
            <w:r w:rsidRPr="00897FCF">
              <w:rPr>
                <w:rFonts w:eastAsiaTheme="minorEastAsia"/>
                <w:b/>
                <w:kern w:val="0"/>
                <w:sz w:val="21"/>
                <w:szCs w:val="21"/>
              </w:rPr>
              <w:t>套）</w:t>
            </w:r>
          </w:p>
        </w:tc>
        <w:tc>
          <w:tcPr>
            <w:tcW w:w="622"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单台噪声值</w:t>
            </w:r>
            <w:r w:rsidRPr="00897FCF">
              <w:rPr>
                <w:rFonts w:eastAsiaTheme="minorEastAsia"/>
                <w:b/>
                <w:kern w:val="0"/>
                <w:sz w:val="21"/>
                <w:szCs w:val="21"/>
              </w:rPr>
              <w:t>dB</w:t>
            </w:r>
            <w:r w:rsidRPr="00897FCF">
              <w:rPr>
                <w:rFonts w:eastAsiaTheme="minorEastAsia"/>
                <w:b/>
                <w:kern w:val="0"/>
                <w:sz w:val="21"/>
                <w:szCs w:val="21"/>
              </w:rPr>
              <w:t>（</w:t>
            </w:r>
            <w:r w:rsidRPr="00897FCF">
              <w:rPr>
                <w:rFonts w:eastAsiaTheme="minorEastAsia"/>
                <w:b/>
                <w:kern w:val="0"/>
                <w:sz w:val="21"/>
                <w:szCs w:val="21"/>
              </w:rPr>
              <w:t>A</w:t>
            </w:r>
            <w:r w:rsidRPr="00897FCF">
              <w:rPr>
                <w:rFonts w:eastAsiaTheme="minorEastAsia"/>
                <w:b/>
                <w:kern w:val="0"/>
                <w:sz w:val="21"/>
                <w:szCs w:val="21"/>
              </w:rPr>
              <w:t>）</w:t>
            </w:r>
          </w:p>
        </w:tc>
        <w:tc>
          <w:tcPr>
            <w:tcW w:w="974"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所处位置</w:t>
            </w:r>
          </w:p>
        </w:tc>
        <w:tc>
          <w:tcPr>
            <w:tcW w:w="761"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距最近厂界距离（</w:t>
            </w:r>
            <w:r w:rsidRPr="00897FCF">
              <w:rPr>
                <w:rFonts w:eastAsiaTheme="minorEastAsia"/>
                <w:b/>
                <w:kern w:val="0"/>
                <w:sz w:val="21"/>
                <w:szCs w:val="21"/>
              </w:rPr>
              <w:t>m</w:t>
            </w:r>
            <w:r w:rsidRPr="00897FCF">
              <w:rPr>
                <w:rFonts w:eastAsiaTheme="minorEastAsia"/>
                <w:b/>
                <w:kern w:val="0"/>
                <w:sz w:val="21"/>
                <w:szCs w:val="21"/>
              </w:rPr>
              <w:t>）</w:t>
            </w:r>
          </w:p>
        </w:tc>
        <w:tc>
          <w:tcPr>
            <w:tcW w:w="830"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治理措施</w:t>
            </w:r>
          </w:p>
        </w:tc>
        <w:tc>
          <w:tcPr>
            <w:tcW w:w="579"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降噪效果</w:t>
            </w:r>
            <w:r w:rsidRPr="00897FCF">
              <w:rPr>
                <w:rFonts w:eastAsiaTheme="minorEastAsia"/>
                <w:b/>
                <w:kern w:val="0"/>
                <w:sz w:val="21"/>
                <w:szCs w:val="21"/>
              </w:rPr>
              <w:t>dB</w:t>
            </w:r>
            <w:r w:rsidRPr="00897FCF">
              <w:rPr>
                <w:rFonts w:eastAsiaTheme="minorEastAsia"/>
                <w:b/>
                <w:kern w:val="0"/>
                <w:sz w:val="21"/>
                <w:szCs w:val="21"/>
              </w:rPr>
              <w:t>（</w:t>
            </w:r>
            <w:r w:rsidRPr="00897FCF">
              <w:rPr>
                <w:rFonts w:eastAsiaTheme="minorEastAsia"/>
                <w:b/>
                <w:kern w:val="0"/>
                <w:sz w:val="21"/>
                <w:szCs w:val="21"/>
              </w:rPr>
              <w:t>A</w:t>
            </w:r>
            <w:r w:rsidRPr="00897FCF">
              <w:rPr>
                <w:rFonts w:eastAsiaTheme="minorEastAsia"/>
                <w:b/>
                <w:kern w:val="0"/>
                <w:sz w:val="21"/>
                <w:szCs w:val="21"/>
              </w:rPr>
              <w:t>）</w:t>
            </w:r>
          </w:p>
        </w:tc>
      </w:tr>
      <w:tr w:rsidR="00BB6C53" w:rsidRPr="00897FCF" w:rsidTr="00C31C03">
        <w:trPr>
          <w:trHeight w:val="338"/>
          <w:jc w:val="center"/>
        </w:trPr>
        <w:tc>
          <w:tcPr>
            <w:tcW w:w="633" w:type="pct"/>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t>粉碎机</w:t>
            </w:r>
          </w:p>
        </w:tc>
        <w:tc>
          <w:tcPr>
            <w:tcW w:w="601"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1</w:t>
            </w:r>
          </w:p>
        </w:tc>
        <w:tc>
          <w:tcPr>
            <w:tcW w:w="622"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80</w:t>
            </w:r>
          </w:p>
        </w:tc>
        <w:tc>
          <w:tcPr>
            <w:tcW w:w="974"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粉碎车间</w:t>
            </w:r>
          </w:p>
        </w:tc>
        <w:tc>
          <w:tcPr>
            <w:tcW w:w="761" w:type="pct"/>
            <w:vAlign w:val="center"/>
          </w:tcPr>
          <w:p w:rsidR="00BB6C53" w:rsidRPr="00897FCF" w:rsidRDefault="001B2AA7"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N</w:t>
            </w:r>
            <w:r w:rsidR="00BB6C53" w:rsidRPr="00897FCF">
              <w:rPr>
                <w:rFonts w:eastAsiaTheme="minorEastAsia"/>
                <w:kern w:val="0"/>
                <w:sz w:val="21"/>
                <w:szCs w:val="21"/>
              </w:rPr>
              <w:t>，</w:t>
            </w:r>
            <w:r w:rsidR="00BB6C53" w:rsidRPr="00897FCF">
              <w:rPr>
                <w:rFonts w:eastAsiaTheme="minorEastAsia"/>
                <w:kern w:val="0"/>
                <w:sz w:val="21"/>
                <w:szCs w:val="21"/>
              </w:rPr>
              <w:t>20m</w:t>
            </w:r>
          </w:p>
        </w:tc>
        <w:tc>
          <w:tcPr>
            <w:tcW w:w="830" w:type="pct"/>
            <w:vMerge w:val="restart"/>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选用低噪声设备、设备减振、车间隔声、距离衰减、绿化降噪、优化厂区平面布置等</w:t>
            </w:r>
          </w:p>
        </w:tc>
        <w:tc>
          <w:tcPr>
            <w:tcW w:w="579"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r w:rsidR="00BB6C53" w:rsidRPr="00897FCF" w:rsidTr="00C31C03">
        <w:trPr>
          <w:trHeight w:val="338"/>
          <w:jc w:val="center"/>
        </w:trPr>
        <w:tc>
          <w:tcPr>
            <w:tcW w:w="633" w:type="pct"/>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t>拉丝机</w:t>
            </w:r>
          </w:p>
        </w:tc>
        <w:tc>
          <w:tcPr>
            <w:tcW w:w="601"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1</w:t>
            </w:r>
          </w:p>
        </w:tc>
        <w:tc>
          <w:tcPr>
            <w:tcW w:w="622"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70</w:t>
            </w:r>
          </w:p>
        </w:tc>
        <w:tc>
          <w:tcPr>
            <w:tcW w:w="974"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761" w:type="pct"/>
            <w:vAlign w:val="center"/>
          </w:tcPr>
          <w:p w:rsidR="00BB6C53" w:rsidRPr="00897FCF" w:rsidRDefault="001B2AA7"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w:t>
            </w:r>
            <w:r w:rsidR="00BB6C53" w:rsidRPr="00897FCF">
              <w:rPr>
                <w:rFonts w:eastAsiaTheme="minorEastAsia"/>
                <w:kern w:val="0"/>
                <w:sz w:val="21"/>
                <w:szCs w:val="21"/>
              </w:rPr>
              <w:t>，</w:t>
            </w:r>
            <w:r w:rsidR="00BB6C53" w:rsidRPr="00897FCF">
              <w:rPr>
                <w:rFonts w:eastAsiaTheme="minorEastAsia"/>
                <w:kern w:val="0"/>
                <w:sz w:val="21"/>
                <w:szCs w:val="21"/>
              </w:rPr>
              <w:t>20m</w:t>
            </w:r>
          </w:p>
        </w:tc>
        <w:tc>
          <w:tcPr>
            <w:tcW w:w="830" w:type="pct"/>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579"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r w:rsidR="00BB6C53" w:rsidRPr="00897FCF" w:rsidTr="00C31C03">
        <w:trPr>
          <w:trHeight w:val="338"/>
          <w:jc w:val="center"/>
        </w:trPr>
        <w:tc>
          <w:tcPr>
            <w:tcW w:w="633" w:type="pct"/>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t>制绳机</w:t>
            </w:r>
          </w:p>
        </w:tc>
        <w:tc>
          <w:tcPr>
            <w:tcW w:w="601"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8</w:t>
            </w:r>
          </w:p>
        </w:tc>
        <w:tc>
          <w:tcPr>
            <w:tcW w:w="622"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75</w:t>
            </w:r>
          </w:p>
        </w:tc>
        <w:tc>
          <w:tcPr>
            <w:tcW w:w="974"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制绳车间</w:t>
            </w:r>
            <w:r w:rsidRPr="00897FCF">
              <w:rPr>
                <w:rFonts w:eastAsiaTheme="minorEastAsia"/>
                <w:kern w:val="0"/>
                <w:sz w:val="21"/>
                <w:szCs w:val="21"/>
              </w:rPr>
              <w:t>2</w:t>
            </w:r>
          </w:p>
        </w:tc>
        <w:tc>
          <w:tcPr>
            <w:tcW w:w="761" w:type="pct"/>
            <w:vAlign w:val="center"/>
          </w:tcPr>
          <w:p w:rsidR="00BB6C53" w:rsidRPr="00897FCF" w:rsidRDefault="001B2AA7"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E</w:t>
            </w:r>
            <w:r w:rsidR="00BB6C53" w:rsidRPr="00897FCF">
              <w:rPr>
                <w:rFonts w:eastAsiaTheme="minorEastAsia"/>
                <w:kern w:val="0"/>
                <w:sz w:val="21"/>
                <w:szCs w:val="21"/>
              </w:rPr>
              <w:t>，</w:t>
            </w:r>
            <w:r w:rsidRPr="00897FCF">
              <w:rPr>
                <w:rFonts w:eastAsiaTheme="minorEastAsia"/>
                <w:kern w:val="0"/>
                <w:sz w:val="21"/>
                <w:szCs w:val="21"/>
              </w:rPr>
              <w:t>4</w:t>
            </w:r>
            <w:r w:rsidR="00BB6C53" w:rsidRPr="00897FCF">
              <w:rPr>
                <w:rFonts w:eastAsiaTheme="minorEastAsia"/>
                <w:kern w:val="0"/>
                <w:sz w:val="21"/>
                <w:szCs w:val="21"/>
              </w:rPr>
              <w:t>0m</w:t>
            </w:r>
          </w:p>
        </w:tc>
        <w:tc>
          <w:tcPr>
            <w:tcW w:w="830" w:type="pct"/>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579"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r w:rsidR="00BB6C53" w:rsidRPr="00897FCF" w:rsidTr="00C31C03">
        <w:trPr>
          <w:trHeight w:val="576"/>
          <w:jc w:val="center"/>
        </w:trPr>
        <w:tc>
          <w:tcPr>
            <w:tcW w:w="633" w:type="pct"/>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t>制股机</w:t>
            </w:r>
          </w:p>
        </w:tc>
        <w:tc>
          <w:tcPr>
            <w:tcW w:w="601"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1</w:t>
            </w:r>
          </w:p>
        </w:tc>
        <w:tc>
          <w:tcPr>
            <w:tcW w:w="622"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75</w:t>
            </w:r>
          </w:p>
        </w:tc>
        <w:tc>
          <w:tcPr>
            <w:tcW w:w="974"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制绳车间</w:t>
            </w:r>
            <w:r w:rsidRPr="00897FCF">
              <w:rPr>
                <w:rFonts w:eastAsiaTheme="minorEastAsia"/>
                <w:kern w:val="0"/>
                <w:sz w:val="21"/>
                <w:szCs w:val="21"/>
              </w:rPr>
              <w:t>1</w:t>
            </w:r>
          </w:p>
        </w:tc>
        <w:tc>
          <w:tcPr>
            <w:tcW w:w="761" w:type="pct"/>
            <w:vAlign w:val="center"/>
          </w:tcPr>
          <w:p w:rsidR="00BB6C53" w:rsidRPr="00897FCF" w:rsidRDefault="001B2AA7"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E</w:t>
            </w:r>
            <w:r w:rsidR="00BB6C53" w:rsidRPr="00897FCF">
              <w:rPr>
                <w:rFonts w:eastAsiaTheme="minorEastAsia"/>
                <w:kern w:val="0"/>
                <w:sz w:val="21"/>
                <w:szCs w:val="21"/>
              </w:rPr>
              <w:t>，</w:t>
            </w:r>
            <w:r w:rsidRPr="00897FCF">
              <w:rPr>
                <w:rFonts w:eastAsiaTheme="minorEastAsia"/>
                <w:kern w:val="0"/>
                <w:sz w:val="21"/>
                <w:szCs w:val="21"/>
              </w:rPr>
              <w:t>1</w:t>
            </w:r>
            <w:r w:rsidR="00BB6C53" w:rsidRPr="00897FCF">
              <w:rPr>
                <w:rFonts w:eastAsiaTheme="minorEastAsia"/>
                <w:kern w:val="0"/>
                <w:sz w:val="21"/>
                <w:szCs w:val="21"/>
              </w:rPr>
              <w:t>0m</w:t>
            </w:r>
          </w:p>
        </w:tc>
        <w:tc>
          <w:tcPr>
            <w:tcW w:w="830" w:type="pct"/>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579"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r w:rsidR="00BB6C53" w:rsidRPr="00897FCF" w:rsidTr="00C31C03">
        <w:trPr>
          <w:trHeight w:val="521"/>
          <w:jc w:val="center"/>
        </w:trPr>
        <w:tc>
          <w:tcPr>
            <w:tcW w:w="633" w:type="pct"/>
            <w:vAlign w:val="center"/>
          </w:tcPr>
          <w:p w:rsidR="00BB6C53" w:rsidRPr="00897FCF" w:rsidRDefault="00BB6C53" w:rsidP="00426142">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t>烘干机</w:t>
            </w:r>
          </w:p>
        </w:tc>
        <w:tc>
          <w:tcPr>
            <w:tcW w:w="601"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2</w:t>
            </w:r>
          </w:p>
        </w:tc>
        <w:tc>
          <w:tcPr>
            <w:tcW w:w="622"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70</w:t>
            </w:r>
          </w:p>
        </w:tc>
        <w:tc>
          <w:tcPr>
            <w:tcW w:w="974"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761" w:type="pct"/>
            <w:vAlign w:val="center"/>
          </w:tcPr>
          <w:p w:rsidR="00BB6C53" w:rsidRPr="00897FCF" w:rsidRDefault="001B2AA7"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w:t>
            </w:r>
            <w:r w:rsidR="00BB6C53" w:rsidRPr="00897FCF">
              <w:rPr>
                <w:rFonts w:eastAsiaTheme="minorEastAsia"/>
                <w:kern w:val="0"/>
                <w:sz w:val="21"/>
                <w:szCs w:val="21"/>
              </w:rPr>
              <w:t>，</w:t>
            </w:r>
            <w:r w:rsidR="00BB6C53" w:rsidRPr="00897FCF">
              <w:rPr>
                <w:rFonts w:eastAsiaTheme="minorEastAsia"/>
                <w:kern w:val="0"/>
                <w:sz w:val="21"/>
                <w:szCs w:val="21"/>
              </w:rPr>
              <w:t>20m</w:t>
            </w:r>
          </w:p>
        </w:tc>
        <w:tc>
          <w:tcPr>
            <w:tcW w:w="830" w:type="pct"/>
            <w:vMerge/>
            <w:vAlign w:val="center"/>
          </w:tcPr>
          <w:p w:rsidR="00BB6C53" w:rsidRPr="00897FCF" w:rsidRDefault="00BB6C53" w:rsidP="00426142">
            <w:pPr>
              <w:pStyle w:val="aff6"/>
              <w:spacing w:line="240" w:lineRule="auto"/>
              <w:ind w:firstLineChars="0" w:firstLine="0"/>
              <w:rPr>
                <w:rFonts w:eastAsiaTheme="minorEastAsia"/>
                <w:kern w:val="0"/>
                <w:sz w:val="21"/>
                <w:szCs w:val="21"/>
              </w:rPr>
            </w:pPr>
          </w:p>
        </w:tc>
        <w:tc>
          <w:tcPr>
            <w:tcW w:w="579" w:type="pct"/>
            <w:vAlign w:val="center"/>
          </w:tcPr>
          <w:p w:rsidR="00BB6C53" w:rsidRPr="00897FCF" w:rsidRDefault="00BB6C5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bl>
    <w:p w:rsidR="00B10E6A" w:rsidRPr="00897FCF" w:rsidRDefault="00B30C05" w:rsidP="00426142">
      <w:pPr>
        <w:pStyle w:val="aff6"/>
        <w:ind w:firstLineChars="0" w:firstLine="0"/>
        <w:rPr>
          <w:rFonts w:eastAsiaTheme="minorEastAsia"/>
          <w:b/>
          <w:bCs/>
          <w:sz w:val="28"/>
          <w:szCs w:val="21"/>
        </w:rPr>
      </w:pPr>
      <w:bookmarkStart w:id="409" w:name="_Toc500_WPSOffice_Level2"/>
      <w:bookmarkStart w:id="410" w:name="_Toc15662"/>
      <w:bookmarkStart w:id="411" w:name="_Toc5450"/>
      <w:bookmarkStart w:id="412" w:name="_Toc8678"/>
      <w:bookmarkStart w:id="413" w:name="_Toc531894853"/>
      <w:bookmarkStart w:id="414" w:name="_Toc531939360"/>
      <w:r w:rsidRPr="00897FCF">
        <w:rPr>
          <w:rFonts w:eastAsiaTheme="minorEastAsia"/>
          <w:b/>
          <w:bCs/>
          <w:sz w:val="28"/>
          <w:szCs w:val="21"/>
        </w:rPr>
        <w:t>4</w:t>
      </w:r>
      <w:r w:rsidR="00B10E6A" w:rsidRPr="00897FCF">
        <w:rPr>
          <w:rFonts w:eastAsiaTheme="minorEastAsia"/>
          <w:b/>
          <w:bCs/>
          <w:sz w:val="28"/>
          <w:szCs w:val="21"/>
        </w:rPr>
        <w:t>.6.5</w:t>
      </w:r>
      <w:r w:rsidR="00B10E6A" w:rsidRPr="00897FCF">
        <w:rPr>
          <w:rFonts w:eastAsiaTheme="minorEastAsia"/>
          <w:b/>
          <w:bCs/>
          <w:sz w:val="28"/>
          <w:szCs w:val="21"/>
        </w:rPr>
        <w:t>固废及副产物的产生排放状况</w:t>
      </w:r>
      <w:bookmarkEnd w:id="409"/>
      <w:bookmarkEnd w:id="410"/>
      <w:bookmarkEnd w:id="411"/>
      <w:bookmarkEnd w:id="412"/>
      <w:bookmarkEnd w:id="413"/>
      <w:bookmarkEnd w:id="414"/>
    </w:p>
    <w:p w:rsidR="00C31C03" w:rsidRPr="00897FCF" w:rsidRDefault="00C31C03" w:rsidP="007656C0">
      <w:pPr>
        <w:pStyle w:val="aff6"/>
        <w:ind w:firstLine="480"/>
        <w:rPr>
          <w:rFonts w:eastAsiaTheme="minorEastAsia"/>
          <w:kern w:val="0"/>
        </w:rPr>
      </w:pPr>
      <w:r w:rsidRPr="00897FCF">
        <w:rPr>
          <w:rFonts w:eastAsiaTheme="minorEastAsia"/>
          <w:kern w:val="0"/>
        </w:rPr>
        <w:lastRenderedPageBreak/>
        <w:t>本项目产生的固废主要为职工生活垃圾、</w:t>
      </w:r>
      <w:r w:rsidR="001B2AA7" w:rsidRPr="00897FCF">
        <w:rPr>
          <w:rFonts w:eastAsiaTheme="minorEastAsia"/>
          <w:kern w:val="0"/>
        </w:rPr>
        <w:t>分拣废渣</w:t>
      </w:r>
      <w:r w:rsidRPr="00897FCF">
        <w:rPr>
          <w:rFonts w:eastAsiaTheme="minorEastAsia"/>
          <w:kern w:val="0"/>
        </w:rPr>
        <w:t>、</w:t>
      </w:r>
      <w:r w:rsidR="001B2AA7" w:rsidRPr="00897FCF">
        <w:rPr>
          <w:rFonts w:eastAsiaTheme="minorEastAsia"/>
          <w:kern w:val="0"/>
        </w:rPr>
        <w:t>清洗泥沙和悬浮物</w:t>
      </w:r>
      <w:r w:rsidRPr="00897FCF">
        <w:rPr>
          <w:rFonts w:eastAsiaTheme="minorEastAsia"/>
          <w:kern w:val="0"/>
        </w:rPr>
        <w:t>、</w:t>
      </w:r>
      <w:r w:rsidR="001B2AA7" w:rsidRPr="00897FCF">
        <w:rPr>
          <w:rFonts w:eastAsiaTheme="minorEastAsia"/>
          <w:kern w:val="0"/>
        </w:rPr>
        <w:t>不合格产品（制股、制绳和检验过程均会产生）</w:t>
      </w:r>
      <w:r w:rsidRPr="00897FCF">
        <w:rPr>
          <w:rFonts w:eastAsiaTheme="minorEastAsia"/>
          <w:kern w:val="0"/>
        </w:rPr>
        <w:t>、污水处理污泥、</w:t>
      </w:r>
      <w:r w:rsidR="001B2AA7" w:rsidRPr="00897FCF">
        <w:rPr>
          <w:rFonts w:eastAsiaTheme="minorEastAsia"/>
          <w:kern w:val="0"/>
        </w:rPr>
        <w:t>废活性炭</w:t>
      </w:r>
      <w:r w:rsidR="00573C3B" w:rsidRPr="00897FCF">
        <w:rPr>
          <w:rFonts w:eastAsiaTheme="minorEastAsia"/>
          <w:kern w:val="0"/>
        </w:rPr>
        <w:t>、除尘脱硫灰渣、燃烧灰渣</w:t>
      </w:r>
      <w:r w:rsidR="001B2AA7" w:rsidRPr="00897FCF">
        <w:rPr>
          <w:rFonts w:eastAsiaTheme="minorEastAsia"/>
          <w:kern w:val="0"/>
        </w:rPr>
        <w:t>等</w:t>
      </w:r>
      <w:r w:rsidRPr="00897FCF">
        <w:rPr>
          <w:rFonts w:eastAsiaTheme="minorEastAsia"/>
          <w:kern w:val="0"/>
        </w:rPr>
        <w:t>。</w:t>
      </w:r>
    </w:p>
    <w:p w:rsidR="00C31C03" w:rsidRPr="00897FCF" w:rsidRDefault="00C31C03" w:rsidP="007656C0">
      <w:pPr>
        <w:pStyle w:val="aff6"/>
        <w:ind w:firstLine="480"/>
        <w:rPr>
          <w:rFonts w:eastAsiaTheme="minorEastAsia"/>
          <w:kern w:val="0"/>
        </w:rPr>
      </w:pPr>
      <w:r w:rsidRPr="00897FCF">
        <w:rPr>
          <w:rFonts w:eastAsiaTheme="minorEastAsia"/>
          <w:kern w:val="0"/>
        </w:rPr>
        <w:t>（</w:t>
      </w:r>
      <w:r w:rsidRPr="00897FCF">
        <w:rPr>
          <w:rFonts w:eastAsiaTheme="minorEastAsia"/>
          <w:kern w:val="0"/>
        </w:rPr>
        <w:t>1</w:t>
      </w:r>
      <w:r w:rsidRPr="00897FCF">
        <w:rPr>
          <w:rFonts w:eastAsiaTheme="minorEastAsia"/>
          <w:kern w:val="0"/>
        </w:rPr>
        <w:t>）生活垃圾：本项目定员</w:t>
      </w:r>
      <w:r w:rsidR="001B2AA7" w:rsidRPr="00897FCF">
        <w:rPr>
          <w:rFonts w:eastAsiaTheme="minorEastAsia"/>
          <w:kern w:val="0"/>
        </w:rPr>
        <w:t>8</w:t>
      </w:r>
      <w:r w:rsidRPr="00897FCF">
        <w:rPr>
          <w:rFonts w:eastAsiaTheme="minorEastAsia"/>
          <w:kern w:val="0"/>
        </w:rPr>
        <w:t>人，每人每天的垃圾产生量平均为</w:t>
      </w:r>
      <w:r w:rsidRPr="00897FCF">
        <w:rPr>
          <w:rFonts w:eastAsiaTheme="minorEastAsia"/>
          <w:kern w:val="0"/>
        </w:rPr>
        <w:t>0.5kg</w:t>
      </w:r>
      <w:r w:rsidRPr="00897FCF">
        <w:rPr>
          <w:rFonts w:eastAsiaTheme="minorEastAsia"/>
          <w:kern w:val="0"/>
        </w:rPr>
        <w:t>，生活垃圾的产生量约</w:t>
      </w:r>
      <w:r w:rsidR="001469A9" w:rsidRPr="00897FCF">
        <w:rPr>
          <w:rFonts w:eastAsiaTheme="minorEastAsia"/>
          <w:kern w:val="0"/>
        </w:rPr>
        <w:t>1.2</w:t>
      </w:r>
      <w:r w:rsidRPr="00897FCF">
        <w:rPr>
          <w:rFonts w:eastAsiaTheme="minorEastAsia"/>
          <w:kern w:val="0"/>
        </w:rPr>
        <w:t>t/a</w:t>
      </w:r>
      <w:r w:rsidRPr="00897FCF">
        <w:rPr>
          <w:rFonts w:eastAsiaTheme="minorEastAsia"/>
          <w:kern w:val="0"/>
        </w:rPr>
        <w:t>。</w:t>
      </w:r>
    </w:p>
    <w:p w:rsidR="00C31C03" w:rsidRPr="00897FCF" w:rsidRDefault="00C31C03" w:rsidP="007656C0">
      <w:pPr>
        <w:pStyle w:val="aff6"/>
        <w:ind w:firstLine="480"/>
        <w:rPr>
          <w:rFonts w:eastAsiaTheme="minorEastAsia"/>
          <w:kern w:val="0"/>
        </w:rPr>
      </w:pPr>
      <w:r w:rsidRPr="00897FCF">
        <w:rPr>
          <w:rFonts w:eastAsiaTheme="minorEastAsia"/>
          <w:kern w:val="0"/>
        </w:rPr>
        <w:t>（</w:t>
      </w:r>
      <w:r w:rsidRPr="00897FCF">
        <w:rPr>
          <w:rFonts w:eastAsiaTheme="minorEastAsia"/>
          <w:kern w:val="0"/>
        </w:rPr>
        <w:t>2</w:t>
      </w:r>
      <w:r w:rsidRPr="00897FCF">
        <w:rPr>
          <w:rFonts w:eastAsiaTheme="minorEastAsia"/>
          <w:kern w:val="0"/>
        </w:rPr>
        <w:t>）</w:t>
      </w:r>
      <w:r w:rsidR="001469A9" w:rsidRPr="00897FCF">
        <w:rPr>
          <w:rFonts w:eastAsiaTheme="minorEastAsia"/>
          <w:kern w:val="0"/>
        </w:rPr>
        <w:t>分拣废渣</w:t>
      </w:r>
      <w:r w:rsidRPr="00897FCF">
        <w:rPr>
          <w:rFonts w:eastAsiaTheme="minorEastAsia"/>
          <w:kern w:val="0"/>
        </w:rPr>
        <w:t>：年产生量约</w:t>
      </w:r>
      <w:r w:rsidR="001469A9" w:rsidRPr="00897FCF">
        <w:rPr>
          <w:rFonts w:eastAsiaTheme="minorEastAsia"/>
          <w:kern w:val="0"/>
        </w:rPr>
        <w:t>18t</w:t>
      </w:r>
      <w:r w:rsidRPr="00897FCF">
        <w:rPr>
          <w:rFonts w:eastAsiaTheme="minorEastAsia"/>
          <w:kern w:val="0"/>
        </w:rPr>
        <w:t>，由当地环卫部门统一清运。</w:t>
      </w:r>
    </w:p>
    <w:p w:rsidR="00C31C03" w:rsidRPr="00897FCF" w:rsidRDefault="00C31C03" w:rsidP="007656C0">
      <w:pPr>
        <w:pStyle w:val="aff6"/>
        <w:ind w:firstLine="480"/>
        <w:rPr>
          <w:rFonts w:eastAsiaTheme="minorEastAsia"/>
          <w:color w:val="000000" w:themeColor="text1"/>
          <w:kern w:val="0"/>
        </w:rPr>
      </w:pPr>
      <w:r w:rsidRPr="00897FCF">
        <w:rPr>
          <w:rFonts w:eastAsiaTheme="minorEastAsia"/>
          <w:kern w:val="0"/>
        </w:rPr>
        <w:t>（</w:t>
      </w:r>
      <w:r w:rsidRPr="00897FCF">
        <w:rPr>
          <w:rFonts w:eastAsiaTheme="minorEastAsia"/>
          <w:kern w:val="0"/>
        </w:rPr>
        <w:t>3</w:t>
      </w:r>
      <w:r w:rsidR="001469A9" w:rsidRPr="00897FCF">
        <w:rPr>
          <w:rFonts w:eastAsiaTheme="minorEastAsia"/>
          <w:kern w:val="0"/>
        </w:rPr>
        <w:t>）清洗泥沙和悬浮物</w:t>
      </w:r>
      <w:r w:rsidRPr="00897FCF">
        <w:rPr>
          <w:rFonts w:eastAsiaTheme="minorEastAsia"/>
          <w:kern w:val="0"/>
        </w:rPr>
        <w:t>：年产生量约</w:t>
      </w:r>
      <w:r w:rsidR="001469A9" w:rsidRPr="00897FCF">
        <w:rPr>
          <w:rFonts w:eastAsiaTheme="minorEastAsia"/>
          <w:kern w:val="0"/>
        </w:rPr>
        <w:t>29.1t</w:t>
      </w:r>
      <w:r w:rsidRPr="00897FCF">
        <w:rPr>
          <w:rFonts w:eastAsiaTheme="minorEastAsia"/>
          <w:kern w:val="0"/>
        </w:rPr>
        <w:t>，</w:t>
      </w:r>
      <w:r w:rsidR="001469A9" w:rsidRPr="00897FCF">
        <w:rPr>
          <w:rFonts w:eastAsiaTheme="minorEastAsia"/>
          <w:color w:val="000000" w:themeColor="text1"/>
          <w:kern w:val="0"/>
        </w:rPr>
        <w:t>收集后由环卫部门统一清运</w:t>
      </w:r>
      <w:r w:rsidRPr="00897FCF">
        <w:rPr>
          <w:rFonts w:eastAsiaTheme="minorEastAsia"/>
          <w:color w:val="000000" w:themeColor="text1"/>
          <w:kern w:val="0"/>
        </w:rPr>
        <w:t>。</w:t>
      </w:r>
    </w:p>
    <w:p w:rsidR="00C31C03" w:rsidRPr="00897FCF" w:rsidRDefault="00C31C03" w:rsidP="007656C0">
      <w:pPr>
        <w:pStyle w:val="aff6"/>
        <w:ind w:firstLine="480"/>
        <w:rPr>
          <w:rFonts w:eastAsiaTheme="minorEastAsia"/>
          <w:kern w:val="0"/>
        </w:rPr>
      </w:pPr>
      <w:r w:rsidRPr="00897FCF">
        <w:rPr>
          <w:rFonts w:eastAsiaTheme="minorEastAsia"/>
          <w:color w:val="000000" w:themeColor="text1"/>
          <w:kern w:val="0"/>
        </w:rPr>
        <w:t>（</w:t>
      </w:r>
      <w:r w:rsidRPr="00897FCF">
        <w:rPr>
          <w:rFonts w:eastAsiaTheme="minorEastAsia"/>
          <w:color w:val="000000" w:themeColor="text1"/>
          <w:kern w:val="0"/>
        </w:rPr>
        <w:t>4</w:t>
      </w:r>
      <w:r w:rsidRPr="00897FCF">
        <w:rPr>
          <w:rFonts w:eastAsiaTheme="minorEastAsia"/>
          <w:color w:val="000000" w:themeColor="text1"/>
          <w:kern w:val="0"/>
        </w:rPr>
        <w:t>）</w:t>
      </w:r>
      <w:r w:rsidR="001469A9" w:rsidRPr="00897FCF">
        <w:rPr>
          <w:rFonts w:eastAsiaTheme="minorEastAsia"/>
          <w:color w:val="000000" w:themeColor="text1"/>
          <w:kern w:val="0"/>
        </w:rPr>
        <w:t>废丝、废股和废绳</w:t>
      </w:r>
      <w:r w:rsidRPr="00897FCF">
        <w:rPr>
          <w:rFonts w:eastAsiaTheme="minorEastAsia"/>
          <w:color w:val="000000" w:themeColor="text1"/>
          <w:kern w:val="0"/>
        </w:rPr>
        <w:t>：产生量约为</w:t>
      </w:r>
      <w:r w:rsidR="001469A9" w:rsidRPr="00897FCF">
        <w:rPr>
          <w:rFonts w:eastAsiaTheme="minorEastAsia"/>
          <w:color w:val="000000" w:themeColor="text1"/>
          <w:kern w:val="0"/>
        </w:rPr>
        <w:t>48.3</w:t>
      </w:r>
      <w:r w:rsidRPr="00897FCF">
        <w:rPr>
          <w:rFonts w:eastAsiaTheme="minorEastAsia"/>
          <w:color w:val="000000" w:themeColor="text1"/>
          <w:kern w:val="0"/>
        </w:rPr>
        <w:t>t/a</w:t>
      </w:r>
      <w:r w:rsidRPr="00897FCF">
        <w:rPr>
          <w:rFonts w:eastAsiaTheme="minorEastAsia"/>
          <w:color w:val="000000" w:themeColor="text1"/>
          <w:kern w:val="0"/>
        </w:rPr>
        <w:t>，</w:t>
      </w:r>
      <w:r w:rsidR="00F003FA" w:rsidRPr="00897FCF">
        <w:rPr>
          <w:rFonts w:eastAsiaTheme="minorEastAsia"/>
          <w:color w:val="000000" w:themeColor="text1"/>
          <w:kern w:val="0"/>
        </w:rPr>
        <w:t>收集后由厂内熔融拉丝生产线再生利用</w:t>
      </w:r>
      <w:r w:rsidRPr="00897FCF">
        <w:rPr>
          <w:rFonts w:eastAsiaTheme="minorEastAsia"/>
          <w:kern w:val="0"/>
        </w:rPr>
        <w:t>。</w:t>
      </w:r>
    </w:p>
    <w:p w:rsidR="00C31C03" w:rsidRPr="00897FCF" w:rsidRDefault="00C31C03" w:rsidP="007656C0">
      <w:pPr>
        <w:pStyle w:val="aff6"/>
        <w:ind w:firstLine="480"/>
        <w:rPr>
          <w:rFonts w:eastAsiaTheme="minorEastAsia"/>
          <w:kern w:val="0"/>
        </w:rPr>
      </w:pPr>
      <w:r w:rsidRPr="00897FCF">
        <w:rPr>
          <w:rFonts w:eastAsiaTheme="minorEastAsia"/>
          <w:kern w:val="0"/>
        </w:rPr>
        <w:t>（</w:t>
      </w:r>
      <w:r w:rsidRPr="00897FCF">
        <w:rPr>
          <w:rFonts w:eastAsiaTheme="minorEastAsia"/>
          <w:kern w:val="0"/>
        </w:rPr>
        <w:t>5</w:t>
      </w:r>
      <w:r w:rsidRPr="00897FCF">
        <w:rPr>
          <w:rFonts w:eastAsiaTheme="minorEastAsia"/>
          <w:kern w:val="0"/>
        </w:rPr>
        <w:t>）污水处理污泥：本项目污水处理污泥产生量约</w:t>
      </w:r>
      <w:r w:rsidR="001469A9" w:rsidRPr="00897FCF">
        <w:rPr>
          <w:rFonts w:eastAsiaTheme="minorEastAsia"/>
          <w:kern w:val="0"/>
        </w:rPr>
        <w:t>20</w:t>
      </w:r>
      <w:r w:rsidRPr="00897FCF">
        <w:rPr>
          <w:rFonts w:eastAsiaTheme="minorEastAsia"/>
          <w:kern w:val="0"/>
        </w:rPr>
        <w:t>t/a</w:t>
      </w:r>
      <w:r w:rsidRPr="00897FCF">
        <w:rPr>
          <w:rFonts w:eastAsiaTheme="minorEastAsia"/>
          <w:kern w:val="0"/>
        </w:rPr>
        <w:t>，由环卫统一清运。</w:t>
      </w:r>
    </w:p>
    <w:p w:rsidR="00B10E6A" w:rsidRPr="00897FCF" w:rsidRDefault="00C31C03" w:rsidP="007656C0">
      <w:pPr>
        <w:pStyle w:val="aff6"/>
        <w:ind w:firstLine="480"/>
        <w:rPr>
          <w:rFonts w:eastAsiaTheme="minorEastAsia"/>
          <w:color w:val="FF0000"/>
          <w:kern w:val="0"/>
        </w:rPr>
      </w:pPr>
      <w:r w:rsidRPr="00897FCF">
        <w:rPr>
          <w:rFonts w:eastAsiaTheme="minorEastAsia"/>
          <w:kern w:val="0"/>
        </w:rPr>
        <w:t>（</w:t>
      </w:r>
      <w:r w:rsidRPr="00897FCF">
        <w:rPr>
          <w:rFonts w:eastAsiaTheme="minorEastAsia"/>
          <w:kern w:val="0"/>
        </w:rPr>
        <w:t>6</w:t>
      </w:r>
      <w:r w:rsidRPr="00897FCF">
        <w:rPr>
          <w:rFonts w:eastAsiaTheme="minorEastAsia"/>
          <w:kern w:val="0"/>
        </w:rPr>
        <w:t>）</w:t>
      </w:r>
      <w:r w:rsidR="001469A9" w:rsidRPr="00897FCF">
        <w:rPr>
          <w:rFonts w:eastAsiaTheme="minorEastAsia"/>
          <w:color w:val="000000" w:themeColor="text1"/>
          <w:kern w:val="0"/>
        </w:rPr>
        <w:t>废活性炭</w:t>
      </w:r>
      <w:r w:rsidRPr="00897FCF">
        <w:rPr>
          <w:rFonts w:eastAsiaTheme="minorEastAsia"/>
          <w:color w:val="000000" w:themeColor="text1"/>
          <w:kern w:val="0"/>
        </w:rPr>
        <w:t>：</w:t>
      </w:r>
      <w:r w:rsidR="001469A9" w:rsidRPr="00897FCF">
        <w:rPr>
          <w:rFonts w:eastAsiaTheme="minorEastAsia"/>
        </w:rPr>
        <w:t>本项目熔融拉丝废气采用二级活性炭吸附装置处理，活性炭颗粒，吸附的有机废气总量为</w:t>
      </w:r>
      <w:r w:rsidR="001469A9" w:rsidRPr="00897FCF">
        <w:rPr>
          <w:rFonts w:eastAsiaTheme="minorEastAsia"/>
        </w:rPr>
        <w:t>0.156t/a</w:t>
      </w:r>
      <w:r w:rsidR="001469A9" w:rsidRPr="00897FCF">
        <w:rPr>
          <w:rFonts w:eastAsiaTheme="minorEastAsia"/>
        </w:rPr>
        <w:t>，活性炭吸附能力以</w:t>
      </w:r>
      <w:r w:rsidR="001469A9" w:rsidRPr="00897FCF">
        <w:rPr>
          <w:rFonts w:eastAsiaTheme="minorEastAsia"/>
        </w:rPr>
        <w:t>0.35kg/kg</w:t>
      </w:r>
      <w:r w:rsidR="001469A9" w:rsidRPr="00897FCF">
        <w:rPr>
          <w:rFonts w:eastAsiaTheme="minorEastAsia"/>
        </w:rPr>
        <w:t>计，则本项目理论需要活性炭约为</w:t>
      </w:r>
      <w:r w:rsidR="001469A9" w:rsidRPr="00897FCF">
        <w:rPr>
          <w:rFonts w:eastAsiaTheme="minorEastAsia"/>
        </w:rPr>
        <w:t>0.444t/a</w:t>
      </w:r>
      <w:r w:rsidR="001469A9" w:rsidRPr="00897FCF">
        <w:rPr>
          <w:rFonts w:eastAsiaTheme="minorEastAsia"/>
        </w:rPr>
        <w:t>。活性炭使用效率以</w:t>
      </w:r>
      <w:r w:rsidR="001469A9" w:rsidRPr="00897FCF">
        <w:rPr>
          <w:rFonts w:eastAsiaTheme="minorEastAsia"/>
        </w:rPr>
        <w:t>90%</w:t>
      </w:r>
      <w:r w:rsidR="001469A9" w:rsidRPr="00897FCF">
        <w:rPr>
          <w:rFonts w:eastAsiaTheme="minorEastAsia"/>
        </w:rPr>
        <w:t>计，则本项目实际活性炭总需求量约为</w:t>
      </w:r>
      <w:r w:rsidR="001469A9" w:rsidRPr="00897FCF">
        <w:rPr>
          <w:rFonts w:eastAsiaTheme="minorEastAsia"/>
        </w:rPr>
        <w:t>0.494t/a</w:t>
      </w:r>
      <w:r w:rsidR="001469A9" w:rsidRPr="00897FCF">
        <w:rPr>
          <w:rFonts w:eastAsiaTheme="minorEastAsia"/>
        </w:rPr>
        <w:t>，则本项目废活性炭的产生量为</w:t>
      </w:r>
      <w:r w:rsidR="001469A9" w:rsidRPr="00897FCF">
        <w:rPr>
          <w:rFonts w:eastAsiaTheme="minorEastAsia"/>
        </w:rPr>
        <w:t>0.65t/a</w:t>
      </w:r>
      <w:r w:rsidR="001469A9" w:rsidRPr="00897FCF">
        <w:rPr>
          <w:rFonts w:eastAsiaTheme="minorEastAsia"/>
        </w:rPr>
        <w:t>。废活性炭委托有资质的单位处理</w:t>
      </w:r>
      <w:r w:rsidR="001469A9" w:rsidRPr="00897FCF">
        <w:rPr>
          <w:rFonts w:eastAsiaTheme="minorEastAsia"/>
          <w:color w:val="FF0000"/>
          <w:kern w:val="0"/>
        </w:rPr>
        <w:t>。</w:t>
      </w:r>
    </w:p>
    <w:p w:rsidR="00573C3B" w:rsidRPr="00897FCF" w:rsidRDefault="00573C3B" w:rsidP="007656C0">
      <w:pPr>
        <w:pStyle w:val="aff6"/>
        <w:ind w:firstLine="480"/>
        <w:rPr>
          <w:rFonts w:eastAsiaTheme="minorEastAsia"/>
          <w:color w:val="FF0000"/>
          <w:kern w:val="0"/>
        </w:rPr>
      </w:pPr>
      <w:r w:rsidRPr="00897FCF">
        <w:rPr>
          <w:rFonts w:eastAsiaTheme="minorEastAsia"/>
          <w:color w:val="FF0000"/>
          <w:kern w:val="0"/>
        </w:rPr>
        <w:t>（</w:t>
      </w:r>
      <w:r w:rsidRPr="00897FCF">
        <w:rPr>
          <w:rFonts w:eastAsiaTheme="minorEastAsia"/>
          <w:color w:val="FF0000"/>
          <w:kern w:val="0"/>
        </w:rPr>
        <w:t>7</w:t>
      </w:r>
      <w:r w:rsidRPr="00897FCF">
        <w:rPr>
          <w:rFonts w:eastAsiaTheme="minorEastAsia"/>
          <w:color w:val="FF0000"/>
          <w:kern w:val="0"/>
        </w:rPr>
        <w:t>）除尘脱硫灰渣：脱硫碱液喷淋池定期清除灰渣，</w:t>
      </w:r>
      <w:r w:rsidR="00FA5834" w:rsidRPr="00897FCF">
        <w:rPr>
          <w:rFonts w:eastAsiaTheme="minorEastAsia"/>
          <w:color w:val="FF0000"/>
          <w:kern w:val="0"/>
        </w:rPr>
        <w:t>主要成分为灰渣及石膏，产生量约为</w:t>
      </w:r>
      <w:r w:rsidR="00FA5834" w:rsidRPr="00897FCF">
        <w:rPr>
          <w:rFonts w:eastAsiaTheme="minorEastAsia"/>
          <w:color w:val="FF0000"/>
          <w:kern w:val="0"/>
        </w:rPr>
        <w:t>0.5t/a</w:t>
      </w:r>
      <w:r w:rsidR="00FA5834" w:rsidRPr="00897FCF">
        <w:rPr>
          <w:rFonts w:eastAsiaTheme="minorEastAsia"/>
          <w:color w:val="FF0000"/>
          <w:kern w:val="0"/>
        </w:rPr>
        <w:t>。</w:t>
      </w:r>
    </w:p>
    <w:p w:rsidR="00FA5834" w:rsidRPr="00897FCF" w:rsidRDefault="00FA5834" w:rsidP="007656C0">
      <w:pPr>
        <w:pStyle w:val="aff6"/>
        <w:ind w:firstLine="480"/>
        <w:rPr>
          <w:rFonts w:eastAsiaTheme="minorEastAsia"/>
          <w:color w:val="FF0000"/>
          <w:kern w:val="0"/>
        </w:rPr>
      </w:pPr>
      <w:r w:rsidRPr="00897FCF">
        <w:rPr>
          <w:rFonts w:eastAsiaTheme="minorEastAsia"/>
          <w:color w:val="FF0000"/>
          <w:kern w:val="0"/>
        </w:rPr>
        <w:t>（</w:t>
      </w:r>
      <w:r w:rsidRPr="00897FCF">
        <w:rPr>
          <w:rFonts w:eastAsiaTheme="minorEastAsia"/>
          <w:color w:val="FF0000"/>
          <w:kern w:val="0"/>
        </w:rPr>
        <w:t>8</w:t>
      </w:r>
      <w:r w:rsidRPr="00897FCF">
        <w:rPr>
          <w:rFonts w:eastAsiaTheme="minorEastAsia"/>
          <w:color w:val="FF0000"/>
          <w:kern w:val="0"/>
        </w:rPr>
        <w:t>）本项目燃烧灰渣产生量约为生物质成型燃料的</w:t>
      </w:r>
      <w:r w:rsidRPr="00897FCF">
        <w:rPr>
          <w:rFonts w:eastAsiaTheme="minorEastAsia"/>
          <w:color w:val="FF0000"/>
          <w:kern w:val="0"/>
        </w:rPr>
        <w:t>7.5%</w:t>
      </w:r>
      <w:r w:rsidRPr="00897FCF">
        <w:rPr>
          <w:rFonts w:eastAsiaTheme="minorEastAsia"/>
          <w:color w:val="FF0000"/>
          <w:kern w:val="0"/>
        </w:rPr>
        <w:t>。企业年使用生物质成型燃料</w:t>
      </w:r>
      <w:r w:rsidRPr="00897FCF">
        <w:rPr>
          <w:rFonts w:eastAsiaTheme="minorEastAsia"/>
          <w:color w:val="FF0000"/>
          <w:kern w:val="0"/>
        </w:rPr>
        <w:t>200t</w:t>
      </w:r>
      <w:r w:rsidRPr="00897FCF">
        <w:rPr>
          <w:rFonts w:eastAsiaTheme="minorEastAsia"/>
          <w:color w:val="FF0000"/>
          <w:kern w:val="0"/>
        </w:rPr>
        <w:t>，燃烧灰渣产生量约为</w:t>
      </w:r>
      <w:r w:rsidRPr="00897FCF">
        <w:rPr>
          <w:rFonts w:eastAsiaTheme="minorEastAsia"/>
          <w:color w:val="FF0000"/>
          <w:kern w:val="0"/>
        </w:rPr>
        <w:t>15t/a</w:t>
      </w:r>
      <w:r w:rsidRPr="00897FCF">
        <w:rPr>
          <w:rFonts w:eastAsiaTheme="minorEastAsia"/>
          <w:color w:val="FF0000"/>
          <w:kern w:val="0"/>
        </w:rPr>
        <w:t>。</w:t>
      </w:r>
    </w:p>
    <w:p w:rsidR="00B10E6A" w:rsidRPr="00897FCF" w:rsidRDefault="00B10E6A" w:rsidP="00426142">
      <w:pPr>
        <w:pStyle w:val="aff6"/>
        <w:spacing w:line="240" w:lineRule="auto"/>
        <w:ind w:firstLineChars="0" w:firstLine="0"/>
        <w:jc w:val="center"/>
        <w:rPr>
          <w:rFonts w:eastAsiaTheme="minorEastAsia"/>
          <w:kern w:val="0"/>
        </w:rPr>
      </w:pPr>
      <w:r w:rsidRPr="00897FCF">
        <w:rPr>
          <w:rFonts w:eastAsiaTheme="minorEastAsia"/>
          <w:b/>
        </w:rPr>
        <w:t>表</w:t>
      </w:r>
      <w:r w:rsidR="00B30C05" w:rsidRPr="00897FCF">
        <w:rPr>
          <w:rFonts w:eastAsiaTheme="minorEastAsia"/>
          <w:b/>
        </w:rPr>
        <w:t>4.6-</w:t>
      </w:r>
      <w:r w:rsidR="00426142" w:rsidRPr="00897FCF">
        <w:rPr>
          <w:rFonts w:eastAsiaTheme="minorEastAsia"/>
          <w:b/>
        </w:rPr>
        <w:t>8</w:t>
      </w:r>
      <w:r w:rsidRPr="00897FCF">
        <w:rPr>
          <w:rFonts w:eastAsiaTheme="minorEastAsia"/>
          <w:b/>
        </w:rPr>
        <w:t>固废属性判定表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78"/>
        <w:gridCol w:w="1473"/>
        <w:gridCol w:w="1134"/>
        <w:gridCol w:w="851"/>
        <w:gridCol w:w="1134"/>
        <w:gridCol w:w="1134"/>
        <w:gridCol w:w="567"/>
        <w:gridCol w:w="567"/>
        <w:gridCol w:w="1184"/>
      </w:tblGrid>
      <w:tr w:rsidR="00C31C03" w:rsidRPr="00897FCF" w:rsidTr="00C31C03">
        <w:trPr>
          <w:jc w:val="center"/>
        </w:trPr>
        <w:tc>
          <w:tcPr>
            <w:tcW w:w="478" w:type="dxa"/>
            <w:vMerge w:val="restart"/>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序号</w:t>
            </w:r>
          </w:p>
        </w:tc>
        <w:tc>
          <w:tcPr>
            <w:tcW w:w="1473" w:type="dxa"/>
            <w:vMerge w:val="restart"/>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固废名称</w:t>
            </w:r>
          </w:p>
        </w:tc>
        <w:tc>
          <w:tcPr>
            <w:tcW w:w="1134" w:type="dxa"/>
            <w:vMerge w:val="restart"/>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产生工序</w:t>
            </w:r>
          </w:p>
        </w:tc>
        <w:tc>
          <w:tcPr>
            <w:tcW w:w="851" w:type="dxa"/>
            <w:vMerge w:val="restart"/>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形态</w:t>
            </w:r>
          </w:p>
        </w:tc>
        <w:tc>
          <w:tcPr>
            <w:tcW w:w="1134" w:type="dxa"/>
            <w:vMerge w:val="restart"/>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主要成分</w:t>
            </w:r>
          </w:p>
        </w:tc>
        <w:tc>
          <w:tcPr>
            <w:tcW w:w="1134" w:type="dxa"/>
            <w:vMerge w:val="restart"/>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预测产生量（</w:t>
            </w:r>
            <w:r w:rsidRPr="00897FCF">
              <w:rPr>
                <w:rFonts w:eastAsiaTheme="minorEastAsia"/>
                <w:b/>
                <w:kern w:val="0"/>
                <w:sz w:val="21"/>
                <w:szCs w:val="21"/>
              </w:rPr>
              <w:t>t/a</w:t>
            </w:r>
            <w:r w:rsidRPr="00897FCF">
              <w:rPr>
                <w:rFonts w:eastAsiaTheme="minorEastAsia"/>
                <w:b/>
                <w:kern w:val="0"/>
                <w:sz w:val="21"/>
                <w:szCs w:val="21"/>
              </w:rPr>
              <w:t>）</w:t>
            </w:r>
          </w:p>
        </w:tc>
        <w:tc>
          <w:tcPr>
            <w:tcW w:w="2318" w:type="dxa"/>
            <w:gridSpan w:val="3"/>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种类判断</w:t>
            </w:r>
          </w:p>
        </w:tc>
      </w:tr>
      <w:tr w:rsidR="00C31C03" w:rsidRPr="00897FCF" w:rsidTr="00C31C03">
        <w:trPr>
          <w:jc w:val="center"/>
        </w:trPr>
        <w:tc>
          <w:tcPr>
            <w:tcW w:w="478" w:type="dxa"/>
            <w:vMerge/>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p>
        </w:tc>
        <w:tc>
          <w:tcPr>
            <w:tcW w:w="1473" w:type="dxa"/>
            <w:vMerge/>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p>
        </w:tc>
        <w:tc>
          <w:tcPr>
            <w:tcW w:w="1134" w:type="dxa"/>
            <w:vMerge/>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p>
        </w:tc>
        <w:tc>
          <w:tcPr>
            <w:tcW w:w="851" w:type="dxa"/>
            <w:vMerge/>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p>
        </w:tc>
        <w:tc>
          <w:tcPr>
            <w:tcW w:w="1134" w:type="dxa"/>
            <w:vMerge/>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p>
        </w:tc>
        <w:tc>
          <w:tcPr>
            <w:tcW w:w="1134" w:type="dxa"/>
            <w:vMerge/>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p>
        </w:tc>
        <w:tc>
          <w:tcPr>
            <w:tcW w:w="1134" w:type="dxa"/>
            <w:gridSpan w:val="2"/>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是否固废</w:t>
            </w:r>
          </w:p>
        </w:tc>
        <w:tc>
          <w:tcPr>
            <w:tcW w:w="1184" w:type="dxa"/>
            <w:vMerge w:val="restart"/>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判定依据</w:t>
            </w:r>
          </w:p>
        </w:tc>
      </w:tr>
      <w:tr w:rsidR="00C31C03" w:rsidRPr="00897FCF" w:rsidTr="00C31C03">
        <w:trPr>
          <w:jc w:val="center"/>
        </w:trPr>
        <w:tc>
          <w:tcPr>
            <w:tcW w:w="478" w:type="dxa"/>
            <w:vMerge/>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p>
        </w:tc>
        <w:tc>
          <w:tcPr>
            <w:tcW w:w="1473" w:type="dxa"/>
            <w:vMerge/>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p>
        </w:tc>
        <w:tc>
          <w:tcPr>
            <w:tcW w:w="1134" w:type="dxa"/>
            <w:vMerge/>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p>
        </w:tc>
        <w:tc>
          <w:tcPr>
            <w:tcW w:w="851" w:type="dxa"/>
            <w:vMerge/>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p>
        </w:tc>
        <w:tc>
          <w:tcPr>
            <w:tcW w:w="1134" w:type="dxa"/>
            <w:vMerge/>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p>
        </w:tc>
        <w:tc>
          <w:tcPr>
            <w:tcW w:w="1134" w:type="dxa"/>
            <w:vMerge/>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p>
        </w:tc>
        <w:tc>
          <w:tcPr>
            <w:tcW w:w="567" w:type="dxa"/>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是</w:t>
            </w:r>
          </w:p>
        </w:tc>
        <w:tc>
          <w:tcPr>
            <w:tcW w:w="567" w:type="dxa"/>
            <w:shd w:val="clear" w:color="auto" w:fill="auto"/>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否</w:t>
            </w:r>
          </w:p>
        </w:tc>
        <w:tc>
          <w:tcPr>
            <w:tcW w:w="1184" w:type="dxa"/>
            <w:vMerge/>
            <w:shd w:val="clear" w:color="auto" w:fill="auto"/>
            <w:vAlign w:val="center"/>
          </w:tcPr>
          <w:p w:rsidR="00C31C03" w:rsidRPr="00897FCF" w:rsidRDefault="00C31C03" w:rsidP="00426142">
            <w:pPr>
              <w:pStyle w:val="aff6"/>
              <w:spacing w:line="240" w:lineRule="auto"/>
              <w:ind w:firstLineChars="0" w:firstLine="0"/>
              <w:rPr>
                <w:rFonts w:eastAsiaTheme="minorEastAsia"/>
                <w:kern w:val="0"/>
                <w:sz w:val="21"/>
                <w:szCs w:val="21"/>
              </w:rPr>
            </w:pPr>
          </w:p>
        </w:tc>
      </w:tr>
      <w:tr w:rsidR="00C91FB9" w:rsidRPr="00897FCF" w:rsidTr="008B26E3">
        <w:trPr>
          <w:trHeight w:val="229"/>
          <w:jc w:val="center"/>
        </w:trPr>
        <w:tc>
          <w:tcPr>
            <w:tcW w:w="478"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1</w:t>
            </w:r>
          </w:p>
        </w:tc>
        <w:tc>
          <w:tcPr>
            <w:tcW w:w="14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生活垃圾</w:t>
            </w:r>
          </w:p>
        </w:tc>
        <w:tc>
          <w:tcPr>
            <w:tcW w:w="1134"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生活</w:t>
            </w:r>
          </w:p>
        </w:tc>
        <w:tc>
          <w:tcPr>
            <w:tcW w:w="85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c>
          <w:tcPr>
            <w:tcW w:w="1184" w:type="dxa"/>
            <w:vMerge w:val="restart"/>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《固体废物鉴别标准通则》（</w:t>
            </w:r>
            <w:r w:rsidRPr="00897FCF">
              <w:rPr>
                <w:rFonts w:eastAsiaTheme="minorEastAsia"/>
                <w:kern w:val="0"/>
                <w:sz w:val="21"/>
                <w:szCs w:val="21"/>
              </w:rPr>
              <w:t>GB34330-2017</w:t>
            </w:r>
            <w:r w:rsidRPr="00897FCF">
              <w:rPr>
                <w:rFonts w:eastAsiaTheme="minorEastAsia"/>
                <w:kern w:val="0"/>
                <w:sz w:val="21"/>
                <w:szCs w:val="21"/>
              </w:rPr>
              <w:t>）</w:t>
            </w:r>
          </w:p>
        </w:tc>
      </w:tr>
      <w:tr w:rsidR="00C91FB9" w:rsidRPr="00897FCF" w:rsidTr="00C31C03">
        <w:trPr>
          <w:jc w:val="center"/>
        </w:trPr>
        <w:tc>
          <w:tcPr>
            <w:tcW w:w="478"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2</w:t>
            </w:r>
          </w:p>
        </w:tc>
        <w:tc>
          <w:tcPr>
            <w:tcW w:w="14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污水站污泥</w:t>
            </w:r>
          </w:p>
        </w:tc>
        <w:tc>
          <w:tcPr>
            <w:tcW w:w="1134"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废水处理</w:t>
            </w:r>
          </w:p>
        </w:tc>
        <w:tc>
          <w:tcPr>
            <w:tcW w:w="85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半固态</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生化污泥</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c>
          <w:tcPr>
            <w:tcW w:w="1184" w:type="dxa"/>
            <w:vMerge/>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r>
      <w:tr w:rsidR="00C91FB9" w:rsidRPr="00897FCF" w:rsidTr="00C31C03">
        <w:trPr>
          <w:jc w:val="center"/>
        </w:trPr>
        <w:tc>
          <w:tcPr>
            <w:tcW w:w="478"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3</w:t>
            </w:r>
          </w:p>
        </w:tc>
        <w:tc>
          <w:tcPr>
            <w:tcW w:w="14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废丝、废股和废绳</w:t>
            </w:r>
          </w:p>
        </w:tc>
        <w:tc>
          <w:tcPr>
            <w:tcW w:w="1134"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拉丝、制绳、检验</w:t>
            </w:r>
          </w:p>
        </w:tc>
        <w:tc>
          <w:tcPr>
            <w:tcW w:w="85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聚乙烯</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48.3</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w:t>
            </w:r>
          </w:p>
        </w:tc>
        <w:tc>
          <w:tcPr>
            <w:tcW w:w="1184" w:type="dxa"/>
            <w:vMerge/>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r>
      <w:tr w:rsidR="00C91FB9" w:rsidRPr="00897FCF" w:rsidTr="00C31C03">
        <w:trPr>
          <w:jc w:val="center"/>
        </w:trPr>
        <w:tc>
          <w:tcPr>
            <w:tcW w:w="478"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4</w:t>
            </w:r>
          </w:p>
        </w:tc>
        <w:tc>
          <w:tcPr>
            <w:tcW w:w="14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废活性炭</w:t>
            </w:r>
          </w:p>
        </w:tc>
        <w:tc>
          <w:tcPr>
            <w:tcW w:w="1134"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废气治理</w:t>
            </w:r>
          </w:p>
        </w:tc>
        <w:tc>
          <w:tcPr>
            <w:tcW w:w="85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c>
          <w:tcPr>
            <w:tcW w:w="1184" w:type="dxa"/>
            <w:vMerge/>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r>
      <w:tr w:rsidR="00C91FB9" w:rsidRPr="00897FCF" w:rsidTr="00C31C03">
        <w:trPr>
          <w:jc w:val="center"/>
        </w:trPr>
        <w:tc>
          <w:tcPr>
            <w:tcW w:w="478"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5</w:t>
            </w:r>
          </w:p>
        </w:tc>
        <w:tc>
          <w:tcPr>
            <w:tcW w:w="14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分拣废渣</w:t>
            </w:r>
          </w:p>
        </w:tc>
        <w:tc>
          <w:tcPr>
            <w:tcW w:w="1134"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人工分拣</w:t>
            </w:r>
          </w:p>
        </w:tc>
        <w:tc>
          <w:tcPr>
            <w:tcW w:w="85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1134"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纸屑、铅坠、网绳</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c>
          <w:tcPr>
            <w:tcW w:w="1184" w:type="dxa"/>
            <w:vMerge/>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r>
      <w:tr w:rsidR="00C91FB9" w:rsidRPr="00897FCF" w:rsidTr="00C31C03">
        <w:trPr>
          <w:jc w:val="center"/>
        </w:trPr>
        <w:tc>
          <w:tcPr>
            <w:tcW w:w="478"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6</w:t>
            </w:r>
          </w:p>
        </w:tc>
        <w:tc>
          <w:tcPr>
            <w:tcW w:w="14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清洗废渣</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w:t>
            </w:r>
          </w:p>
        </w:tc>
        <w:tc>
          <w:tcPr>
            <w:tcW w:w="851" w:type="dxa"/>
            <w:shd w:val="clear" w:color="auto" w:fill="auto"/>
            <w:vAlign w:val="center"/>
          </w:tcPr>
          <w:p w:rsidR="00C91FB9" w:rsidRPr="00897FCF" w:rsidRDefault="00C91FB9" w:rsidP="00426142">
            <w:pPr>
              <w:pStyle w:val="aff6"/>
              <w:spacing w:line="240" w:lineRule="auto"/>
              <w:ind w:firstLineChars="50" w:firstLine="105"/>
              <w:rPr>
                <w:rFonts w:eastAsiaTheme="minorEastAsia"/>
                <w:kern w:val="0"/>
                <w:sz w:val="21"/>
                <w:szCs w:val="21"/>
              </w:rPr>
            </w:pPr>
            <w:r w:rsidRPr="00897FCF">
              <w:rPr>
                <w:rFonts w:eastAsiaTheme="minorEastAsia"/>
                <w:kern w:val="0"/>
                <w:sz w:val="21"/>
                <w:szCs w:val="21"/>
              </w:rPr>
              <w:t>固态</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泥沙、悬浮物</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c>
          <w:tcPr>
            <w:tcW w:w="1184" w:type="dxa"/>
            <w:vMerge/>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r>
      <w:tr w:rsidR="00C91FB9" w:rsidRPr="00897FCF" w:rsidTr="00C31C03">
        <w:trPr>
          <w:jc w:val="center"/>
        </w:trPr>
        <w:tc>
          <w:tcPr>
            <w:tcW w:w="478"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7</w:t>
            </w:r>
          </w:p>
        </w:tc>
        <w:tc>
          <w:tcPr>
            <w:tcW w:w="14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除尘脱硫灰</w:t>
            </w:r>
            <w:r w:rsidRPr="00897FCF">
              <w:rPr>
                <w:rFonts w:eastAsiaTheme="minorEastAsia"/>
                <w:kern w:val="0"/>
                <w:sz w:val="21"/>
                <w:szCs w:val="21"/>
              </w:rPr>
              <w:lastRenderedPageBreak/>
              <w:t>渣</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lastRenderedPageBreak/>
              <w:t>锅炉废气</w:t>
            </w:r>
            <w:r w:rsidRPr="00897FCF">
              <w:rPr>
                <w:rFonts w:eastAsiaTheme="minorEastAsia"/>
                <w:kern w:val="0"/>
                <w:sz w:val="21"/>
                <w:szCs w:val="21"/>
              </w:rPr>
              <w:lastRenderedPageBreak/>
              <w:t>治理</w:t>
            </w:r>
          </w:p>
        </w:tc>
        <w:tc>
          <w:tcPr>
            <w:tcW w:w="851" w:type="dxa"/>
            <w:shd w:val="clear" w:color="auto" w:fill="auto"/>
            <w:vAlign w:val="center"/>
          </w:tcPr>
          <w:p w:rsidR="00C91FB9" w:rsidRPr="00897FCF" w:rsidRDefault="00C91FB9" w:rsidP="00426142">
            <w:pPr>
              <w:pStyle w:val="aff6"/>
              <w:spacing w:line="240" w:lineRule="auto"/>
              <w:ind w:firstLineChars="50" w:firstLine="105"/>
              <w:rPr>
                <w:rFonts w:eastAsiaTheme="minorEastAsia"/>
                <w:kern w:val="0"/>
                <w:sz w:val="21"/>
                <w:szCs w:val="21"/>
              </w:rPr>
            </w:pPr>
            <w:r w:rsidRPr="00897FCF">
              <w:rPr>
                <w:rFonts w:eastAsiaTheme="minorEastAsia"/>
                <w:kern w:val="0"/>
                <w:sz w:val="21"/>
                <w:szCs w:val="21"/>
              </w:rPr>
              <w:lastRenderedPageBreak/>
              <w:t>半固</w:t>
            </w:r>
            <w:r w:rsidRPr="00897FCF">
              <w:rPr>
                <w:rFonts w:eastAsiaTheme="minorEastAsia"/>
                <w:kern w:val="0"/>
                <w:sz w:val="21"/>
                <w:szCs w:val="21"/>
              </w:rPr>
              <w:lastRenderedPageBreak/>
              <w:t>态</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lastRenderedPageBreak/>
              <w:t>灰渣、石</w:t>
            </w:r>
            <w:r w:rsidRPr="00897FCF">
              <w:rPr>
                <w:rFonts w:eastAsiaTheme="minorEastAsia"/>
                <w:kern w:val="0"/>
                <w:sz w:val="21"/>
                <w:szCs w:val="21"/>
              </w:rPr>
              <w:lastRenderedPageBreak/>
              <w:t>膏</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lastRenderedPageBreak/>
              <w:t>0.5</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c>
          <w:tcPr>
            <w:tcW w:w="1184" w:type="dxa"/>
            <w:vMerge/>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r>
      <w:tr w:rsidR="00C91FB9" w:rsidRPr="00897FCF" w:rsidTr="00C31C03">
        <w:trPr>
          <w:jc w:val="center"/>
        </w:trPr>
        <w:tc>
          <w:tcPr>
            <w:tcW w:w="478"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lastRenderedPageBreak/>
              <w:t>8</w:t>
            </w:r>
          </w:p>
        </w:tc>
        <w:tc>
          <w:tcPr>
            <w:tcW w:w="14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燃料灰渣</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燃料燃烧</w:t>
            </w:r>
          </w:p>
        </w:tc>
        <w:tc>
          <w:tcPr>
            <w:tcW w:w="851" w:type="dxa"/>
            <w:shd w:val="clear" w:color="auto" w:fill="auto"/>
            <w:vAlign w:val="center"/>
          </w:tcPr>
          <w:p w:rsidR="00C91FB9" w:rsidRPr="00897FCF" w:rsidRDefault="00C91FB9" w:rsidP="00426142">
            <w:pPr>
              <w:pStyle w:val="aff6"/>
              <w:spacing w:line="240" w:lineRule="auto"/>
              <w:ind w:firstLineChars="50" w:firstLine="105"/>
              <w:rPr>
                <w:rFonts w:eastAsiaTheme="minorEastAsia"/>
                <w:kern w:val="0"/>
                <w:sz w:val="21"/>
                <w:szCs w:val="21"/>
              </w:rPr>
            </w:pPr>
            <w:r w:rsidRPr="00897FCF">
              <w:rPr>
                <w:rFonts w:eastAsiaTheme="minorEastAsia"/>
                <w:kern w:val="0"/>
                <w:sz w:val="21"/>
                <w:szCs w:val="21"/>
              </w:rPr>
              <w:t>固态</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灰渣</w:t>
            </w:r>
          </w:p>
        </w:tc>
        <w:tc>
          <w:tcPr>
            <w:tcW w:w="113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w:t>
            </w:r>
          </w:p>
        </w:tc>
        <w:tc>
          <w:tcPr>
            <w:tcW w:w="567" w:type="dxa"/>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c>
          <w:tcPr>
            <w:tcW w:w="1184" w:type="dxa"/>
            <w:vMerge/>
            <w:shd w:val="clear" w:color="auto" w:fill="auto"/>
            <w:vAlign w:val="center"/>
          </w:tcPr>
          <w:p w:rsidR="00C91FB9" w:rsidRPr="00897FCF" w:rsidRDefault="00C91FB9" w:rsidP="00426142">
            <w:pPr>
              <w:pStyle w:val="aff6"/>
              <w:spacing w:line="240" w:lineRule="auto"/>
              <w:ind w:firstLineChars="0" w:firstLine="0"/>
              <w:rPr>
                <w:rFonts w:eastAsiaTheme="minorEastAsia"/>
                <w:kern w:val="0"/>
                <w:sz w:val="21"/>
                <w:szCs w:val="21"/>
              </w:rPr>
            </w:pPr>
          </w:p>
        </w:tc>
      </w:tr>
    </w:tbl>
    <w:p w:rsidR="00B10E6A" w:rsidRPr="00897FCF" w:rsidRDefault="00B10E6A" w:rsidP="007656C0">
      <w:pPr>
        <w:pStyle w:val="aff6"/>
        <w:ind w:firstLineChars="450" w:firstLine="1080"/>
        <w:rPr>
          <w:rFonts w:eastAsiaTheme="minorEastAsia"/>
        </w:rPr>
      </w:pPr>
      <w:r w:rsidRPr="00897FCF">
        <w:rPr>
          <w:rFonts w:eastAsiaTheme="minorEastAsia"/>
        </w:rPr>
        <w:t>结合厂区实际厂区平面布置，固废暂存场位于</w:t>
      </w:r>
      <w:r w:rsidR="003979D0" w:rsidRPr="00897FCF">
        <w:rPr>
          <w:rFonts w:eastAsiaTheme="minorEastAsia"/>
          <w:color w:val="FF0000"/>
        </w:rPr>
        <w:t>成品仓库</w:t>
      </w:r>
      <w:r w:rsidRPr="00897FCF">
        <w:rPr>
          <w:rFonts w:eastAsiaTheme="minorEastAsia"/>
        </w:rPr>
        <w:t>内，占地面积</w:t>
      </w:r>
      <w:r w:rsidR="003979D0" w:rsidRPr="00897FCF">
        <w:rPr>
          <w:rFonts w:eastAsiaTheme="minorEastAsia"/>
        </w:rPr>
        <w:t>60</w:t>
      </w:r>
      <w:r w:rsidRPr="00897FCF">
        <w:rPr>
          <w:rFonts w:eastAsiaTheme="minorEastAsia"/>
        </w:rPr>
        <w:t>m</w:t>
      </w:r>
      <w:r w:rsidRPr="00897FCF">
        <w:rPr>
          <w:rFonts w:eastAsiaTheme="minorEastAsia"/>
          <w:vertAlign w:val="superscript"/>
        </w:rPr>
        <w:t>2</w:t>
      </w:r>
      <w:r w:rsidR="00F003FA" w:rsidRPr="00897FCF">
        <w:rPr>
          <w:rFonts w:eastAsiaTheme="minorEastAsia"/>
        </w:rPr>
        <w:t>（其中一般固废堆场</w:t>
      </w:r>
      <w:r w:rsidR="003979D0" w:rsidRPr="00897FCF">
        <w:rPr>
          <w:rFonts w:eastAsiaTheme="minorEastAsia"/>
        </w:rPr>
        <w:t>5</w:t>
      </w:r>
      <w:r w:rsidR="00F003FA" w:rsidRPr="00897FCF">
        <w:rPr>
          <w:rFonts w:eastAsiaTheme="minorEastAsia"/>
        </w:rPr>
        <w:t>0m</w:t>
      </w:r>
      <w:r w:rsidR="00F003FA" w:rsidRPr="00897FCF">
        <w:rPr>
          <w:rFonts w:eastAsiaTheme="minorEastAsia"/>
          <w:vertAlign w:val="superscript"/>
        </w:rPr>
        <w:t>2</w:t>
      </w:r>
      <w:r w:rsidR="00F003FA" w:rsidRPr="00897FCF">
        <w:rPr>
          <w:rFonts w:eastAsiaTheme="minorEastAsia"/>
        </w:rPr>
        <w:t>，危险废物堆场</w:t>
      </w:r>
      <w:r w:rsidR="00F003FA" w:rsidRPr="00897FCF">
        <w:rPr>
          <w:rFonts w:eastAsiaTheme="minorEastAsia"/>
        </w:rPr>
        <w:t>10m</w:t>
      </w:r>
      <w:r w:rsidR="00F003FA" w:rsidRPr="00897FCF">
        <w:rPr>
          <w:rFonts w:eastAsiaTheme="minorEastAsia"/>
          <w:vertAlign w:val="superscript"/>
        </w:rPr>
        <w:t>2</w:t>
      </w:r>
      <w:r w:rsidR="00F003FA" w:rsidRPr="00897FCF">
        <w:rPr>
          <w:rFonts w:eastAsiaTheme="minorEastAsia"/>
        </w:rPr>
        <w:t>），</w:t>
      </w:r>
      <w:r w:rsidRPr="00897FCF">
        <w:rPr>
          <w:rFonts w:eastAsiaTheme="minorEastAsia"/>
        </w:rPr>
        <w:t>用于贮存本项目产生的固废。</w:t>
      </w:r>
    </w:p>
    <w:p w:rsidR="008B26E3" w:rsidRPr="00897FCF" w:rsidRDefault="00B10E6A" w:rsidP="007656C0">
      <w:pPr>
        <w:pStyle w:val="aff6"/>
        <w:ind w:firstLine="480"/>
        <w:rPr>
          <w:rFonts w:eastAsiaTheme="minorEastAsia"/>
        </w:rPr>
      </w:pPr>
      <w:r w:rsidRPr="00897FCF">
        <w:rPr>
          <w:rFonts w:eastAsiaTheme="minorEastAsia"/>
        </w:rPr>
        <w:t>根据《国家危险废物名录》（</w:t>
      </w:r>
      <w:r w:rsidRPr="00897FCF">
        <w:rPr>
          <w:rFonts w:eastAsiaTheme="minorEastAsia"/>
        </w:rPr>
        <w:t>2016</w:t>
      </w:r>
      <w:r w:rsidRPr="00897FCF">
        <w:rPr>
          <w:rFonts w:eastAsiaTheme="minorEastAsia"/>
        </w:rPr>
        <w:t>年版）以及《危险废物鉴别标准》，判定本项目的固体废物是否属于危险废物，具体判定结果见表</w:t>
      </w:r>
      <w:r w:rsidR="008D2AA7" w:rsidRPr="00897FCF">
        <w:rPr>
          <w:rFonts w:eastAsiaTheme="minorEastAsia"/>
        </w:rPr>
        <w:t>4.6-</w:t>
      </w:r>
      <w:r w:rsidR="00426142" w:rsidRPr="00897FCF">
        <w:rPr>
          <w:rFonts w:eastAsiaTheme="minorEastAsia"/>
        </w:rPr>
        <w:t>9</w:t>
      </w:r>
      <w:r w:rsidRPr="00897FCF">
        <w:rPr>
          <w:rFonts w:eastAsiaTheme="minorEastAsia"/>
        </w:rPr>
        <w:t>。</w:t>
      </w:r>
    </w:p>
    <w:p w:rsidR="003979D0" w:rsidRPr="00897FCF" w:rsidRDefault="00B10E6A" w:rsidP="00426142">
      <w:pPr>
        <w:pStyle w:val="aff6"/>
        <w:spacing w:line="240" w:lineRule="auto"/>
        <w:ind w:firstLineChars="0" w:firstLine="0"/>
        <w:jc w:val="center"/>
        <w:rPr>
          <w:rFonts w:eastAsiaTheme="minorEastAsia"/>
          <w:b/>
        </w:rPr>
      </w:pPr>
      <w:r w:rsidRPr="00897FCF">
        <w:rPr>
          <w:rFonts w:eastAsiaTheme="minorEastAsia"/>
          <w:b/>
        </w:rPr>
        <w:t>表</w:t>
      </w:r>
      <w:r w:rsidR="00B30C05" w:rsidRPr="00897FCF">
        <w:rPr>
          <w:rFonts w:eastAsiaTheme="minorEastAsia"/>
          <w:b/>
        </w:rPr>
        <w:t>4.6-</w:t>
      </w:r>
      <w:r w:rsidR="00426142" w:rsidRPr="00897FCF">
        <w:rPr>
          <w:rFonts w:eastAsiaTheme="minorEastAsia"/>
          <w:b/>
        </w:rPr>
        <w:t>9</w:t>
      </w:r>
      <w:r w:rsidRPr="00897FCF">
        <w:rPr>
          <w:rFonts w:eastAsiaTheme="minorEastAsia"/>
          <w:b/>
        </w:rPr>
        <w:t>危险废物属性判定表</w:t>
      </w:r>
    </w:p>
    <w:tbl>
      <w:tblPr>
        <w:tblW w:w="5000" w:type="pct"/>
        <w:jc w:val="center"/>
        <w:tblBorders>
          <w:top w:val="single" w:sz="12" w:space="0" w:color="auto"/>
          <w:bottom w:val="single" w:sz="12" w:space="0" w:color="auto"/>
          <w:insideH w:val="single" w:sz="2" w:space="0" w:color="auto"/>
          <w:insideV w:val="single" w:sz="2" w:space="0" w:color="auto"/>
        </w:tblBorders>
        <w:tblCellMar>
          <w:left w:w="20" w:type="dxa"/>
          <w:right w:w="20" w:type="dxa"/>
        </w:tblCellMar>
        <w:tblLook w:val="0000"/>
      </w:tblPr>
      <w:tblGrid>
        <w:gridCol w:w="1992"/>
        <w:gridCol w:w="1437"/>
        <w:gridCol w:w="2278"/>
        <w:gridCol w:w="2639"/>
      </w:tblGrid>
      <w:tr w:rsidR="00C31C03" w:rsidRPr="00897FCF" w:rsidTr="00C31C03">
        <w:trPr>
          <w:jc w:val="center"/>
        </w:trPr>
        <w:tc>
          <w:tcPr>
            <w:tcW w:w="1193"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固体废物名称</w:t>
            </w:r>
          </w:p>
        </w:tc>
        <w:tc>
          <w:tcPr>
            <w:tcW w:w="861"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产生工序</w:t>
            </w:r>
          </w:p>
        </w:tc>
        <w:tc>
          <w:tcPr>
            <w:tcW w:w="1365" w:type="pct"/>
            <w:tcBorders>
              <w:right w:val="single" w:sz="4" w:space="0" w:color="auto"/>
            </w:tcBorders>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是否属于危险废物</w:t>
            </w:r>
          </w:p>
        </w:tc>
        <w:tc>
          <w:tcPr>
            <w:tcW w:w="1581" w:type="pct"/>
            <w:tcBorders>
              <w:left w:val="single" w:sz="4" w:space="0" w:color="auto"/>
            </w:tcBorders>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废物类别</w:t>
            </w:r>
          </w:p>
        </w:tc>
      </w:tr>
      <w:tr w:rsidR="00C31C03" w:rsidRPr="00897FCF" w:rsidTr="00C31C03">
        <w:trPr>
          <w:trHeight w:val="327"/>
          <w:jc w:val="center"/>
        </w:trPr>
        <w:tc>
          <w:tcPr>
            <w:tcW w:w="1193" w:type="pct"/>
            <w:vAlign w:val="center"/>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废活性炭</w:t>
            </w:r>
          </w:p>
        </w:tc>
        <w:tc>
          <w:tcPr>
            <w:tcW w:w="861" w:type="pct"/>
            <w:vAlign w:val="center"/>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熔融废气处理</w:t>
            </w:r>
          </w:p>
        </w:tc>
        <w:tc>
          <w:tcPr>
            <w:tcW w:w="1365" w:type="pct"/>
            <w:tcBorders>
              <w:right w:val="single" w:sz="4" w:space="0" w:color="auto"/>
            </w:tcBorders>
            <w:vAlign w:val="center"/>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是</w:t>
            </w:r>
          </w:p>
        </w:tc>
        <w:tc>
          <w:tcPr>
            <w:tcW w:w="1581" w:type="pct"/>
            <w:tcBorders>
              <w:left w:val="single" w:sz="4" w:space="0" w:color="auto"/>
            </w:tcBorders>
            <w:vAlign w:val="center"/>
          </w:tcPr>
          <w:p w:rsidR="00C31C03" w:rsidRPr="00897FCF" w:rsidRDefault="00C31C03"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HW49</w:t>
            </w:r>
            <w:r w:rsidRPr="00897FCF">
              <w:rPr>
                <w:rFonts w:eastAsiaTheme="minorEastAsia"/>
                <w:kern w:val="0"/>
                <w:sz w:val="21"/>
                <w:szCs w:val="21"/>
              </w:rPr>
              <w:t>（</w:t>
            </w:r>
            <w:r w:rsidRPr="00897FCF">
              <w:rPr>
                <w:rFonts w:eastAsiaTheme="minorEastAsia"/>
                <w:kern w:val="0"/>
                <w:sz w:val="21"/>
                <w:szCs w:val="21"/>
              </w:rPr>
              <w:t>900-041-49</w:t>
            </w:r>
            <w:r w:rsidRPr="00897FCF">
              <w:rPr>
                <w:rFonts w:eastAsiaTheme="minorEastAsia"/>
                <w:kern w:val="0"/>
                <w:sz w:val="21"/>
                <w:szCs w:val="21"/>
              </w:rPr>
              <w:t>）</w:t>
            </w:r>
          </w:p>
        </w:tc>
      </w:tr>
    </w:tbl>
    <w:p w:rsidR="00B10E6A" w:rsidRPr="00897FCF" w:rsidRDefault="00B10E6A" w:rsidP="007656C0">
      <w:pPr>
        <w:pStyle w:val="aff6"/>
        <w:ind w:firstLine="480"/>
        <w:rPr>
          <w:rFonts w:eastAsiaTheme="minorEastAsia"/>
        </w:rPr>
      </w:pPr>
      <w:r w:rsidRPr="00897FCF">
        <w:rPr>
          <w:rFonts w:eastAsiaTheme="minorEastAsia"/>
        </w:rPr>
        <w:t>危废主要产生于建设项目中的</w:t>
      </w:r>
      <w:r w:rsidR="003979D0" w:rsidRPr="00897FCF">
        <w:rPr>
          <w:rFonts w:eastAsiaTheme="minorEastAsia"/>
        </w:rPr>
        <w:t>拉丝</w:t>
      </w:r>
      <w:r w:rsidRPr="00897FCF">
        <w:rPr>
          <w:rFonts w:eastAsiaTheme="minorEastAsia"/>
        </w:rPr>
        <w:t>工序，</w:t>
      </w:r>
      <w:r w:rsidR="00C31C03" w:rsidRPr="00897FCF">
        <w:rPr>
          <w:rFonts w:eastAsiaTheme="minorEastAsia"/>
        </w:rPr>
        <w:t>项目</w:t>
      </w:r>
      <w:r w:rsidRPr="00897FCF">
        <w:rPr>
          <w:rFonts w:eastAsiaTheme="minorEastAsia"/>
        </w:rPr>
        <w:t>危废暂存场位于</w:t>
      </w:r>
      <w:r w:rsidR="008B1839" w:rsidRPr="00897FCF">
        <w:rPr>
          <w:rFonts w:eastAsiaTheme="minorEastAsia"/>
          <w:color w:val="FF0000"/>
        </w:rPr>
        <w:t>成品仓库</w:t>
      </w:r>
      <w:r w:rsidRPr="00897FCF">
        <w:rPr>
          <w:rFonts w:eastAsiaTheme="minorEastAsia"/>
          <w:color w:val="FF0000"/>
        </w:rPr>
        <w:t>内</w:t>
      </w:r>
      <w:r w:rsidR="008B1839" w:rsidRPr="00897FCF">
        <w:rPr>
          <w:rFonts w:eastAsiaTheme="minorEastAsia"/>
        </w:rPr>
        <w:t>，用于贮存本项目产生的危废。</w:t>
      </w:r>
      <w:r w:rsidRPr="00897FCF">
        <w:rPr>
          <w:rFonts w:eastAsiaTheme="minorEastAsia"/>
        </w:rPr>
        <w:t>危险废物收集后必须用容器密封储存，单独存放，并在容器显著位置张贴危险废物的标识；危险废物暂存场所必须按照《危险废物贮存污染控制标准》（</w:t>
      </w:r>
      <w:r w:rsidRPr="00897FCF">
        <w:rPr>
          <w:rFonts w:eastAsiaTheme="minorEastAsia"/>
        </w:rPr>
        <w:t>GB18597-2001</w:t>
      </w:r>
      <w:r w:rsidRPr="00897FCF">
        <w:rPr>
          <w:rFonts w:eastAsiaTheme="minorEastAsia"/>
        </w:rPr>
        <w:t>）及其修改单的要求进行建设，必须设置防渗、防漏、防雨、防火等措施。</w:t>
      </w:r>
    </w:p>
    <w:p w:rsidR="00B10E6A" w:rsidRPr="00897FCF" w:rsidRDefault="00B10E6A" w:rsidP="007656C0">
      <w:pPr>
        <w:pStyle w:val="aff6"/>
        <w:ind w:firstLine="480"/>
        <w:rPr>
          <w:rFonts w:eastAsiaTheme="minorEastAsia"/>
        </w:rPr>
      </w:pPr>
      <w:r w:rsidRPr="00897FCF">
        <w:rPr>
          <w:rFonts w:eastAsiaTheme="minorEastAsia"/>
        </w:rPr>
        <w:t>根据《建设项目危险废物环境影响评价指南》（环境保护部公告第</w:t>
      </w:r>
      <w:r w:rsidRPr="00897FCF">
        <w:rPr>
          <w:rFonts w:eastAsiaTheme="minorEastAsia"/>
        </w:rPr>
        <w:t>43</w:t>
      </w:r>
      <w:r w:rsidRPr="00897FCF">
        <w:rPr>
          <w:rFonts w:eastAsiaTheme="minorEastAsia"/>
        </w:rPr>
        <w:t>号）的要求，本项目危废汇总详见表</w:t>
      </w:r>
      <w:r w:rsidR="00B30C05" w:rsidRPr="00897FCF">
        <w:rPr>
          <w:rFonts w:eastAsiaTheme="minorEastAsia"/>
        </w:rPr>
        <w:t>4.6-1</w:t>
      </w:r>
      <w:r w:rsidR="00426142" w:rsidRPr="00897FCF">
        <w:rPr>
          <w:rFonts w:eastAsiaTheme="minorEastAsia"/>
        </w:rPr>
        <w:t>0</w:t>
      </w:r>
      <w:r w:rsidRPr="00897FCF">
        <w:rPr>
          <w:rFonts w:eastAsiaTheme="minorEastAsia"/>
        </w:rPr>
        <w:t>。</w:t>
      </w:r>
    </w:p>
    <w:p w:rsidR="00B10E6A" w:rsidRPr="00897FCF" w:rsidRDefault="00B10E6A" w:rsidP="00426142">
      <w:pPr>
        <w:pStyle w:val="aff6"/>
        <w:spacing w:line="240" w:lineRule="auto"/>
        <w:ind w:firstLineChars="0" w:firstLine="0"/>
        <w:jc w:val="center"/>
        <w:rPr>
          <w:rFonts w:eastAsiaTheme="minorEastAsia"/>
          <w:b/>
        </w:rPr>
      </w:pPr>
      <w:r w:rsidRPr="00897FCF">
        <w:rPr>
          <w:rFonts w:eastAsiaTheme="minorEastAsia"/>
          <w:b/>
        </w:rPr>
        <w:t>表</w:t>
      </w:r>
      <w:r w:rsidR="00B30C05" w:rsidRPr="00897FCF">
        <w:rPr>
          <w:rFonts w:eastAsiaTheme="minorEastAsia"/>
          <w:b/>
        </w:rPr>
        <w:t>4.6-1</w:t>
      </w:r>
      <w:r w:rsidR="00426142" w:rsidRPr="00897FCF">
        <w:rPr>
          <w:rFonts w:eastAsiaTheme="minorEastAsia"/>
          <w:b/>
        </w:rPr>
        <w:t>0</w:t>
      </w:r>
      <w:r w:rsidRPr="00897FCF">
        <w:rPr>
          <w:rFonts w:eastAsiaTheme="minorEastAsia"/>
          <w:b/>
        </w:rPr>
        <w:t>危险废物汇总表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75"/>
        <w:gridCol w:w="800"/>
        <w:gridCol w:w="1630"/>
        <w:gridCol w:w="705"/>
        <w:gridCol w:w="707"/>
        <w:gridCol w:w="705"/>
        <w:gridCol w:w="993"/>
        <w:gridCol w:w="739"/>
        <w:gridCol w:w="445"/>
        <w:gridCol w:w="566"/>
        <w:gridCol w:w="557"/>
      </w:tblGrid>
      <w:tr w:rsidR="00C31C03" w:rsidRPr="00897FCF" w:rsidTr="008B1839">
        <w:trPr>
          <w:jc w:val="center"/>
        </w:trPr>
        <w:tc>
          <w:tcPr>
            <w:tcW w:w="398"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危险废物名称</w:t>
            </w:r>
          </w:p>
        </w:tc>
        <w:tc>
          <w:tcPr>
            <w:tcW w:w="455"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危险废物类别</w:t>
            </w:r>
          </w:p>
        </w:tc>
        <w:tc>
          <w:tcPr>
            <w:tcW w:w="958"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危险废物代码</w:t>
            </w:r>
          </w:p>
        </w:tc>
        <w:tc>
          <w:tcPr>
            <w:tcW w:w="415"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产生量</w:t>
            </w:r>
            <w:r w:rsidRPr="00897FCF">
              <w:rPr>
                <w:rFonts w:eastAsiaTheme="minorEastAsia"/>
                <w:b/>
                <w:kern w:val="0"/>
                <w:sz w:val="21"/>
                <w:szCs w:val="21"/>
              </w:rPr>
              <w:t>t/a</w:t>
            </w:r>
          </w:p>
        </w:tc>
        <w:tc>
          <w:tcPr>
            <w:tcW w:w="416"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产生工序及装置</w:t>
            </w:r>
          </w:p>
        </w:tc>
        <w:tc>
          <w:tcPr>
            <w:tcW w:w="415"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形态</w:t>
            </w:r>
          </w:p>
        </w:tc>
        <w:tc>
          <w:tcPr>
            <w:tcW w:w="584"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主要成分</w:t>
            </w:r>
          </w:p>
        </w:tc>
        <w:tc>
          <w:tcPr>
            <w:tcW w:w="435"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有害成分</w:t>
            </w:r>
          </w:p>
        </w:tc>
        <w:tc>
          <w:tcPr>
            <w:tcW w:w="262"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产废周期</w:t>
            </w:r>
          </w:p>
        </w:tc>
        <w:tc>
          <w:tcPr>
            <w:tcW w:w="333"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危险特性</w:t>
            </w:r>
          </w:p>
        </w:tc>
        <w:tc>
          <w:tcPr>
            <w:tcW w:w="328" w:type="pct"/>
            <w:vAlign w:val="center"/>
          </w:tcPr>
          <w:p w:rsidR="00C31C03" w:rsidRPr="00897FCF" w:rsidRDefault="00C31C03" w:rsidP="00E43807">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防治措施</w:t>
            </w:r>
          </w:p>
        </w:tc>
      </w:tr>
      <w:tr w:rsidR="00C31C03" w:rsidRPr="00897FCF" w:rsidTr="008B1839">
        <w:trPr>
          <w:jc w:val="center"/>
        </w:trPr>
        <w:tc>
          <w:tcPr>
            <w:tcW w:w="398" w:type="pct"/>
            <w:vAlign w:val="center"/>
          </w:tcPr>
          <w:p w:rsidR="00C31C03" w:rsidRPr="00E43807" w:rsidRDefault="00C31C03" w:rsidP="00426142">
            <w:pPr>
              <w:pStyle w:val="aff6"/>
              <w:spacing w:line="240" w:lineRule="auto"/>
              <w:ind w:firstLineChars="0" w:firstLine="0"/>
              <w:rPr>
                <w:rFonts w:eastAsiaTheme="minorEastAsia"/>
                <w:b/>
                <w:kern w:val="0"/>
                <w:sz w:val="21"/>
                <w:szCs w:val="21"/>
              </w:rPr>
            </w:pPr>
            <w:r w:rsidRPr="00E43807">
              <w:rPr>
                <w:rFonts w:eastAsiaTheme="minorEastAsia"/>
                <w:b/>
                <w:kern w:val="0"/>
                <w:sz w:val="21"/>
                <w:szCs w:val="21"/>
              </w:rPr>
              <w:t>废活性炭</w:t>
            </w:r>
          </w:p>
        </w:tc>
        <w:tc>
          <w:tcPr>
            <w:tcW w:w="455" w:type="pct"/>
            <w:vAlign w:val="center"/>
          </w:tcPr>
          <w:p w:rsidR="00C31C03" w:rsidRPr="00E43807" w:rsidRDefault="00C31C03" w:rsidP="00426142">
            <w:pPr>
              <w:pStyle w:val="aff6"/>
              <w:spacing w:line="240" w:lineRule="auto"/>
              <w:ind w:firstLineChars="0" w:firstLine="0"/>
              <w:rPr>
                <w:rFonts w:eastAsiaTheme="minorEastAsia"/>
                <w:b/>
                <w:kern w:val="0"/>
                <w:sz w:val="21"/>
                <w:szCs w:val="21"/>
              </w:rPr>
            </w:pPr>
            <w:r w:rsidRPr="00E43807">
              <w:rPr>
                <w:rFonts w:eastAsiaTheme="minorEastAsia"/>
                <w:b/>
                <w:kern w:val="0"/>
                <w:sz w:val="21"/>
                <w:szCs w:val="21"/>
              </w:rPr>
              <w:t>HW49</w:t>
            </w:r>
          </w:p>
        </w:tc>
        <w:tc>
          <w:tcPr>
            <w:tcW w:w="958" w:type="pct"/>
            <w:vAlign w:val="center"/>
          </w:tcPr>
          <w:p w:rsidR="00C31C03" w:rsidRPr="00E43807" w:rsidRDefault="00C31C03" w:rsidP="00426142">
            <w:pPr>
              <w:pStyle w:val="aff6"/>
              <w:spacing w:line="240" w:lineRule="auto"/>
              <w:ind w:firstLineChars="0" w:firstLine="0"/>
              <w:rPr>
                <w:rFonts w:eastAsiaTheme="minorEastAsia"/>
                <w:b/>
                <w:kern w:val="0"/>
                <w:sz w:val="21"/>
                <w:szCs w:val="21"/>
              </w:rPr>
            </w:pPr>
            <w:r w:rsidRPr="00E43807">
              <w:rPr>
                <w:rFonts w:eastAsiaTheme="minorEastAsia"/>
                <w:b/>
                <w:kern w:val="0"/>
                <w:sz w:val="21"/>
                <w:szCs w:val="21"/>
              </w:rPr>
              <w:t>（</w:t>
            </w:r>
            <w:r w:rsidRPr="00E43807">
              <w:rPr>
                <w:rFonts w:eastAsiaTheme="minorEastAsia"/>
                <w:b/>
                <w:kern w:val="0"/>
                <w:sz w:val="21"/>
                <w:szCs w:val="21"/>
              </w:rPr>
              <w:t>900-041-49</w:t>
            </w:r>
            <w:r w:rsidRPr="00E43807">
              <w:rPr>
                <w:rFonts w:eastAsiaTheme="minorEastAsia"/>
                <w:b/>
                <w:kern w:val="0"/>
                <w:sz w:val="21"/>
                <w:szCs w:val="21"/>
              </w:rPr>
              <w:t>）</w:t>
            </w:r>
          </w:p>
        </w:tc>
        <w:tc>
          <w:tcPr>
            <w:tcW w:w="415" w:type="pct"/>
            <w:vAlign w:val="center"/>
          </w:tcPr>
          <w:p w:rsidR="00C31C03" w:rsidRPr="00E43807" w:rsidRDefault="008B1839" w:rsidP="00426142">
            <w:pPr>
              <w:pStyle w:val="aff6"/>
              <w:spacing w:line="240" w:lineRule="auto"/>
              <w:ind w:firstLineChars="0" w:firstLine="0"/>
              <w:jc w:val="center"/>
              <w:rPr>
                <w:rFonts w:eastAsiaTheme="minorEastAsia"/>
                <w:b/>
                <w:kern w:val="0"/>
                <w:sz w:val="21"/>
                <w:szCs w:val="21"/>
              </w:rPr>
            </w:pPr>
            <w:r w:rsidRPr="00E43807">
              <w:rPr>
                <w:rFonts w:eastAsiaTheme="minorEastAsia"/>
                <w:b/>
                <w:kern w:val="0"/>
                <w:sz w:val="21"/>
                <w:szCs w:val="21"/>
              </w:rPr>
              <w:t>0.65</w:t>
            </w:r>
          </w:p>
        </w:tc>
        <w:tc>
          <w:tcPr>
            <w:tcW w:w="416" w:type="pct"/>
            <w:vAlign w:val="center"/>
          </w:tcPr>
          <w:p w:rsidR="00C31C03" w:rsidRPr="00E43807" w:rsidRDefault="00C31C03" w:rsidP="00426142">
            <w:pPr>
              <w:pStyle w:val="aff6"/>
              <w:spacing w:line="240" w:lineRule="auto"/>
              <w:ind w:firstLineChars="0" w:firstLine="0"/>
              <w:rPr>
                <w:rFonts w:eastAsiaTheme="minorEastAsia"/>
                <w:b/>
                <w:kern w:val="0"/>
                <w:sz w:val="21"/>
                <w:szCs w:val="21"/>
              </w:rPr>
            </w:pPr>
            <w:r w:rsidRPr="00E43807">
              <w:rPr>
                <w:rFonts w:eastAsiaTheme="minorEastAsia"/>
                <w:b/>
                <w:kern w:val="0"/>
                <w:sz w:val="21"/>
                <w:szCs w:val="21"/>
              </w:rPr>
              <w:t>熔融废气处理</w:t>
            </w:r>
          </w:p>
        </w:tc>
        <w:tc>
          <w:tcPr>
            <w:tcW w:w="415" w:type="pct"/>
            <w:vAlign w:val="center"/>
          </w:tcPr>
          <w:p w:rsidR="00C31C03" w:rsidRPr="00E43807" w:rsidRDefault="00C31C03" w:rsidP="00426142">
            <w:pPr>
              <w:pStyle w:val="aff6"/>
              <w:spacing w:line="240" w:lineRule="auto"/>
              <w:ind w:firstLineChars="0" w:firstLine="0"/>
              <w:rPr>
                <w:rFonts w:eastAsiaTheme="minorEastAsia"/>
                <w:b/>
                <w:kern w:val="0"/>
                <w:sz w:val="21"/>
                <w:szCs w:val="21"/>
              </w:rPr>
            </w:pPr>
            <w:r w:rsidRPr="00E43807">
              <w:rPr>
                <w:rFonts w:eastAsiaTheme="minorEastAsia"/>
                <w:b/>
                <w:kern w:val="0"/>
                <w:sz w:val="21"/>
                <w:szCs w:val="21"/>
              </w:rPr>
              <w:t>固态</w:t>
            </w:r>
          </w:p>
        </w:tc>
        <w:tc>
          <w:tcPr>
            <w:tcW w:w="584" w:type="pct"/>
            <w:vAlign w:val="center"/>
          </w:tcPr>
          <w:p w:rsidR="00C31C03" w:rsidRPr="00E43807" w:rsidRDefault="00C31C03" w:rsidP="00426142">
            <w:pPr>
              <w:pStyle w:val="aff6"/>
              <w:spacing w:line="240" w:lineRule="auto"/>
              <w:ind w:firstLineChars="0" w:firstLine="0"/>
              <w:jc w:val="center"/>
              <w:rPr>
                <w:rFonts w:eastAsiaTheme="minorEastAsia"/>
                <w:b/>
                <w:kern w:val="0"/>
                <w:sz w:val="21"/>
                <w:szCs w:val="21"/>
              </w:rPr>
            </w:pPr>
            <w:r w:rsidRPr="00E43807">
              <w:rPr>
                <w:rFonts w:eastAsiaTheme="minorEastAsia"/>
                <w:b/>
                <w:kern w:val="0"/>
                <w:sz w:val="21"/>
                <w:szCs w:val="21"/>
              </w:rPr>
              <w:t>活性炭、</w:t>
            </w:r>
            <w:r w:rsidR="008B1839" w:rsidRPr="00E43807">
              <w:rPr>
                <w:rFonts w:eastAsiaTheme="minorEastAsia"/>
                <w:b/>
                <w:kern w:val="0"/>
                <w:sz w:val="21"/>
                <w:szCs w:val="21"/>
              </w:rPr>
              <w:t>非甲烷总烃</w:t>
            </w:r>
          </w:p>
        </w:tc>
        <w:tc>
          <w:tcPr>
            <w:tcW w:w="435" w:type="pct"/>
            <w:vAlign w:val="center"/>
          </w:tcPr>
          <w:p w:rsidR="00C31C03" w:rsidRPr="00E43807" w:rsidRDefault="008B1839" w:rsidP="00426142">
            <w:pPr>
              <w:pStyle w:val="aff6"/>
              <w:spacing w:line="240" w:lineRule="auto"/>
              <w:ind w:firstLineChars="0" w:firstLine="0"/>
              <w:jc w:val="center"/>
              <w:rPr>
                <w:rFonts w:eastAsiaTheme="minorEastAsia"/>
                <w:b/>
                <w:kern w:val="0"/>
                <w:sz w:val="21"/>
                <w:szCs w:val="21"/>
              </w:rPr>
            </w:pPr>
            <w:r w:rsidRPr="00E43807">
              <w:rPr>
                <w:rFonts w:eastAsiaTheme="minorEastAsia"/>
                <w:b/>
                <w:kern w:val="0"/>
                <w:sz w:val="21"/>
                <w:szCs w:val="21"/>
              </w:rPr>
              <w:t>非甲烷总烃</w:t>
            </w:r>
          </w:p>
        </w:tc>
        <w:tc>
          <w:tcPr>
            <w:tcW w:w="262" w:type="pct"/>
            <w:vAlign w:val="center"/>
          </w:tcPr>
          <w:p w:rsidR="00C31C03" w:rsidRPr="00E43807" w:rsidRDefault="00C50872" w:rsidP="00426142">
            <w:pPr>
              <w:pStyle w:val="aff6"/>
              <w:spacing w:line="240" w:lineRule="auto"/>
              <w:ind w:firstLineChars="0" w:firstLine="0"/>
              <w:rPr>
                <w:rFonts w:eastAsiaTheme="minorEastAsia"/>
                <w:b/>
                <w:kern w:val="0"/>
                <w:sz w:val="21"/>
                <w:szCs w:val="21"/>
              </w:rPr>
            </w:pPr>
            <w:r w:rsidRPr="00E43807">
              <w:rPr>
                <w:rFonts w:eastAsiaTheme="minorEastAsia"/>
                <w:b/>
                <w:kern w:val="0"/>
                <w:sz w:val="21"/>
                <w:szCs w:val="21"/>
              </w:rPr>
              <w:t>1</w:t>
            </w:r>
            <w:r w:rsidRPr="00E43807">
              <w:rPr>
                <w:rFonts w:eastAsiaTheme="minorEastAsia"/>
                <w:b/>
                <w:kern w:val="0"/>
                <w:sz w:val="21"/>
                <w:szCs w:val="21"/>
              </w:rPr>
              <w:t>年</w:t>
            </w:r>
          </w:p>
        </w:tc>
        <w:tc>
          <w:tcPr>
            <w:tcW w:w="333" w:type="pct"/>
            <w:vAlign w:val="center"/>
          </w:tcPr>
          <w:p w:rsidR="00C31C03" w:rsidRPr="00E43807" w:rsidRDefault="00C31C03" w:rsidP="00426142">
            <w:pPr>
              <w:pStyle w:val="aff6"/>
              <w:spacing w:line="240" w:lineRule="auto"/>
              <w:ind w:firstLineChars="0" w:firstLine="0"/>
              <w:rPr>
                <w:rFonts w:eastAsiaTheme="minorEastAsia"/>
                <w:b/>
                <w:kern w:val="0"/>
                <w:sz w:val="21"/>
                <w:szCs w:val="21"/>
              </w:rPr>
            </w:pPr>
            <w:r w:rsidRPr="00E43807">
              <w:rPr>
                <w:rFonts w:eastAsiaTheme="minorEastAsia"/>
                <w:b/>
                <w:kern w:val="0"/>
                <w:sz w:val="21"/>
                <w:szCs w:val="21"/>
              </w:rPr>
              <w:t>T/I</w:t>
            </w:r>
          </w:p>
        </w:tc>
        <w:tc>
          <w:tcPr>
            <w:tcW w:w="328" w:type="pct"/>
            <w:vAlign w:val="center"/>
          </w:tcPr>
          <w:p w:rsidR="00C31C03" w:rsidRPr="00E43807" w:rsidRDefault="00C31C03" w:rsidP="00426142">
            <w:pPr>
              <w:pStyle w:val="aff6"/>
              <w:spacing w:line="240" w:lineRule="auto"/>
              <w:ind w:firstLineChars="0" w:firstLine="0"/>
              <w:rPr>
                <w:rFonts w:eastAsiaTheme="minorEastAsia"/>
                <w:b/>
                <w:kern w:val="0"/>
                <w:sz w:val="21"/>
                <w:szCs w:val="21"/>
              </w:rPr>
            </w:pPr>
          </w:p>
        </w:tc>
      </w:tr>
    </w:tbl>
    <w:p w:rsidR="00B10E6A" w:rsidRPr="00897FCF" w:rsidRDefault="00B10E6A" w:rsidP="00426142">
      <w:pPr>
        <w:pStyle w:val="aff6"/>
        <w:ind w:firstLineChars="300" w:firstLine="720"/>
        <w:rPr>
          <w:rFonts w:eastAsiaTheme="minorEastAsia"/>
        </w:rPr>
      </w:pPr>
      <w:r w:rsidRPr="00897FCF">
        <w:rPr>
          <w:rFonts w:eastAsiaTheme="minorEastAsia"/>
        </w:rPr>
        <w:t>项目全厂固废产生情况汇总详见表</w:t>
      </w:r>
      <w:r w:rsidR="00B30C05" w:rsidRPr="00897FCF">
        <w:rPr>
          <w:rFonts w:eastAsiaTheme="minorEastAsia"/>
        </w:rPr>
        <w:t>4.6-1</w:t>
      </w:r>
      <w:r w:rsidR="00426142" w:rsidRPr="00897FCF">
        <w:rPr>
          <w:rFonts w:eastAsiaTheme="minorEastAsia"/>
        </w:rPr>
        <w:t>1</w:t>
      </w:r>
      <w:r w:rsidR="00AA785B">
        <w:rPr>
          <w:rFonts w:eastAsiaTheme="minorEastAsia" w:hint="eastAsia"/>
        </w:rPr>
        <w:t>，处置利用表见</w:t>
      </w:r>
      <w:r w:rsidR="00AA785B">
        <w:rPr>
          <w:rFonts w:eastAsiaTheme="minorEastAsia" w:hint="eastAsia"/>
        </w:rPr>
        <w:t>4.6-12</w:t>
      </w:r>
      <w:r w:rsidR="00AA785B">
        <w:rPr>
          <w:rFonts w:eastAsiaTheme="minorEastAsia" w:hint="eastAsia"/>
        </w:rPr>
        <w:t>。</w:t>
      </w:r>
    </w:p>
    <w:p w:rsidR="00B10E6A" w:rsidRPr="00897FCF" w:rsidRDefault="00B10E6A" w:rsidP="00426142">
      <w:pPr>
        <w:pStyle w:val="aff6"/>
        <w:spacing w:line="240" w:lineRule="auto"/>
        <w:ind w:firstLineChars="0" w:firstLine="0"/>
        <w:jc w:val="center"/>
        <w:rPr>
          <w:rFonts w:eastAsiaTheme="minorEastAsia"/>
        </w:rPr>
      </w:pPr>
      <w:r w:rsidRPr="00897FCF">
        <w:rPr>
          <w:rFonts w:eastAsiaTheme="minorEastAsia"/>
          <w:b/>
        </w:rPr>
        <w:t>表</w:t>
      </w:r>
      <w:r w:rsidR="00B30C05" w:rsidRPr="00897FCF">
        <w:rPr>
          <w:rFonts w:eastAsiaTheme="minorEastAsia"/>
          <w:b/>
        </w:rPr>
        <w:t>4.6-1</w:t>
      </w:r>
      <w:r w:rsidR="00426142" w:rsidRPr="00897FCF">
        <w:rPr>
          <w:rFonts w:eastAsiaTheme="minorEastAsia"/>
          <w:b/>
        </w:rPr>
        <w:t>1</w:t>
      </w:r>
      <w:r w:rsidR="00C31C03" w:rsidRPr="00897FCF">
        <w:rPr>
          <w:rFonts w:eastAsiaTheme="minorEastAsia"/>
          <w:b/>
        </w:rPr>
        <w:t>项目</w:t>
      </w:r>
      <w:r w:rsidRPr="00897FCF">
        <w:rPr>
          <w:rFonts w:eastAsiaTheme="minorEastAsia"/>
          <w:b/>
        </w:rPr>
        <w:t>固体废物产生情况表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41"/>
        <w:gridCol w:w="1084"/>
        <w:gridCol w:w="556"/>
        <w:gridCol w:w="862"/>
        <w:gridCol w:w="567"/>
        <w:gridCol w:w="709"/>
        <w:gridCol w:w="851"/>
        <w:gridCol w:w="708"/>
        <w:gridCol w:w="993"/>
        <w:gridCol w:w="778"/>
        <w:gridCol w:w="973"/>
      </w:tblGrid>
      <w:tr w:rsidR="00C31C03" w:rsidRPr="00897FCF" w:rsidTr="00C31C03">
        <w:trPr>
          <w:jc w:val="center"/>
        </w:trPr>
        <w:tc>
          <w:tcPr>
            <w:tcW w:w="441"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序号</w:t>
            </w:r>
          </w:p>
        </w:tc>
        <w:tc>
          <w:tcPr>
            <w:tcW w:w="1084"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固废名称</w:t>
            </w:r>
          </w:p>
        </w:tc>
        <w:tc>
          <w:tcPr>
            <w:tcW w:w="556"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属性</w:t>
            </w:r>
          </w:p>
        </w:tc>
        <w:tc>
          <w:tcPr>
            <w:tcW w:w="862"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产生工序</w:t>
            </w:r>
          </w:p>
        </w:tc>
        <w:tc>
          <w:tcPr>
            <w:tcW w:w="567"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形态</w:t>
            </w:r>
          </w:p>
        </w:tc>
        <w:tc>
          <w:tcPr>
            <w:tcW w:w="709"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主要成分</w:t>
            </w:r>
          </w:p>
        </w:tc>
        <w:tc>
          <w:tcPr>
            <w:tcW w:w="851"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危险特性鉴别方法</w:t>
            </w:r>
          </w:p>
        </w:tc>
        <w:tc>
          <w:tcPr>
            <w:tcW w:w="708"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危险特性</w:t>
            </w:r>
          </w:p>
        </w:tc>
        <w:tc>
          <w:tcPr>
            <w:tcW w:w="993"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废物类别</w:t>
            </w:r>
          </w:p>
        </w:tc>
        <w:tc>
          <w:tcPr>
            <w:tcW w:w="778"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废物代码</w:t>
            </w:r>
          </w:p>
        </w:tc>
        <w:tc>
          <w:tcPr>
            <w:tcW w:w="973" w:type="dxa"/>
            <w:shd w:val="clear" w:color="auto" w:fill="auto"/>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估算产生量合计（</w:t>
            </w:r>
            <w:r w:rsidRPr="00897FCF">
              <w:rPr>
                <w:rFonts w:eastAsiaTheme="minorEastAsia"/>
                <w:b/>
                <w:kern w:val="0"/>
                <w:sz w:val="21"/>
                <w:szCs w:val="21"/>
              </w:rPr>
              <w:t>t/a</w:t>
            </w:r>
            <w:r w:rsidRPr="00897FCF">
              <w:rPr>
                <w:rFonts w:eastAsiaTheme="minorEastAsia"/>
                <w:b/>
                <w:kern w:val="0"/>
                <w:sz w:val="21"/>
                <w:szCs w:val="21"/>
              </w:rPr>
              <w:t>）</w:t>
            </w:r>
          </w:p>
        </w:tc>
      </w:tr>
      <w:tr w:rsidR="00C91FB9" w:rsidRPr="00897FCF" w:rsidTr="00C31C03">
        <w:trPr>
          <w:jc w:val="center"/>
        </w:trPr>
        <w:tc>
          <w:tcPr>
            <w:tcW w:w="44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w:t>
            </w:r>
          </w:p>
        </w:tc>
        <w:tc>
          <w:tcPr>
            <w:tcW w:w="108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生活垃圾</w:t>
            </w:r>
          </w:p>
        </w:tc>
        <w:tc>
          <w:tcPr>
            <w:tcW w:w="556"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862"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w:t>
            </w:r>
          </w:p>
        </w:tc>
        <w:tc>
          <w:tcPr>
            <w:tcW w:w="567"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851" w:type="dxa"/>
            <w:vMerge w:val="restart"/>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《国家危险废物名录》（</w:t>
            </w:r>
            <w:r w:rsidRPr="00897FCF">
              <w:rPr>
                <w:rFonts w:eastAsiaTheme="minorEastAsia"/>
                <w:kern w:val="0"/>
                <w:sz w:val="21"/>
                <w:szCs w:val="21"/>
              </w:rPr>
              <w:t>2016</w:t>
            </w:r>
            <w:r w:rsidRPr="00897FCF">
              <w:rPr>
                <w:rFonts w:eastAsiaTheme="minorEastAsia"/>
                <w:kern w:val="0"/>
                <w:sz w:val="21"/>
                <w:szCs w:val="21"/>
              </w:rPr>
              <w:t>）</w:t>
            </w:r>
          </w:p>
        </w:tc>
        <w:tc>
          <w:tcPr>
            <w:tcW w:w="708"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生活垃圾</w:t>
            </w:r>
          </w:p>
        </w:tc>
        <w:tc>
          <w:tcPr>
            <w:tcW w:w="778"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w:t>
            </w:r>
          </w:p>
        </w:tc>
      </w:tr>
      <w:tr w:rsidR="00C91FB9" w:rsidRPr="00897FCF" w:rsidTr="00C31C03">
        <w:trPr>
          <w:jc w:val="center"/>
        </w:trPr>
        <w:tc>
          <w:tcPr>
            <w:tcW w:w="44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c>
          <w:tcPr>
            <w:tcW w:w="108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污水站污泥</w:t>
            </w:r>
          </w:p>
        </w:tc>
        <w:tc>
          <w:tcPr>
            <w:tcW w:w="556" w:type="dxa"/>
            <w:vMerge w:val="restart"/>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一般固废</w:t>
            </w:r>
          </w:p>
        </w:tc>
        <w:tc>
          <w:tcPr>
            <w:tcW w:w="862"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废水处理</w:t>
            </w:r>
          </w:p>
        </w:tc>
        <w:tc>
          <w:tcPr>
            <w:tcW w:w="567"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半固态</w:t>
            </w:r>
          </w:p>
        </w:tc>
        <w:tc>
          <w:tcPr>
            <w:tcW w:w="709"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生化污泥</w:t>
            </w:r>
          </w:p>
        </w:tc>
        <w:tc>
          <w:tcPr>
            <w:tcW w:w="851"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08"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废水污泥</w:t>
            </w:r>
          </w:p>
        </w:tc>
        <w:tc>
          <w:tcPr>
            <w:tcW w:w="778"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r>
      <w:tr w:rsidR="00C91FB9" w:rsidRPr="00897FCF" w:rsidTr="00C31C03">
        <w:trPr>
          <w:jc w:val="center"/>
        </w:trPr>
        <w:tc>
          <w:tcPr>
            <w:tcW w:w="44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w:t>
            </w:r>
          </w:p>
        </w:tc>
        <w:tc>
          <w:tcPr>
            <w:tcW w:w="108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废丝、废股和废绳</w:t>
            </w:r>
          </w:p>
        </w:tc>
        <w:tc>
          <w:tcPr>
            <w:tcW w:w="556"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862"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拉丝、制股等</w:t>
            </w:r>
          </w:p>
        </w:tc>
        <w:tc>
          <w:tcPr>
            <w:tcW w:w="567"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聚乙烯</w:t>
            </w:r>
          </w:p>
        </w:tc>
        <w:tc>
          <w:tcPr>
            <w:tcW w:w="851"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08"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工业垃圾</w:t>
            </w:r>
          </w:p>
        </w:tc>
        <w:tc>
          <w:tcPr>
            <w:tcW w:w="778"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48.3</w:t>
            </w:r>
          </w:p>
        </w:tc>
      </w:tr>
      <w:tr w:rsidR="00C91FB9" w:rsidRPr="00897FCF" w:rsidTr="00C31C03">
        <w:trPr>
          <w:jc w:val="center"/>
        </w:trPr>
        <w:tc>
          <w:tcPr>
            <w:tcW w:w="44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lastRenderedPageBreak/>
              <w:t>4</w:t>
            </w:r>
          </w:p>
        </w:tc>
        <w:tc>
          <w:tcPr>
            <w:tcW w:w="1084"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废活性炭</w:t>
            </w:r>
          </w:p>
        </w:tc>
        <w:tc>
          <w:tcPr>
            <w:tcW w:w="556"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危废</w:t>
            </w:r>
          </w:p>
        </w:tc>
        <w:tc>
          <w:tcPr>
            <w:tcW w:w="862"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废气治理</w:t>
            </w:r>
          </w:p>
        </w:tc>
        <w:tc>
          <w:tcPr>
            <w:tcW w:w="567"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851"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08"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HW49</w:t>
            </w:r>
          </w:p>
        </w:tc>
        <w:tc>
          <w:tcPr>
            <w:tcW w:w="778"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900-041-49</w:t>
            </w:r>
          </w:p>
        </w:tc>
        <w:tc>
          <w:tcPr>
            <w:tcW w:w="9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r>
      <w:tr w:rsidR="00C91FB9" w:rsidRPr="00897FCF" w:rsidTr="004C1F5C">
        <w:trPr>
          <w:jc w:val="center"/>
        </w:trPr>
        <w:tc>
          <w:tcPr>
            <w:tcW w:w="44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w:t>
            </w:r>
          </w:p>
        </w:tc>
        <w:tc>
          <w:tcPr>
            <w:tcW w:w="1084" w:type="dxa"/>
            <w:tcBorders>
              <w:bottom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分拣废渣</w:t>
            </w:r>
          </w:p>
        </w:tc>
        <w:tc>
          <w:tcPr>
            <w:tcW w:w="556" w:type="dxa"/>
            <w:tcBorders>
              <w:bottom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一般固废</w:t>
            </w:r>
          </w:p>
        </w:tc>
        <w:tc>
          <w:tcPr>
            <w:tcW w:w="862" w:type="dxa"/>
            <w:tcBorders>
              <w:bottom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清洗、分拣</w:t>
            </w:r>
          </w:p>
        </w:tc>
        <w:tc>
          <w:tcPr>
            <w:tcW w:w="567"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纸屑等</w:t>
            </w:r>
          </w:p>
        </w:tc>
        <w:tc>
          <w:tcPr>
            <w:tcW w:w="851"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08" w:type="dxa"/>
            <w:vMerge w:val="restart"/>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vMerge w:val="restart"/>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工业垃圾</w:t>
            </w:r>
          </w:p>
        </w:tc>
        <w:tc>
          <w:tcPr>
            <w:tcW w:w="778" w:type="dxa"/>
            <w:vMerge w:val="restart"/>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r>
      <w:tr w:rsidR="00C91FB9" w:rsidRPr="00897FCF" w:rsidTr="00681D57">
        <w:trPr>
          <w:jc w:val="center"/>
        </w:trPr>
        <w:tc>
          <w:tcPr>
            <w:tcW w:w="44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6</w:t>
            </w:r>
          </w:p>
        </w:tc>
        <w:tc>
          <w:tcPr>
            <w:tcW w:w="1084" w:type="dxa"/>
            <w:tcBorders>
              <w:top w:val="single" w:sz="4" w:space="0" w:color="auto"/>
              <w:bottom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清洗废渣</w:t>
            </w:r>
          </w:p>
        </w:tc>
        <w:tc>
          <w:tcPr>
            <w:tcW w:w="556" w:type="dxa"/>
            <w:vMerge w:val="restart"/>
            <w:tcBorders>
              <w:top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一般固废</w:t>
            </w:r>
          </w:p>
        </w:tc>
        <w:tc>
          <w:tcPr>
            <w:tcW w:w="862" w:type="dxa"/>
            <w:tcBorders>
              <w:top w:val="single" w:sz="4" w:space="0" w:color="auto"/>
              <w:bottom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w:t>
            </w:r>
          </w:p>
        </w:tc>
        <w:tc>
          <w:tcPr>
            <w:tcW w:w="567"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泥沙</w:t>
            </w:r>
            <w:r w:rsidR="00AA785B">
              <w:rPr>
                <w:rFonts w:eastAsiaTheme="minorEastAsia" w:hint="eastAsia"/>
                <w:kern w:val="0"/>
                <w:sz w:val="21"/>
                <w:szCs w:val="21"/>
              </w:rPr>
              <w:t>等</w:t>
            </w:r>
          </w:p>
        </w:tc>
        <w:tc>
          <w:tcPr>
            <w:tcW w:w="851"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08"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993"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78"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9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r>
      <w:tr w:rsidR="00C91FB9" w:rsidRPr="00897FCF" w:rsidTr="00AA785B">
        <w:trPr>
          <w:trHeight w:val="402"/>
          <w:jc w:val="center"/>
        </w:trPr>
        <w:tc>
          <w:tcPr>
            <w:tcW w:w="44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w:t>
            </w:r>
          </w:p>
        </w:tc>
        <w:tc>
          <w:tcPr>
            <w:tcW w:w="1084" w:type="dxa"/>
            <w:tcBorders>
              <w:top w:val="single" w:sz="4" w:space="0" w:color="auto"/>
              <w:bottom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燃料灰渣</w:t>
            </w:r>
          </w:p>
        </w:tc>
        <w:tc>
          <w:tcPr>
            <w:tcW w:w="556"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862" w:type="dxa"/>
            <w:tcBorders>
              <w:top w:val="single" w:sz="4" w:space="0" w:color="auto"/>
              <w:bottom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燃烧</w:t>
            </w:r>
          </w:p>
        </w:tc>
        <w:tc>
          <w:tcPr>
            <w:tcW w:w="567"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灰渣</w:t>
            </w:r>
          </w:p>
        </w:tc>
        <w:tc>
          <w:tcPr>
            <w:tcW w:w="851"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08"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993"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78"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9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r>
      <w:tr w:rsidR="00C91FB9" w:rsidRPr="00897FCF" w:rsidTr="00681D57">
        <w:trPr>
          <w:jc w:val="center"/>
        </w:trPr>
        <w:tc>
          <w:tcPr>
            <w:tcW w:w="441"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w:t>
            </w:r>
          </w:p>
        </w:tc>
        <w:tc>
          <w:tcPr>
            <w:tcW w:w="1084" w:type="dxa"/>
            <w:tcBorders>
              <w:top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除尘脱硫废渣</w:t>
            </w:r>
          </w:p>
        </w:tc>
        <w:tc>
          <w:tcPr>
            <w:tcW w:w="556"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862" w:type="dxa"/>
            <w:tcBorders>
              <w:top w:val="single" w:sz="4" w:space="0" w:color="auto"/>
            </w:tcBorders>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锅炉废气治理</w:t>
            </w:r>
          </w:p>
        </w:tc>
        <w:tc>
          <w:tcPr>
            <w:tcW w:w="567"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半固态</w:t>
            </w:r>
          </w:p>
        </w:tc>
        <w:tc>
          <w:tcPr>
            <w:tcW w:w="709"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灰渣、石膏</w:t>
            </w:r>
          </w:p>
        </w:tc>
        <w:tc>
          <w:tcPr>
            <w:tcW w:w="851"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08"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993"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778" w:type="dxa"/>
            <w:vMerge/>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p>
        </w:tc>
        <w:tc>
          <w:tcPr>
            <w:tcW w:w="973" w:type="dxa"/>
            <w:shd w:val="clear" w:color="auto" w:fill="auto"/>
            <w:vAlign w:val="center"/>
          </w:tcPr>
          <w:p w:rsidR="00C91FB9" w:rsidRPr="00897FCF" w:rsidRDefault="00C91FB9"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r>
    </w:tbl>
    <w:p w:rsidR="00AA785B" w:rsidRPr="00AA785B" w:rsidRDefault="00AA785B" w:rsidP="00AA785B">
      <w:pPr>
        <w:pStyle w:val="aff6"/>
        <w:spacing w:line="240" w:lineRule="auto"/>
        <w:ind w:firstLineChars="0" w:firstLine="0"/>
        <w:jc w:val="center"/>
        <w:rPr>
          <w:rFonts w:eastAsiaTheme="minorEastAsia"/>
          <w:b/>
        </w:rPr>
      </w:pPr>
      <w:bookmarkStart w:id="415" w:name="_Toc224440876"/>
      <w:bookmarkStart w:id="416" w:name="_Toc2010_WPSOffice_Level2"/>
      <w:bookmarkStart w:id="417" w:name="_Toc19773"/>
      <w:bookmarkStart w:id="418" w:name="_Toc9326"/>
      <w:bookmarkStart w:id="419" w:name="_Toc19980"/>
      <w:bookmarkStart w:id="420" w:name="_Toc531894855"/>
      <w:bookmarkStart w:id="421" w:name="_Toc531939362"/>
      <w:bookmarkEnd w:id="379"/>
      <w:bookmarkEnd w:id="380"/>
      <w:bookmarkEnd w:id="381"/>
      <w:r w:rsidRPr="00AA785B">
        <w:rPr>
          <w:rFonts w:eastAsiaTheme="minorEastAsia"/>
          <w:b/>
        </w:rPr>
        <w:t>表</w:t>
      </w:r>
      <w:r>
        <w:rPr>
          <w:rFonts w:eastAsiaTheme="minorEastAsia" w:hint="eastAsia"/>
          <w:b/>
        </w:rPr>
        <w:t>4.6-12</w:t>
      </w:r>
      <w:r w:rsidRPr="00AA785B">
        <w:rPr>
          <w:rFonts w:eastAsiaTheme="minorEastAsia" w:hint="eastAsia"/>
          <w:b/>
        </w:rPr>
        <w:t xml:space="preserve"> </w:t>
      </w:r>
      <w:r w:rsidRPr="00AA785B">
        <w:rPr>
          <w:rFonts w:eastAsiaTheme="minorEastAsia" w:hint="eastAsia"/>
          <w:b/>
        </w:rPr>
        <w:t>建设项目固体废物利用处置方式评价表</w:t>
      </w:r>
    </w:p>
    <w:tbl>
      <w:tblPr>
        <w:tblW w:w="5000" w:type="pct"/>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000"/>
      </w:tblPr>
      <w:tblGrid>
        <w:gridCol w:w="244"/>
        <w:gridCol w:w="459"/>
        <w:gridCol w:w="1106"/>
        <w:gridCol w:w="488"/>
        <w:gridCol w:w="488"/>
        <w:gridCol w:w="490"/>
        <w:gridCol w:w="1255"/>
        <w:gridCol w:w="488"/>
        <w:gridCol w:w="642"/>
        <w:gridCol w:w="1010"/>
        <w:gridCol w:w="924"/>
        <w:gridCol w:w="742"/>
      </w:tblGrid>
      <w:tr w:rsidR="00BE5CE7" w:rsidTr="00BE5CE7">
        <w:trPr>
          <w:trHeight w:val="975"/>
        </w:trPr>
        <w:tc>
          <w:tcPr>
            <w:tcW w:w="146" w:type="pct"/>
            <w:vAlign w:val="center"/>
          </w:tcPr>
          <w:p w:rsidR="00E43807" w:rsidRDefault="00E43807" w:rsidP="00517E3E">
            <w:pPr>
              <w:widowControl/>
              <w:jc w:val="center"/>
              <w:textAlignment w:val="center"/>
              <w:rPr>
                <w:b/>
                <w:szCs w:val="21"/>
              </w:rPr>
            </w:pPr>
            <w:r>
              <w:rPr>
                <w:b/>
                <w:kern w:val="0"/>
                <w:szCs w:val="21"/>
              </w:rPr>
              <w:t>序号</w:t>
            </w:r>
          </w:p>
        </w:tc>
        <w:tc>
          <w:tcPr>
            <w:tcW w:w="275" w:type="pct"/>
            <w:vAlign w:val="center"/>
          </w:tcPr>
          <w:p w:rsidR="00E43807" w:rsidRDefault="00E43807" w:rsidP="00517E3E">
            <w:pPr>
              <w:widowControl/>
              <w:jc w:val="center"/>
              <w:textAlignment w:val="center"/>
              <w:rPr>
                <w:b/>
                <w:szCs w:val="21"/>
              </w:rPr>
            </w:pPr>
            <w:r>
              <w:rPr>
                <w:b/>
                <w:kern w:val="0"/>
                <w:szCs w:val="21"/>
              </w:rPr>
              <w:t>固废名称</w:t>
            </w:r>
          </w:p>
        </w:tc>
        <w:tc>
          <w:tcPr>
            <w:tcW w:w="663" w:type="pct"/>
            <w:vAlign w:val="center"/>
          </w:tcPr>
          <w:p w:rsidR="00E43807" w:rsidRDefault="00E43807" w:rsidP="00517E3E">
            <w:pPr>
              <w:widowControl/>
              <w:jc w:val="center"/>
              <w:textAlignment w:val="center"/>
              <w:rPr>
                <w:b/>
                <w:szCs w:val="21"/>
              </w:rPr>
            </w:pPr>
            <w:r>
              <w:rPr>
                <w:b/>
                <w:kern w:val="0"/>
                <w:szCs w:val="21"/>
              </w:rPr>
              <w:t>属性（危险废物、一般工业固体废物或待鉴别）</w:t>
            </w:r>
          </w:p>
        </w:tc>
        <w:tc>
          <w:tcPr>
            <w:tcW w:w="293" w:type="pct"/>
            <w:vAlign w:val="center"/>
          </w:tcPr>
          <w:p w:rsidR="00E43807" w:rsidRDefault="00E43807" w:rsidP="00517E3E">
            <w:pPr>
              <w:widowControl/>
              <w:jc w:val="center"/>
              <w:textAlignment w:val="center"/>
              <w:rPr>
                <w:b/>
                <w:szCs w:val="21"/>
              </w:rPr>
            </w:pPr>
            <w:r>
              <w:rPr>
                <w:b/>
                <w:kern w:val="0"/>
                <w:szCs w:val="21"/>
              </w:rPr>
              <w:t>产生工序</w:t>
            </w:r>
          </w:p>
        </w:tc>
        <w:tc>
          <w:tcPr>
            <w:tcW w:w="293" w:type="pct"/>
            <w:vAlign w:val="center"/>
          </w:tcPr>
          <w:p w:rsidR="00E43807" w:rsidRDefault="00E43807" w:rsidP="00517E3E">
            <w:pPr>
              <w:widowControl/>
              <w:jc w:val="center"/>
              <w:textAlignment w:val="center"/>
              <w:rPr>
                <w:b/>
                <w:szCs w:val="21"/>
              </w:rPr>
            </w:pPr>
            <w:r>
              <w:rPr>
                <w:b/>
                <w:kern w:val="0"/>
                <w:szCs w:val="21"/>
              </w:rPr>
              <w:t>形态</w:t>
            </w:r>
          </w:p>
        </w:tc>
        <w:tc>
          <w:tcPr>
            <w:tcW w:w="294" w:type="pct"/>
            <w:vAlign w:val="center"/>
          </w:tcPr>
          <w:p w:rsidR="00E43807" w:rsidRDefault="00E43807" w:rsidP="00517E3E">
            <w:pPr>
              <w:widowControl/>
              <w:jc w:val="center"/>
              <w:textAlignment w:val="center"/>
              <w:rPr>
                <w:b/>
                <w:szCs w:val="21"/>
              </w:rPr>
            </w:pPr>
            <w:r>
              <w:rPr>
                <w:b/>
                <w:kern w:val="0"/>
                <w:szCs w:val="21"/>
              </w:rPr>
              <w:t>主要成分</w:t>
            </w:r>
          </w:p>
        </w:tc>
        <w:tc>
          <w:tcPr>
            <w:tcW w:w="753" w:type="pct"/>
            <w:vAlign w:val="center"/>
          </w:tcPr>
          <w:p w:rsidR="00E43807" w:rsidRDefault="00E43807" w:rsidP="00517E3E">
            <w:pPr>
              <w:widowControl/>
              <w:jc w:val="center"/>
              <w:textAlignment w:val="center"/>
              <w:rPr>
                <w:b/>
                <w:szCs w:val="21"/>
              </w:rPr>
            </w:pPr>
            <w:r>
              <w:rPr>
                <w:b/>
                <w:kern w:val="0"/>
                <w:szCs w:val="21"/>
              </w:rPr>
              <w:t>危险特性鉴别方法</w:t>
            </w:r>
          </w:p>
        </w:tc>
        <w:tc>
          <w:tcPr>
            <w:tcW w:w="293" w:type="pct"/>
            <w:vAlign w:val="center"/>
          </w:tcPr>
          <w:p w:rsidR="00E43807" w:rsidRDefault="00E43807" w:rsidP="00517E3E">
            <w:pPr>
              <w:widowControl/>
              <w:jc w:val="center"/>
              <w:textAlignment w:val="center"/>
              <w:rPr>
                <w:b/>
                <w:szCs w:val="21"/>
              </w:rPr>
            </w:pPr>
            <w:r>
              <w:rPr>
                <w:b/>
                <w:kern w:val="0"/>
                <w:szCs w:val="21"/>
              </w:rPr>
              <w:t>危险特性</w:t>
            </w:r>
          </w:p>
        </w:tc>
        <w:tc>
          <w:tcPr>
            <w:tcW w:w="385" w:type="pct"/>
            <w:vAlign w:val="center"/>
          </w:tcPr>
          <w:p w:rsidR="00E43807" w:rsidRDefault="00E43807" w:rsidP="00517E3E">
            <w:pPr>
              <w:widowControl/>
              <w:jc w:val="center"/>
              <w:textAlignment w:val="center"/>
              <w:rPr>
                <w:b/>
                <w:szCs w:val="21"/>
              </w:rPr>
            </w:pPr>
            <w:r>
              <w:rPr>
                <w:b/>
                <w:kern w:val="0"/>
                <w:szCs w:val="21"/>
              </w:rPr>
              <w:t>废物类别</w:t>
            </w:r>
          </w:p>
        </w:tc>
        <w:tc>
          <w:tcPr>
            <w:tcW w:w="606" w:type="pct"/>
            <w:vAlign w:val="center"/>
          </w:tcPr>
          <w:p w:rsidR="00E43807" w:rsidRDefault="00E43807" w:rsidP="00517E3E">
            <w:pPr>
              <w:widowControl/>
              <w:jc w:val="center"/>
              <w:textAlignment w:val="center"/>
              <w:rPr>
                <w:b/>
                <w:szCs w:val="21"/>
              </w:rPr>
            </w:pPr>
            <w:r>
              <w:rPr>
                <w:b/>
                <w:kern w:val="0"/>
                <w:szCs w:val="21"/>
              </w:rPr>
              <w:t>废物代码</w:t>
            </w:r>
          </w:p>
        </w:tc>
        <w:tc>
          <w:tcPr>
            <w:tcW w:w="545" w:type="pct"/>
            <w:tcBorders>
              <w:bottom w:val="single" w:sz="4" w:space="0" w:color="auto"/>
              <w:right w:val="single" w:sz="4" w:space="0" w:color="auto"/>
            </w:tcBorders>
            <w:vAlign w:val="center"/>
          </w:tcPr>
          <w:p w:rsidR="00E43807" w:rsidRDefault="00E43807" w:rsidP="00517E3E">
            <w:pPr>
              <w:widowControl/>
              <w:jc w:val="center"/>
              <w:textAlignment w:val="center"/>
              <w:rPr>
                <w:b/>
                <w:szCs w:val="21"/>
              </w:rPr>
            </w:pPr>
            <w:r>
              <w:rPr>
                <w:b/>
                <w:kern w:val="0"/>
                <w:szCs w:val="21"/>
              </w:rPr>
              <w:t>估算产生量（</w:t>
            </w:r>
            <w:r>
              <w:rPr>
                <w:b/>
                <w:color w:val="000000"/>
                <w:kern w:val="0"/>
                <w:szCs w:val="21"/>
              </w:rPr>
              <w:t>t</w:t>
            </w:r>
            <w:r>
              <w:rPr>
                <w:rStyle w:val="font71"/>
                <w:color w:val="000000"/>
              </w:rPr>
              <w:t>/</w:t>
            </w:r>
            <w:r>
              <w:rPr>
                <w:rStyle w:val="font01"/>
                <w:color w:val="000000"/>
              </w:rPr>
              <w:t>a</w:t>
            </w:r>
            <w:r>
              <w:rPr>
                <w:rStyle w:val="font01"/>
                <w:color w:val="000000"/>
              </w:rPr>
              <w:t>）</w:t>
            </w:r>
          </w:p>
        </w:tc>
        <w:tc>
          <w:tcPr>
            <w:tcW w:w="454" w:type="pct"/>
            <w:vAlign w:val="center"/>
          </w:tcPr>
          <w:p w:rsidR="00E43807" w:rsidRDefault="00E43807" w:rsidP="00517E3E">
            <w:pPr>
              <w:widowControl/>
              <w:jc w:val="center"/>
              <w:textAlignment w:val="center"/>
              <w:rPr>
                <w:b/>
                <w:szCs w:val="21"/>
              </w:rPr>
            </w:pPr>
            <w:r>
              <w:rPr>
                <w:b/>
                <w:kern w:val="0"/>
                <w:szCs w:val="21"/>
              </w:rPr>
              <w:t>处置方式</w:t>
            </w:r>
          </w:p>
        </w:tc>
      </w:tr>
      <w:tr w:rsidR="00BE5CE7" w:rsidTr="00BE5CE7">
        <w:trPr>
          <w:trHeight w:val="285"/>
        </w:trPr>
        <w:tc>
          <w:tcPr>
            <w:tcW w:w="146"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w:t>
            </w:r>
          </w:p>
        </w:tc>
        <w:tc>
          <w:tcPr>
            <w:tcW w:w="275"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生活垃圾</w:t>
            </w:r>
          </w:p>
        </w:tc>
        <w:tc>
          <w:tcPr>
            <w:tcW w:w="663" w:type="pct"/>
            <w:vAlign w:val="center"/>
          </w:tcPr>
          <w:p w:rsidR="00BE5CE7" w:rsidRDefault="00BE5CE7" w:rsidP="00BE5CE7">
            <w:pPr>
              <w:widowControl/>
              <w:jc w:val="center"/>
              <w:textAlignment w:val="center"/>
              <w:rPr>
                <w:szCs w:val="21"/>
              </w:rPr>
            </w:pPr>
            <w:r>
              <w:rPr>
                <w:szCs w:val="21"/>
              </w:rPr>
              <w:t>一般固废</w:t>
            </w:r>
          </w:p>
        </w:tc>
        <w:tc>
          <w:tcPr>
            <w:tcW w:w="293" w:type="pct"/>
            <w:vAlign w:val="center"/>
          </w:tcPr>
          <w:p w:rsidR="00BE5CE7" w:rsidRDefault="00BE5CE7" w:rsidP="00BE5CE7">
            <w:pPr>
              <w:jc w:val="center"/>
              <w:rPr>
                <w:szCs w:val="21"/>
              </w:rPr>
            </w:pPr>
            <w:r>
              <w:rPr>
                <w:rFonts w:hint="eastAsia"/>
                <w:szCs w:val="21"/>
              </w:rPr>
              <w:t>生活</w:t>
            </w:r>
          </w:p>
        </w:tc>
        <w:tc>
          <w:tcPr>
            <w:tcW w:w="293" w:type="pct"/>
            <w:vAlign w:val="center"/>
          </w:tcPr>
          <w:p w:rsidR="00BE5CE7" w:rsidRDefault="00BE5CE7" w:rsidP="00BE5CE7">
            <w:pPr>
              <w:jc w:val="center"/>
              <w:rPr>
                <w:szCs w:val="21"/>
              </w:rPr>
            </w:pPr>
            <w:r>
              <w:rPr>
                <w:rFonts w:hAnsi="宋体" w:hint="eastAsia"/>
                <w:szCs w:val="21"/>
              </w:rPr>
              <w:t>固态</w:t>
            </w:r>
          </w:p>
        </w:tc>
        <w:tc>
          <w:tcPr>
            <w:tcW w:w="294" w:type="pct"/>
            <w:vAlign w:val="center"/>
          </w:tcPr>
          <w:p w:rsidR="00BE5CE7" w:rsidRDefault="00BE5CE7" w:rsidP="00BE5CE7">
            <w:pPr>
              <w:jc w:val="center"/>
              <w:rPr>
                <w:szCs w:val="21"/>
              </w:rPr>
            </w:pPr>
            <w:r>
              <w:rPr>
                <w:rFonts w:hint="eastAsia"/>
                <w:szCs w:val="21"/>
              </w:rPr>
              <w:t>果皮等</w:t>
            </w:r>
          </w:p>
        </w:tc>
        <w:tc>
          <w:tcPr>
            <w:tcW w:w="753" w:type="pct"/>
            <w:vMerge w:val="restart"/>
            <w:vAlign w:val="center"/>
          </w:tcPr>
          <w:p w:rsidR="00BE5CE7" w:rsidRDefault="00BE5CE7" w:rsidP="00BE5CE7">
            <w:pPr>
              <w:widowControl/>
              <w:jc w:val="center"/>
              <w:textAlignment w:val="center"/>
              <w:rPr>
                <w:szCs w:val="21"/>
              </w:rPr>
            </w:pPr>
            <w:r w:rsidRPr="003319A2">
              <w:rPr>
                <w:szCs w:val="21"/>
              </w:rPr>
              <w:t>《固体废物鉴别标准通则》</w:t>
            </w:r>
            <w:hyperlink r:id="rId21" w:history="1">
              <w:r w:rsidRPr="003319A2">
                <w:t>(GB 34330—2017)</w:t>
              </w:r>
            </w:hyperlink>
            <w:r w:rsidRPr="003319A2">
              <w:rPr>
                <w:szCs w:val="21"/>
              </w:rPr>
              <w:t>和</w:t>
            </w:r>
            <w:r>
              <w:rPr>
                <w:szCs w:val="21"/>
              </w:rPr>
              <w:t>《国家危险固废名录》（</w:t>
            </w:r>
            <w:r>
              <w:rPr>
                <w:szCs w:val="21"/>
              </w:rPr>
              <w:t>2016</w:t>
            </w:r>
            <w:r>
              <w:rPr>
                <w:szCs w:val="21"/>
              </w:rPr>
              <w:t>年</w:t>
            </w:r>
            <w:r>
              <w:rPr>
                <w:rFonts w:hint="eastAsia"/>
                <w:szCs w:val="21"/>
              </w:rPr>
              <w:t>）</w:t>
            </w:r>
          </w:p>
        </w:tc>
        <w:tc>
          <w:tcPr>
            <w:tcW w:w="293" w:type="pct"/>
            <w:vAlign w:val="center"/>
          </w:tcPr>
          <w:p w:rsidR="00BE5CE7" w:rsidRDefault="00BE5CE7" w:rsidP="00BE5CE7">
            <w:pPr>
              <w:widowControl/>
              <w:jc w:val="center"/>
              <w:textAlignment w:val="center"/>
              <w:rPr>
                <w:szCs w:val="21"/>
              </w:rPr>
            </w:pPr>
            <w:r>
              <w:rPr>
                <w:rFonts w:hint="eastAsia"/>
                <w:szCs w:val="21"/>
              </w:rPr>
              <w:t>—</w:t>
            </w:r>
          </w:p>
        </w:tc>
        <w:tc>
          <w:tcPr>
            <w:tcW w:w="385" w:type="pct"/>
            <w:vAlign w:val="center"/>
          </w:tcPr>
          <w:p w:rsidR="00BE5CE7" w:rsidRDefault="00BE5CE7" w:rsidP="00BE5CE7">
            <w:pPr>
              <w:widowControl/>
              <w:jc w:val="center"/>
              <w:textAlignment w:val="center"/>
              <w:rPr>
                <w:szCs w:val="21"/>
              </w:rPr>
            </w:pPr>
            <w:r>
              <w:rPr>
                <w:rFonts w:hint="eastAsia"/>
                <w:szCs w:val="21"/>
              </w:rPr>
              <w:t>—</w:t>
            </w:r>
          </w:p>
        </w:tc>
        <w:tc>
          <w:tcPr>
            <w:tcW w:w="606" w:type="pct"/>
            <w:vAlign w:val="center"/>
          </w:tcPr>
          <w:p w:rsidR="00BE5CE7" w:rsidRDefault="00BE5CE7" w:rsidP="00BE5CE7">
            <w:pPr>
              <w:widowControl/>
              <w:jc w:val="center"/>
              <w:textAlignment w:val="center"/>
              <w:rPr>
                <w:szCs w:val="21"/>
              </w:rPr>
            </w:pPr>
            <w:r>
              <w:rPr>
                <w:rFonts w:hint="eastAsia"/>
                <w:szCs w:val="21"/>
              </w:rPr>
              <w:t>—</w:t>
            </w:r>
          </w:p>
        </w:tc>
        <w:tc>
          <w:tcPr>
            <w:tcW w:w="554" w:type="pct"/>
            <w:tcBorders>
              <w:bottom w:val="single" w:sz="4" w:space="0" w:color="auto"/>
              <w:right w:val="single" w:sz="4" w:space="0" w:color="auto"/>
            </w:tcBorders>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w:t>
            </w:r>
          </w:p>
        </w:tc>
        <w:tc>
          <w:tcPr>
            <w:tcW w:w="445" w:type="pct"/>
            <w:tcBorders>
              <w:bottom w:val="single" w:sz="4" w:space="0" w:color="auto"/>
            </w:tcBorders>
            <w:vAlign w:val="center"/>
          </w:tcPr>
          <w:p w:rsidR="00BE5CE7" w:rsidRDefault="00BE5CE7" w:rsidP="00BE5CE7">
            <w:pPr>
              <w:widowControl/>
              <w:jc w:val="center"/>
              <w:textAlignment w:val="center"/>
              <w:rPr>
                <w:szCs w:val="21"/>
              </w:rPr>
            </w:pPr>
            <w:r>
              <w:rPr>
                <w:rFonts w:hint="eastAsia"/>
                <w:szCs w:val="21"/>
              </w:rPr>
              <w:t>环卫清理</w:t>
            </w:r>
          </w:p>
        </w:tc>
      </w:tr>
      <w:tr w:rsidR="00BE5CE7" w:rsidTr="00BE5CE7">
        <w:trPr>
          <w:trHeight w:val="285"/>
        </w:trPr>
        <w:tc>
          <w:tcPr>
            <w:tcW w:w="146"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c>
          <w:tcPr>
            <w:tcW w:w="275"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污水站污泥</w:t>
            </w:r>
          </w:p>
        </w:tc>
        <w:tc>
          <w:tcPr>
            <w:tcW w:w="663" w:type="pct"/>
            <w:vAlign w:val="center"/>
          </w:tcPr>
          <w:p w:rsidR="00BE5CE7" w:rsidRDefault="00BE5CE7" w:rsidP="00BE5CE7">
            <w:pPr>
              <w:widowControl/>
              <w:jc w:val="center"/>
              <w:textAlignment w:val="center"/>
              <w:rPr>
                <w:szCs w:val="21"/>
              </w:rPr>
            </w:pPr>
            <w:r>
              <w:rPr>
                <w:rFonts w:hint="eastAsia"/>
                <w:szCs w:val="21"/>
              </w:rPr>
              <w:t>一般固废</w:t>
            </w:r>
          </w:p>
        </w:tc>
        <w:tc>
          <w:tcPr>
            <w:tcW w:w="293" w:type="pct"/>
            <w:vAlign w:val="center"/>
          </w:tcPr>
          <w:p w:rsidR="00BE5CE7" w:rsidRDefault="00BE5CE7" w:rsidP="00BE5CE7">
            <w:pPr>
              <w:jc w:val="center"/>
              <w:rPr>
                <w:color w:val="000000"/>
                <w:szCs w:val="21"/>
              </w:rPr>
            </w:pPr>
            <w:r>
              <w:rPr>
                <w:rFonts w:hint="eastAsia"/>
                <w:color w:val="000000"/>
                <w:szCs w:val="21"/>
              </w:rPr>
              <w:t>污水处理</w:t>
            </w:r>
          </w:p>
        </w:tc>
        <w:tc>
          <w:tcPr>
            <w:tcW w:w="293" w:type="pct"/>
            <w:vAlign w:val="center"/>
          </w:tcPr>
          <w:p w:rsidR="00BE5CE7" w:rsidRDefault="00BE5CE7" w:rsidP="00BE5CE7">
            <w:pPr>
              <w:jc w:val="center"/>
              <w:rPr>
                <w:color w:val="000000"/>
                <w:szCs w:val="21"/>
              </w:rPr>
            </w:pPr>
            <w:r>
              <w:rPr>
                <w:rFonts w:hAnsi="宋体" w:hint="eastAsia"/>
                <w:color w:val="000000"/>
                <w:szCs w:val="21"/>
              </w:rPr>
              <w:t>半</w:t>
            </w:r>
            <w:r>
              <w:rPr>
                <w:rFonts w:hAnsi="宋体"/>
                <w:color w:val="000000"/>
                <w:szCs w:val="21"/>
              </w:rPr>
              <w:t>固态</w:t>
            </w:r>
          </w:p>
        </w:tc>
        <w:tc>
          <w:tcPr>
            <w:tcW w:w="294" w:type="pct"/>
            <w:vAlign w:val="center"/>
          </w:tcPr>
          <w:p w:rsidR="00BE5CE7" w:rsidRDefault="00BE5CE7" w:rsidP="00BE5CE7">
            <w:pPr>
              <w:jc w:val="center"/>
              <w:rPr>
                <w:color w:val="000000"/>
                <w:szCs w:val="21"/>
              </w:rPr>
            </w:pPr>
            <w:r>
              <w:rPr>
                <w:rFonts w:hint="eastAsia"/>
                <w:color w:val="000000"/>
                <w:szCs w:val="21"/>
              </w:rPr>
              <w:t>污泥</w:t>
            </w:r>
          </w:p>
        </w:tc>
        <w:tc>
          <w:tcPr>
            <w:tcW w:w="753" w:type="pct"/>
            <w:vMerge/>
            <w:vAlign w:val="center"/>
          </w:tcPr>
          <w:p w:rsidR="00BE5CE7" w:rsidRDefault="00BE5CE7" w:rsidP="00BE5CE7">
            <w:pPr>
              <w:jc w:val="center"/>
              <w:rPr>
                <w:szCs w:val="21"/>
              </w:rPr>
            </w:pPr>
          </w:p>
        </w:tc>
        <w:tc>
          <w:tcPr>
            <w:tcW w:w="293" w:type="pct"/>
            <w:vAlign w:val="center"/>
          </w:tcPr>
          <w:p w:rsidR="00BE5CE7" w:rsidRDefault="00BE5CE7" w:rsidP="00BE5CE7">
            <w:pPr>
              <w:jc w:val="center"/>
              <w:rPr>
                <w:szCs w:val="21"/>
              </w:rPr>
            </w:pPr>
            <w:r>
              <w:rPr>
                <w:rFonts w:hint="eastAsia"/>
                <w:szCs w:val="21"/>
              </w:rPr>
              <w:t>—</w:t>
            </w:r>
          </w:p>
        </w:tc>
        <w:tc>
          <w:tcPr>
            <w:tcW w:w="385" w:type="pct"/>
            <w:vAlign w:val="center"/>
          </w:tcPr>
          <w:p w:rsidR="00BE5CE7" w:rsidRDefault="00BE5CE7" w:rsidP="00BE5CE7">
            <w:pPr>
              <w:widowControl/>
              <w:jc w:val="center"/>
              <w:textAlignment w:val="center"/>
              <w:rPr>
                <w:szCs w:val="21"/>
              </w:rPr>
            </w:pPr>
            <w:r>
              <w:rPr>
                <w:rFonts w:hint="eastAsia"/>
                <w:szCs w:val="21"/>
              </w:rPr>
              <w:t>—</w:t>
            </w:r>
          </w:p>
        </w:tc>
        <w:tc>
          <w:tcPr>
            <w:tcW w:w="606" w:type="pct"/>
            <w:vAlign w:val="center"/>
          </w:tcPr>
          <w:p w:rsidR="00BE5CE7" w:rsidRDefault="00BE5CE7" w:rsidP="00BE5CE7">
            <w:pPr>
              <w:widowControl/>
              <w:jc w:val="center"/>
              <w:textAlignment w:val="center"/>
              <w:rPr>
                <w:szCs w:val="21"/>
              </w:rPr>
            </w:pPr>
            <w:r>
              <w:rPr>
                <w:rFonts w:hint="eastAsia"/>
                <w:szCs w:val="21"/>
              </w:rPr>
              <w:t>—</w:t>
            </w:r>
          </w:p>
        </w:tc>
        <w:tc>
          <w:tcPr>
            <w:tcW w:w="554" w:type="pct"/>
            <w:tcBorders>
              <w:bottom w:val="single" w:sz="4" w:space="0" w:color="auto"/>
              <w:right w:val="single" w:sz="4" w:space="0" w:color="auto"/>
            </w:tcBorders>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c>
          <w:tcPr>
            <w:tcW w:w="445" w:type="pct"/>
            <w:vAlign w:val="center"/>
          </w:tcPr>
          <w:p w:rsidR="00BE5CE7" w:rsidRDefault="00BE5CE7" w:rsidP="00BE5CE7">
            <w:pPr>
              <w:widowControl/>
              <w:jc w:val="center"/>
              <w:textAlignment w:val="center"/>
              <w:rPr>
                <w:szCs w:val="21"/>
              </w:rPr>
            </w:pPr>
            <w:r>
              <w:rPr>
                <w:rFonts w:hint="eastAsia"/>
                <w:szCs w:val="21"/>
              </w:rPr>
              <w:t>环卫清理</w:t>
            </w:r>
          </w:p>
        </w:tc>
      </w:tr>
      <w:tr w:rsidR="00BE5CE7" w:rsidTr="00BE5CE7">
        <w:trPr>
          <w:trHeight w:val="90"/>
        </w:trPr>
        <w:tc>
          <w:tcPr>
            <w:tcW w:w="146"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w:t>
            </w:r>
          </w:p>
        </w:tc>
        <w:tc>
          <w:tcPr>
            <w:tcW w:w="275"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废丝、废股和废绳</w:t>
            </w:r>
          </w:p>
        </w:tc>
        <w:tc>
          <w:tcPr>
            <w:tcW w:w="663" w:type="pct"/>
            <w:vAlign w:val="center"/>
          </w:tcPr>
          <w:p w:rsidR="00BE5CE7" w:rsidRDefault="00BE5CE7" w:rsidP="00BE5CE7">
            <w:pPr>
              <w:widowControl/>
              <w:jc w:val="center"/>
              <w:textAlignment w:val="center"/>
              <w:rPr>
                <w:szCs w:val="21"/>
              </w:rPr>
            </w:pPr>
            <w:r>
              <w:rPr>
                <w:rFonts w:hint="eastAsia"/>
                <w:szCs w:val="21"/>
              </w:rPr>
              <w:t>一般固废</w:t>
            </w:r>
          </w:p>
        </w:tc>
        <w:tc>
          <w:tcPr>
            <w:tcW w:w="293" w:type="pct"/>
            <w:tcBorders>
              <w:bottom w:val="single" w:sz="4" w:space="0" w:color="auto"/>
            </w:tcBorders>
            <w:vAlign w:val="center"/>
          </w:tcPr>
          <w:p w:rsidR="00BE5CE7" w:rsidRDefault="00BE5CE7" w:rsidP="00BE5CE7">
            <w:pPr>
              <w:jc w:val="center"/>
              <w:rPr>
                <w:color w:val="000000"/>
                <w:szCs w:val="21"/>
              </w:rPr>
            </w:pPr>
            <w:r>
              <w:rPr>
                <w:rFonts w:hint="eastAsia"/>
                <w:color w:val="000000"/>
                <w:szCs w:val="21"/>
              </w:rPr>
              <w:t>生产</w:t>
            </w:r>
          </w:p>
        </w:tc>
        <w:tc>
          <w:tcPr>
            <w:tcW w:w="293" w:type="pct"/>
            <w:tcBorders>
              <w:bottom w:val="single" w:sz="4" w:space="0" w:color="auto"/>
            </w:tcBorders>
            <w:vAlign w:val="center"/>
          </w:tcPr>
          <w:p w:rsidR="00BE5CE7" w:rsidRDefault="00BE5CE7" w:rsidP="00BE5CE7">
            <w:pPr>
              <w:jc w:val="center"/>
              <w:rPr>
                <w:color w:val="000000"/>
                <w:szCs w:val="21"/>
              </w:rPr>
            </w:pPr>
            <w:r>
              <w:rPr>
                <w:rFonts w:hAnsi="宋体"/>
                <w:color w:val="000000"/>
                <w:szCs w:val="21"/>
              </w:rPr>
              <w:t>固态</w:t>
            </w:r>
          </w:p>
        </w:tc>
        <w:tc>
          <w:tcPr>
            <w:tcW w:w="294" w:type="pct"/>
            <w:tcBorders>
              <w:bottom w:val="single" w:sz="4" w:space="0" w:color="auto"/>
            </w:tcBorders>
            <w:vAlign w:val="center"/>
          </w:tcPr>
          <w:p w:rsidR="00BE5CE7" w:rsidRDefault="00BE5CE7" w:rsidP="00BE5CE7">
            <w:pPr>
              <w:jc w:val="center"/>
              <w:rPr>
                <w:color w:val="000000"/>
                <w:szCs w:val="21"/>
              </w:rPr>
            </w:pPr>
            <w:r>
              <w:rPr>
                <w:rFonts w:hint="eastAsia"/>
                <w:color w:val="000000"/>
                <w:szCs w:val="21"/>
              </w:rPr>
              <w:t>废塑料</w:t>
            </w:r>
          </w:p>
        </w:tc>
        <w:tc>
          <w:tcPr>
            <w:tcW w:w="753" w:type="pct"/>
            <w:vMerge/>
            <w:vAlign w:val="center"/>
          </w:tcPr>
          <w:p w:rsidR="00BE5CE7" w:rsidRDefault="00BE5CE7" w:rsidP="00BE5CE7">
            <w:pPr>
              <w:jc w:val="center"/>
              <w:rPr>
                <w:szCs w:val="21"/>
              </w:rPr>
            </w:pPr>
          </w:p>
        </w:tc>
        <w:tc>
          <w:tcPr>
            <w:tcW w:w="293" w:type="pct"/>
            <w:vAlign w:val="center"/>
          </w:tcPr>
          <w:p w:rsidR="00BE5CE7" w:rsidRDefault="00BE5CE7" w:rsidP="00BE5CE7">
            <w:pPr>
              <w:jc w:val="center"/>
              <w:rPr>
                <w:szCs w:val="21"/>
              </w:rPr>
            </w:pPr>
            <w:r>
              <w:rPr>
                <w:rFonts w:hint="eastAsia"/>
                <w:szCs w:val="21"/>
              </w:rPr>
              <w:t>—</w:t>
            </w:r>
          </w:p>
        </w:tc>
        <w:tc>
          <w:tcPr>
            <w:tcW w:w="385" w:type="pct"/>
            <w:vAlign w:val="center"/>
          </w:tcPr>
          <w:p w:rsidR="00BE5CE7" w:rsidRDefault="00BE5CE7" w:rsidP="00BE5CE7">
            <w:pPr>
              <w:jc w:val="center"/>
              <w:rPr>
                <w:szCs w:val="21"/>
              </w:rPr>
            </w:pPr>
            <w:r>
              <w:rPr>
                <w:rFonts w:hint="eastAsia"/>
                <w:szCs w:val="21"/>
              </w:rPr>
              <w:t>—</w:t>
            </w:r>
          </w:p>
        </w:tc>
        <w:tc>
          <w:tcPr>
            <w:tcW w:w="606" w:type="pct"/>
            <w:vAlign w:val="center"/>
          </w:tcPr>
          <w:p w:rsidR="00BE5CE7" w:rsidRDefault="00BE5CE7" w:rsidP="00BE5CE7">
            <w:pPr>
              <w:jc w:val="center"/>
              <w:rPr>
                <w:szCs w:val="21"/>
              </w:rPr>
            </w:pPr>
            <w:r>
              <w:rPr>
                <w:rFonts w:hint="eastAsia"/>
                <w:szCs w:val="21"/>
              </w:rPr>
              <w:t>—</w:t>
            </w:r>
          </w:p>
        </w:tc>
        <w:tc>
          <w:tcPr>
            <w:tcW w:w="554" w:type="pct"/>
            <w:tcBorders>
              <w:right w:val="single" w:sz="4" w:space="0" w:color="auto"/>
            </w:tcBorders>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48.3</w:t>
            </w:r>
          </w:p>
        </w:tc>
        <w:tc>
          <w:tcPr>
            <w:tcW w:w="445" w:type="pct"/>
            <w:vAlign w:val="center"/>
          </w:tcPr>
          <w:p w:rsidR="00BE5CE7" w:rsidRDefault="00BE5CE7" w:rsidP="00BE5CE7">
            <w:pPr>
              <w:jc w:val="center"/>
              <w:rPr>
                <w:szCs w:val="21"/>
              </w:rPr>
            </w:pPr>
            <w:r>
              <w:rPr>
                <w:rFonts w:hint="eastAsia"/>
                <w:szCs w:val="21"/>
              </w:rPr>
              <w:t>回用到生产</w:t>
            </w:r>
          </w:p>
        </w:tc>
      </w:tr>
      <w:tr w:rsidR="00BE5CE7" w:rsidTr="00BE5CE7">
        <w:trPr>
          <w:trHeight w:val="90"/>
        </w:trPr>
        <w:tc>
          <w:tcPr>
            <w:tcW w:w="146"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w:t>
            </w:r>
          </w:p>
        </w:tc>
        <w:tc>
          <w:tcPr>
            <w:tcW w:w="275"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废活性炭</w:t>
            </w:r>
          </w:p>
        </w:tc>
        <w:tc>
          <w:tcPr>
            <w:tcW w:w="663" w:type="pct"/>
            <w:vAlign w:val="center"/>
          </w:tcPr>
          <w:p w:rsidR="00BE5CE7" w:rsidRDefault="00BE5CE7" w:rsidP="00BE5CE7">
            <w:pPr>
              <w:widowControl/>
              <w:jc w:val="center"/>
              <w:textAlignment w:val="center"/>
              <w:rPr>
                <w:szCs w:val="21"/>
              </w:rPr>
            </w:pPr>
            <w:r>
              <w:rPr>
                <w:rFonts w:hint="eastAsia"/>
                <w:szCs w:val="21"/>
              </w:rPr>
              <w:t>危险</w:t>
            </w:r>
            <w:r>
              <w:rPr>
                <w:szCs w:val="21"/>
              </w:rPr>
              <w:t>固废</w:t>
            </w:r>
          </w:p>
        </w:tc>
        <w:tc>
          <w:tcPr>
            <w:tcW w:w="293" w:type="pct"/>
            <w:tcBorders>
              <w:top w:val="single" w:sz="4" w:space="0" w:color="auto"/>
            </w:tcBorders>
            <w:vAlign w:val="center"/>
          </w:tcPr>
          <w:p w:rsidR="00BE5CE7" w:rsidRDefault="00BE5CE7" w:rsidP="00BE5CE7">
            <w:pPr>
              <w:jc w:val="center"/>
              <w:rPr>
                <w:color w:val="000000"/>
                <w:szCs w:val="21"/>
              </w:rPr>
            </w:pPr>
            <w:r>
              <w:rPr>
                <w:rFonts w:hint="eastAsia"/>
                <w:color w:val="000000"/>
                <w:szCs w:val="21"/>
              </w:rPr>
              <w:t>废气治理</w:t>
            </w:r>
          </w:p>
        </w:tc>
        <w:tc>
          <w:tcPr>
            <w:tcW w:w="293" w:type="pct"/>
            <w:tcBorders>
              <w:top w:val="single" w:sz="4" w:space="0" w:color="auto"/>
            </w:tcBorders>
            <w:vAlign w:val="center"/>
          </w:tcPr>
          <w:p w:rsidR="00BE5CE7" w:rsidRDefault="00BE5CE7" w:rsidP="00BE5CE7">
            <w:pPr>
              <w:jc w:val="center"/>
              <w:rPr>
                <w:color w:val="000000"/>
                <w:szCs w:val="21"/>
              </w:rPr>
            </w:pPr>
            <w:r>
              <w:rPr>
                <w:rFonts w:hAnsi="宋体" w:hint="eastAsia"/>
                <w:color w:val="000000"/>
                <w:szCs w:val="21"/>
              </w:rPr>
              <w:t>固</w:t>
            </w:r>
            <w:r>
              <w:rPr>
                <w:rFonts w:hAnsi="宋体"/>
                <w:color w:val="000000"/>
                <w:szCs w:val="21"/>
              </w:rPr>
              <w:t>态</w:t>
            </w:r>
          </w:p>
        </w:tc>
        <w:tc>
          <w:tcPr>
            <w:tcW w:w="294" w:type="pct"/>
            <w:tcBorders>
              <w:top w:val="single" w:sz="4" w:space="0" w:color="auto"/>
            </w:tcBorders>
            <w:vAlign w:val="center"/>
          </w:tcPr>
          <w:p w:rsidR="00BE5CE7" w:rsidRDefault="00BE5CE7" w:rsidP="00BE5CE7">
            <w:pPr>
              <w:jc w:val="center"/>
              <w:rPr>
                <w:szCs w:val="21"/>
              </w:rPr>
            </w:pPr>
            <w:r>
              <w:rPr>
                <w:rFonts w:hint="eastAsia"/>
                <w:szCs w:val="21"/>
              </w:rPr>
              <w:t>活性炭</w:t>
            </w:r>
          </w:p>
        </w:tc>
        <w:tc>
          <w:tcPr>
            <w:tcW w:w="753" w:type="pct"/>
            <w:vMerge/>
            <w:vAlign w:val="center"/>
          </w:tcPr>
          <w:p w:rsidR="00BE5CE7" w:rsidRDefault="00BE5CE7" w:rsidP="00BE5CE7">
            <w:pPr>
              <w:jc w:val="center"/>
              <w:rPr>
                <w:szCs w:val="21"/>
              </w:rPr>
            </w:pPr>
          </w:p>
        </w:tc>
        <w:tc>
          <w:tcPr>
            <w:tcW w:w="293" w:type="pct"/>
            <w:vAlign w:val="center"/>
          </w:tcPr>
          <w:p w:rsidR="00BE5CE7" w:rsidRDefault="00BE5CE7" w:rsidP="00BE5CE7">
            <w:pPr>
              <w:widowControl/>
              <w:jc w:val="center"/>
              <w:textAlignment w:val="center"/>
              <w:rPr>
                <w:szCs w:val="21"/>
              </w:rPr>
            </w:pPr>
            <w:r>
              <w:rPr>
                <w:szCs w:val="21"/>
              </w:rPr>
              <w:t>T</w:t>
            </w:r>
            <w:r>
              <w:rPr>
                <w:rFonts w:hint="eastAsia"/>
                <w:szCs w:val="21"/>
              </w:rPr>
              <w:t>、</w:t>
            </w:r>
            <w:r>
              <w:rPr>
                <w:szCs w:val="21"/>
              </w:rPr>
              <w:t>I</w:t>
            </w:r>
          </w:p>
        </w:tc>
        <w:tc>
          <w:tcPr>
            <w:tcW w:w="385" w:type="pct"/>
            <w:vAlign w:val="center"/>
          </w:tcPr>
          <w:p w:rsidR="00BE5CE7" w:rsidRDefault="00BE5CE7" w:rsidP="00BE5CE7">
            <w:pPr>
              <w:jc w:val="center"/>
              <w:rPr>
                <w:szCs w:val="21"/>
              </w:rPr>
            </w:pPr>
            <w:r>
              <w:rPr>
                <w:rFonts w:hint="eastAsia"/>
                <w:szCs w:val="21"/>
              </w:rPr>
              <w:t>HW49</w:t>
            </w:r>
          </w:p>
        </w:tc>
        <w:tc>
          <w:tcPr>
            <w:tcW w:w="606" w:type="pct"/>
            <w:vAlign w:val="center"/>
          </w:tcPr>
          <w:p w:rsidR="00BE5CE7" w:rsidRDefault="00BE5CE7" w:rsidP="00BE5CE7">
            <w:pPr>
              <w:jc w:val="center"/>
              <w:rPr>
                <w:szCs w:val="21"/>
              </w:rPr>
            </w:pPr>
            <w:r w:rsidRPr="00F14DB1">
              <w:rPr>
                <w:szCs w:val="21"/>
              </w:rPr>
              <w:t>900-041-49</w:t>
            </w:r>
          </w:p>
        </w:tc>
        <w:tc>
          <w:tcPr>
            <w:tcW w:w="554" w:type="pct"/>
            <w:tcBorders>
              <w:right w:val="single" w:sz="4" w:space="0" w:color="auto"/>
            </w:tcBorders>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445" w:type="pct"/>
            <w:vAlign w:val="center"/>
          </w:tcPr>
          <w:p w:rsidR="00BE5CE7" w:rsidRDefault="00BE5CE7" w:rsidP="00BE5CE7">
            <w:pPr>
              <w:jc w:val="center"/>
              <w:rPr>
                <w:szCs w:val="21"/>
              </w:rPr>
            </w:pPr>
            <w:r>
              <w:rPr>
                <w:rFonts w:hint="eastAsia"/>
                <w:szCs w:val="21"/>
              </w:rPr>
              <w:t>委托处置</w:t>
            </w:r>
          </w:p>
        </w:tc>
      </w:tr>
      <w:tr w:rsidR="00BE5CE7" w:rsidTr="00BE5CE7">
        <w:trPr>
          <w:trHeight w:val="90"/>
        </w:trPr>
        <w:tc>
          <w:tcPr>
            <w:tcW w:w="146"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w:t>
            </w:r>
          </w:p>
        </w:tc>
        <w:tc>
          <w:tcPr>
            <w:tcW w:w="275"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分拣废渣</w:t>
            </w:r>
          </w:p>
        </w:tc>
        <w:tc>
          <w:tcPr>
            <w:tcW w:w="663" w:type="pct"/>
            <w:vAlign w:val="center"/>
          </w:tcPr>
          <w:p w:rsidR="00BE5CE7" w:rsidRDefault="00BE5CE7" w:rsidP="00BE5CE7">
            <w:pPr>
              <w:widowControl/>
              <w:jc w:val="center"/>
              <w:textAlignment w:val="center"/>
              <w:rPr>
                <w:szCs w:val="21"/>
              </w:rPr>
            </w:pPr>
            <w:r>
              <w:rPr>
                <w:rFonts w:hint="eastAsia"/>
                <w:szCs w:val="21"/>
              </w:rPr>
              <w:t>一般废物</w:t>
            </w:r>
          </w:p>
        </w:tc>
        <w:tc>
          <w:tcPr>
            <w:tcW w:w="293" w:type="pct"/>
            <w:vAlign w:val="center"/>
          </w:tcPr>
          <w:p w:rsidR="00BE5CE7" w:rsidRDefault="00BE5CE7" w:rsidP="00BE5CE7">
            <w:pPr>
              <w:jc w:val="center"/>
              <w:rPr>
                <w:color w:val="000000"/>
                <w:szCs w:val="21"/>
              </w:rPr>
            </w:pPr>
            <w:r>
              <w:rPr>
                <w:rFonts w:hint="eastAsia"/>
                <w:color w:val="000000"/>
                <w:szCs w:val="21"/>
              </w:rPr>
              <w:t>生产</w:t>
            </w:r>
          </w:p>
        </w:tc>
        <w:tc>
          <w:tcPr>
            <w:tcW w:w="293" w:type="pct"/>
            <w:vAlign w:val="center"/>
          </w:tcPr>
          <w:p w:rsidR="00BE5CE7" w:rsidRDefault="00BE5CE7" w:rsidP="00BE5CE7">
            <w:pPr>
              <w:jc w:val="center"/>
              <w:rPr>
                <w:color w:val="000000"/>
                <w:szCs w:val="21"/>
              </w:rPr>
            </w:pPr>
            <w:r>
              <w:rPr>
                <w:rFonts w:hAnsi="宋体"/>
                <w:color w:val="000000"/>
                <w:szCs w:val="21"/>
              </w:rPr>
              <w:t>固态</w:t>
            </w:r>
          </w:p>
        </w:tc>
        <w:tc>
          <w:tcPr>
            <w:tcW w:w="294" w:type="pct"/>
            <w:vAlign w:val="center"/>
          </w:tcPr>
          <w:p w:rsidR="00BE5CE7" w:rsidRDefault="00BE5CE7" w:rsidP="00BE5CE7">
            <w:pPr>
              <w:jc w:val="center"/>
              <w:rPr>
                <w:color w:val="000000"/>
                <w:szCs w:val="21"/>
              </w:rPr>
            </w:pPr>
            <w:r>
              <w:rPr>
                <w:rFonts w:hint="eastAsia"/>
                <w:color w:val="000000"/>
                <w:szCs w:val="21"/>
              </w:rPr>
              <w:t>废渣</w:t>
            </w:r>
          </w:p>
        </w:tc>
        <w:tc>
          <w:tcPr>
            <w:tcW w:w="753" w:type="pct"/>
            <w:vMerge/>
            <w:vAlign w:val="center"/>
          </w:tcPr>
          <w:p w:rsidR="00BE5CE7" w:rsidRDefault="00BE5CE7" w:rsidP="00BE5CE7">
            <w:pPr>
              <w:jc w:val="center"/>
              <w:rPr>
                <w:szCs w:val="21"/>
              </w:rPr>
            </w:pPr>
          </w:p>
        </w:tc>
        <w:tc>
          <w:tcPr>
            <w:tcW w:w="293" w:type="pct"/>
            <w:vAlign w:val="center"/>
          </w:tcPr>
          <w:p w:rsidR="00BE5CE7" w:rsidRDefault="00BE5CE7" w:rsidP="00BE5CE7">
            <w:pPr>
              <w:widowControl/>
              <w:jc w:val="center"/>
              <w:textAlignment w:val="center"/>
              <w:rPr>
                <w:szCs w:val="21"/>
              </w:rPr>
            </w:pPr>
          </w:p>
        </w:tc>
        <w:tc>
          <w:tcPr>
            <w:tcW w:w="385" w:type="pct"/>
            <w:vAlign w:val="center"/>
          </w:tcPr>
          <w:p w:rsidR="00BE5CE7" w:rsidRDefault="00BE5CE7" w:rsidP="00BE5CE7">
            <w:pPr>
              <w:jc w:val="center"/>
              <w:rPr>
                <w:szCs w:val="21"/>
              </w:rPr>
            </w:pPr>
          </w:p>
        </w:tc>
        <w:tc>
          <w:tcPr>
            <w:tcW w:w="606" w:type="pct"/>
            <w:vAlign w:val="center"/>
          </w:tcPr>
          <w:p w:rsidR="00BE5CE7" w:rsidRDefault="00BE5CE7" w:rsidP="00BE5CE7">
            <w:pPr>
              <w:jc w:val="center"/>
              <w:rPr>
                <w:szCs w:val="21"/>
              </w:rPr>
            </w:pPr>
          </w:p>
        </w:tc>
        <w:tc>
          <w:tcPr>
            <w:tcW w:w="554" w:type="pct"/>
            <w:tcBorders>
              <w:right w:val="single" w:sz="4" w:space="0" w:color="auto"/>
            </w:tcBorders>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45" w:type="pct"/>
            <w:vAlign w:val="center"/>
          </w:tcPr>
          <w:p w:rsidR="00BE5CE7" w:rsidRDefault="00BE5CE7" w:rsidP="00BE5CE7">
            <w:pPr>
              <w:jc w:val="center"/>
              <w:rPr>
                <w:szCs w:val="21"/>
              </w:rPr>
            </w:pPr>
            <w:r>
              <w:rPr>
                <w:rFonts w:hint="eastAsia"/>
                <w:szCs w:val="21"/>
              </w:rPr>
              <w:t>环卫清运</w:t>
            </w:r>
          </w:p>
        </w:tc>
      </w:tr>
      <w:tr w:rsidR="00BE5CE7" w:rsidTr="00BE5CE7">
        <w:trPr>
          <w:trHeight w:val="90"/>
        </w:trPr>
        <w:tc>
          <w:tcPr>
            <w:tcW w:w="146"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6</w:t>
            </w:r>
          </w:p>
        </w:tc>
        <w:tc>
          <w:tcPr>
            <w:tcW w:w="275"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清洗废渣</w:t>
            </w:r>
          </w:p>
        </w:tc>
        <w:tc>
          <w:tcPr>
            <w:tcW w:w="663" w:type="pct"/>
            <w:vAlign w:val="center"/>
          </w:tcPr>
          <w:p w:rsidR="00BE5CE7" w:rsidRDefault="00BE5CE7" w:rsidP="00BE5CE7">
            <w:pPr>
              <w:widowControl/>
              <w:jc w:val="center"/>
              <w:textAlignment w:val="center"/>
              <w:rPr>
                <w:szCs w:val="21"/>
              </w:rPr>
            </w:pPr>
            <w:r>
              <w:rPr>
                <w:rFonts w:hint="eastAsia"/>
                <w:szCs w:val="21"/>
              </w:rPr>
              <w:t>一般固废</w:t>
            </w:r>
          </w:p>
        </w:tc>
        <w:tc>
          <w:tcPr>
            <w:tcW w:w="293" w:type="pct"/>
            <w:vAlign w:val="center"/>
          </w:tcPr>
          <w:p w:rsidR="00BE5CE7" w:rsidRDefault="00BE5CE7" w:rsidP="00BE5CE7">
            <w:pPr>
              <w:jc w:val="center"/>
              <w:rPr>
                <w:color w:val="000000"/>
                <w:szCs w:val="21"/>
              </w:rPr>
            </w:pPr>
            <w:r>
              <w:rPr>
                <w:rFonts w:hint="eastAsia"/>
                <w:color w:val="000000"/>
                <w:szCs w:val="21"/>
              </w:rPr>
              <w:t>生产</w:t>
            </w:r>
          </w:p>
        </w:tc>
        <w:tc>
          <w:tcPr>
            <w:tcW w:w="293" w:type="pct"/>
            <w:vAlign w:val="center"/>
          </w:tcPr>
          <w:p w:rsidR="00BE5CE7" w:rsidRDefault="00BE5CE7" w:rsidP="00BE5CE7">
            <w:pPr>
              <w:jc w:val="center"/>
              <w:rPr>
                <w:rFonts w:hAnsi="宋体"/>
                <w:color w:val="000000"/>
                <w:szCs w:val="21"/>
              </w:rPr>
            </w:pPr>
            <w:r>
              <w:rPr>
                <w:rFonts w:hAnsi="宋体" w:hint="eastAsia"/>
                <w:color w:val="000000"/>
                <w:szCs w:val="21"/>
              </w:rPr>
              <w:t>固态</w:t>
            </w:r>
          </w:p>
        </w:tc>
        <w:tc>
          <w:tcPr>
            <w:tcW w:w="294" w:type="pct"/>
            <w:vAlign w:val="center"/>
          </w:tcPr>
          <w:p w:rsidR="00BE5CE7" w:rsidRDefault="00BE5CE7" w:rsidP="00BE5CE7">
            <w:pPr>
              <w:jc w:val="center"/>
              <w:rPr>
                <w:color w:val="000000"/>
                <w:szCs w:val="21"/>
              </w:rPr>
            </w:pPr>
            <w:r>
              <w:rPr>
                <w:rFonts w:hint="eastAsia"/>
                <w:color w:val="000000"/>
                <w:szCs w:val="21"/>
              </w:rPr>
              <w:t>废渣</w:t>
            </w:r>
          </w:p>
        </w:tc>
        <w:tc>
          <w:tcPr>
            <w:tcW w:w="753" w:type="pct"/>
            <w:vMerge/>
            <w:vAlign w:val="center"/>
          </w:tcPr>
          <w:p w:rsidR="00BE5CE7" w:rsidRDefault="00BE5CE7" w:rsidP="00BE5CE7">
            <w:pPr>
              <w:jc w:val="center"/>
              <w:rPr>
                <w:szCs w:val="21"/>
              </w:rPr>
            </w:pPr>
          </w:p>
        </w:tc>
        <w:tc>
          <w:tcPr>
            <w:tcW w:w="293" w:type="pct"/>
            <w:vAlign w:val="center"/>
          </w:tcPr>
          <w:p w:rsidR="00BE5CE7" w:rsidRDefault="00BE5CE7" w:rsidP="00BE5CE7">
            <w:pPr>
              <w:widowControl/>
              <w:jc w:val="center"/>
              <w:textAlignment w:val="center"/>
              <w:rPr>
                <w:szCs w:val="21"/>
              </w:rPr>
            </w:pPr>
            <w:r>
              <w:rPr>
                <w:rFonts w:hint="eastAsia"/>
                <w:szCs w:val="21"/>
              </w:rPr>
              <w:t>—</w:t>
            </w:r>
          </w:p>
        </w:tc>
        <w:tc>
          <w:tcPr>
            <w:tcW w:w="385" w:type="pct"/>
            <w:vAlign w:val="center"/>
          </w:tcPr>
          <w:p w:rsidR="00BE5CE7" w:rsidRDefault="00BE5CE7" w:rsidP="00BE5CE7">
            <w:pPr>
              <w:jc w:val="center"/>
              <w:rPr>
                <w:szCs w:val="21"/>
              </w:rPr>
            </w:pPr>
            <w:r>
              <w:rPr>
                <w:rFonts w:hint="eastAsia"/>
                <w:szCs w:val="21"/>
              </w:rPr>
              <w:t>—</w:t>
            </w:r>
          </w:p>
        </w:tc>
        <w:tc>
          <w:tcPr>
            <w:tcW w:w="606" w:type="pct"/>
            <w:vAlign w:val="center"/>
          </w:tcPr>
          <w:p w:rsidR="00BE5CE7" w:rsidRDefault="00BE5CE7" w:rsidP="00BE5CE7">
            <w:pPr>
              <w:widowControl/>
              <w:jc w:val="center"/>
              <w:textAlignment w:val="center"/>
              <w:rPr>
                <w:szCs w:val="21"/>
              </w:rPr>
            </w:pPr>
            <w:r>
              <w:rPr>
                <w:rFonts w:hint="eastAsia"/>
                <w:szCs w:val="21"/>
              </w:rPr>
              <w:t>—</w:t>
            </w:r>
          </w:p>
        </w:tc>
        <w:tc>
          <w:tcPr>
            <w:tcW w:w="554" w:type="pct"/>
            <w:tcBorders>
              <w:right w:val="single" w:sz="4" w:space="0" w:color="auto"/>
            </w:tcBorders>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445" w:type="pct"/>
            <w:vAlign w:val="center"/>
          </w:tcPr>
          <w:p w:rsidR="00BE5CE7" w:rsidRDefault="00BE5CE7" w:rsidP="00BE5CE7">
            <w:pPr>
              <w:jc w:val="center"/>
              <w:rPr>
                <w:szCs w:val="21"/>
              </w:rPr>
            </w:pPr>
            <w:r>
              <w:rPr>
                <w:rFonts w:hint="eastAsia"/>
                <w:szCs w:val="21"/>
              </w:rPr>
              <w:t>环卫清理</w:t>
            </w:r>
          </w:p>
        </w:tc>
      </w:tr>
      <w:tr w:rsidR="00BE5CE7" w:rsidTr="00BE5CE7">
        <w:trPr>
          <w:trHeight w:val="90"/>
        </w:trPr>
        <w:tc>
          <w:tcPr>
            <w:tcW w:w="146"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w:t>
            </w:r>
          </w:p>
        </w:tc>
        <w:tc>
          <w:tcPr>
            <w:tcW w:w="275"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燃料灰渣</w:t>
            </w:r>
          </w:p>
        </w:tc>
        <w:tc>
          <w:tcPr>
            <w:tcW w:w="663" w:type="pct"/>
            <w:vAlign w:val="center"/>
          </w:tcPr>
          <w:p w:rsidR="00BE5CE7" w:rsidRDefault="00BE5CE7" w:rsidP="00BE5CE7">
            <w:pPr>
              <w:widowControl/>
              <w:jc w:val="center"/>
              <w:textAlignment w:val="center"/>
              <w:rPr>
                <w:szCs w:val="21"/>
              </w:rPr>
            </w:pPr>
            <w:r>
              <w:rPr>
                <w:rFonts w:hint="eastAsia"/>
                <w:szCs w:val="21"/>
              </w:rPr>
              <w:t>一般</w:t>
            </w:r>
            <w:r>
              <w:rPr>
                <w:szCs w:val="21"/>
              </w:rPr>
              <w:t>固废</w:t>
            </w:r>
          </w:p>
        </w:tc>
        <w:tc>
          <w:tcPr>
            <w:tcW w:w="293" w:type="pct"/>
            <w:vAlign w:val="center"/>
          </w:tcPr>
          <w:p w:rsidR="00BE5CE7" w:rsidRDefault="00BE5CE7" w:rsidP="00BE5CE7">
            <w:pPr>
              <w:jc w:val="center"/>
              <w:rPr>
                <w:color w:val="000000"/>
                <w:szCs w:val="21"/>
              </w:rPr>
            </w:pPr>
            <w:r>
              <w:rPr>
                <w:rFonts w:hint="eastAsia"/>
                <w:color w:val="000000"/>
                <w:szCs w:val="21"/>
              </w:rPr>
              <w:t>燃料燃烧</w:t>
            </w:r>
          </w:p>
        </w:tc>
        <w:tc>
          <w:tcPr>
            <w:tcW w:w="293" w:type="pct"/>
            <w:vAlign w:val="center"/>
          </w:tcPr>
          <w:p w:rsidR="00BE5CE7" w:rsidRDefault="00BE5CE7" w:rsidP="00BE5CE7">
            <w:pPr>
              <w:jc w:val="center"/>
              <w:rPr>
                <w:rFonts w:hAnsi="宋体"/>
                <w:color w:val="000000"/>
                <w:szCs w:val="21"/>
              </w:rPr>
            </w:pPr>
            <w:r>
              <w:rPr>
                <w:rFonts w:hAnsi="宋体" w:hint="eastAsia"/>
                <w:color w:val="000000"/>
                <w:szCs w:val="21"/>
              </w:rPr>
              <w:t>固态</w:t>
            </w:r>
          </w:p>
        </w:tc>
        <w:tc>
          <w:tcPr>
            <w:tcW w:w="294" w:type="pct"/>
            <w:vAlign w:val="center"/>
          </w:tcPr>
          <w:p w:rsidR="00BE5CE7" w:rsidRDefault="00BE5CE7" w:rsidP="00BE5CE7">
            <w:pPr>
              <w:jc w:val="center"/>
              <w:rPr>
                <w:color w:val="000000"/>
                <w:szCs w:val="21"/>
              </w:rPr>
            </w:pPr>
            <w:r>
              <w:rPr>
                <w:rFonts w:hint="eastAsia"/>
                <w:color w:val="000000"/>
                <w:szCs w:val="21"/>
              </w:rPr>
              <w:t>灰渣</w:t>
            </w:r>
          </w:p>
        </w:tc>
        <w:tc>
          <w:tcPr>
            <w:tcW w:w="753" w:type="pct"/>
            <w:vMerge/>
            <w:vAlign w:val="center"/>
          </w:tcPr>
          <w:p w:rsidR="00BE5CE7" w:rsidRDefault="00BE5CE7" w:rsidP="00BE5CE7">
            <w:pPr>
              <w:widowControl/>
              <w:jc w:val="center"/>
              <w:rPr>
                <w:szCs w:val="21"/>
              </w:rPr>
            </w:pPr>
          </w:p>
        </w:tc>
        <w:tc>
          <w:tcPr>
            <w:tcW w:w="293" w:type="pct"/>
            <w:vAlign w:val="center"/>
          </w:tcPr>
          <w:p w:rsidR="00BE5CE7" w:rsidRDefault="00BE5CE7" w:rsidP="00BE5CE7">
            <w:pPr>
              <w:widowControl/>
              <w:jc w:val="center"/>
              <w:textAlignment w:val="center"/>
              <w:rPr>
                <w:szCs w:val="21"/>
              </w:rPr>
            </w:pPr>
            <w:r>
              <w:rPr>
                <w:rFonts w:hint="eastAsia"/>
                <w:szCs w:val="21"/>
              </w:rPr>
              <w:t>—</w:t>
            </w:r>
          </w:p>
        </w:tc>
        <w:tc>
          <w:tcPr>
            <w:tcW w:w="385" w:type="pct"/>
            <w:vAlign w:val="center"/>
          </w:tcPr>
          <w:p w:rsidR="00BE5CE7" w:rsidRDefault="00BE5CE7" w:rsidP="00BE5CE7">
            <w:pPr>
              <w:widowControl/>
              <w:jc w:val="center"/>
              <w:textAlignment w:val="center"/>
              <w:rPr>
                <w:szCs w:val="21"/>
              </w:rPr>
            </w:pPr>
            <w:r>
              <w:rPr>
                <w:rFonts w:hint="eastAsia"/>
                <w:szCs w:val="21"/>
              </w:rPr>
              <w:t>—</w:t>
            </w:r>
          </w:p>
        </w:tc>
        <w:tc>
          <w:tcPr>
            <w:tcW w:w="606" w:type="pct"/>
            <w:vAlign w:val="center"/>
          </w:tcPr>
          <w:p w:rsidR="00BE5CE7" w:rsidRDefault="00BE5CE7" w:rsidP="00BE5CE7">
            <w:pPr>
              <w:widowControl/>
              <w:jc w:val="center"/>
              <w:textAlignment w:val="center"/>
              <w:rPr>
                <w:szCs w:val="21"/>
              </w:rPr>
            </w:pPr>
            <w:r>
              <w:rPr>
                <w:rFonts w:hint="eastAsia"/>
                <w:szCs w:val="21"/>
              </w:rPr>
              <w:t>—</w:t>
            </w:r>
          </w:p>
        </w:tc>
        <w:tc>
          <w:tcPr>
            <w:tcW w:w="554" w:type="pct"/>
            <w:tcBorders>
              <w:right w:val="single" w:sz="4" w:space="0" w:color="auto"/>
            </w:tcBorders>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45" w:type="pct"/>
            <w:vAlign w:val="center"/>
          </w:tcPr>
          <w:p w:rsidR="00BE5CE7" w:rsidRDefault="00BE5CE7" w:rsidP="00BE5CE7">
            <w:pPr>
              <w:widowControl/>
              <w:jc w:val="center"/>
              <w:rPr>
                <w:szCs w:val="21"/>
              </w:rPr>
            </w:pPr>
            <w:r>
              <w:rPr>
                <w:rFonts w:hint="eastAsia"/>
                <w:szCs w:val="21"/>
              </w:rPr>
              <w:t>作肥料</w:t>
            </w:r>
          </w:p>
        </w:tc>
      </w:tr>
      <w:tr w:rsidR="00BE5CE7" w:rsidTr="00BE5CE7">
        <w:trPr>
          <w:trHeight w:val="90"/>
        </w:trPr>
        <w:tc>
          <w:tcPr>
            <w:tcW w:w="146"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w:t>
            </w:r>
          </w:p>
        </w:tc>
        <w:tc>
          <w:tcPr>
            <w:tcW w:w="275" w:type="pct"/>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除尘脱硫废渣</w:t>
            </w:r>
          </w:p>
        </w:tc>
        <w:tc>
          <w:tcPr>
            <w:tcW w:w="663" w:type="pct"/>
            <w:vAlign w:val="center"/>
          </w:tcPr>
          <w:p w:rsidR="00BE5CE7" w:rsidRDefault="00BE5CE7" w:rsidP="00BE5CE7">
            <w:pPr>
              <w:widowControl/>
              <w:jc w:val="center"/>
              <w:textAlignment w:val="center"/>
              <w:rPr>
                <w:szCs w:val="21"/>
              </w:rPr>
            </w:pPr>
            <w:r>
              <w:rPr>
                <w:szCs w:val="21"/>
              </w:rPr>
              <w:t>一般固废</w:t>
            </w:r>
          </w:p>
        </w:tc>
        <w:tc>
          <w:tcPr>
            <w:tcW w:w="293" w:type="pct"/>
            <w:vAlign w:val="center"/>
          </w:tcPr>
          <w:p w:rsidR="00BE5CE7" w:rsidRDefault="00BE5CE7" w:rsidP="00BE5CE7">
            <w:pPr>
              <w:jc w:val="center"/>
              <w:rPr>
                <w:color w:val="000000"/>
                <w:szCs w:val="21"/>
              </w:rPr>
            </w:pPr>
            <w:r>
              <w:rPr>
                <w:rFonts w:hint="eastAsia"/>
                <w:color w:val="000000"/>
                <w:szCs w:val="21"/>
              </w:rPr>
              <w:t>化粪池</w:t>
            </w:r>
          </w:p>
        </w:tc>
        <w:tc>
          <w:tcPr>
            <w:tcW w:w="293" w:type="pct"/>
            <w:vAlign w:val="center"/>
          </w:tcPr>
          <w:p w:rsidR="00BE5CE7" w:rsidRDefault="00BE5CE7" w:rsidP="00BE5CE7">
            <w:pPr>
              <w:jc w:val="center"/>
              <w:rPr>
                <w:rFonts w:hAnsi="宋体"/>
                <w:color w:val="000000"/>
                <w:szCs w:val="21"/>
              </w:rPr>
            </w:pPr>
            <w:r>
              <w:rPr>
                <w:rFonts w:hAnsi="宋体" w:hint="eastAsia"/>
                <w:color w:val="000000"/>
                <w:szCs w:val="21"/>
              </w:rPr>
              <w:t>固态</w:t>
            </w:r>
          </w:p>
        </w:tc>
        <w:tc>
          <w:tcPr>
            <w:tcW w:w="294" w:type="pct"/>
            <w:vAlign w:val="center"/>
          </w:tcPr>
          <w:p w:rsidR="00BE5CE7" w:rsidRDefault="00BE5CE7" w:rsidP="00BE5CE7">
            <w:pPr>
              <w:jc w:val="center"/>
              <w:rPr>
                <w:color w:val="000000"/>
                <w:szCs w:val="21"/>
              </w:rPr>
            </w:pPr>
            <w:r>
              <w:rPr>
                <w:rFonts w:hint="eastAsia"/>
                <w:color w:val="000000"/>
                <w:szCs w:val="21"/>
              </w:rPr>
              <w:t>石膏</w:t>
            </w:r>
          </w:p>
        </w:tc>
        <w:tc>
          <w:tcPr>
            <w:tcW w:w="753" w:type="pct"/>
            <w:vMerge/>
            <w:vAlign w:val="center"/>
          </w:tcPr>
          <w:p w:rsidR="00BE5CE7" w:rsidRDefault="00BE5CE7" w:rsidP="00BE5CE7">
            <w:pPr>
              <w:widowControl/>
              <w:jc w:val="center"/>
              <w:rPr>
                <w:szCs w:val="21"/>
              </w:rPr>
            </w:pPr>
          </w:p>
        </w:tc>
        <w:tc>
          <w:tcPr>
            <w:tcW w:w="293" w:type="pct"/>
            <w:vAlign w:val="center"/>
          </w:tcPr>
          <w:p w:rsidR="00BE5CE7" w:rsidRDefault="00BE5CE7" w:rsidP="00BE5CE7">
            <w:pPr>
              <w:widowControl/>
              <w:jc w:val="center"/>
              <w:textAlignment w:val="center"/>
              <w:rPr>
                <w:szCs w:val="21"/>
              </w:rPr>
            </w:pPr>
            <w:r>
              <w:rPr>
                <w:rFonts w:hint="eastAsia"/>
                <w:szCs w:val="21"/>
              </w:rPr>
              <w:t>—</w:t>
            </w:r>
          </w:p>
        </w:tc>
        <w:tc>
          <w:tcPr>
            <w:tcW w:w="385" w:type="pct"/>
            <w:vAlign w:val="center"/>
          </w:tcPr>
          <w:p w:rsidR="00BE5CE7" w:rsidRDefault="00BE5CE7" w:rsidP="00BE5CE7">
            <w:pPr>
              <w:widowControl/>
              <w:jc w:val="center"/>
              <w:textAlignment w:val="center"/>
              <w:rPr>
                <w:szCs w:val="21"/>
              </w:rPr>
            </w:pPr>
            <w:r>
              <w:rPr>
                <w:rFonts w:hint="eastAsia"/>
                <w:szCs w:val="21"/>
              </w:rPr>
              <w:t>—</w:t>
            </w:r>
          </w:p>
        </w:tc>
        <w:tc>
          <w:tcPr>
            <w:tcW w:w="606" w:type="pct"/>
            <w:vAlign w:val="center"/>
          </w:tcPr>
          <w:p w:rsidR="00BE5CE7" w:rsidRDefault="00BE5CE7" w:rsidP="00BE5CE7">
            <w:pPr>
              <w:widowControl/>
              <w:jc w:val="center"/>
              <w:textAlignment w:val="center"/>
              <w:rPr>
                <w:szCs w:val="21"/>
              </w:rPr>
            </w:pPr>
            <w:r>
              <w:rPr>
                <w:rFonts w:hint="eastAsia"/>
                <w:szCs w:val="21"/>
              </w:rPr>
              <w:t>—</w:t>
            </w:r>
          </w:p>
        </w:tc>
        <w:tc>
          <w:tcPr>
            <w:tcW w:w="554" w:type="pct"/>
            <w:tcBorders>
              <w:right w:val="single" w:sz="4" w:space="0" w:color="auto"/>
            </w:tcBorders>
            <w:vAlign w:val="center"/>
          </w:tcPr>
          <w:p w:rsidR="00BE5CE7" w:rsidRPr="00897FCF" w:rsidRDefault="00BE5CE7" w:rsidP="00BE5CE7">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445" w:type="pct"/>
            <w:vAlign w:val="center"/>
          </w:tcPr>
          <w:p w:rsidR="00BE5CE7" w:rsidRDefault="00BE5CE7" w:rsidP="00BE5CE7">
            <w:pPr>
              <w:widowControl/>
              <w:jc w:val="center"/>
              <w:rPr>
                <w:szCs w:val="21"/>
              </w:rPr>
            </w:pPr>
            <w:r>
              <w:rPr>
                <w:rFonts w:hint="eastAsia"/>
                <w:szCs w:val="21"/>
              </w:rPr>
              <w:t>外售</w:t>
            </w:r>
          </w:p>
        </w:tc>
      </w:tr>
    </w:tbl>
    <w:p w:rsidR="00AA785B" w:rsidRDefault="00AA785B" w:rsidP="00426142">
      <w:pPr>
        <w:pStyle w:val="aff6"/>
        <w:ind w:firstLineChars="0" w:firstLine="0"/>
        <w:rPr>
          <w:rFonts w:eastAsiaTheme="minorEastAsia"/>
          <w:b/>
          <w:bCs/>
          <w:sz w:val="28"/>
          <w:szCs w:val="21"/>
        </w:rPr>
      </w:pPr>
    </w:p>
    <w:p w:rsidR="00B10E6A" w:rsidRPr="00897FCF" w:rsidRDefault="00B30C05" w:rsidP="00426142">
      <w:pPr>
        <w:pStyle w:val="aff6"/>
        <w:ind w:firstLineChars="0" w:firstLine="0"/>
        <w:rPr>
          <w:rFonts w:eastAsiaTheme="minorEastAsia"/>
          <w:b/>
          <w:bCs/>
          <w:sz w:val="28"/>
          <w:szCs w:val="21"/>
        </w:rPr>
      </w:pPr>
      <w:r w:rsidRPr="00897FCF">
        <w:rPr>
          <w:rFonts w:eastAsiaTheme="minorEastAsia"/>
          <w:b/>
          <w:bCs/>
          <w:sz w:val="28"/>
          <w:szCs w:val="21"/>
        </w:rPr>
        <w:lastRenderedPageBreak/>
        <w:t>4</w:t>
      </w:r>
      <w:r w:rsidR="00B10E6A" w:rsidRPr="00897FCF">
        <w:rPr>
          <w:rFonts w:eastAsiaTheme="minorEastAsia"/>
          <w:b/>
          <w:bCs/>
          <w:sz w:val="28"/>
          <w:szCs w:val="21"/>
        </w:rPr>
        <w:t>.6.6</w:t>
      </w:r>
      <w:r w:rsidR="00B10E6A" w:rsidRPr="00897FCF">
        <w:rPr>
          <w:rFonts w:eastAsiaTheme="minorEastAsia"/>
          <w:b/>
          <w:bCs/>
          <w:sz w:val="28"/>
          <w:szCs w:val="21"/>
        </w:rPr>
        <w:t>建设项目污染物排放</w:t>
      </w:r>
      <w:r w:rsidR="00B10E6A" w:rsidRPr="00897FCF">
        <w:rPr>
          <w:rFonts w:eastAsiaTheme="minorEastAsia"/>
          <w:b/>
          <w:bCs/>
          <w:sz w:val="28"/>
          <w:szCs w:val="21"/>
        </w:rPr>
        <w:t>“</w:t>
      </w:r>
      <w:r w:rsidR="00B10E6A" w:rsidRPr="00897FCF">
        <w:rPr>
          <w:rFonts w:eastAsiaTheme="minorEastAsia"/>
          <w:b/>
          <w:bCs/>
          <w:sz w:val="28"/>
          <w:szCs w:val="21"/>
        </w:rPr>
        <w:t>三本帐</w:t>
      </w:r>
      <w:r w:rsidR="00B10E6A" w:rsidRPr="00897FCF">
        <w:rPr>
          <w:rFonts w:eastAsiaTheme="minorEastAsia"/>
          <w:b/>
          <w:bCs/>
          <w:sz w:val="28"/>
          <w:szCs w:val="21"/>
        </w:rPr>
        <w:t>”</w:t>
      </w:r>
      <w:bookmarkEnd w:id="415"/>
      <w:bookmarkEnd w:id="416"/>
      <w:bookmarkEnd w:id="417"/>
      <w:bookmarkEnd w:id="418"/>
      <w:bookmarkEnd w:id="419"/>
      <w:bookmarkEnd w:id="420"/>
      <w:bookmarkEnd w:id="421"/>
    </w:p>
    <w:p w:rsidR="00B10E6A" w:rsidRPr="00897FCF" w:rsidRDefault="00B10E6A" w:rsidP="007656C0">
      <w:pPr>
        <w:pStyle w:val="aff6"/>
        <w:ind w:firstLine="480"/>
        <w:rPr>
          <w:rFonts w:eastAsiaTheme="minorEastAsia"/>
        </w:rPr>
      </w:pPr>
      <w:r w:rsidRPr="00897FCF">
        <w:rPr>
          <w:rFonts w:eastAsiaTheme="minorEastAsia"/>
        </w:rPr>
        <w:t>建设项目污染物</w:t>
      </w:r>
      <w:r w:rsidRPr="00897FCF">
        <w:rPr>
          <w:rFonts w:eastAsiaTheme="minorEastAsia"/>
        </w:rPr>
        <w:t>“</w:t>
      </w:r>
      <w:r w:rsidRPr="00897FCF">
        <w:rPr>
          <w:rFonts w:eastAsiaTheme="minorEastAsia"/>
        </w:rPr>
        <w:t>三本帐</w:t>
      </w:r>
      <w:r w:rsidRPr="00897FCF">
        <w:rPr>
          <w:rFonts w:eastAsiaTheme="minorEastAsia"/>
        </w:rPr>
        <w:t>”</w:t>
      </w:r>
      <w:r w:rsidRPr="00897FCF">
        <w:rPr>
          <w:rFonts w:eastAsiaTheme="minorEastAsia"/>
        </w:rPr>
        <w:t>见表</w:t>
      </w:r>
      <w:r w:rsidR="00B30C05" w:rsidRPr="00897FCF">
        <w:rPr>
          <w:rFonts w:eastAsiaTheme="minorEastAsia"/>
        </w:rPr>
        <w:t>4.6-1</w:t>
      </w:r>
      <w:r w:rsidR="00426142" w:rsidRPr="00897FCF">
        <w:rPr>
          <w:rFonts w:eastAsiaTheme="minorEastAsia"/>
        </w:rPr>
        <w:t>2</w:t>
      </w:r>
      <w:r w:rsidRPr="00897FCF">
        <w:rPr>
          <w:rFonts w:eastAsiaTheme="minorEastAsia"/>
        </w:rPr>
        <w:t>。</w:t>
      </w: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482"/>
        <w:rPr>
          <w:rFonts w:eastAsiaTheme="minorEastAsia"/>
          <w:b/>
          <w:szCs w:val="24"/>
        </w:rPr>
      </w:pPr>
    </w:p>
    <w:p w:rsidR="00C31C03" w:rsidRPr="00897FCF" w:rsidRDefault="00C31C03" w:rsidP="007656C0">
      <w:pPr>
        <w:pStyle w:val="aff6"/>
        <w:ind w:firstLineChars="0" w:firstLine="0"/>
        <w:rPr>
          <w:rFonts w:eastAsiaTheme="minorEastAsia"/>
          <w:b/>
          <w:szCs w:val="24"/>
        </w:rPr>
        <w:sectPr w:rsidR="00C31C03" w:rsidRPr="00897FCF" w:rsidSect="00DC4E44">
          <w:pgSz w:w="11906" w:h="16838"/>
          <w:pgMar w:top="1440" w:right="1800" w:bottom="1440" w:left="1800" w:header="851" w:footer="992" w:gutter="0"/>
          <w:cols w:space="720"/>
          <w:docGrid w:type="lines" w:linePitch="312"/>
        </w:sectPr>
      </w:pPr>
    </w:p>
    <w:p w:rsidR="00B10E6A" w:rsidRPr="00897FCF" w:rsidRDefault="00B10E6A" w:rsidP="00426142">
      <w:pPr>
        <w:pStyle w:val="aff6"/>
        <w:spacing w:line="240" w:lineRule="auto"/>
        <w:ind w:firstLineChars="82" w:firstLine="198"/>
        <w:jc w:val="center"/>
        <w:rPr>
          <w:rFonts w:eastAsiaTheme="minorEastAsia"/>
          <w:b/>
          <w:szCs w:val="24"/>
          <w:highlight w:val="red"/>
        </w:rPr>
      </w:pPr>
      <w:r w:rsidRPr="00897FCF">
        <w:rPr>
          <w:rFonts w:eastAsiaTheme="minorEastAsia"/>
          <w:b/>
          <w:szCs w:val="24"/>
        </w:rPr>
        <w:lastRenderedPageBreak/>
        <w:t>表</w:t>
      </w:r>
      <w:r w:rsidR="00B30C05" w:rsidRPr="00897FCF">
        <w:rPr>
          <w:rFonts w:eastAsiaTheme="minorEastAsia"/>
          <w:b/>
          <w:szCs w:val="24"/>
        </w:rPr>
        <w:t>4.6-1</w:t>
      </w:r>
      <w:r w:rsidR="00426142" w:rsidRPr="00897FCF">
        <w:rPr>
          <w:rFonts w:eastAsiaTheme="minorEastAsia"/>
          <w:b/>
          <w:szCs w:val="24"/>
        </w:rPr>
        <w:t>2</w:t>
      </w:r>
      <w:r w:rsidRPr="00897FCF">
        <w:rPr>
          <w:rFonts w:eastAsiaTheme="minorEastAsia"/>
          <w:b/>
          <w:szCs w:val="24"/>
        </w:rPr>
        <w:t>污染物</w:t>
      </w:r>
      <w:r w:rsidRPr="00897FCF">
        <w:rPr>
          <w:rFonts w:eastAsiaTheme="minorEastAsia"/>
          <w:b/>
          <w:szCs w:val="24"/>
        </w:rPr>
        <w:t>“</w:t>
      </w:r>
      <w:r w:rsidRPr="00897FCF">
        <w:rPr>
          <w:rFonts w:eastAsiaTheme="minorEastAsia"/>
          <w:b/>
          <w:szCs w:val="24"/>
        </w:rPr>
        <w:t>三本帐</w:t>
      </w:r>
      <w:r w:rsidRPr="00897FCF">
        <w:rPr>
          <w:rFonts w:eastAsiaTheme="minorEastAsia"/>
          <w:b/>
          <w:szCs w:val="24"/>
        </w:rPr>
        <w:t>”</w:t>
      </w:r>
      <w:r w:rsidRPr="00897FCF">
        <w:rPr>
          <w:rFonts w:eastAsiaTheme="minorEastAsia"/>
          <w:b/>
          <w:szCs w:val="24"/>
        </w:rPr>
        <w:t>汇总表（</w:t>
      </w:r>
      <w:r w:rsidRPr="00897FCF">
        <w:rPr>
          <w:rFonts w:eastAsiaTheme="minorEastAsia"/>
          <w:b/>
          <w:szCs w:val="24"/>
        </w:rPr>
        <w:t>t/a</w:t>
      </w:r>
      <w:r w:rsidRPr="00897FCF">
        <w:rPr>
          <w:rFonts w:eastAsiaTheme="minorEastAsia"/>
          <w:b/>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09"/>
        <w:gridCol w:w="1274"/>
        <w:gridCol w:w="1145"/>
        <w:gridCol w:w="1276"/>
        <w:gridCol w:w="1276"/>
        <w:gridCol w:w="1134"/>
        <w:gridCol w:w="1276"/>
        <w:gridCol w:w="1276"/>
        <w:gridCol w:w="1230"/>
        <w:gridCol w:w="1125"/>
        <w:gridCol w:w="1154"/>
        <w:gridCol w:w="1199"/>
      </w:tblGrid>
      <w:tr w:rsidR="00C31C03" w:rsidRPr="00897FCF" w:rsidTr="00C31C03">
        <w:trPr>
          <w:cantSplit/>
          <w:trHeight w:val="161"/>
          <w:jc w:val="center"/>
        </w:trPr>
        <w:tc>
          <w:tcPr>
            <w:tcW w:w="285" w:type="pct"/>
            <w:vMerge w:val="restart"/>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种类</w:t>
            </w:r>
          </w:p>
        </w:tc>
        <w:tc>
          <w:tcPr>
            <w:tcW w:w="449" w:type="pct"/>
            <w:vMerge w:val="restart"/>
            <w:vAlign w:val="center"/>
          </w:tcPr>
          <w:p w:rsidR="00C31C03" w:rsidRPr="00897FCF" w:rsidRDefault="00C31C03" w:rsidP="00426142">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污染物名称</w:t>
            </w:r>
          </w:p>
        </w:tc>
        <w:tc>
          <w:tcPr>
            <w:tcW w:w="1304" w:type="pct"/>
            <w:gridSpan w:val="3"/>
            <w:tcBorders>
              <w:bottom w:val="single" w:sz="4" w:space="0" w:color="auto"/>
            </w:tcBorders>
            <w:vAlign w:val="center"/>
          </w:tcPr>
          <w:p w:rsidR="00C31C03" w:rsidRPr="00897FCF" w:rsidRDefault="00911619"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技改</w:t>
            </w:r>
            <w:r w:rsidR="00C31C03" w:rsidRPr="00897FCF">
              <w:rPr>
                <w:rFonts w:eastAsiaTheme="minorEastAsia"/>
                <w:b/>
                <w:kern w:val="0"/>
                <w:sz w:val="21"/>
                <w:szCs w:val="21"/>
              </w:rPr>
              <w:t>前</w:t>
            </w:r>
          </w:p>
        </w:tc>
        <w:tc>
          <w:tcPr>
            <w:tcW w:w="1300" w:type="pct"/>
            <w:gridSpan w:val="3"/>
            <w:vAlign w:val="center"/>
          </w:tcPr>
          <w:p w:rsidR="00C31C03" w:rsidRPr="00897FCF" w:rsidRDefault="00911619"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技改</w:t>
            </w:r>
            <w:r w:rsidR="00C31C03" w:rsidRPr="00897FCF">
              <w:rPr>
                <w:rFonts w:eastAsiaTheme="minorEastAsia"/>
                <w:b/>
                <w:kern w:val="0"/>
                <w:sz w:val="21"/>
                <w:szCs w:val="21"/>
              </w:rPr>
              <w:t>后</w:t>
            </w:r>
          </w:p>
        </w:tc>
        <w:tc>
          <w:tcPr>
            <w:tcW w:w="1238" w:type="pct"/>
            <w:gridSpan w:val="3"/>
            <w:vAlign w:val="center"/>
          </w:tcPr>
          <w:p w:rsidR="00C31C03" w:rsidRPr="00897FCF" w:rsidRDefault="00911619"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技改</w:t>
            </w:r>
            <w:r w:rsidR="00C31C03" w:rsidRPr="00897FCF">
              <w:rPr>
                <w:rFonts w:eastAsiaTheme="minorEastAsia"/>
                <w:b/>
                <w:kern w:val="0"/>
                <w:sz w:val="21"/>
                <w:szCs w:val="21"/>
              </w:rPr>
              <w:t>前后对比</w:t>
            </w:r>
          </w:p>
        </w:tc>
        <w:tc>
          <w:tcPr>
            <w:tcW w:w="423" w:type="pct"/>
            <w:vMerge w:val="restar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最终排放量</w:t>
            </w:r>
          </w:p>
        </w:tc>
      </w:tr>
      <w:tr w:rsidR="00C31C03" w:rsidRPr="00897FCF" w:rsidTr="00C31C03">
        <w:trPr>
          <w:cantSplit/>
          <w:trHeight w:val="161"/>
          <w:jc w:val="center"/>
        </w:trPr>
        <w:tc>
          <w:tcPr>
            <w:tcW w:w="285" w:type="pct"/>
            <w:vMerge/>
            <w:vAlign w:val="center"/>
          </w:tcPr>
          <w:p w:rsidR="00C31C03" w:rsidRPr="00897FCF" w:rsidRDefault="00C31C03" w:rsidP="00426142">
            <w:pPr>
              <w:pStyle w:val="aff6"/>
              <w:spacing w:line="240" w:lineRule="auto"/>
              <w:ind w:firstLineChars="0" w:firstLine="0"/>
              <w:rPr>
                <w:rFonts w:eastAsiaTheme="minorEastAsia"/>
                <w:b/>
                <w:kern w:val="0"/>
                <w:sz w:val="21"/>
                <w:szCs w:val="21"/>
              </w:rPr>
            </w:pPr>
          </w:p>
        </w:tc>
        <w:tc>
          <w:tcPr>
            <w:tcW w:w="449" w:type="pct"/>
            <w:vMerge/>
            <w:vAlign w:val="center"/>
          </w:tcPr>
          <w:p w:rsidR="00C31C03" w:rsidRPr="00897FCF" w:rsidRDefault="00C31C03" w:rsidP="00426142">
            <w:pPr>
              <w:pStyle w:val="aff6"/>
              <w:spacing w:line="240" w:lineRule="auto"/>
              <w:ind w:firstLineChars="0" w:firstLine="0"/>
              <w:rPr>
                <w:rFonts w:eastAsiaTheme="minorEastAsia"/>
                <w:b/>
                <w:kern w:val="0"/>
                <w:sz w:val="21"/>
                <w:szCs w:val="21"/>
              </w:rPr>
            </w:pPr>
          </w:p>
        </w:tc>
        <w:tc>
          <w:tcPr>
            <w:tcW w:w="404" w:type="pct"/>
            <w:tcBorders>
              <w:top w:val="single" w:sz="4" w:space="0" w:color="auto"/>
            </w:tcBorders>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产生量</w:t>
            </w:r>
          </w:p>
        </w:tc>
        <w:tc>
          <w:tcPr>
            <w:tcW w:w="450" w:type="pct"/>
            <w:tcBorders>
              <w:top w:val="single" w:sz="4" w:space="0" w:color="auto"/>
            </w:tcBorders>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削减量</w:t>
            </w:r>
          </w:p>
        </w:tc>
        <w:tc>
          <w:tcPr>
            <w:tcW w:w="450" w:type="pct"/>
            <w:tcBorders>
              <w:top w:val="single" w:sz="4" w:space="0" w:color="auto"/>
            </w:tcBorders>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接管量</w:t>
            </w:r>
          </w:p>
        </w:tc>
        <w:tc>
          <w:tcPr>
            <w:tcW w:w="400"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产生量</w:t>
            </w:r>
          </w:p>
        </w:tc>
        <w:tc>
          <w:tcPr>
            <w:tcW w:w="450"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削减量</w:t>
            </w:r>
          </w:p>
        </w:tc>
        <w:tc>
          <w:tcPr>
            <w:tcW w:w="450"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接管量</w:t>
            </w:r>
          </w:p>
        </w:tc>
        <w:tc>
          <w:tcPr>
            <w:tcW w:w="434"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产生量</w:t>
            </w:r>
          </w:p>
        </w:tc>
        <w:tc>
          <w:tcPr>
            <w:tcW w:w="397"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削减量</w:t>
            </w:r>
          </w:p>
        </w:tc>
        <w:tc>
          <w:tcPr>
            <w:tcW w:w="407" w:type="pct"/>
            <w:vAlign w:val="center"/>
          </w:tcPr>
          <w:p w:rsidR="00C31C03" w:rsidRPr="00897FCF" w:rsidRDefault="00C31C03" w:rsidP="00426142">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接管量</w:t>
            </w:r>
          </w:p>
        </w:tc>
        <w:tc>
          <w:tcPr>
            <w:tcW w:w="423" w:type="pct"/>
            <w:vMerge/>
            <w:vAlign w:val="center"/>
          </w:tcPr>
          <w:p w:rsidR="00C31C03" w:rsidRPr="00897FCF" w:rsidRDefault="00C31C03" w:rsidP="00426142">
            <w:pPr>
              <w:pStyle w:val="aff6"/>
              <w:spacing w:line="240" w:lineRule="auto"/>
              <w:ind w:firstLineChars="0" w:firstLine="0"/>
              <w:rPr>
                <w:rFonts w:eastAsiaTheme="minorEastAsia"/>
                <w:kern w:val="0"/>
                <w:sz w:val="21"/>
                <w:szCs w:val="21"/>
              </w:rPr>
            </w:pPr>
          </w:p>
        </w:tc>
      </w:tr>
      <w:tr w:rsidR="00115E0F" w:rsidRPr="00897FCF" w:rsidTr="00115E0F">
        <w:trPr>
          <w:cantSplit/>
          <w:trHeight w:val="100"/>
          <w:jc w:val="center"/>
        </w:trPr>
        <w:tc>
          <w:tcPr>
            <w:tcW w:w="285" w:type="pct"/>
            <w:vMerge w:val="restart"/>
            <w:vAlign w:val="center"/>
          </w:tcPr>
          <w:p w:rsidR="00115E0F" w:rsidRPr="00897FCF" w:rsidRDefault="00115E0F"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有组织废气</w:t>
            </w: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0.173</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0.1557</w:t>
            </w:r>
          </w:p>
        </w:tc>
        <w:tc>
          <w:tcPr>
            <w:tcW w:w="450" w:type="pct"/>
            <w:vAlign w:val="center"/>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+0.173</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+0.1557</w:t>
            </w:r>
          </w:p>
        </w:tc>
        <w:tc>
          <w:tcPr>
            <w:tcW w:w="40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0.0173</w:t>
            </w:r>
          </w:p>
        </w:tc>
      </w:tr>
      <w:tr w:rsidR="00115E0F" w:rsidRPr="00897FCF" w:rsidTr="00115E0F">
        <w:trPr>
          <w:cantSplit/>
          <w:trHeight w:val="100"/>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烟尘</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0.09</w:t>
            </w:r>
          </w:p>
        </w:tc>
        <w:tc>
          <w:tcPr>
            <w:tcW w:w="450" w:type="pct"/>
            <w:vAlign w:val="center"/>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+0.09</w:t>
            </w:r>
          </w:p>
        </w:tc>
        <w:tc>
          <w:tcPr>
            <w:tcW w:w="40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w:t>
            </w:r>
          </w:p>
        </w:tc>
      </w:tr>
      <w:tr w:rsidR="00115E0F" w:rsidRPr="00897FCF" w:rsidTr="00115E0F">
        <w:trPr>
          <w:cantSplit/>
          <w:trHeight w:val="100"/>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SO</w:t>
            </w:r>
            <w:r w:rsidRPr="00897FCF">
              <w:rPr>
                <w:rFonts w:eastAsiaTheme="minorEastAsia"/>
                <w:kern w:val="0"/>
                <w:sz w:val="21"/>
                <w:szCs w:val="21"/>
                <w:vertAlign w:val="subscript"/>
              </w:rPr>
              <w:t>2</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0.136</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0.0816</w:t>
            </w:r>
          </w:p>
        </w:tc>
        <w:tc>
          <w:tcPr>
            <w:tcW w:w="450" w:type="pct"/>
            <w:vAlign w:val="center"/>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+0.136</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+0.0816</w:t>
            </w:r>
          </w:p>
        </w:tc>
        <w:tc>
          <w:tcPr>
            <w:tcW w:w="40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0.0544</w:t>
            </w:r>
          </w:p>
        </w:tc>
      </w:tr>
      <w:tr w:rsidR="00115E0F" w:rsidRPr="00897FCF" w:rsidTr="00115E0F">
        <w:trPr>
          <w:cantSplit/>
          <w:trHeight w:val="161"/>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NOx</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0.204</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w:t>
            </w:r>
          </w:p>
        </w:tc>
        <w:tc>
          <w:tcPr>
            <w:tcW w:w="450" w:type="pct"/>
            <w:vAlign w:val="center"/>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+0.204</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w:t>
            </w:r>
          </w:p>
        </w:tc>
        <w:tc>
          <w:tcPr>
            <w:tcW w:w="40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0.184</w:t>
            </w:r>
          </w:p>
        </w:tc>
      </w:tr>
      <w:tr w:rsidR="00115E0F" w:rsidRPr="00897FCF" w:rsidTr="00115E0F">
        <w:trPr>
          <w:cantSplit/>
          <w:trHeight w:val="75"/>
          <w:jc w:val="center"/>
        </w:trPr>
        <w:tc>
          <w:tcPr>
            <w:tcW w:w="285" w:type="pct"/>
            <w:vAlign w:val="center"/>
          </w:tcPr>
          <w:p w:rsidR="00115E0F" w:rsidRPr="00897FCF" w:rsidRDefault="00115E0F"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无组织废气</w:t>
            </w: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404" w:type="pct"/>
            <w:vAlign w:val="center"/>
          </w:tcPr>
          <w:p w:rsidR="00115E0F" w:rsidRPr="00897FCF" w:rsidRDefault="00BE5CE7" w:rsidP="00426142">
            <w:pPr>
              <w:pStyle w:val="aff6"/>
              <w:spacing w:line="240" w:lineRule="auto"/>
              <w:ind w:firstLineChars="0" w:firstLine="0"/>
              <w:jc w:val="center"/>
              <w:rPr>
                <w:rFonts w:eastAsiaTheme="minorEastAsia"/>
                <w:kern w:val="0"/>
                <w:sz w:val="21"/>
                <w:szCs w:val="21"/>
              </w:rPr>
            </w:pPr>
            <w:r>
              <w:rPr>
                <w:rFonts w:eastAsiaTheme="minorEastAsia" w:hint="eastAsia"/>
                <w:kern w:val="0"/>
                <w:sz w:val="21"/>
                <w:szCs w:val="21"/>
              </w:rPr>
              <w:t>0</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0.0192</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50" w:type="pct"/>
            <w:vAlign w:val="center"/>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BE5CE7" w:rsidP="00426142">
            <w:pPr>
              <w:pStyle w:val="aff6"/>
              <w:spacing w:line="240" w:lineRule="auto"/>
              <w:ind w:firstLineChars="0" w:firstLine="0"/>
              <w:jc w:val="center"/>
              <w:rPr>
                <w:rFonts w:eastAsiaTheme="minorEastAsia"/>
                <w:kern w:val="0"/>
                <w:sz w:val="21"/>
                <w:szCs w:val="21"/>
              </w:rPr>
            </w:pPr>
            <w:r>
              <w:rPr>
                <w:rFonts w:eastAsiaTheme="minorEastAsia" w:hint="eastAsia"/>
                <w:kern w:val="0"/>
                <w:sz w:val="21"/>
                <w:szCs w:val="21"/>
              </w:rPr>
              <w:t>+</w:t>
            </w:r>
            <w:r w:rsidRPr="00897FCF">
              <w:rPr>
                <w:rFonts w:eastAsiaTheme="minorEastAsia"/>
                <w:kern w:val="0"/>
                <w:sz w:val="21"/>
                <w:szCs w:val="21"/>
              </w:rPr>
              <w:t>0.0192</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0.0192</w:t>
            </w:r>
          </w:p>
        </w:tc>
      </w:tr>
      <w:tr w:rsidR="00DB57DD" w:rsidRPr="00897FCF" w:rsidTr="00C31C03">
        <w:trPr>
          <w:cantSplit/>
          <w:trHeight w:val="293"/>
          <w:jc w:val="center"/>
        </w:trPr>
        <w:tc>
          <w:tcPr>
            <w:tcW w:w="285" w:type="pct"/>
            <w:vMerge w:val="restart"/>
            <w:vAlign w:val="center"/>
          </w:tcPr>
          <w:p w:rsidR="00DB57DD" w:rsidRPr="00897FCF" w:rsidRDefault="00DB57DD"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废水</w:t>
            </w:r>
          </w:p>
        </w:tc>
        <w:tc>
          <w:tcPr>
            <w:tcW w:w="449"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COD</w:t>
            </w:r>
          </w:p>
        </w:tc>
        <w:tc>
          <w:tcPr>
            <w:tcW w:w="404"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sz w:val="21"/>
                <w:szCs w:val="21"/>
              </w:rPr>
              <w:t>0.0175</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sz w:val="21"/>
                <w:szCs w:val="21"/>
              </w:rPr>
              <w:t>0.0175</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0.0336</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0.0336</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34"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+0.0161</w:t>
            </w:r>
          </w:p>
        </w:tc>
        <w:tc>
          <w:tcPr>
            <w:tcW w:w="397"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+0.0161</w:t>
            </w:r>
          </w:p>
        </w:tc>
        <w:tc>
          <w:tcPr>
            <w:tcW w:w="407"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23"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r>
      <w:tr w:rsidR="00DB57DD" w:rsidRPr="00897FCF" w:rsidTr="00C31C03">
        <w:trPr>
          <w:cantSplit/>
          <w:trHeight w:val="262"/>
          <w:jc w:val="center"/>
        </w:trPr>
        <w:tc>
          <w:tcPr>
            <w:tcW w:w="285" w:type="pct"/>
            <w:vMerge/>
            <w:vAlign w:val="center"/>
          </w:tcPr>
          <w:p w:rsidR="00DB57DD" w:rsidRPr="00897FCF" w:rsidRDefault="00DB57DD" w:rsidP="00426142">
            <w:pPr>
              <w:pStyle w:val="aff6"/>
              <w:spacing w:line="240" w:lineRule="auto"/>
              <w:ind w:firstLineChars="0" w:firstLine="0"/>
              <w:rPr>
                <w:rFonts w:eastAsiaTheme="minorEastAsia"/>
                <w:kern w:val="0"/>
                <w:sz w:val="21"/>
                <w:szCs w:val="21"/>
              </w:rPr>
            </w:pPr>
          </w:p>
        </w:tc>
        <w:tc>
          <w:tcPr>
            <w:tcW w:w="449"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SS</w:t>
            </w:r>
          </w:p>
        </w:tc>
        <w:tc>
          <w:tcPr>
            <w:tcW w:w="404"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0.0125</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0.0125</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0.024</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0.024</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34"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+0.0115</w:t>
            </w:r>
          </w:p>
        </w:tc>
        <w:tc>
          <w:tcPr>
            <w:tcW w:w="397"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+0.0115</w:t>
            </w:r>
          </w:p>
        </w:tc>
        <w:tc>
          <w:tcPr>
            <w:tcW w:w="407"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23"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r>
      <w:tr w:rsidR="00DB57DD" w:rsidRPr="00897FCF" w:rsidTr="00C31C03">
        <w:trPr>
          <w:cantSplit/>
          <w:trHeight w:val="262"/>
          <w:jc w:val="center"/>
        </w:trPr>
        <w:tc>
          <w:tcPr>
            <w:tcW w:w="285" w:type="pct"/>
            <w:vMerge/>
            <w:vAlign w:val="center"/>
          </w:tcPr>
          <w:p w:rsidR="00DB57DD" w:rsidRPr="00897FCF" w:rsidRDefault="00DB57DD" w:rsidP="00426142">
            <w:pPr>
              <w:pStyle w:val="aff6"/>
              <w:spacing w:line="240" w:lineRule="auto"/>
              <w:ind w:firstLineChars="0" w:firstLine="0"/>
              <w:rPr>
                <w:rFonts w:eastAsiaTheme="minorEastAsia"/>
                <w:kern w:val="0"/>
                <w:sz w:val="21"/>
                <w:szCs w:val="21"/>
              </w:rPr>
            </w:pPr>
          </w:p>
        </w:tc>
        <w:tc>
          <w:tcPr>
            <w:tcW w:w="449"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氨氮</w:t>
            </w:r>
          </w:p>
        </w:tc>
        <w:tc>
          <w:tcPr>
            <w:tcW w:w="404"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0.001</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0.001</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0.00192</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0.00192</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34"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+0.00092</w:t>
            </w:r>
          </w:p>
        </w:tc>
        <w:tc>
          <w:tcPr>
            <w:tcW w:w="397"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+0.00092</w:t>
            </w:r>
          </w:p>
        </w:tc>
        <w:tc>
          <w:tcPr>
            <w:tcW w:w="407"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23"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r>
      <w:tr w:rsidR="00DB57DD" w:rsidRPr="00897FCF" w:rsidTr="00C31C03">
        <w:trPr>
          <w:cantSplit/>
          <w:trHeight w:val="293"/>
          <w:jc w:val="center"/>
        </w:trPr>
        <w:tc>
          <w:tcPr>
            <w:tcW w:w="285" w:type="pct"/>
            <w:vMerge/>
            <w:vAlign w:val="center"/>
          </w:tcPr>
          <w:p w:rsidR="00DB57DD" w:rsidRPr="00897FCF" w:rsidRDefault="00DB57DD" w:rsidP="00426142">
            <w:pPr>
              <w:pStyle w:val="aff6"/>
              <w:spacing w:line="240" w:lineRule="auto"/>
              <w:ind w:firstLineChars="0" w:firstLine="0"/>
              <w:rPr>
                <w:rFonts w:eastAsiaTheme="minorEastAsia"/>
                <w:kern w:val="0"/>
                <w:sz w:val="21"/>
                <w:szCs w:val="21"/>
              </w:rPr>
            </w:pPr>
          </w:p>
        </w:tc>
        <w:tc>
          <w:tcPr>
            <w:tcW w:w="449"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TP</w:t>
            </w:r>
          </w:p>
        </w:tc>
        <w:tc>
          <w:tcPr>
            <w:tcW w:w="404"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0.0002</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0.0002</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0.000384</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0.000384</w:t>
            </w:r>
          </w:p>
        </w:tc>
        <w:tc>
          <w:tcPr>
            <w:tcW w:w="450"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34"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+0.000184</w:t>
            </w:r>
          </w:p>
        </w:tc>
        <w:tc>
          <w:tcPr>
            <w:tcW w:w="397"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+0.000184</w:t>
            </w:r>
          </w:p>
        </w:tc>
        <w:tc>
          <w:tcPr>
            <w:tcW w:w="407"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23" w:type="pct"/>
            <w:vAlign w:val="center"/>
          </w:tcPr>
          <w:p w:rsidR="00DB57DD" w:rsidRPr="00897FCF" w:rsidRDefault="00DB57DD"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r>
      <w:tr w:rsidR="00115E0F" w:rsidRPr="00897FCF" w:rsidTr="007656C0">
        <w:trPr>
          <w:cantSplit/>
          <w:trHeight w:val="293"/>
          <w:jc w:val="center"/>
        </w:trPr>
        <w:tc>
          <w:tcPr>
            <w:tcW w:w="285" w:type="pct"/>
            <w:vMerge w:val="restart"/>
            <w:vAlign w:val="center"/>
          </w:tcPr>
          <w:p w:rsidR="00115E0F" w:rsidRPr="00897FCF" w:rsidRDefault="00115E0F" w:rsidP="00426142">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固废</w:t>
            </w: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生活垃圾</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w:t>
            </w:r>
          </w:p>
        </w:tc>
        <w:tc>
          <w:tcPr>
            <w:tcW w:w="450"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-0.3</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-0.3</w:t>
            </w:r>
          </w:p>
        </w:tc>
        <w:tc>
          <w:tcPr>
            <w:tcW w:w="407"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23" w:type="pct"/>
          </w:tcPr>
          <w:p w:rsidR="00115E0F" w:rsidRPr="00897FCF" w:rsidRDefault="00115E0F" w:rsidP="00426142">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污水站污泥</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c>
          <w:tcPr>
            <w:tcW w:w="450"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07"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23" w:type="pct"/>
          </w:tcPr>
          <w:p w:rsidR="00115E0F" w:rsidRPr="00897FCF" w:rsidRDefault="00115E0F" w:rsidP="00426142">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废丝、废股和废绳</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48.3</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48.3</w:t>
            </w:r>
          </w:p>
        </w:tc>
        <w:tc>
          <w:tcPr>
            <w:tcW w:w="450"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+48.1</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+48.1</w:t>
            </w:r>
          </w:p>
        </w:tc>
        <w:tc>
          <w:tcPr>
            <w:tcW w:w="407"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23" w:type="pct"/>
          </w:tcPr>
          <w:p w:rsidR="00115E0F" w:rsidRPr="00897FCF" w:rsidRDefault="00115E0F" w:rsidP="00426142">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废活性炭</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450"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407"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23" w:type="pct"/>
          </w:tcPr>
          <w:p w:rsidR="00115E0F" w:rsidRPr="00897FCF" w:rsidRDefault="00115E0F" w:rsidP="00426142">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分拣废渣</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50"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07"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23" w:type="pct"/>
          </w:tcPr>
          <w:p w:rsidR="00115E0F" w:rsidRPr="00897FCF" w:rsidRDefault="00115E0F" w:rsidP="00426142">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清洗废渣</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450"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407"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23" w:type="pct"/>
          </w:tcPr>
          <w:p w:rsidR="00115E0F" w:rsidRPr="00897FCF" w:rsidRDefault="00115E0F" w:rsidP="00426142">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除尘脱硫灰渣</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450"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407"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23" w:type="pct"/>
          </w:tcPr>
          <w:p w:rsidR="00115E0F" w:rsidRPr="00897FCF" w:rsidRDefault="00115E0F" w:rsidP="00426142">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426142">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燃料灰渣</w:t>
            </w:r>
          </w:p>
        </w:tc>
        <w:tc>
          <w:tcPr>
            <w:tcW w:w="40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50"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50"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397" w:type="pct"/>
            <w:vAlign w:val="center"/>
          </w:tcPr>
          <w:p w:rsidR="00115E0F" w:rsidRPr="00897FCF" w:rsidRDefault="00115E0F" w:rsidP="0042614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07" w:type="pct"/>
          </w:tcPr>
          <w:p w:rsidR="00115E0F" w:rsidRPr="00897FCF" w:rsidRDefault="00115E0F" w:rsidP="00426142">
            <w:pPr>
              <w:jc w:val="center"/>
              <w:rPr>
                <w:rFonts w:eastAsiaTheme="minorEastAsia"/>
              </w:rPr>
            </w:pPr>
            <w:r w:rsidRPr="00897FCF">
              <w:rPr>
                <w:rFonts w:eastAsiaTheme="minorEastAsia"/>
                <w:kern w:val="0"/>
                <w:szCs w:val="21"/>
              </w:rPr>
              <w:t>/</w:t>
            </w:r>
          </w:p>
        </w:tc>
        <w:tc>
          <w:tcPr>
            <w:tcW w:w="423" w:type="pct"/>
          </w:tcPr>
          <w:p w:rsidR="00115E0F" w:rsidRPr="00897FCF" w:rsidRDefault="00115E0F" w:rsidP="00426142">
            <w:pPr>
              <w:jc w:val="center"/>
              <w:rPr>
                <w:rFonts w:eastAsiaTheme="minorEastAsia"/>
              </w:rPr>
            </w:pPr>
            <w:r w:rsidRPr="00897FCF">
              <w:rPr>
                <w:rFonts w:eastAsiaTheme="minorEastAsia"/>
                <w:kern w:val="0"/>
                <w:szCs w:val="21"/>
              </w:rPr>
              <w:t>/</w:t>
            </w:r>
          </w:p>
        </w:tc>
      </w:tr>
    </w:tbl>
    <w:p w:rsidR="00C31C03" w:rsidRPr="00897FCF" w:rsidRDefault="00C31C03" w:rsidP="007656C0">
      <w:pPr>
        <w:pStyle w:val="aff6"/>
        <w:ind w:firstLine="480"/>
        <w:rPr>
          <w:rFonts w:eastAsiaTheme="minorEastAsia"/>
        </w:rPr>
        <w:sectPr w:rsidR="00C31C03" w:rsidRPr="00897FCF" w:rsidSect="00DC4E44">
          <w:pgSz w:w="16838" w:h="11906" w:orient="landscape"/>
          <w:pgMar w:top="1800" w:right="1440" w:bottom="1800" w:left="1440" w:header="851" w:footer="992" w:gutter="0"/>
          <w:cols w:space="720"/>
          <w:docGrid w:type="lines" w:linePitch="312"/>
        </w:sectPr>
      </w:pPr>
      <w:bookmarkStart w:id="422" w:name="_Toc514961362"/>
      <w:bookmarkStart w:id="423" w:name="_Toc507685711"/>
      <w:bookmarkStart w:id="424" w:name="_Toc477271740"/>
    </w:p>
    <w:p w:rsidR="00B10E6A" w:rsidRPr="00897FCF" w:rsidRDefault="00B30C05" w:rsidP="00426142">
      <w:pPr>
        <w:pStyle w:val="2"/>
        <w:spacing w:line="360" w:lineRule="auto"/>
        <w:rPr>
          <w:rFonts w:ascii="Times New Roman" w:eastAsiaTheme="minorEastAsia" w:hAnsi="Times New Roman"/>
        </w:rPr>
      </w:pPr>
      <w:bookmarkStart w:id="425" w:name="_Toc531939363"/>
      <w:bookmarkStart w:id="426" w:name="_Toc12286366"/>
      <w:r w:rsidRPr="00897FCF">
        <w:rPr>
          <w:rFonts w:ascii="Times New Roman" w:eastAsiaTheme="minorEastAsia" w:hAnsi="Times New Roman"/>
        </w:rPr>
        <w:lastRenderedPageBreak/>
        <w:t>4</w:t>
      </w:r>
      <w:r w:rsidR="00B10E6A" w:rsidRPr="00897FCF">
        <w:rPr>
          <w:rFonts w:ascii="Times New Roman" w:eastAsiaTheme="minorEastAsia" w:hAnsi="Times New Roman"/>
        </w:rPr>
        <w:t>.7</w:t>
      </w:r>
      <w:r w:rsidR="00B10E6A" w:rsidRPr="00897FCF">
        <w:rPr>
          <w:rFonts w:ascii="Times New Roman" w:eastAsiaTheme="minorEastAsia" w:hAnsi="Times New Roman"/>
        </w:rPr>
        <w:t>营运期风险</w:t>
      </w:r>
      <w:bookmarkEnd w:id="422"/>
      <w:bookmarkEnd w:id="423"/>
      <w:bookmarkEnd w:id="424"/>
      <w:bookmarkEnd w:id="425"/>
      <w:r w:rsidR="007966B9" w:rsidRPr="00897FCF">
        <w:rPr>
          <w:rFonts w:ascii="Times New Roman" w:eastAsiaTheme="minorEastAsia" w:hAnsi="Times New Roman"/>
        </w:rPr>
        <w:t>识别</w:t>
      </w:r>
      <w:bookmarkEnd w:id="426"/>
    </w:p>
    <w:p w:rsidR="007966B9" w:rsidRPr="00897FCF" w:rsidRDefault="007966B9" w:rsidP="00426142">
      <w:pPr>
        <w:spacing w:line="360" w:lineRule="auto"/>
        <w:ind w:firstLineChars="200" w:firstLine="480"/>
        <w:rPr>
          <w:rFonts w:eastAsiaTheme="minorEastAsia"/>
          <w:snapToGrid w:val="0"/>
          <w:sz w:val="24"/>
        </w:rPr>
      </w:pPr>
      <w:r w:rsidRPr="00897FCF">
        <w:rPr>
          <w:rFonts w:eastAsiaTheme="minorEastAsia"/>
          <w:snapToGrid w:val="0"/>
          <w:sz w:val="24"/>
        </w:rPr>
        <w:t>风险识别范围包括物质危险性识别、生产系统危险性识别、危险物向环境转移的途径识别。</w:t>
      </w:r>
    </w:p>
    <w:p w:rsidR="007966B9" w:rsidRPr="00897FCF" w:rsidRDefault="00011D9D" w:rsidP="00426142">
      <w:pPr>
        <w:spacing w:line="360" w:lineRule="auto"/>
        <w:rPr>
          <w:rFonts w:eastAsiaTheme="minorEastAsia"/>
          <w:b/>
          <w:bCs/>
          <w:sz w:val="28"/>
          <w:szCs w:val="28"/>
        </w:rPr>
      </w:pPr>
      <w:r w:rsidRPr="00897FCF">
        <w:rPr>
          <w:rFonts w:eastAsiaTheme="minorEastAsia"/>
          <w:b/>
          <w:bCs/>
          <w:sz w:val="28"/>
          <w:szCs w:val="28"/>
        </w:rPr>
        <w:t>4.7.1</w:t>
      </w:r>
      <w:r w:rsidR="007966B9" w:rsidRPr="00897FCF">
        <w:rPr>
          <w:rFonts w:eastAsiaTheme="minorEastAsia"/>
          <w:b/>
          <w:bCs/>
          <w:sz w:val="28"/>
          <w:szCs w:val="28"/>
        </w:rPr>
        <w:t>建设项目危险物质及工艺系统危险性特征</w:t>
      </w:r>
    </w:p>
    <w:p w:rsidR="007966B9" w:rsidRPr="00897FCF" w:rsidRDefault="007966B9" w:rsidP="007656C0">
      <w:pPr>
        <w:spacing w:line="360" w:lineRule="auto"/>
        <w:ind w:firstLineChars="200" w:firstLine="480"/>
        <w:rPr>
          <w:rFonts w:eastAsiaTheme="minorEastAsia"/>
          <w:snapToGrid w:val="0"/>
          <w:sz w:val="24"/>
        </w:rPr>
      </w:pPr>
      <w:r w:rsidRPr="00897FCF">
        <w:rPr>
          <w:rFonts w:eastAsiaTheme="minorEastAsia"/>
          <w:snapToGrid w:val="0"/>
          <w:sz w:val="24"/>
        </w:rPr>
        <w:t>（</w:t>
      </w:r>
      <w:r w:rsidRPr="00897FCF">
        <w:rPr>
          <w:rFonts w:eastAsiaTheme="minorEastAsia"/>
          <w:snapToGrid w:val="0"/>
          <w:sz w:val="24"/>
        </w:rPr>
        <w:t>1</w:t>
      </w:r>
      <w:r w:rsidRPr="00897FCF">
        <w:rPr>
          <w:rFonts w:eastAsiaTheme="minorEastAsia"/>
          <w:snapToGrid w:val="0"/>
          <w:sz w:val="24"/>
        </w:rPr>
        <w:t>）危险物质数量与临界量比值</w:t>
      </w:r>
      <w:r w:rsidRPr="00897FCF">
        <w:rPr>
          <w:rFonts w:eastAsiaTheme="minorEastAsia"/>
          <w:snapToGrid w:val="0"/>
          <w:sz w:val="24"/>
        </w:rPr>
        <w:t>Q</w:t>
      </w:r>
    </w:p>
    <w:p w:rsidR="007966B9" w:rsidRPr="00897FCF" w:rsidRDefault="007966B9" w:rsidP="007656C0">
      <w:pPr>
        <w:spacing w:line="360" w:lineRule="auto"/>
        <w:ind w:firstLineChars="200" w:firstLine="480"/>
        <w:rPr>
          <w:rFonts w:eastAsiaTheme="minorEastAsia"/>
          <w:snapToGrid w:val="0"/>
          <w:sz w:val="24"/>
        </w:rPr>
      </w:pPr>
      <w:r w:rsidRPr="00897FCF">
        <w:rPr>
          <w:rFonts w:eastAsiaTheme="minorEastAsia"/>
          <w:snapToGrid w:val="0"/>
          <w:sz w:val="24"/>
        </w:rPr>
        <w:t>根据《建设项目环境风险评价技术导则》（</w:t>
      </w:r>
      <w:r w:rsidRPr="00897FCF">
        <w:rPr>
          <w:rFonts w:eastAsiaTheme="minorEastAsia"/>
          <w:snapToGrid w:val="0"/>
          <w:sz w:val="24"/>
        </w:rPr>
        <w:t>HJ 169-2018</w:t>
      </w:r>
      <w:r w:rsidRPr="00897FCF">
        <w:rPr>
          <w:rFonts w:eastAsiaTheme="minorEastAsia"/>
          <w:snapToGrid w:val="0"/>
          <w:sz w:val="24"/>
        </w:rPr>
        <w:t>）附录</w:t>
      </w:r>
      <w:r w:rsidRPr="00897FCF">
        <w:rPr>
          <w:rFonts w:eastAsiaTheme="minorEastAsia"/>
          <w:snapToGrid w:val="0"/>
          <w:sz w:val="24"/>
        </w:rPr>
        <w:t>B</w:t>
      </w:r>
      <w:r w:rsidR="005B1DAC" w:rsidRPr="00897FCF">
        <w:rPr>
          <w:rFonts w:eastAsiaTheme="minorEastAsia"/>
          <w:snapToGrid w:val="0"/>
          <w:sz w:val="24"/>
        </w:rPr>
        <w:t>，本项目涉及的突发环境风险物质</w:t>
      </w:r>
      <w:r w:rsidRPr="00897FCF">
        <w:rPr>
          <w:rFonts w:eastAsiaTheme="minorEastAsia"/>
          <w:snapToGrid w:val="0"/>
          <w:sz w:val="24"/>
        </w:rPr>
        <w:t>原辅材料包括</w:t>
      </w:r>
      <w:r w:rsidR="00011D9D" w:rsidRPr="00897FCF">
        <w:rPr>
          <w:rFonts w:eastAsiaTheme="minorEastAsia"/>
          <w:snapToGrid w:val="0"/>
          <w:sz w:val="24"/>
        </w:rPr>
        <w:t>回收的废旧渔网</w:t>
      </w:r>
      <w:r w:rsidR="005B1DAC" w:rsidRPr="00897FCF">
        <w:rPr>
          <w:rFonts w:eastAsiaTheme="minorEastAsia"/>
          <w:snapToGrid w:val="0"/>
          <w:sz w:val="24"/>
        </w:rPr>
        <w:t>，成品为再生的成品渔网</w:t>
      </w:r>
      <w:r w:rsidRPr="00897FCF">
        <w:rPr>
          <w:rFonts w:eastAsiaTheme="minorEastAsia"/>
          <w:snapToGrid w:val="0"/>
          <w:sz w:val="24"/>
        </w:rPr>
        <w:t>。</w:t>
      </w:r>
    </w:p>
    <w:p w:rsidR="007966B9" w:rsidRPr="00897FCF" w:rsidRDefault="007966B9" w:rsidP="00426142">
      <w:pPr>
        <w:jc w:val="center"/>
        <w:rPr>
          <w:rFonts w:eastAsiaTheme="minorEastAsia"/>
          <w:color w:val="000000"/>
          <w:sz w:val="24"/>
        </w:rPr>
      </w:pPr>
      <w:r w:rsidRPr="00897FCF">
        <w:rPr>
          <w:rFonts w:eastAsiaTheme="minorEastAsia"/>
          <w:color w:val="000000"/>
          <w:sz w:val="24"/>
        </w:rPr>
        <w:t>表</w:t>
      </w:r>
      <w:r w:rsidR="00426142" w:rsidRPr="00897FCF">
        <w:rPr>
          <w:rFonts w:eastAsiaTheme="minorEastAsia"/>
          <w:color w:val="000000"/>
          <w:sz w:val="24"/>
        </w:rPr>
        <w:t>4.7-1</w:t>
      </w:r>
      <w:r w:rsidRPr="00897FCF">
        <w:rPr>
          <w:rFonts w:eastAsiaTheme="minorEastAsia"/>
          <w:color w:val="000000"/>
          <w:sz w:val="24"/>
        </w:rPr>
        <w:t>本项目</w:t>
      </w:r>
      <w:r w:rsidRPr="00897FCF">
        <w:rPr>
          <w:rFonts w:eastAsiaTheme="minorEastAsia"/>
          <w:color w:val="000000"/>
          <w:sz w:val="24"/>
        </w:rPr>
        <w:t>Q</w:t>
      </w:r>
      <w:r w:rsidRPr="00897FCF">
        <w:rPr>
          <w:rFonts w:eastAsiaTheme="minorEastAsia"/>
          <w:color w:val="000000"/>
          <w:sz w:val="24"/>
        </w:rPr>
        <w:t>值确定表</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780"/>
        <w:gridCol w:w="1707"/>
        <w:gridCol w:w="1258"/>
        <w:gridCol w:w="2116"/>
        <w:gridCol w:w="1086"/>
        <w:gridCol w:w="1582"/>
      </w:tblGrid>
      <w:tr w:rsidR="007966B9" w:rsidRPr="00897FCF" w:rsidTr="00426142">
        <w:trPr>
          <w:trHeight w:val="340"/>
          <w:jc w:val="center"/>
        </w:trPr>
        <w:tc>
          <w:tcPr>
            <w:tcW w:w="780" w:type="dxa"/>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序号</w:t>
            </w:r>
          </w:p>
        </w:tc>
        <w:tc>
          <w:tcPr>
            <w:tcW w:w="1707" w:type="dxa"/>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危险物质名称</w:t>
            </w:r>
          </w:p>
        </w:tc>
        <w:tc>
          <w:tcPr>
            <w:tcW w:w="1258" w:type="dxa"/>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CAS </w:t>
            </w:r>
            <w:r w:rsidRPr="00897FCF">
              <w:rPr>
                <w:rFonts w:eastAsiaTheme="minorEastAsia"/>
                <w:color w:val="000000"/>
                <w:szCs w:val="21"/>
              </w:rPr>
              <w:t>号</w:t>
            </w:r>
          </w:p>
        </w:tc>
        <w:tc>
          <w:tcPr>
            <w:tcW w:w="2116" w:type="dxa"/>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最大存在总量</w:t>
            </w:r>
            <w:proofErr w:type="spellStart"/>
            <w:r w:rsidRPr="00897FCF">
              <w:rPr>
                <w:rFonts w:eastAsiaTheme="minorEastAsia"/>
                <w:color w:val="000000"/>
                <w:szCs w:val="21"/>
              </w:rPr>
              <w:t>qn</w:t>
            </w:r>
            <w:proofErr w:type="spellEnd"/>
            <w:r w:rsidRPr="00897FCF">
              <w:rPr>
                <w:rFonts w:eastAsiaTheme="minorEastAsia"/>
                <w:color w:val="000000"/>
                <w:szCs w:val="21"/>
              </w:rPr>
              <w:t>/t</w:t>
            </w:r>
          </w:p>
        </w:tc>
        <w:tc>
          <w:tcPr>
            <w:tcW w:w="1086" w:type="dxa"/>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临界量</w:t>
            </w:r>
            <w:proofErr w:type="spellStart"/>
            <w:r w:rsidRPr="00897FCF">
              <w:rPr>
                <w:rFonts w:eastAsiaTheme="minorEastAsia"/>
                <w:color w:val="000000"/>
                <w:szCs w:val="21"/>
              </w:rPr>
              <w:t>Qn</w:t>
            </w:r>
            <w:proofErr w:type="spellEnd"/>
            <w:r w:rsidRPr="00897FCF">
              <w:rPr>
                <w:rFonts w:eastAsiaTheme="minorEastAsia"/>
                <w:color w:val="000000"/>
                <w:szCs w:val="21"/>
              </w:rPr>
              <w:t>/t</w:t>
            </w:r>
          </w:p>
        </w:tc>
        <w:tc>
          <w:tcPr>
            <w:tcW w:w="1582" w:type="dxa"/>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该种危险物质</w:t>
            </w:r>
          </w:p>
          <w:p w:rsidR="007966B9" w:rsidRPr="00897FCF" w:rsidRDefault="007966B9" w:rsidP="00426142">
            <w:pPr>
              <w:jc w:val="center"/>
              <w:rPr>
                <w:rFonts w:eastAsiaTheme="minorEastAsia"/>
                <w:color w:val="000000"/>
                <w:szCs w:val="21"/>
              </w:rPr>
            </w:pPr>
            <w:r w:rsidRPr="00897FCF">
              <w:rPr>
                <w:rFonts w:eastAsiaTheme="minorEastAsia"/>
                <w:color w:val="000000"/>
                <w:szCs w:val="21"/>
              </w:rPr>
              <w:t>Q</w:t>
            </w:r>
            <w:r w:rsidRPr="00897FCF">
              <w:rPr>
                <w:rFonts w:eastAsiaTheme="minorEastAsia"/>
                <w:color w:val="000000"/>
                <w:szCs w:val="21"/>
              </w:rPr>
              <w:t>值</w:t>
            </w:r>
          </w:p>
        </w:tc>
      </w:tr>
      <w:tr w:rsidR="007966B9" w:rsidRPr="00897FCF" w:rsidTr="00426142">
        <w:trPr>
          <w:trHeight w:val="340"/>
          <w:jc w:val="center"/>
        </w:trPr>
        <w:tc>
          <w:tcPr>
            <w:tcW w:w="780" w:type="dxa"/>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1</w:t>
            </w:r>
          </w:p>
        </w:tc>
        <w:tc>
          <w:tcPr>
            <w:tcW w:w="1707" w:type="dxa"/>
            <w:vAlign w:val="center"/>
            <w:hideMark/>
          </w:tcPr>
          <w:p w:rsidR="007966B9" w:rsidRPr="00897FCF" w:rsidRDefault="0029220B" w:rsidP="00426142">
            <w:pPr>
              <w:jc w:val="center"/>
              <w:rPr>
                <w:rFonts w:eastAsiaTheme="minorEastAsia"/>
                <w:snapToGrid w:val="0"/>
                <w:szCs w:val="21"/>
              </w:rPr>
            </w:pPr>
            <w:r w:rsidRPr="00897FCF">
              <w:rPr>
                <w:rFonts w:eastAsiaTheme="minorEastAsia"/>
                <w:snapToGrid w:val="0"/>
                <w:szCs w:val="21"/>
              </w:rPr>
              <w:t>聚乙烯</w:t>
            </w:r>
          </w:p>
        </w:tc>
        <w:tc>
          <w:tcPr>
            <w:tcW w:w="1258" w:type="dxa"/>
            <w:vAlign w:val="center"/>
            <w:hideMark/>
          </w:tcPr>
          <w:p w:rsidR="007966B9" w:rsidRPr="00897FCF" w:rsidRDefault="0029220B" w:rsidP="00426142">
            <w:pPr>
              <w:jc w:val="center"/>
              <w:rPr>
                <w:rFonts w:eastAsiaTheme="minorEastAsia"/>
                <w:snapToGrid w:val="0"/>
                <w:szCs w:val="21"/>
              </w:rPr>
            </w:pPr>
            <w:r w:rsidRPr="00897FCF">
              <w:rPr>
                <w:rFonts w:eastAsiaTheme="minorEastAsia"/>
                <w:snapToGrid w:val="0"/>
                <w:szCs w:val="21"/>
              </w:rPr>
              <w:t>9002</w:t>
            </w:r>
            <w:r w:rsidR="007966B9" w:rsidRPr="00897FCF">
              <w:rPr>
                <w:rFonts w:eastAsiaTheme="minorEastAsia"/>
                <w:snapToGrid w:val="0"/>
                <w:szCs w:val="21"/>
              </w:rPr>
              <w:t>-</w:t>
            </w:r>
            <w:r w:rsidRPr="00897FCF">
              <w:rPr>
                <w:rFonts w:eastAsiaTheme="minorEastAsia"/>
                <w:snapToGrid w:val="0"/>
                <w:szCs w:val="21"/>
              </w:rPr>
              <w:t>88</w:t>
            </w:r>
            <w:r w:rsidR="007966B9" w:rsidRPr="00897FCF">
              <w:rPr>
                <w:rFonts w:eastAsiaTheme="minorEastAsia"/>
                <w:snapToGrid w:val="0"/>
                <w:szCs w:val="21"/>
              </w:rPr>
              <w:t>-</w:t>
            </w:r>
            <w:r w:rsidRPr="00897FCF">
              <w:rPr>
                <w:rFonts w:eastAsiaTheme="minorEastAsia"/>
                <w:snapToGrid w:val="0"/>
                <w:szCs w:val="21"/>
              </w:rPr>
              <w:t>4</w:t>
            </w:r>
          </w:p>
        </w:tc>
        <w:tc>
          <w:tcPr>
            <w:tcW w:w="2116" w:type="dxa"/>
            <w:vAlign w:val="center"/>
            <w:hideMark/>
          </w:tcPr>
          <w:p w:rsidR="007966B9" w:rsidRPr="00897FCF" w:rsidRDefault="0029220B" w:rsidP="00426142">
            <w:pPr>
              <w:jc w:val="center"/>
              <w:rPr>
                <w:rFonts w:eastAsiaTheme="minorEastAsia"/>
                <w:snapToGrid w:val="0"/>
                <w:szCs w:val="21"/>
              </w:rPr>
            </w:pPr>
            <w:r w:rsidRPr="00897FCF">
              <w:rPr>
                <w:rFonts w:eastAsiaTheme="minorEastAsia"/>
                <w:snapToGrid w:val="0"/>
                <w:szCs w:val="21"/>
              </w:rPr>
              <w:t>40</w:t>
            </w:r>
            <w:r w:rsidRPr="00897FCF">
              <w:rPr>
                <w:rFonts w:eastAsiaTheme="minorEastAsia"/>
                <w:snapToGrid w:val="0"/>
                <w:szCs w:val="21"/>
              </w:rPr>
              <w:t>（原料和成品量均为</w:t>
            </w:r>
            <w:r w:rsidRPr="00897FCF">
              <w:rPr>
                <w:rFonts w:eastAsiaTheme="minorEastAsia"/>
                <w:snapToGrid w:val="0"/>
                <w:szCs w:val="21"/>
              </w:rPr>
              <w:t>20</w:t>
            </w:r>
            <w:r w:rsidRPr="00897FCF">
              <w:rPr>
                <w:rFonts w:eastAsiaTheme="minorEastAsia"/>
                <w:snapToGrid w:val="0"/>
                <w:szCs w:val="21"/>
              </w:rPr>
              <w:t>）</w:t>
            </w:r>
          </w:p>
        </w:tc>
        <w:tc>
          <w:tcPr>
            <w:tcW w:w="1086" w:type="dxa"/>
            <w:vAlign w:val="center"/>
            <w:hideMark/>
          </w:tcPr>
          <w:p w:rsidR="007966B9" w:rsidRPr="00897FCF" w:rsidRDefault="0029220B" w:rsidP="00426142">
            <w:pPr>
              <w:jc w:val="center"/>
              <w:rPr>
                <w:rFonts w:eastAsiaTheme="minorEastAsia"/>
                <w:snapToGrid w:val="0"/>
                <w:szCs w:val="21"/>
              </w:rPr>
            </w:pPr>
            <w:r w:rsidRPr="00897FCF">
              <w:rPr>
                <w:rFonts w:eastAsiaTheme="minorEastAsia"/>
                <w:snapToGrid w:val="0"/>
                <w:szCs w:val="21"/>
              </w:rPr>
              <w:t>50</w:t>
            </w:r>
          </w:p>
        </w:tc>
        <w:tc>
          <w:tcPr>
            <w:tcW w:w="1582" w:type="dxa"/>
            <w:vAlign w:val="center"/>
            <w:hideMark/>
          </w:tcPr>
          <w:p w:rsidR="007966B9" w:rsidRPr="00897FCF" w:rsidRDefault="0029220B" w:rsidP="00426142">
            <w:pPr>
              <w:widowControl/>
              <w:jc w:val="center"/>
              <w:rPr>
                <w:rFonts w:eastAsiaTheme="minorEastAsia"/>
                <w:color w:val="000000"/>
                <w:kern w:val="0"/>
                <w:szCs w:val="21"/>
              </w:rPr>
            </w:pPr>
            <w:r w:rsidRPr="00897FCF">
              <w:rPr>
                <w:rFonts w:eastAsiaTheme="minorEastAsia"/>
                <w:color w:val="000000"/>
                <w:szCs w:val="21"/>
              </w:rPr>
              <w:t>0.</w:t>
            </w:r>
            <w:r w:rsidR="005B1DAC" w:rsidRPr="00897FCF">
              <w:rPr>
                <w:rFonts w:eastAsiaTheme="minorEastAsia"/>
                <w:color w:val="000000"/>
                <w:szCs w:val="21"/>
              </w:rPr>
              <w:t>8</w:t>
            </w:r>
          </w:p>
        </w:tc>
      </w:tr>
      <w:tr w:rsidR="007966B9" w:rsidRPr="00897FCF" w:rsidTr="00426142">
        <w:trPr>
          <w:trHeight w:val="340"/>
          <w:jc w:val="center"/>
        </w:trPr>
        <w:tc>
          <w:tcPr>
            <w:tcW w:w="6947" w:type="dxa"/>
            <w:gridSpan w:val="5"/>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项目</w:t>
            </w:r>
            <w:r w:rsidRPr="00897FCF">
              <w:rPr>
                <w:rFonts w:eastAsiaTheme="minorEastAsia"/>
                <w:snapToGrid w:val="0"/>
                <w:szCs w:val="21"/>
              </w:rPr>
              <w:t> Q </w:t>
            </w:r>
            <w:r w:rsidRPr="00897FCF">
              <w:rPr>
                <w:rFonts w:eastAsiaTheme="minorEastAsia"/>
                <w:snapToGrid w:val="0"/>
                <w:szCs w:val="21"/>
              </w:rPr>
              <w:t>值</w:t>
            </w:r>
            <w:r w:rsidRPr="00897FCF">
              <w:rPr>
                <w:rFonts w:eastAsiaTheme="minorEastAsia"/>
                <w:snapToGrid w:val="0"/>
                <w:szCs w:val="21"/>
              </w:rPr>
              <w:t> Σ</w:t>
            </w:r>
          </w:p>
        </w:tc>
        <w:tc>
          <w:tcPr>
            <w:tcW w:w="1582" w:type="dxa"/>
            <w:vAlign w:val="center"/>
            <w:hideMark/>
          </w:tcPr>
          <w:p w:rsidR="007966B9" w:rsidRPr="00897FCF" w:rsidRDefault="005B1DAC" w:rsidP="00426142">
            <w:pPr>
              <w:jc w:val="center"/>
              <w:rPr>
                <w:rFonts w:eastAsiaTheme="minorEastAsia"/>
                <w:color w:val="000000"/>
                <w:szCs w:val="21"/>
              </w:rPr>
            </w:pPr>
            <w:r w:rsidRPr="00897FCF">
              <w:rPr>
                <w:rFonts w:eastAsiaTheme="minorEastAsia"/>
                <w:snapToGrid w:val="0"/>
                <w:szCs w:val="21"/>
              </w:rPr>
              <w:t>0.8</w:t>
            </w:r>
          </w:p>
        </w:tc>
      </w:tr>
    </w:tbl>
    <w:p w:rsidR="007966B9" w:rsidRPr="00897FCF" w:rsidRDefault="007966B9" w:rsidP="007656C0">
      <w:pPr>
        <w:spacing w:line="360" w:lineRule="auto"/>
        <w:ind w:firstLineChars="200" w:firstLine="480"/>
        <w:rPr>
          <w:rFonts w:eastAsiaTheme="minorEastAsia"/>
          <w:snapToGrid w:val="0"/>
          <w:sz w:val="24"/>
        </w:rPr>
      </w:pPr>
      <w:r w:rsidRPr="00897FCF">
        <w:rPr>
          <w:rFonts w:eastAsiaTheme="minorEastAsia"/>
          <w:snapToGrid w:val="0"/>
          <w:sz w:val="24"/>
        </w:rPr>
        <w:t>经计算，本项目危险物质数量与临界量比值</w:t>
      </w:r>
      <w:r w:rsidRPr="00897FCF">
        <w:rPr>
          <w:rFonts w:eastAsiaTheme="minorEastAsia"/>
          <w:snapToGrid w:val="0"/>
          <w:sz w:val="24"/>
        </w:rPr>
        <w:t>Q=</w:t>
      </w:r>
      <w:r w:rsidR="005B1DAC" w:rsidRPr="00897FCF">
        <w:rPr>
          <w:rFonts w:eastAsiaTheme="minorEastAsia"/>
          <w:snapToGrid w:val="0"/>
          <w:sz w:val="24"/>
        </w:rPr>
        <w:t>0.8</w:t>
      </w:r>
      <w:r w:rsidRPr="00897FCF">
        <w:rPr>
          <w:rFonts w:eastAsiaTheme="minorEastAsia"/>
          <w:snapToGrid w:val="0"/>
          <w:sz w:val="24"/>
        </w:rPr>
        <w:t>，</w:t>
      </w:r>
      <w:r w:rsidRPr="00897FCF">
        <w:rPr>
          <w:rFonts w:eastAsiaTheme="minorEastAsia"/>
          <w:snapToGrid w:val="0"/>
          <w:sz w:val="24"/>
        </w:rPr>
        <w:t>Q</w:t>
      </w:r>
      <w:r w:rsidRPr="00897FCF">
        <w:rPr>
          <w:rFonts w:eastAsiaTheme="minorEastAsia"/>
          <w:snapToGrid w:val="0"/>
          <w:sz w:val="24"/>
        </w:rPr>
        <w:t>＜</w:t>
      </w:r>
      <w:r w:rsidR="005B1DAC" w:rsidRPr="00897FCF">
        <w:rPr>
          <w:rFonts w:eastAsiaTheme="minorEastAsia"/>
          <w:snapToGrid w:val="0"/>
          <w:sz w:val="24"/>
        </w:rPr>
        <w:t>1</w:t>
      </w:r>
      <w:r w:rsidRPr="00897FCF">
        <w:rPr>
          <w:rFonts w:eastAsiaTheme="minorEastAsia"/>
          <w:snapToGrid w:val="0"/>
          <w:sz w:val="24"/>
        </w:rPr>
        <w:t>。</w:t>
      </w:r>
    </w:p>
    <w:p w:rsidR="007966B9" w:rsidRPr="00897FCF" w:rsidRDefault="007966B9" w:rsidP="007656C0">
      <w:pPr>
        <w:spacing w:line="360" w:lineRule="auto"/>
        <w:ind w:firstLineChars="200" w:firstLine="480"/>
        <w:rPr>
          <w:rFonts w:eastAsiaTheme="minorEastAsia"/>
          <w:snapToGrid w:val="0"/>
          <w:sz w:val="24"/>
        </w:rPr>
      </w:pPr>
      <w:r w:rsidRPr="00897FCF">
        <w:rPr>
          <w:rFonts w:eastAsiaTheme="minorEastAsia"/>
          <w:snapToGrid w:val="0"/>
          <w:sz w:val="24"/>
        </w:rPr>
        <w:t>（</w:t>
      </w:r>
      <w:r w:rsidRPr="00897FCF">
        <w:rPr>
          <w:rFonts w:eastAsiaTheme="minorEastAsia"/>
          <w:snapToGrid w:val="0"/>
          <w:sz w:val="24"/>
        </w:rPr>
        <w:t>2</w:t>
      </w:r>
      <w:r w:rsidRPr="00897FCF">
        <w:rPr>
          <w:rFonts w:eastAsiaTheme="minorEastAsia"/>
          <w:snapToGrid w:val="0"/>
          <w:sz w:val="24"/>
        </w:rPr>
        <w:t>）行业及生产工艺（</w:t>
      </w:r>
      <w:r w:rsidRPr="00897FCF">
        <w:rPr>
          <w:rFonts w:eastAsiaTheme="minorEastAsia"/>
          <w:snapToGrid w:val="0"/>
          <w:sz w:val="24"/>
        </w:rPr>
        <w:t>M</w:t>
      </w:r>
      <w:r w:rsidRPr="00897FCF">
        <w:rPr>
          <w:rFonts w:eastAsiaTheme="minorEastAsia"/>
          <w:snapToGrid w:val="0"/>
          <w:sz w:val="24"/>
        </w:rPr>
        <w:t>）</w:t>
      </w:r>
    </w:p>
    <w:p w:rsidR="007966B9" w:rsidRPr="00897FCF" w:rsidRDefault="007966B9" w:rsidP="007656C0">
      <w:pPr>
        <w:spacing w:line="360" w:lineRule="auto"/>
        <w:ind w:firstLineChars="200" w:firstLine="480"/>
        <w:rPr>
          <w:rFonts w:eastAsiaTheme="minorEastAsia"/>
          <w:snapToGrid w:val="0"/>
          <w:sz w:val="24"/>
        </w:rPr>
      </w:pPr>
      <w:r w:rsidRPr="00897FCF">
        <w:rPr>
          <w:rFonts w:eastAsiaTheme="minorEastAsia"/>
          <w:snapToGrid w:val="0"/>
          <w:sz w:val="24"/>
        </w:rPr>
        <w:t>本项目属于</w:t>
      </w:r>
      <w:r w:rsidR="005B1DAC" w:rsidRPr="00897FCF">
        <w:rPr>
          <w:rFonts w:eastAsiaTheme="minorEastAsia"/>
          <w:snapToGrid w:val="0"/>
          <w:sz w:val="24"/>
        </w:rPr>
        <w:t>废塑料再生利用行业</w:t>
      </w:r>
      <w:r w:rsidRPr="00897FCF">
        <w:rPr>
          <w:rFonts w:eastAsiaTheme="minorEastAsia"/>
          <w:snapToGrid w:val="0"/>
          <w:sz w:val="24"/>
        </w:rPr>
        <w:t>，根据《建设项目环境风险评价技术导则》（</w:t>
      </w:r>
      <w:r w:rsidRPr="00897FCF">
        <w:rPr>
          <w:rFonts w:eastAsiaTheme="minorEastAsia"/>
          <w:snapToGrid w:val="0"/>
          <w:sz w:val="24"/>
        </w:rPr>
        <w:t>HJ 169-2018</w:t>
      </w:r>
      <w:r w:rsidRPr="00897FCF">
        <w:rPr>
          <w:rFonts w:eastAsiaTheme="minorEastAsia"/>
          <w:snapToGrid w:val="0"/>
          <w:sz w:val="24"/>
        </w:rPr>
        <w:t>）附录</w:t>
      </w:r>
      <w:r w:rsidRPr="00897FCF">
        <w:rPr>
          <w:rFonts w:eastAsiaTheme="minorEastAsia"/>
          <w:snapToGrid w:val="0"/>
          <w:sz w:val="24"/>
        </w:rPr>
        <w:t>C</w:t>
      </w:r>
      <w:r w:rsidRPr="00897FCF">
        <w:rPr>
          <w:rFonts w:eastAsiaTheme="minorEastAsia"/>
          <w:snapToGrid w:val="0"/>
          <w:sz w:val="24"/>
        </w:rPr>
        <w:t>中表</w:t>
      </w:r>
      <w:r w:rsidRPr="00897FCF">
        <w:rPr>
          <w:rFonts w:eastAsiaTheme="minorEastAsia"/>
          <w:snapToGrid w:val="0"/>
          <w:sz w:val="24"/>
        </w:rPr>
        <w:t>C.1</w:t>
      </w:r>
      <w:r w:rsidRPr="00897FCF">
        <w:rPr>
          <w:rFonts w:eastAsiaTheme="minorEastAsia"/>
          <w:snapToGrid w:val="0"/>
          <w:sz w:val="24"/>
        </w:rPr>
        <w:t>行业及生产工艺，进行项目</w:t>
      </w:r>
      <w:r w:rsidRPr="00897FCF">
        <w:rPr>
          <w:rFonts w:eastAsiaTheme="minorEastAsia"/>
          <w:snapToGrid w:val="0"/>
          <w:sz w:val="24"/>
        </w:rPr>
        <w:t>M</w:t>
      </w:r>
      <w:r w:rsidRPr="00897FCF">
        <w:rPr>
          <w:rFonts w:eastAsiaTheme="minorEastAsia"/>
          <w:snapToGrid w:val="0"/>
          <w:sz w:val="24"/>
        </w:rPr>
        <w:t>值评估。</w:t>
      </w:r>
    </w:p>
    <w:p w:rsidR="007966B9" w:rsidRPr="00897FCF" w:rsidRDefault="007966B9" w:rsidP="00426142">
      <w:pPr>
        <w:jc w:val="center"/>
        <w:rPr>
          <w:rFonts w:eastAsiaTheme="minorEastAsia"/>
          <w:color w:val="000000"/>
          <w:sz w:val="24"/>
        </w:rPr>
      </w:pPr>
      <w:r w:rsidRPr="00897FCF">
        <w:rPr>
          <w:rFonts w:eastAsiaTheme="minorEastAsia"/>
          <w:color w:val="000000"/>
          <w:sz w:val="24"/>
        </w:rPr>
        <w:t>表</w:t>
      </w:r>
      <w:r w:rsidR="00426142" w:rsidRPr="00897FCF">
        <w:rPr>
          <w:rFonts w:eastAsiaTheme="minorEastAsia"/>
          <w:color w:val="000000"/>
          <w:sz w:val="24"/>
        </w:rPr>
        <w:t>4.7</w:t>
      </w:r>
      <w:r w:rsidRPr="00897FCF">
        <w:rPr>
          <w:rFonts w:eastAsiaTheme="minorEastAsia"/>
          <w:color w:val="000000"/>
          <w:sz w:val="24"/>
        </w:rPr>
        <w:t xml:space="preserve">-2  </w:t>
      </w:r>
      <w:r w:rsidRPr="00897FCF">
        <w:rPr>
          <w:rFonts w:eastAsiaTheme="minorEastAsia"/>
          <w:color w:val="000000"/>
          <w:sz w:val="24"/>
        </w:rPr>
        <w:t>本项目</w:t>
      </w:r>
      <w:r w:rsidRPr="00897FCF">
        <w:rPr>
          <w:rFonts w:eastAsiaTheme="minorEastAsia"/>
          <w:color w:val="000000"/>
          <w:sz w:val="24"/>
        </w:rPr>
        <w:t>M</w:t>
      </w:r>
      <w:r w:rsidRPr="00897FCF">
        <w:rPr>
          <w:rFonts w:eastAsiaTheme="minorEastAsia"/>
          <w:color w:val="000000"/>
          <w:sz w:val="24"/>
        </w:rPr>
        <w:t>值确定表</w:t>
      </w:r>
    </w:p>
    <w:tbl>
      <w:tblPr>
        <w:tblW w:w="8472" w:type="dxa"/>
        <w:jc w:val="center"/>
        <w:tblBorders>
          <w:top w:val="single" w:sz="12" w:space="0" w:color="auto"/>
          <w:bottom w:val="single" w:sz="12" w:space="0" w:color="auto"/>
          <w:insideH w:val="single" w:sz="4" w:space="0" w:color="auto"/>
          <w:insideV w:val="single" w:sz="4" w:space="0" w:color="auto"/>
        </w:tblBorders>
        <w:tblLook w:val="04A0"/>
      </w:tblPr>
      <w:tblGrid>
        <w:gridCol w:w="1526"/>
        <w:gridCol w:w="2410"/>
        <w:gridCol w:w="2693"/>
        <w:gridCol w:w="1843"/>
      </w:tblGrid>
      <w:tr w:rsidR="005B1DAC" w:rsidRPr="00897FCF" w:rsidTr="00426142">
        <w:trPr>
          <w:trHeight w:val="248"/>
          <w:jc w:val="center"/>
        </w:trPr>
        <w:tc>
          <w:tcPr>
            <w:tcW w:w="1526" w:type="dxa"/>
            <w:vAlign w:val="center"/>
            <w:hideMark/>
          </w:tcPr>
          <w:p w:rsidR="005B1DAC" w:rsidRPr="00897FCF" w:rsidRDefault="005B1DAC" w:rsidP="00426142">
            <w:pPr>
              <w:jc w:val="center"/>
              <w:rPr>
                <w:rFonts w:eastAsiaTheme="minorEastAsia"/>
                <w:b/>
                <w:bCs/>
                <w:color w:val="000000"/>
                <w:szCs w:val="21"/>
              </w:rPr>
            </w:pPr>
            <w:r w:rsidRPr="00897FCF">
              <w:rPr>
                <w:rFonts w:eastAsiaTheme="minorEastAsia"/>
                <w:b/>
                <w:bCs/>
                <w:color w:val="000000"/>
                <w:szCs w:val="21"/>
              </w:rPr>
              <w:t>序号</w:t>
            </w:r>
          </w:p>
        </w:tc>
        <w:tc>
          <w:tcPr>
            <w:tcW w:w="2410" w:type="dxa"/>
            <w:vAlign w:val="center"/>
            <w:hideMark/>
          </w:tcPr>
          <w:p w:rsidR="005B1DAC" w:rsidRPr="00897FCF" w:rsidRDefault="005B1DAC" w:rsidP="00426142">
            <w:pPr>
              <w:jc w:val="center"/>
              <w:rPr>
                <w:rFonts w:eastAsiaTheme="minorEastAsia"/>
                <w:b/>
                <w:bCs/>
                <w:color w:val="000000"/>
                <w:szCs w:val="21"/>
              </w:rPr>
            </w:pPr>
            <w:r w:rsidRPr="00897FCF">
              <w:rPr>
                <w:rFonts w:eastAsiaTheme="minorEastAsia"/>
                <w:b/>
                <w:bCs/>
                <w:color w:val="000000"/>
                <w:szCs w:val="21"/>
              </w:rPr>
              <w:t>行业</w:t>
            </w:r>
          </w:p>
        </w:tc>
        <w:tc>
          <w:tcPr>
            <w:tcW w:w="2693" w:type="dxa"/>
            <w:vAlign w:val="center"/>
            <w:hideMark/>
          </w:tcPr>
          <w:p w:rsidR="005B1DAC" w:rsidRPr="00897FCF" w:rsidRDefault="005B1DAC" w:rsidP="00426142">
            <w:pPr>
              <w:jc w:val="center"/>
              <w:rPr>
                <w:rFonts w:eastAsiaTheme="minorEastAsia"/>
                <w:b/>
                <w:bCs/>
                <w:color w:val="000000"/>
                <w:szCs w:val="21"/>
              </w:rPr>
            </w:pPr>
            <w:r w:rsidRPr="00897FCF">
              <w:rPr>
                <w:rFonts w:eastAsiaTheme="minorEastAsia"/>
                <w:b/>
                <w:bCs/>
                <w:color w:val="000000"/>
                <w:szCs w:val="21"/>
              </w:rPr>
              <w:t>储存物质名称</w:t>
            </w:r>
          </w:p>
        </w:tc>
        <w:tc>
          <w:tcPr>
            <w:tcW w:w="1843" w:type="dxa"/>
            <w:vAlign w:val="center"/>
            <w:hideMark/>
          </w:tcPr>
          <w:p w:rsidR="005B1DAC" w:rsidRPr="00897FCF" w:rsidRDefault="005B1DAC" w:rsidP="00426142">
            <w:pPr>
              <w:jc w:val="center"/>
              <w:rPr>
                <w:rFonts w:eastAsiaTheme="minorEastAsia"/>
                <w:b/>
                <w:bCs/>
                <w:color w:val="000000"/>
                <w:szCs w:val="21"/>
              </w:rPr>
            </w:pPr>
            <w:r w:rsidRPr="00897FCF">
              <w:rPr>
                <w:rFonts w:eastAsiaTheme="minorEastAsia"/>
                <w:b/>
                <w:bCs/>
                <w:color w:val="000000"/>
                <w:szCs w:val="21"/>
              </w:rPr>
              <w:t>M</w:t>
            </w:r>
            <w:r w:rsidRPr="00897FCF">
              <w:rPr>
                <w:rFonts w:eastAsiaTheme="minorEastAsia"/>
                <w:b/>
                <w:bCs/>
                <w:color w:val="000000"/>
                <w:szCs w:val="21"/>
              </w:rPr>
              <w:t>分值</w:t>
            </w:r>
          </w:p>
        </w:tc>
      </w:tr>
      <w:tr w:rsidR="005B1DAC" w:rsidRPr="00897FCF" w:rsidTr="00426142">
        <w:trPr>
          <w:trHeight w:val="248"/>
          <w:jc w:val="center"/>
        </w:trPr>
        <w:tc>
          <w:tcPr>
            <w:tcW w:w="1526" w:type="dxa"/>
            <w:vAlign w:val="center"/>
            <w:hideMark/>
          </w:tcPr>
          <w:p w:rsidR="005B1DAC" w:rsidRPr="00897FCF" w:rsidRDefault="005B1DAC" w:rsidP="00426142">
            <w:pPr>
              <w:jc w:val="center"/>
              <w:rPr>
                <w:rFonts w:eastAsiaTheme="minorEastAsia"/>
                <w:snapToGrid w:val="0"/>
                <w:szCs w:val="21"/>
              </w:rPr>
            </w:pPr>
            <w:r w:rsidRPr="00897FCF">
              <w:rPr>
                <w:rFonts w:eastAsiaTheme="minorEastAsia"/>
                <w:snapToGrid w:val="0"/>
                <w:szCs w:val="21"/>
              </w:rPr>
              <w:t>1</w:t>
            </w:r>
          </w:p>
        </w:tc>
        <w:tc>
          <w:tcPr>
            <w:tcW w:w="2410" w:type="dxa"/>
            <w:vAlign w:val="center"/>
            <w:hideMark/>
          </w:tcPr>
          <w:p w:rsidR="005B1DAC" w:rsidRPr="00897FCF" w:rsidRDefault="005B1DAC" w:rsidP="00426142">
            <w:pPr>
              <w:jc w:val="center"/>
              <w:rPr>
                <w:rFonts w:eastAsiaTheme="minorEastAsia"/>
                <w:snapToGrid w:val="0"/>
                <w:szCs w:val="21"/>
              </w:rPr>
            </w:pPr>
            <w:r w:rsidRPr="00897FCF">
              <w:rPr>
                <w:rFonts w:eastAsiaTheme="minorEastAsia"/>
                <w:snapToGrid w:val="0"/>
                <w:szCs w:val="21"/>
              </w:rPr>
              <w:t>其他</w:t>
            </w:r>
          </w:p>
        </w:tc>
        <w:tc>
          <w:tcPr>
            <w:tcW w:w="2693" w:type="dxa"/>
            <w:vAlign w:val="center"/>
            <w:hideMark/>
          </w:tcPr>
          <w:p w:rsidR="005B1DAC" w:rsidRPr="00897FCF" w:rsidRDefault="005B1DAC" w:rsidP="00426142">
            <w:pPr>
              <w:jc w:val="center"/>
              <w:rPr>
                <w:rFonts w:eastAsiaTheme="minorEastAsia"/>
                <w:snapToGrid w:val="0"/>
                <w:szCs w:val="21"/>
              </w:rPr>
            </w:pPr>
            <w:r w:rsidRPr="00897FCF">
              <w:rPr>
                <w:rFonts w:eastAsiaTheme="minorEastAsia"/>
                <w:snapToGrid w:val="0"/>
                <w:szCs w:val="21"/>
              </w:rPr>
              <w:t>聚乙烯</w:t>
            </w:r>
          </w:p>
        </w:tc>
        <w:tc>
          <w:tcPr>
            <w:tcW w:w="1843" w:type="dxa"/>
            <w:vAlign w:val="center"/>
            <w:hideMark/>
          </w:tcPr>
          <w:p w:rsidR="005B1DAC" w:rsidRPr="00897FCF" w:rsidRDefault="005B1DAC" w:rsidP="00426142">
            <w:pPr>
              <w:jc w:val="center"/>
              <w:rPr>
                <w:rFonts w:eastAsiaTheme="minorEastAsia"/>
                <w:snapToGrid w:val="0"/>
                <w:szCs w:val="21"/>
              </w:rPr>
            </w:pPr>
            <w:r w:rsidRPr="00897FCF">
              <w:rPr>
                <w:rFonts w:eastAsiaTheme="minorEastAsia"/>
                <w:snapToGrid w:val="0"/>
                <w:szCs w:val="21"/>
              </w:rPr>
              <w:t>5</w:t>
            </w:r>
          </w:p>
        </w:tc>
      </w:tr>
      <w:tr w:rsidR="005B1DAC" w:rsidRPr="00897FCF" w:rsidTr="00426142">
        <w:trPr>
          <w:trHeight w:val="248"/>
          <w:jc w:val="center"/>
        </w:trPr>
        <w:tc>
          <w:tcPr>
            <w:tcW w:w="6629" w:type="dxa"/>
            <w:gridSpan w:val="3"/>
            <w:vAlign w:val="center"/>
            <w:hideMark/>
          </w:tcPr>
          <w:p w:rsidR="005B1DAC" w:rsidRPr="00897FCF" w:rsidRDefault="005B1DAC" w:rsidP="00426142">
            <w:pPr>
              <w:jc w:val="center"/>
              <w:rPr>
                <w:rFonts w:eastAsiaTheme="minorEastAsia"/>
                <w:snapToGrid w:val="0"/>
                <w:szCs w:val="21"/>
              </w:rPr>
            </w:pPr>
            <w:r w:rsidRPr="00897FCF">
              <w:rPr>
                <w:rFonts w:eastAsiaTheme="minorEastAsia"/>
                <w:snapToGrid w:val="0"/>
                <w:szCs w:val="21"/>
              </w:rPr>
              <w:t>项目</w:t>
            </w:r>
            <w:r w:rsidRPr="00897FCF">
              <w:rPr>
                <w:rFonts w:eastAsiaTheme="minorEastAsia"/>
                <w:snapToGrid w:val="0"/>
                <w:szCs w:val="21"/>
              </w:rPr>
              <w:t>M</w:t>
            </w:r>
            <w:r w:rsidRPr="00897FCF">
              <w:rPr>
                <w:rFonts w:eastAsiaTheme="minorEastAsia"/>
                <w:snapToGrid w:val="0"/>
                <w:szCs w:val="21"/>
              </w:rPr>
              <w:t>值</w:t>
            </w:r>
            <w:r w:rsidRPr="00897FCF">
              <w:rPr>
                <w:rFonts w:eastAsiaTheme="minorEastAsia"/>
                <w:snapToGrid w:val="0"/>
                <w:szCs w:val="21"/>
              </w:rPr>
              <w:t> Σ</w:t>
            </w:r>
          </w:p>
        </w:tc>
        <w:tc>
          <w:tcPr>
            <w:tcW w:w="1843" w:type="dxa"/>
            <w:vAlign w:val="center"/>
            <w:hideMark/>
          </w:tcPr>
          <w:p w:rsidR="005B1DAC" w:rsidRPr="00897FCF" w:rsidRDefault="005B1DAC" w:rsidP="00426142">
            <w:pPr>
              <w:jc w:val="center"/>
              <w:rPr>
                <w:rFonts w:eastAsiaTheme="minorEastAsia"/>
                <w:snapToGrid w:val="0"/>
                <w:szCs w:val="21"/>
              </w:rPr>
            </w:pPr>
            <w:r w:rsidRPr="00897FCF">
              <w:rPr>
                <w:rFonts w:eastAsiaTheme="minorEastAsia"/>
                <w:snapToGrid w:val="0"/>
                <w:szCs w:val="21"/>
              </w:rPr>
              <w:t>5</w:t>
            </w:r>
          </w:p>
        </w:tc>
      </w:tr>
    </w:tbl>
    <w:p w:rsidR="007966B9" w:rsidRPr="00897FCF" w:rsidRDefault="007966B9" w:rsidP="007656C0">
      <w:pPr>
        <w:spacing w:line="360" w:lineRule="auto"/>
        <w:ind w:firstLineChars="200" w:firstLine="480"/>
        <w:rPr>
          <w:rFonts w:eastAsiaTheme="minorEastAsia"/>
          <w:snapToGrid w:val="0"/>
          <w:sz w:val="24"/>
        </w:rPr>
      </w:pPr>
      <w:r w:rsidRPr="00897FCF">
        <w:rPr>
          <w:rFonts w:eastAsiaTheme="minorEastAsia"/>
          <w:snapToGrid w:val="0"/>
          <w:sz w:val="24"/>
        </w:rPr>
        <w:t>经调查，本项目属于</w:t>
      </w:r>
      <w:r w:rsidR="001C7177" w:rsidRPr="00897FCF">
        <w:rPr>
          <w:rFonts w:eastAsiaTheme="minorEastAsia"/>
          <w:snapToGrid w:val="0"/>
          <w:sz w:val="24"/>
        </w:rPr>
        <w:t>其他</w:t>
      </w:r>
      <w:r w:rsidRPr="00897FCF">
        <w:rPr>
          <w:rFonts w:eastAsiaTheme="minorEastAsia"/>
          <w:snapToGrid w:val="0"/>
          <w:sz w:val="24"/>
        </w:rPr>
        <w:t>行业，</w:t>
      </w:r>
      <w:r w:rsidR="001C7177" w:rsidRPr="00897FCF">
        <w:rPr>
          <w:rFonts w:eastAsiaTheme="minorEastAsia"/>
          <w:snapToGrid w:val="0"/>
          <w:sz w:val="24"/>
        </w:rPr>
        <w:t>涉及到的风险物质主要为</w:t>
      </w:r>
      <w:r w:rsidRPr="00897FCF">
        <w:rPr>
          <w:rFonts w:eastAsiaTheme="minorEastAsia"/>
          <w:snapToGrid w:val="0"/>
          <w:sz w:val="24"/>
        </w:rPr>
        <w:t>，本项目</w:t>
      </w:r>
      <w:r w:rsidR="001C7177" w:rsidRPr="00897FCF">
        <w:rPr>
          <w:rFonts w:eastAsiaTheme="minorEastAsia"/>
          <w:snapToGrid w:val="0"/>
          <w:sz w:val="24"/>
        </w:rPr>
        <w:t>M=</w:t>
      </w:r>
      <w:r w:rsidRPr="00897FCF">
        <w:rPr>
          <w:rFonts w:eastAsiaTheme="minorEastAsia"/>
          <w:snapToGrid w:val="0"/>
          <w:sz w:val="24"/>
        </w:rPr>
        <w:t>5</w:t>
      </w:r>
      <w:r w:rsidRPr="00897FCF">
        <w:rPr>
          <w:rFonts w:eastAsiaTheme="minorEastAsia"/>
          <w:snapToGrid w:val="0"/>
          <w:sz w:val="24"/>
        </w:rPr>
        <w:t>，项目以</w:t>
      </w:r>
      <w:r w:rsidRPr="00897FCF">
        <w:rPr>
          <w:rFonts w:eastAsiaTheme="minorEastAsia"/>
          <w:snapToGrid w:val="0"/>
          <w:sz w:val="24"/>
        </w:rPr>
        <w:t>M</w:t>
      </w:r>
      <w:r w:rsidR="001C7177" w:rsidRPr="00897FCF">
        <w:rPr>
          <w:rFonts w:eastAsiaTheme="minorEastAsia"/>
          <w:snapToGrid w:val="0"/>
          <w:sz w:val="24"/>
        </w:rPr>
        <w:t>4</w:t>
      </w:r>
      <w:r w:rsidRPr="00897FCF">
        <w:rPr>
          <w:rFonts w:eastAsiaTheme="minorEastAsia"/>
          <w:snapToGrid w:val="0"/>
          <w:sz w:val="24"/>
        </w:rPr>
        <w:t>表示。</w:t>
      </w:r>
    </w:p>
    <w:p w:rsidR="007966B9" w:rsidRPr="00897FCF" w:rsidRDefault="007966B9" w:rsidP="00426142">
      <w:pPr>
        <w:spacing w:line="360" w:lineRule="auto"/>
        <w:ind w:firstLineChars="200" w:firstLine="480"/>
        <w:rPr>
          <w:rFonts w:eastAsiaTheme="minorEastAsia"/>
          <w:snapToGrid w:val="0"/>
          <w:sz w:val="24"/>
        </w:rPr>
      </w:pPr>
      <w:r w:rsidRPr="00897FCF">
        <w:rPr>
          <w:rFonts w:eastAsiaTheme="minorEastAsia"/>
          <w:snapToGrid w:val="0"/>
          <w:sz w:val="24"/>
        </w:rPr>
        <w:t>（</w:t>
      </w:r>
      <w:r w:rsidRPr="00897FCF">
        <w:rPr>
          <w:rFonts w:eastAsiaTheme="minorEastAsia"/>
          <w:snapToGrid w:val="0"/>
          <w:sz w:val="24"/>
        </w:rPr>
        <w:t>3</w:t>
      </w:r>
      <w:r w:rsidRPr="00897FCF">
        <w:rPr>
          <w:rFonts w:eastAsiaTheme="minorEastAsia"/>
          <w:snapToGrid w:val="0"/>
          <w:sz w:val="24"/>
        </w:rPr>
        <w:t>）危险物质及工艺系统危险性（</w:t>
      </w:r>
      <w:r w:rsidRPr="00897FCF">
        <w:rPr>
          <w:rFonts w:eastAsiaTheme="minorEastAsia"/>
          <w:snapToGrid w:val="0"/>
          <w:sz w:val="24"/>
        </w:rPr>
        <w:t>P</w:t>
      </w:r>
      <w:r w:rsidRPr="00897FCF">
        <w:rPr>
          <w:rFonts w:eastAsiaTheme="minorEastAsia"/>
          <w:snapToGrid w:val="0"/>
          <w:sz w:val="24"/>
        </w:rPr>
        <w:t>）分级</w:t>
      </w:r>
    </w:p>
    <w:p w:rsidR="00426142" w:rsidRPr="00897FCF" w:rsidRDefault="007966B9" w:rsidP="00426142">
      <w:pPr>
        <w:spacing w:line="360" w:lineRule="auto"/>
        <w:ind w:firstLineChars="200" w:firstLine="480"/>
        <w:rPr>
          <w:rFonts w:eastAsiaTheme="minorEastAsia"/>
          <w:snapToGrid w:val="0"/>
          <w:sz w:val="24"/>
        </w:rPr>
      </w:pPr>
      <w:r w:rsidRPr="00897FCF">
        <w:rPr>
          <w:rFonts w:eastAsiaTheme="minorEastAsia"/>
          <w:snapToGrid w:val="0"/>
          <w:sz w:val="24"/>
        </w:rPr>
        <w:t>根据《建设项目环境风险评价技术导则》（</w:t>
      </w:r>
      <w:r w:rsidRPr="00897FCF">
        <w:rPr>
          <w:rFonts w:eastAsiaTheme="minorEastAsia"/>
          <w:snapToGrid w:val="0"/>
          <w:sz w:val="24"/>
        </w:rPr>
        <w:t>HJ 169-2018</w:t>
      </w:r>
      <w:r w:rsidRPr="00897FCF">
        <w:rPr>
          <w:rFonts w:eastAsiaTheme="minorEastAsia"/>
          <w:snapToGrid w:val="0"/>
          <w:sz w:val="24"/>
        </w:rPr>
        <w:t>）附录</w:t>
      </w:r>
      <w:r w:rsidRPr="00897FCF">
        <w:rPr>
          <w:rFonts w:eastAsiaTheme="minorEastAsia"/>
          <w:snapToGrid w:val="0"/>
          <w:sz w:val="24"/>
        </w:rPr>
        <w:t>C</w:t>
      </w:r>
      <w:r w:rsidRPr="00897FCF">
        <w:rPr>
          <w:rFonts w:eastAsiaTheme="minorEastAsia"/>
          <w:snapToGrid w:val="0"/>
          <w:sz w:val="24"/>
        </w:rPr>
        <w:t>中表</w:t>
      </w:r>
      <w:r w:rsidRPr="00897FCF">
        <w:rPr>
          <w:rFonts w:eastAsiaTheme="minorEastAsia"/>
          <w:snapToGrid w:val="0"/>
          <w:sz w:val="24"/>
        </w:rPr>
        <w:t>C.2</w:t>
      </w:r>
      <w:r w:rsidRPr="00897FCF">
        <w:rPr>
          <w:rFonts w:eastAsiaTheme="minorEastAsia"/>
          <w:snapToGrid w:val="0"/>
          <w:sz w:val="24"/>
        </w:rPr>
        <w:t>危险物质及工艺系统危险性等级判断（</w:t>
      </w:r>
      <w:r w:rsidRPr="00897FCF">
        <w:rPr>
          <w:rFonts w:eastAsiaTheme="minorEastAsia"/>
          <w:snapToGrid w:val="0"/>
          <w:sz w:val="24"/>
        </w:rPr>
        <w:t>P</w:t>
      </w:r>
      <w:r w:rsidRPr="00897FCF">
        <w:rPr>
          <w:rFonts w:eastAsiaTheme="minorEastAsia"/>
          <w:snapToGrid w:val="0"/>
          <w:sz w:val="24"/>
        </w:rPr>
        <w:t>），本项目危险物质数量与临界量比值</w:t>
      </w:r>
      <w:r w:rsidRPr="00897FCF">
        <w:rPr>
          <w:rFonts w:eastAsiaTheme="minorEastAsia"/>
          <w:snapToGrid w:val="0"/>
          <w:sz w:val="24"/>
        </w:rPr>
        <w:t>Q</w:t>
      </w:r>
      <w:r w:rsidRPr="00897FCF">
        <w:rPr>
          <w:rFonts w:eastAsiaTheme="minorEastAsia"/>
          <w:snapToGrid w:val="0"/>
          <w:sz w:val="24"/>
        </w:rPr>
        <w:t>为</w:t>
      </w:r>
      <w:r w:rsidRPr="00897FCF">
        <w:rPr>
          <w:rFonts w:eastAsiaTheme="minorEastAsia"/>
          <w:snapToGrid w:val="0"/>
          <w:sz w:val="24"/>
        </w:rPr>
        <w:t>Q</w:t>
      </w:r>
      <w:r w:rsidRPr="00897FCF">
        <w:rPr>
          <w:rFonts w:eastAsiaTheme="minorEastAsia"/>
          <w:snapToGrid w:val="0"/>
          <w:sz w:val="24"/>
        </w:rPr>
        <w:t>＜</w:t>
      </w:r>
      <w:r w:rsidRPr="00897FCF">
        <w:rPr>
          <w:rFonts w:eastAsiaTheme="minorEastAsia"/>
          <w:snapToGrid w:val="0"/>
          <w:sz w:val="24"/>
        </w:rPr>
        <w:t>1</w:t>
      </w:r>
      <w:r w:rsidRPr="00897FCF">
        <w:rPr>
          <w:rFonts w:eastAsiaTheme="minorEastAsia"/>
          <w:snapToGrid w:val="0"/>
          <w:sz w:val="24"/>
        </w:rPr>
        <w:t>、行业及生产工艺（</w:t>
      </w:r>
      <w:r w:rsidRPr="00897FCF">
        <w:rPr>
          <w:rFonts w:eastAsiaTheme="minorEastAsia"/>
          <w:snapToGrid w:val="0"/>
          <w:sz w:val="24"/>
        </w:rPr>
        <w:t>M</w:t>
      </w:r>
      <w:r w:rsidRPr="00897FCF">
        <w:rPr>
          <w:rFonts w:eastAsiaTheme="minorEastAsia"/>
          <w:snapToGrid w:val="0"/>
          <w:sz w:val="24"/>
        </w:rPr>
        <w:t>）为</w:t>
      </w:r>
      <w:r w:rsidRPr="00897FCF">
        <w:rPr>
          <w:rFonts w:eastAsiaTheme="minorEastAsia"/>
          <w:snapToGrid w:val="0"/>
          <w:sz w:val="24"/>
        </w:rPr>
        <w:t>M</w:t>
      </w:r>
      <w:r w:rsidR="001C7177" w:rsidRPr="00897FCF">
        <w:rPr>
          <w:rFonts w:eastAsiaTheme="minorEastAsia"/>
          <w:snapToGrid w:val="0"/>
          <w:sz w:val="24"/>
        </w:rPr>
        <w:t>4</w:t>
      </w:r>
      <w:r w:rsidRPr="00897FCF">
        <w:rPr>
          <w:rFonts w:eastAsiaTheme="minorEastAsia"/>
          <w:snapToGrid w:val="0"/>
          <w:sz w:val="24"/>
        </w:rPr>
        <w:t>，则危险物质及工艺系统危险性为</w:t>
      </w:r>
      <w:r w:rsidRPr="00897FCF">
        <w:rPr>
          <w:rFonts w:eastAsiaTheme="minorEastAsia"/>
          <w:snapToGrid w:val="0"/>
          <w:sz w:val="24"/>
        </w:rPr>
        <w:t>P</w:t>
      </w:r>
      <w:r w:rsidR="001C7177" w:rsidRPr="00897FCF">
        <w:rPr>
          <w:rFonts w:eastAsiaTheme="minorEastAsia"/>
          <w:snapToGrid w:val="0"/>
          <w:sz w:val="24"/>
        </w:rPr>
        <w:t>4</w:t>
      </w:r>
      <w:r w:rsidRPr="00897FCF">
        <w:rPr>
          <w:rFonts w:eastAsiaTheme="minorEastAsia"/>
          <w:snapToGrid w:val="0"/>
          <w:sz w:val="24"/>
        </w:rPr>
        <w:t>。</w:t>
      </w:r>
    </w:p>
    <w:p w:rsidR="007966B9" w:rsidRPr="00897FCF" w:rsidRDefault="00426142" w:rsidP="00426142">
      <w:pPr>
        <w:spacing w:line="360" w:lineRule="auto"/>
        <w:rPr>
          <w:rFonts w:eastAsiaTheme="minorEastAsia"/>
          <w:snapToGrid w:val="0"/>
          <w:sz w:val="24"/>
        </w:rPr>
      </w:pPr>
      <w:r w:rsidRPr="00897FCF">
        <w:rPr>
          <w:rFonts w:eastAsiaTheme="minorEastAsia"/>
          <w:b/>
          <w:bCs/>
          <w:sz w:val="28"/>
          <w:szCs w:val="28"/>
        </w:rPr>
        <w:t>4.7</w:t>
      </w:r>
      <w:r w:rsidR="007966B9" w:rsidRPr="00897FCF">
        <w:rPr>
          <w:rFonts w:eastAsiaTheme="minorEastAsia"/>
          <w:b/>
          <w:bCs/>
          <w:snapToGrid w:val="0"/>
          <w:sz w:val="28"/>
          <w:szCs w:val="28"/>
        </w:rPr>
        <w:t>.2</w:t>
      </w:r>
      <w:r w:rsidR="007966B9" w:rsidRPr="00897FCF">
        <w:rPr>
          <w:rFonts w:eastAsiaTheme="minorEastAsia"/>
          <w:b/>
          <w:bCs/>
          <w:snapToGrid w:val="0"/>
          <w:sz w:val="28"/>
          <w:szCs w:val="28"/>
        </w:rPr>
        <w:t>建设项</w:t>
      </w:r>
      <w:r w:rsidR="007966B9" w:rsidRPr="00897FCF">
        <w:rPr>
          <w:rFonts w:eastAsiaTheme="minorEastAsia"/>
          <w:b/>
          <w:bCs/>
          <w:sz w:val="28"/>
          <w:szCs w:val="28"/>
        </w:rPr>
        <w:t>目风险识别及源强汇总</w:t>
      </w:r>
    </w:p>
    <w:p w:rsidR="00307692" w:rsidRPr="00897FCF" w:rsidRDefault="00307692" w:rsidP="007656C0">
      <w:pPr>
        <w:spacing w:line="360" w:lineRule="auto"/>
        <w:jc w:val="center"/>
        <w:rPr>
          <w:rFonts w:eastAsiaTheme="minorEastAsia"/>
          <w:color w:val="000000"/>
          <w:sz w:val="24"/>
        </w:rPr>
      </w:pPr>
    </w:p>
    <w:p w:rsidR="00307692" w:rsidRPr="00897FCF" w:rsidRDefault="00307692" w:rsidP="007656C0">
      <w:pPr>
        <w:spacing w:line="360" w:lineRule="auto"/>
        <w:jc w:val="center"/>
        <w:rPr>
          <w:rFonts w:eastAsiaTheme="minorEastAsia"/>
          <w:color w:val="000000"/>
          <w:sz w:val="24"/>
        </w:rPr>
      </w:pPr>
    </w:p>
    <w:p w:rsidR="007966B9" w:rsidRPr="00897FCF" w:rsidRDefault="007966B9" w:rsidP="00426142">
      <w:pPr>
        <w:jc w:val="center"/>
        <w:rPr>
          <w:rFonts w:eastAsiaTheme="minorEastAsia"/>
          <w:b/>
          <w:bCs/>
          <w:color w:val="000000"/>
          <w:sz w:val="24"/>
        </w:rPr>
      </w:pPr>
      <w:r w:rsidRPr="00897FCF">
        <w:rPr>
          <w:rFonts w:eastAsiaTheme="minorEastAsia"/>
          <w:b/>
          <w:bCs/>
          <w:color w:val="000000"/>
          <w:sz w:val="24"/>
        </w:rPr>
        <w:lastRenderedPageBreak/>
        <w:t>表</w:t>
      </w:r>
      <w:r w:rsidR="00426142" w:rsidRPr="00897FCF">
        <w:rPr>
          <w:rFonts w:eastAsiaTheme="minorEastAsia"/>
          <w:b/>
          <w:bCs/>
          <w:color w:val="000000"/>
          <w:sz w:val="24"/>
        </w:rPr>
        <w:t>4.7</w:t>
      </w:r>
      <w:r w:rsidRPr="00897FCF">
        <w:rPr>
          <w:rFonts w:eastAsiaTheme="minorEastAsia"/>
          <w:b/>
          <w:bCs/>
          <w:color w:val="000000"/>
          <w:sz w:val="24"/>
        </w:rPr>
        <w:t xml:space="preserve">-3  </w:t>
      </w:r>
      <w:r w:rsidRPr="00897FCF">
        <w:rPr>
          <w:rFonts w:eastAsiaTheme="minorEastAsia"/>
          <w:b/>
          <w:bCs/>
          <w:color w:val="000000"/>
          <w:sz w:val="24"/>
        </w:rPr>
        <w:t>建设项目环境风险识别表</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547"/>
        <w:gridCol w:w="875"/>
        <w:gridCol w:w="875"/>
        <w:gridCol w:w="1601"/>
        <w:gridCol w:w="1748"/>
        <w:gridCol w:w="1601"/>
        <w:gridCol w:w="2039"/>
      </w:tblGrid>
      <w:tr w:rsidR="007966B9" w:rsidRPr="00897FCF" w:rsidTr="00426142">
        <w:trPr>
          <w:trHeight w:val="337"/>
        </w:trPr>
        <w:tc>
          <w:tcPr>
            <w:tcW w:w="295" w:type="pct"/>
            <w:vAlign w:val="center"/>
            <w:hideMark/>
          </w:tcPr>
          <w:p w:rsidR="007966B9" w:rsidRPr="00897FCF" w:rsidRDefault="007966B9" w:rsidP="00426142">
            <w:pPr>
              <w:jc w:val="center"/>
              <w:rPr>
                <w:rFonts w:eastAsiaTheme="minorEastAsia"/>
                <w:b/>
                <w:bCs/>
                <w:snapToGrid w:val="0"/>
                <w:szCs w:val="21"/>
              </w:rPr>
            </w:pPr>
            <w:r w:rsidRPr="00897FCF">
              <w:rPr>
                <w:rFonts w:eastAsiaTheme="minorEastAsia"/>
                <w:b/>
                <w:bCs/>
                <w:snapToGrid w:val="0"/>
                <w:szCs w:val="21"/>
              </w:rPr>
              <w:t>序号</w:t>
            </w:r>
          </w:p>
        </w:tc>
        <w:tc>
          <w:tcPr>
            <w:tcW w:w="471" w:type="pct"/>
            <w:vAlign w:val="center"/>
            <w:hideMark/>
          </w:tcPr>
          <w:p w:rsidR="007966B9" w:rsidRPr="00897FCF" w:rsidRDefault="007966B9" w:rsidP="00426142">
            <w:pPr>
              <w:jc w:val="center"/>
              <w:rPr>
                <w:rFonts w:eastAsiaTheme="minorEastAsia"/>
                <w:b/>
                <w:bCs/>
                <w:snapToGrid w:val="0"/>
                <w:szCs w:val="21"/>
              </w:rPr>
            </w:pPr>
            <w:r w:rsidRPr="00897FCF">
              <w:rPr>
                <w:rFonts w:eastAsiaTheme="minorEastAsia"/>
                <w:b/>
                <w:bCs/>
                <w:snapToGrid w:val="0"/>
                <w:szCs w:val="21"/>
              </w:rPr>
              <w:t>危险单元</w:t>
            </w:r>
          </w:p>
        </w:tc>
        <w:tc>
          <w:tcPr>
            <w:tcW w:w="471" w:type="pct"/>
            <w:vAlign w:val="center"/>
            <w:hideMark/>
          </w:tcPr>
          <w:p w:rsidR="007966B9" w:rsidRPr="00897FCF" w:rsidRDefault="007966B9" w:rsidP="00426142">
            <w:pPr>
              <w:jc w:val="center"/>
              <w:rPr>
                <w:rFonts w:eastAsiaTheme="minorEastAsia"/>
                <w:b/>
                <w:bCs/>
                <w:snapToGrid w:val="0"/>
                <w:szCs w:val="21"/>
              </w:rPr>
            </w:pPr>
            <w:r w:rsidRPr="00897FCF">
              <w:rPr>
                <w:rFonts w:eastAsiaTheme="minorEastAsia"/>
                <w:b/>
                <w:bCs/>
                <w:snapToGrid w:val="0"/>
                <w:szCs w:val="21"/>
              </w:rPr>
              <w:t>风险源</w:t>
            </w:r>
          </w:p>
        </w:tc>
        <w:tc>
          <w:tcPr>
            <w:tcW w:w="862" w:type="pct"/>
            <w:vAlign w:val="center"/>
            <w:hideMark/>
          </w:tcPr>
          <w:p w:rsidR="007966B9" w:rsidRPr="00897FCF" w:rsidRDefault="007966B9" w:rsidP="00426142">
            <w:pPr>
              <w:jc w:val="center"/>
              <w:rPr>
                <w:rFonts w:eastAsiaTheme="minorEastAsia"/>
                <w:b/>
                <w:bCs/>
                <w:snapToGrid w:val="0"/>
                <w:szCs w:val="21"/>
              </w:rPr>
            </w:pPr>
            <w:r w:rsidRPr="00897FCF">
              <w:rPr>
                <w:rFonts w:eastAsiaTheme="minorEastAsia"/>
                <w:b/>
                <w:bCs/>
                <w:snapToGrid w:val="0"/>
                <w:szCs w:val="21"/>
              </w:rPr>
              <w:t>主要危险物质</w:t>
            </w:r>
          </w:p>
        </w:tc>
        <w:tc>
          <w:tcPr>
            <w:tcW w:w="941" w:type="pct"/>
            <w:vAlign w:val="center"/>
            <w:hideMark/>
          </w:tcPr>
          <w:p w:rsidR="007966B9" w:rsidRPr="00897FCF" w:rsidRDefault="007966B9" w:rsidP="00426142">
            <w:pPr>
              <w:jc w:val="center"/>
              <w:rPr>
                <w:rFonts w:eastAsiaTheme="minorEastAsia"/>
                <w:b/>
                <w:bCs/>
                <w:snapToGrid w:val="0"/>
                <w:szCs w:val="21"/>
              </w:rPr>
            </w:pPr>
            <w:r w:rsidRPr="00897FCF">
              <w:rPr>
                <w:rFonts w:eastAsiaTheme="minorEastAsia"/>
                <w:b/>
                <w:bCs/>
                <w:snapToGrid w:val="0"/>
                <w:szCs w:val="21"/>
              </w:rPr>
              <w:t>环境风险类别</w:t>
            </w:r>
          </w:p>
        </w:tc>
        <w:tc>
          <w:tcPr>
            <w:tcW w:w="862" w:type="pct"/>
            <w:vAlign w:val="center"/>
            <w:hideMark/>
          </w:tcPr>
          <w:p w:rsidR="007966B9" w:rsidRPr="00897FCF" w:rsidRDefault="007966B9" w:rsidP="00426142">
            <w:pPr>
              <w:jc w:val="center"/>
              <w:rPr>
                <w:rFonts w:eastAsiaTheme="minorEastAsia"/>
                <w:b/>
                <w:bCs/>
                <w:snapToGrid w:val="0"/>
                <w:szCs w:val="21"/>
              </w:rPr>
            </w:pPr>
            <w:r w:rsidRPr="00897FCF">
              <w:rPr>
                <w:rFonts w:eastAsiaTheme="minorEastAsia"/>
                <w:b/>
                <w:bCs/>
                <w:snapToGrid w:val="0"/>
                <w:szCs w:val="21"/>
              </w:rPr>
              <w:t>环境影响途径</w:t>
            </w:r>
          </w:p>
        </w:tc>
        <w:tc>
          <w:tcPr>
            <w:tcW w:w="1098" w:type="pct"/>
            <w:vAlign w:val="center"/>
            <w:hideMark/>
          </w:tcPr>
          <w:p w:rsidR="007966B9" w:rsidRPr="00897FCF" w:rsidRDefault="007966B9" w:rsidP="00426142">
            <w:pPr>
              <w:jc w:val="center"/>
              <w:rPr>
                <w:rFonts w:eastAsiaTheme="minorEastAsia"/>
                <w:b/>
                <w:bCs/>
                <w:snapToGrid w:val="0"/>
                <w:szCs w:val="21"/>
              </w:rPr>
            </w:pPr>
            <w:r w:rsidRPr="00897FCF">
              <w:rPr>
                <w:rFonts w:eastAsiaTheme="minorEastAsia"/>
                <w:b/>
                <w:bCs/>
                <w:snapToGrid w:val="0"/>
                <w:szCs w:val="21"/>
              </w:rPr>
              <w:t>可能受影响的环境敏感目标</w:t>
            </w:r>
          </w:p>
        </w:tc>
      </w:tr>
      <w:tr w:rsidR="006D0FF2" w:rsidRPr="00897FCF" w:rsidTr="00426142">
        <w:trPr>
          <w:trHeight w:val="402"/>
        </w:trPr>
        <w:tc>
          <w:tcPr>
            <w:tcW w:w="295"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1</w:t>
            </w:r>
          </w:p>
        </w:tc>
        <w:tc>
          <w:tcPr>
            <w:tcW w:w="471"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原料仓库</w:t>
            </w:r>
          </w:p>
        </w:tc>
        <w:tc>
          <w:tcPr>
            <w:tcW w:w="471"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原料</w:t>
            </w:r>
          </w:p>
        </w:tc>
        <w:tc>
          <w:tcPr>
            <w:tcW w:w="862"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聚乙烯</w:t>
            </w:r>
          </w:p>
        </w:tc>
        <w:tc>
          <w:tcPr>
            <w:tcW w:w="941"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火灾爆炸引发伴生</w:t>
            </w:r>
            <w:r w:rsidRPr="00897FCF">
              <w:rPr>
                <w:rFonts w:eastAsiaTheme="minorEastAsia"/>
                <w:snapToGrid w:val="0"/>
                <w:szCs w:val="21"/>
              </w:rPr>
              <w:t>/</w:t>
            </w:r>
            <w:r w:rsidRPr="00897FCF">
              <w:rPr>
                <w:rFonts w:eastAsiaTheme="minorEastAsia"/>
                <w:snapToGrid w:val="0"/>
                <w:szCs w:val="21"/>
              </w:rPr>
              <w:t>次生污染物</w:t>
            </w:r>
          </w:p>
        </w:tc>
        <w:tc>
          <w:tcPr>
            <w:tcW w:w="862"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地表水</w:t>
            </w:r>
          </w:p>
        </w:tc>
        <w:tc>
          <w:tcPr>
            <w:tcW w:w="1098"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新三和港河</w:t>
            </w:r>
          </w:p>
        </w:tc>
      </w:tr>
      <w:tr w:rsidR="006D0FF2" w:rsidRPr="00897FCF" w:rsidTr="00426142">
        <w:trPr>
          <w:trHeight w:val="402"/>
        </w:trPr>
        <w:tc>
          <w:tcPr>
            <w:tcW w:w="295" w:type="pct"/>
            <w:vMerge/>
            <w:vAlign w:val="center"/>
            <w:hideMark/>
          </w:tcPr>
          <w:p w:rsidR="006D0FF2" w:rsidRPr="00897FCF" w:rsidRDefault="006D0FF2" w:rsidP="00426142">
            <w:pPr>
              <w:widowControl/>
              <w:jc w:val="left"/>
              <w:rPr>
                <w:rFonts w:eastAsiaTheme="minorEastAsia"/>
                <w:snapToGrid w:val="0"/>
                <w:szCs w:val="21"/>
              </w:rPr>
            </w:pPr>
          </w:p>
        </w:tc>
        <w:tc>
          <w:tcPr>
            <w:tcW w:w="471" w:type="pct"/>
            <w:vMerge/>
            <w:vAlign w:val="center"/>
            <w:hideMark/>
          </w:tcPr>
          <w:p w:rsidR="006D0FF2" w:rsidRPr="00897FCF" w:rsidRDefault="006D0FF2" w:rsidP="00426142">
            <w:pPr>
              <w:widowControl/>
              <w:jc w:val="left"/>
              <w:rPr>
                <w:rFonts w:eastAsiaTheme="minorEastAsia"/>
                <w:snapToGrid w:val="0"/>
                <w:szCs w:val="21"/>
              </w:rPr>
            </w:pPr>
          </w:p>
        </w:tc>
        <w:tc>
          <w:tcPr>
            <w:tcW w:w="471" w:type="pct"/>
            <w:vMerge/>
            <w:vAlign w:val="center"/>
            <w:hideMark/>
          </w:tcPr>
          <w:p w:rsidR="006D0FF2" w:rsidRPr="00897FCF" w:rsidRDefault="006D0FF2" w:rsidP="00426142">
            <w:pPr>
              <w:widowControl/>
              <w:jc w:val="left"/>
              <w:rPr>
                <w:rFonts w:eastAsiaTheme="minorEastAsia"/>
                <w:snapToGrid w:val="0"/>
                <w:szCs w:val="21"/>
              </w:rPr>
            </w:pPr>
          </w:p>
        </w:tc>
        <w:tc>
          <w:tcPr>
            <w:tcW w:w="862" w:type="pct"/>
            <w:vMerge/>
            <w:vAlign w:val="center"/>
            <w:hideMark/>
          </w:tcPr>
          <w:p w:rsidR="006D0FF2" w:rsidRPr="00897FCF" w:rsidRDefault="006D0FF2" w:rsidP="00426142">
            <w:pPr>
              <w:widowControl/>
              <w:jc w:val="left"/>
              <w:rPr>
                <w:rFonts w:eastAsiaTheme="minorEastAsia"/>
                <w:snapToGrid w:val="0"/>
                <w:szCs w:val="21"/>
              </w:rPr>
            </w:pPr>
          </w:p>
        </w:tc>
        <w:tc>
          <w:tcPr>
            <w:tcW w:w="941" w:type="pct"/>
            <w:vMerge/>
            <w:vAlign w:val="center"/>
            <w:hideMark/>
          </w:tcPr>
          <w:p w:rsidR="006D0FF2" w:rsidRPr="00897FCF" w:rsidRDefault="006D0FF2" w:rsidP="00426142">
            <w:pPr>
              <w:widowControl/>
              <w:jc w:val="left"/>
              <w:rPr>
                <w:rFonts w:eastAsiaTheme="minorEastAsia"/>
                <w:snapToGrid w:val="0"/>
                <w:szCs w:val="21"/>
              </w:rPr>
            </w:pPr>
          </w:p>
        </w:tc>
        <w:tc>
          <w:tcPr>
            <w:tcW w:w="862"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地下水</w:t>
            </w:r>
          </w:p>
        </w:tc>
        <w:tc>
          <w:tcPr>
            <w:tcW w:w="1098"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边长</w:t>
            </w:r>
            <w:r w:rsidRPr="00897FCF">
              <w:rPr>
                <w:rFonts w:eastAsiaTheme="minorEastAsia"/>
                <w:snapToGrid w:val="0"/>
                <w:szCs w:val="21"/>
              </w:rPr>
              <w:t>3km×2km</w:t>
            </w:r>
            <w:r w:rsidRPr="00897FCF">
              <w:rPr>
                <w:rFonts w:eastAsiaTheme="minorEastAsia"/>
                <w:snapToGrid w:val="0"/>
                <w:szCs w:val="21"/>
              </w:rPr>
              <w:t>矩形区域</w:t>
            </w:r>
          </w:p>
        </w:tc>
      </w:tr>
      <w:tr w:rsidR="006D0FF2" w:rsidRPr="00897FCF" w:rsidTr="00426142">
        <w:trPr>
          <w:trHeight w:val="700"/>
        </w:trPr>
        <w:tc>
          <w:tcPr>
            <w:tcW w:w="295" w:type="pct"/>
            <w:vMerge/>
            <w:vAlign w:val="center"/>
            <w:hideMark/>
          </w:tcPr>
          <w:p w:rsidR="006D0FF2" w:rsidRPr="00897FCF" w:rsidRDefault="006D0FF2" w:rsidP="00426142">
            <w:pPr>
              <w:widowControl/>
              <w:jc w:val="left"/>
              <w:rPr>
                <w:rFonts w:eastAsiaTheme="minorEastAsia"/>
                <w:snapToGrid w:val="0"/>
                <w:szCs w:val="21"/>
              </w:rPr>
            </w:pPr>
          </w:p>
        </w:tc>
        <w:tc>
          <w:tcPr>
            <w:tcW w:w="471" w:type="pct"/>
            <w:vMerge/>
            <w:vAlign w:val="center"/>
            <w:hideMark/>
          </w:tcPr>
          <w:p w:rsidR="006D0FF2" w:rsidRPr="00897FCF" w:rsidRDefault="006D0FF2" w:rsidP="00426142">
            <w:pPr>
              <w:widowControl/>
              <w:jc w:val="left"/>
              <w:rPr>
                <w:rFonts w:eastAsiaTheme="minorEastAsia"/>
                <w:snapToGrid w:val="0"/>
                <w:szCs w:val="21"/>
              </w:rPr>
            </w:pPr>
          </w:p>
        </w:tc>
        <w:tc>
          <w:tcPr>
            <w:tcW w:w="471" w:type="pct"/>
            <w:vMerge/>
            <w:vAlign w:val="center"/>
            <w:hideMark/>
          </w:tcPr>
          <w:p w:rsidR="006D0FF2" w:rsidRPr="00897FCF" w:rsidRDefault="006D0FF2" w:rsidP="00426142">
            <w:pPr>
              <w:widowControl/>
              <w:jc w:val="left"/>
              <w:rPr>
                <w:rFonts w:eastAsiaTheme="minorEastAsia"/>
                <w:snapToGrid w:val="0"/>
                <w:szCs w:val="21"/>
              </w:rPr>
            </w:pPr>
          </w:p>
        </w:tc>
        <w:tc>
          <w:tcPr>
            <w:tcW w:w="862" w:type="pct"/>
            <w:vMerge/>
            <w:vAlign w:val="center"/>
            <w:hideMark/>
          </w:tcPr>
          <w:p w:rsidR="006D0FF2" w:rsidRPr="00897FCF" w:rsidRDefault="006D0FF2" w:rsidP="00426142">
            <w:pPr>
              <w:widowControl/>
              <w:jc w:val="left"/>
              <w:rPr>
                <w:rFonts w:eastAsiaTheme="minorEastAsia"/>
                <w:snapToGrid w:val="0"/>
                <w:szCs w:val="21"/>
              </w:rPr>
            </w:pPr>
          </w:p>
        </w:tc>
        <w:tc>
          <w:tcPr>
            <w:tcW w:w="941" w:type="pct"/>
            <w:vMerge/>
            <w:vAlign w:val="center"/>
            <w:hideMark/>
          </w:tcPr>
          <w:p w:rsidR="006D0FF2" w:rsidRPr="00897FCF" w:rsidRDefault="006D0FF2" w:rsidP="00426142">
            <w:pPr>
              <w:widowControl/>
              <w:jc w:val="left"/>
              <w:rPr>
                <w:rFonts w:eastAsiaTheme="minorEastAsia"/>
                <w:snapToGrid w:val="0"/>
                <w:szCs w:val="21"/>
              </w:rPr>
            </w:pPr>
          </w:p>
        </w:tc>
        <w:tc>
          <w:tcPr>
            <w:tcW w:w="862"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大气</w:t>
            </w:r>
          </w:p>
        </w:tc>
        <w:tc>
          <w:tcPr>
            <w:tcW w:w="1098"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建设项目边界</w:t>
            </w:r>
            <w:r w:rsidRPr="00897FCF">
              <w:rPr>
                <w:rFonts w:eastAsiaTheme="minorEastAsia"/>
                <w:snapToGrid w:val="0"/>
                <w:szCs w:val="21"/>
              </w:rPr>
              <w:t>3km</w:t>
            </w:r>
            <w:r w:rsidRPr="00897FCF">
              <w:rPr>
                <w:rFonts w:eastAsiaTheme="minorEastAsia"/>
                <w:snapToGrid w:val="0"/>
                <w:szCs w:val="21"/>
              </w:rPr>
              <w:t>范围内村庄、学校</w:t>
            </w:r>
          </w:p>
        </w:tc>
      </w:tr>
      <w:tr w:rsidR="006D0FF2" w:rsidRPr="00897FCF" w:rsidTr="00426142">
        <w:trPr>
          <w:trHeight w:val="337"/>
        </w:trPr>
        <w:tc>
          <w:tcPr>
            <w:tcW w:w="295"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2</w:t>
            </w:r>
          </w:p>
        </w:tc>
        <w:tc>
          <w:tcPr>
            <w:tcW w:w="471"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成品仓库</w:t>
            </w:r>
          </w:p>
        </w:tc>
        <w:tc>
          <w:tcPr>
            <w:tcW w:w="471"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成品</w:t>
            </w:r>
          </w:p>
        </w:tc>
        <w:tc>
          <w:tcPr>
            <w:tcW w:w="862"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聚乙烯</w:t>
            </w:r>
          </w:p>
        </w:tc>
        <w:tc>
          <w:tcPr>
            <w:tcW w:w="941" w:type="pct"/>
            <w:vMerge w:val="restar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火灾爆炸引发伴生</w:t>
            </w:r>
            <w:r w:rsidRPr="00897FCF">
              <w:rPr>
                <w:rFonts w:eastAsiaTheme="minorEastAsia"/>
                <w:snapToGrid w:val="0"/>
                <w:szCs w:val="21"/>
              </w:rPr>
              <w:t>/</w:t>
            </w:r>
            <w:r w:rsidRPr="00897FCF">
              <w:rPr>
                <w:rFonts w:eastAsiaTheme="minorEastAsia"/>
                <w:snapToGrid w:val="0"/>
                <w:szCs w:val="21"/>
              </w:rPr>
              <w:t>次生污染物</w:t>
            </w:r>
          </w:p>
        </w:tc>
        <w:tc>
          <w:tcPr>
            <w:tcW w:w="862"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地表水</w:t>
            </w:r>
          </w:p>
        </w:tc>
        <w:tc>
          <w:tcPr>
            <w:tcW w:w="1098"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新三和港河</w:t>
            </w:r>
          </w:p>
        </w:tc>
      </w:tr>
      <w:tr w:rsidR="006D0FF2" w:rsidRPr="00897FCF" w:rsidTr="00426142">
        <w:trPr>
          <w:trHeight w:val="402"/>
        </w:trPr>
        <w:tc>
          <w:tcPr>
            <w:tcW w:w="295" w:type="pct"/>
            <w:vMerge/>
            <w:vAlign w:val="center"/>
            <w:hideMark/>
          </w:tcPr>
          <w:p w:rsidR="006D0FF2" w:rsidRPr="00897FCF" w:rsidRDefault="006D0FF2" w:rsidP="00426142">
            <w:pPr>
              <w:jc w:val="center"/>
              <w:rPr>
                <w:rFonts w:eastAsiaTheme="minorEastAsia"/>
                <w:snapToGrid w:val="0"/>
                <w:szCs w:val="21"/>
              </w:rPr>
            </w:pPr>
          </w:p>
        </w:tc>
        <w:tc>
          <w:tcPr>
            <w:tcW w:w="471" w:type="pct"/>
            <w:vMerge/>
            <w:vAlign w:val="center"/>
            <w:hideMark/>
          </w:tcPr>
          <w:p w:rsidR="006D0FF2" w:rsidRPr="00897FCF" w:rsidRDefault="006D0FF2" w:rsidP="00426142">
            <w:pPr>
              <w:jc w:val="center"/>
              <w:rPr>
                <w:rFonts w:eastAsiaTheme="minorEastAsia"/>
                <w:snapToGrid w:val="0"/>
                <w:szCs w:val="21"/>
              </w:rPr>
            </w:pPr>
          </w:p>
        </w:tc>
        <w:tc>
          <w:tcPr>
            <w:tcW w:w="471" w:type="pct"/>
            <w:vMerge/>
            <w:vAlign w:val="center"/>
            <w:hideMark/>
          </w:tcPr>
          <w:p w:rsidR="006D0FF2" w:rsidRPr="00897FCF" w:rsidRDefault="006D0FF2" w:rsidP="00426142">
            <w:pPr>
              <w:jc w:val="center"/>
              <w:rPr>
                <w:rFonts w:eastAsiaTheme="minorEastAsia"/>
                <w:snapToGrid w:val="0"/>
                <w:szCs w:val="21"/>
              </w:rPr>
            </w:pPr>
          </w:p>
        </w:tc>
        <w:tc>
          <w:tcPr>
            <w:tcW w:w="862" w:type="pct"/>
            <w:vMerge/>
            <w:vAlign w:val="center"/>
            <w:hideMark/>
          </w:tcPr>
          <w:p w:rsidR="006D0FF2" w:rsidRPr="00897FCF" w:rsidRDefault="006D0FF2" w:rsidP="00426142">
            <w:pPr>
              <w:jc w:val="center"/>
              <w:rPr>
                <w:rFonts w:eastAsiaTheme="minorEastAsia"/>
                <w:snapToGrid w:val="0"/>
                <w:szCs w:val="21"/>
              </w:rPr>
            </w:pPr>
          </w:p>
        </w:tc>
        <w:tc>
          <w:tcPr>
            <w:tcW w:w="941" w:type="pct"/>
            <w:vMerge/>
            <w:vAlign w:val="center"/>
            <w:hideMark/>
          </w:tcPr>
          <w:p w:rsidR="006D0FF2" w:rsidRPr="00897FCF" w:rsidRDefault="006D0FF2" w:rsidP="00426142">
            <w:pPr>
              <w:jc w:val="center"/>
              <w:rPr>
                <w:rFonts w:eastAsiaTheme="minorEastAsia"/>
                <w:snapToGrid w:val="0"/>
                <w:szCs w:val="21"/>
              </w:rPr>
            </w:pPr>
          </w:p>
        </w:tc>
        <w:tc>
          <w:tcPr>
            <w:tcW w:w="862"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地下水</w:t>
            </w:r>
          </w:p>
        </w:tc>
        <w:tc>
          <w:tcPr>
            <w:tcW w:w="1098"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边长</w:t>
            </w:r>
            <w:r w:rsidRPr="00897FCF">
              <w:rPr>
                <w:rFonts w:eastAsiaTheme="minorEastAsia"/>
                <w:snapToGrid w:val="0"/>
                <w:szCs w:val="21"/>
              </w:rPr>
              <w:t>3km×2km</w:t>
            </w:r>
            <w:r w:rsidRPr="00897FCF">
              <w:rPr>
                <w:rFonts w:eastAsiaTheme="minorEastAsia"/>
                <w:snapToGrid w:val="0"/>
                <w:szCs w:val="21"/>
              </w:rPr>
              <w:t>矩形区域</w:t>
            </w:r>
          </w:p>
        </w:tc>
      </w:tr>
      <w:tr w:rsidR="006D0FF2" w:rsidRPr="00897FCF" w:rsidTr="00426142">
        <w:trPr>
          <w:trHeight w:val="402"/>
        </w:trPr>
        <w:tc>
          <w:tcPr>
            <w:tcW w:w="295" w:type="pct"/>
            <w:vMerge/>
            <w:vAlign w:val="center"/>
            <w:hideMark/>
          </w:tcPr>
          <w:p w:rsidR="006D0FF2" w:rsidRPr="00897FCF" w:rsidRDefault="006D0FF2" w:rsidP="00426142">
            <w:pPr>
              <w:widowControl/>
              <w:jc w:val="left"/>
              <w:rPr>
                <w:rFonts w:eastAsiaTheme="minorEastAsia"/>
                <w:snapToGrid w:val="0"/>
                <w:szCs w:val="21"/>
              </w:rPr>
            </w:pPr>
          </w:p>
        </w:tc>
        <w:tc>
          <w:tcPr>
            <w:tcW w:w="471" w:type="pct"/>
            <w:vMerge/>
            <w:vAlign w:val="center"/>
            <w:hideMark/>
          </w:tcPr>
          <w:p w:rsidR="006D0FF2" w:rsidRPr="00897FCF" w:rsidRDefault="006D0FF2" w:rsidP="00426142">
            <w:pPr>
              <w:widowControl/>
              <w:jc w:val="left"/>
              <w:rPr>
                <w:rFonts w:eastAsiaTheme="minorEastAsia"/>
                <w:snapToGrid w:val="0"/>
                <w:szCs w:val="21"/>
              </w:rPr>
            </w:pPr>
          </w:p>
        </w:tc>
        <w:tc>
          <w:tcPr>
            <w:tcW w:w="471" w:type="pct"/>
            <w:vMerge/>
            <w:vAlign w:val="center"/>
            <w:hideMark/>
          </w:tcPr>
          <w:p w:rsidR="006D0FF2" w:rsidRPr="00897FCF" w:rsidRDefault="006D0FF2" w:rsidP="00426142">
            <w:pPr>
              <w:widowControl/>
              <w:jc w:val="left"/>
              <w:rPr>
                <w:rFonts w:eastAsiaTheme="minorEastAsia"/>
                <w:snapToGrid w:val="0"/>
                <w:szCs w:val="21"/>
              </w:rPr>
            </w:pPr>
          </w:p>
        </w:tc>
        <w:tc>
          <w:tcPr>
            <w:tcW w:w="862" w:type="pct"/>
            <w:vMerge/>
            <w:vAlign w:val="center"/>
            <w:hideMark/>
          </w:tcPr>
          <w:p w:rsidR="006D0FF2" w:rsidRPr="00897FCF" w:rsidRDefault="006D0FF2" w:rsidP="00426142">
            <w:pPr>
              <w:widowControl/>
              <w:jc w:val="left"/>
              <w:rPr>
                <w:rFonts w:eastAsiaTheme="minorEastAsia"/>
                <w:snapToGrid w:val="0"/>
                <w:szCs w:val="21"/>
              </w:rPr>
            </w:pPr>
          </w:p>
        </w:tc>
        <w:tc>
          <w:tcPr>
            <w:tcW w:w="941" w:type="pct"/>
            <w:vMerge/>
            <w:vAlign w:val="center"/>
            <w:hideMark/>
          </w:tcPr>
          <w:p w:rsidR="006D0FF2" w:rsidRPr="00897FCF" w:rsidRDefault="006D0FF2" w:rsidP="00426142">
            <w:pPr>
              <w:widowControl/>
              <w:jc w:val="left"/>
              <w:rPr>
                <w:rFonts w:eastAsiaTheme="minorEastAsia"/>
                <w:snapToGrid w:val="0"/>
                <w:szCs w:val="21"/>
              </w:rPr>
            </w:pPr>
          </w:p>
        </w:tc>
        <w:tc>
          <w:tcPr>
            <w:tcW w:w="862"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大气</w:t>
            </w:r>
          </w:p>
        </w:tc>
        <w:tc>
          <w:tcPr>
            <w:tcW w:w="1098" w:type="pct"/>
            <w:vAlign w:val="center"/>
            <w:hideMark/>
          </w:tcPr>
          <w:p w:rsidR="006D0FF2" w:rsidRPr="00897FCF" w:rsidRDefault="006D0FF2" w:rsidP="00426142">
            <w:pPr>
              <w:jc w:val="center"/>
              <w:rPr>
                <w:rFonts w:eastAsiaTheme="minorEastAsia"/>
                <w:snapToGrid w:val="0"/>
                <w:szCs w:val="21"/>
              </w:rPr>
            </w:pPr>
            <w:r w:rsidRPr="00897FCF">
              <w:rPr>
                <w:rFonts w:eastAsiaTheme="minorEastAsia"/>
                <w:snapToGrid w:val="0"/>
                <w:szCs w:val="21"/>
              </w:rPr>
              <w:t>建设项目边界</w:t>
            </w:r>
            <w:r w:rsidRPr="00897FCF">
              <w:rPr>
                <w:rFonts w:eastAsiaTheme="minorEastAsia"/>
                <w:snapToGrid w:val="0"/>
                <w:szCs w:val="21"/>
              </w:rPr>
              <w:t>3km</w:t>
            </w:r>
            <w:r w:rsidRPr="00897FCF">
              <w:rPr>
                <w:rFonts w:eastAsiaTheme="minorEastAsia"/>
                <w:snapToGrid w:val="0"/>
                <w:szCs w:val="21"/>
              </w:rPr>
              <w:t>范围内村庄、学校</w:t>
            </w:r>
          </w:p>
        </w:tc>
      </w:tr>
    </w:tbl>
    <w:p w:rsidR="007966B9" w:rsidRPr="00897FCF" w:rsidRDefault="00426142" w:rsidP="00426142">
      <w:pPr>
        <w:spacing w:line="360" w:lineRule="auto"/>
        <w:rPr>
          <w:rFonts w:eastAsiaTheme="minorEastAsia"/>
          <w:b/>
          <w:bCs/>
          <w:sz w:val="28"/>
          <w:szCs w:val="28"/>
        </w:rPr>
      </w:pPr>
      <w:r w:rsidRPr="00897FCF">
        <w:rPr>
          <w:rFonts w:eastAsiaTheme="minorEastAsia"/>
          <w:b/>
          <w:bCs/>
          <w:sz w:val="28"/>
          <w:szCs w:val="28"/>
        </w:rPr>
        <w:t>4.7.</w:t>
      </w:r>
      <w:r w:rsidR="007966B9" w:rsidRPr="00897FCF">
        <w:rPr>
          <w:rFonts w:eastAsiaTheme="minorEastAsia"/>
          <w:b/>
          <w:bCs/>
          <w:sz w:val="28"/>
          <w:szCs w:val="28"/>
        </w:rPr>
        <w:t>3</w:t>
      </w:r>
      <w:r w:rsidR="007966B9" w:rsidRPr="00897FCF">
        <w:rPr>
          <w:rFonts w:eastAsiaTheme="minorEastAsia"/>
          <w:b/>
          <w:bCs/>
          <w:sz w:val="28"/>
          <w:szCs w:val="28"/>
        </w:rPr>
        <w:t>建设项目风险环境敏感特征</w:t>
      </w:r>
    </w:p>
    <w:p w:rsidR="007966B9" w:rsidRPr="00897FCF" w:rsidRDefault="007966B9" w:rsidP="00426142">
      <w:pPr>
        <w:jc w:val="center"/>
        <w:rPr>
          <w:rFonts w:eastAsiaTheme="minorEastAsia"/>
          <w:b/>
          <w:bCs/>
          <w:color w:val="000000"/>
          <w:sz w:val="24"/>
        </w:rPr>
      </w:pPr>
      <w:r w:rsidRPr="00897FCF">
        <w:rPr>
          <w:rFonts w:eastAsiaTheme="minorEastAsia"/>
          <w:b/>
          <w:bCs/>
          <w:color w:val="000000"/>
          <w:sz w:val="24"/>
        </w:rPr>
        <w:t>表</w:t>
      </w:r>
      <w:r w:rsidR="00426142" w:rsidRPr="00897FCF">
        <w:rPr>
          <w:rFonts w:eastAsiaTheme="minorEastAsia"/>
          <w:b/>
          <w:bCs/>
          <w:color w:val="000000"/>
          <w:sz w:val="24"/>
        </w:rPr>
        <w:t>4.7</w:t>
      </w:r>
      <w:r w:rsidRPr="00897FCF">
        <w:rPr>
          <w:rFonts w:eastAsiaTheme="minorEastAsia"/>
          <w:b/>
          <w:bCs/>
          <w:color w:val="000000"/>
          <w:sz w:val="24"/>
        </w:rPr>
        <w:t xml:space="preserve">-4  </w:t>
      </w:r>
      <w:r w:rsidRPr="00897FCF">
        <w:rPr>
          <w:rFonts w:eastAsiaTheme="minorEastAsia"/>
          <w:b/>
          <w:bCs/>
          <w:color w:val="000000"/>
          <w:sz w:val="24"/>
        </w:rPr>
        <w:t>本项目风险环境敏感特征表</w:t>
      </w:r>
    </w:p>
    <w:tbl>
      <w:tblPr>
        <w:tblW w:w="9014" w:type="dxa"/>
        <w:jc w:val="center"/>
        <w:tblBorders>
          <w:top w:val="single" w:sz="12" w:space="0" w:color="auto"/>
          <w:bottom w:val="single" w:sz="12" w:space="0" w:color="auto"/>
          <w:insideH w:val="single" w:sz="8" w:space="0" w:color="auto"/>
          <w:insideV w:val="single" w:sz="8" w:space="0" w:color="auto"/>
        </w:tblBorders>
        <w:tblLook w:val="04A0"/>
      </w:tblPr>
      <w:tblGrid>
        <w:gridCol w:w="867"/>
        <w:gridCol w:w="867"/>
        <w:gridCol w:w="1666"/>
        <w:gridCol w:w="1446"/>
        <w:gridCol w:w="90"/>
        <w:gridCol w:w="1358"/>
        <w:gridCol w:w="1361"/>
        <w:gridCol w:w="1359"/>
      </w:tblGrid>
      <w:tr w:rsidR="007966B9" w:rsidRPr="00897FCF" w:rsidTr="00426142">
        <w:trPr>
          <w:trHeight w:val="311"/>
          <w:jc w:val="center"/>
        </w:trPr>
        <w:tc>
          <w:tcPr>
            <w:tcW w:w="867" w:type="dxa"/>
            <w:tcBorders>
              <w:top w:val="single" w:sz="12"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类别</w:t>
            </w:r>
          </w:p>
        </w:tc>
        <w:tc>
          <w:tcPr>
            <w:tcW w:w="8147" w:type="dxa"/>
            <w:gridSpan w:val="7"/>
            <w:tcBorders>
              <w:top w:val="single" w:sz="12"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环境敏感特征</w:t>
            </w:r>
          </w:p>
        </w:tc>
      </w:tr>
      <w:tr w:rsidR="007966B9" w:rsidRPr="00897FCF" w:rsidTr="00426142">
        <w:trPr>
          <w:trHeight w:val="178"/>
          <w:jc w:val="center"/>
        </w:trPr>
        <w:tc>
          <w:tcPr>
            <w:tcW w:w="867" w:type="dxa"/>
            <w:vMerge w:val="restart"/>
            <w:tcBorders>
              <w:top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环境空气</w:t>
            </w:r>
          </w:p>
        </w:tc>
        <w:tc>
          <w:tcPr>
            <w:tcW w:w="8147" w:type="dxa"/>
            <w:gridSpan w:val="7"/>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厂址周边</w:t>
            </w:r>
            <w:r w:rsidR="006D0FF2" w:rsidRPr="00897FCF">
              <w:rPr>
                <w:rFonts w:eastAsiaTheme="minorEastAsia"/>
                <w:snapToGrid w:val="0"/>
                <w:szCs w:val="21"/>
              </w:rPr>
              <w:t>3</w:t>
            </w:r>
            <w:r w:rsidRPr="00897FCF">
              <w:rPr>
                <w:rFonts w:eastAsiaTheme="minorEastAsia"/>
                <w:snapToGrid w:val="0"/>
                <w:szCs w:val="21"/>
              </w:rPr>
              <w:t>km</w:t>
            </w:r>
            <w:r w:rsidRPr="00897FCF">
              <w:rPr>
                <w:rFonts w:eastAsiaTheme="minorEastAsia"/>
                <w:snapToGrid w:val="0"/>
                <w:szCs w:val="21"/>
              </w:rPr>
              <w:t>范围内</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序号</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敏感目标名称</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相对方位</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距离</w:t>
            </w:r>
            <w:r w:rsidRPr="00897FCF">
              <w:rPr>
                <w:rFonts w:eastAsiaTheme="minorEastAsia"/>
                <w:snapToGrid w:val="0"/>
                <w:szCs w:val="21"/>
              </w:rPr>
              <w:t>/m</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属性</w:t>
            </w:r>
          </w:p>
        </w:tc>
        <w:tc>
          <w:tcPr>
            <w:tcW w:w="1359" w:type="dxa"/>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napToGrid w:val="0"/>
                <w:szCs w:val="21"/>
              </w:rPr>
            </w:pPr>
            <w:r w:rsidRPr="00897FCF">
              <w:rPr>
                <w:rFonts w:eastAsiaTheme="minorEastAsia"/>
                <w:snapToGrid w:val="0"/>
                <w:szCs w:val="21"/>
              </w:rPr>
              <w:t>人口数</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widowControl/>
              <w:jc w:val="center"/>
              <w:rPr>
                <w:rFonts w:eastAsiaTheme="minorEastAsia"/>
                <w:color w:val="000000"/>
                <w:kern w:val="0"/>
                <w:szCs w:val="21"/>
              </w:rPr>
            </w:pPr>
            <w:r w:rsidRPr="00897FCF">
              <w:rPr>
                <w:rFonts w:eastAsiaTheme="minorEastAsia"/>
                <w:color w:val="000000"/>
                <w:szCs w:val="21"/>
              </w:rPr>
              <w:t>念五总村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NW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2680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8</w:t>
            </w:r>
            <w:r w:rsidR="007966B9"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念四总村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NW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22</w:t>
            </w:r>
            <w:r w:rsidR="007966B9" w:rsidRPr="00897FCF">
              <w:rPr>
                <w:rFonts w:eastAsiaTheme="minorEastAsia"/>
                <w:color w:val="000000"/>
                <w:szCs w:val="21"/>
              </w:rPr>
              <w:t>10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14</w:t>
            </w:r>
            <w:r w:rsidR="007966B9"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3</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念一总村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N</w:t>
            </w:r>
            <w:r w:rsidR="006C76EC" w:rsidRPr="00897FCF">
              <w:rPr>
                <w:rFonts w:eastAsiaTheme="minorEastAsia"/>
                <w:color w:val="000000"/>
                <w:szCs w:val="21"/>
              </w:rPr>
              <w:t>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1450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16</w:t>
            </w:r>
            <w:r w:rsidR="006C76EC"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4</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念总村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N</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1250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16</w:t>
            </w:r>
            <w:r w:rsidR="006C76EC"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5</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金刚庙村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NE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1500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16</w:t>
            </w:r>
            <w:r w:rsidR="006C76EC"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6</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十八总</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NE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800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8</w:t>
            </w:r>
            <w:r w:rsidR="006C76EC"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7</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十七总</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NE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1000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4</w:t>
            </w:r>
            <w:r w:rsidR="006C76EC"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8</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十五总</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NE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2896</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4</w:t>
            </w:r>
            <w:r w:rsidR="006C76EC"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9</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三总村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N</w:t>
            </w:r>
            <w:r w:rsidR="007966B9" w:rsidRPr="00897FCF">
              <w:rPr>
                <w:rFonts w:eastAsiaTheme="minorEastAsia"/>
                <w:color w:val="000000"/>
                <w:szCs w:val="21"/>
              </w:rPr>
              <w:t>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500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32</w:t>
            </w:r>
            <w:r w:rsidR="007966B9" w:rsidRPr="00897FCF">
              <w:rPr>
                <w:rFonts w:eastAsiaTheme="minorEastAsia"/>
                <w:color w:val="000000"/>
                <w:szCs w:val="21"/>
              </w:rPr>
              <w:t>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10</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十六总</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N</w:t>
            </w:r>
            <w:r w:rsidR="007966B9" w:rsidRPr="00897FCF">
              <w:rPr>
                <w:rFonts w:eastAsiaTheme="minorEastAsia"/>
                <w:color w:val="000000"/>
                <w:szCs w:val="21"/>
              </w:rPr>
              <w:t>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2700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16</w:t>
            </w:r>
            <w:r w:rsidR="006C76EC"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11</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节制闸村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N</w:t>
            </w:r>
            <w:r w:rsidR="007966B9" w:rsidRPr="00897FCF">
              <w:rPr>
                <w:rFonts w:eastAsiaTheme="minorEastAsia"/>
                <w:color w:val="000000"/>
                <w:szCs w:val="21"/>
              </w:rPr>
              <w:t>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2400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12</w:t>
            </w:r>
            <w:r w:rsidR="007966B9"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12</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6C76EC" w:rsidP="00426142">
            <w:pPr>
              <w:jc w:val="center"/>
              <w:rPr>
                <w:rFonts w:eastAsiaTheme="minorEastAsia"/>
                <w:color w:val="000000"/>
                <w:szCs w:val="21"/>
              </w:rPr>
            </w:pPr>
            <w:r w:rsidRPr="00897FCF">
              <w:rPr>
                <w:rFonts w:eastAsiaTheme="minorEastAsia"/>
                <w:color w:val="000000"/>
                <w:szCs w:val="21"/>
              </w:rPr>
              <w:t>鹤南新村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N</w:t>
            </w:r>
            <w:r w:rsidR="007966B9" w:rsidRPr="00897FCF">
              <w:rPr>
                <w:rFonts w:eastAsiaTheme="minorEastAsia"/>
                <w:color w:val="000000"/>
                <w:szCs w:val="21"/>
              </w:rPr>
              <w:t>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2300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10</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13</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牛桥六组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2800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14</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牛桥村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2300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15</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北新桥</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500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2</w:t>
            </w:r>
            <w:r w:rsidR="00230937" w:rsidRPr="00897FCF">
              <w:rPr>
                <w:rFonts w:eastAsiaTheme="minorEastAsia"/>
                <w:color w:val="000000"/>
                <w:szCs w:val="21"/>
              </w:rPr>
              <w:t>0</w:t>
            </w:r>
            <w:r w:rsidR="007966B9" w:rsidRPr="00897FCF">
              <w:rPr>
                <w:rFonts w:eastAsiaTheme="minorEastAsia"/>
                <w:color w:val="000000"/>
                <w:szCs w:val="21"/>
              </w:rPr>
              <w:t>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16</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肖家店十七组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1000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17</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肖家店十四组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w:t>
            </w:r>
            <w:r w:rsidR="00230937" w:rsidRPr="00897FCF">
              <w:rPr>
                <w:rFonts w:eastAsiaTheme="minorEastAsia"/>
                <w:color w:val="000000"/>
                <w:szCs w:val="21"/>
              </w:rPr>
              <w:t>200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18</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锦芳一组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2600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19</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锦芳二组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2800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4</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20</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肖家店十二组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2000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500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21</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北新桥三组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1800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22</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南星桥村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w:t>
            </w:r>
            <w:r w:rsidR="00230937" w:rsidRPr="00897FCF">
              <w:rPr>
                <w:rFonts w:eastAsiaTheme="minorEastAsia"/>
                <w:color w:val="000000"/>
                <w:szCs w:val="21"/>
              </w:rPr>
              <w:t>E</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2403</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60</w:t>
            </w:r>
            <w:r w:rsidR="007966B9" w:rsidRPr="00897FCF">
              <w:rPr>
                <w:rFonts w:eastAsiaTheme="minorEastAsia"/>
                <w:color w:val="000000"/>
                <w:szCs w:val="21"/>
              </w:rPr>
              <w:t>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23</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火烧村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2041</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60</w:t>
            </w:r>
            <w:r w:rsidR="007966B9" w:rsidRPr="00897FCF">
              <w:rPr>
                <w:rFonts w:eastAsiaTheme="minorEastAsia"/>
                <w:color w:val="000000"/>
                <w:szCs w:val="21"/>
              </w:rPr>
              <w:t>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24</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壅涂</w:t>
            </w:r>
            <w:r w:rsidR="00230937" w:rsidRPr="00897FCF">
              <w:rPr>
                <w:rFonts w:eastAsiaTheme="minorEastAsia"/>
                <w:color w:val="000000"/>
                <w:szCs w:val="21"/>
              </w:rPr>
              <w:t>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S</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300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2</w:t>
            </w:r>
            <w:r w:rsidR="00230937"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25</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30937" w:rsidP="00426142">
            <w:pPr>
              <w:jc w:val="center"/>
              <w:rPr>
                <w:rFonts w:eastAsiaTheme="minorEastAsia"/>
                <w:color w:val="000000"/>
                <w:szCs w:val="21"/>
              </w:rPr>
            </w:pPr>
            <w:r w:rsidRPr="00897FCF">
              <w:rPr>
                <w:rFonts w:eastAsiaTheme="minorEastAsia"/>
                <w:color w:val="000000"/>
                <w:szCs w:val="21"/>
              </w:rPr>
              <w:t>壅涂五组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70</w:t>
            </w:r>
            <w:r w:rsidR="007966B9" w:rsidRPr="00897FCF">
              <w:rPr>
                <w:rFonts w:eastAsiaTheme="minorEastAsia"/>
                <w:color w:val="000000"/>
                <w:szCs w:val="21"/>
              </w:rPr>
              <w:t>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26</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雍涂村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SW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1500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4</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27</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西二补十组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S</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1755</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10</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28</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壅北村</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SW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600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2</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29</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壅北一组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SW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800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30</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锡康十三组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SW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1800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6</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31</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锡康一组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S</w:t>
            </w:r>
            <w:r w:rsidR="007966B9" w:rsidRPr="00897FCF">
              <w:rPr>
                <w:rFonts w:eastAsiaTheme="minorEastAsia"/>
                <w:color w:val="000000"/>
                <w:szCs w:val="21"/>
              </w:rPr>
              <w:t>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2530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8</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32</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锡康九组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S</w:t>
            </w:r>
            <w:r w:rsidR="007966B9" w:rsidRPr="00897FCF">
              <w:rPr>
                <w:rFonts w:eastAsiaTheme="minorEastAsia"/>
                <w:color w:val="000000"/>
                <w:szCs w:val="21"/>
              </w:rPr>
              <w:t>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2857</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5</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33</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锡康十组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S</w:t>
            </w:r>
            <w:r w:rsidR="007966B9" w:rsidRPr="00897FCF">
              <w:rPr>
                <w:rFonts w:eastAsiaTheme="minorEastAsia"/>
                <w:color w:val="000000"/>
                <w:szCs w:val="21"/>
              </w:rPr>
              <w:t>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2400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5</w:t>
            </w:r>
            <w:r w:rsidR="009737EE"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34</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西康二组</w:t>
            </w:r>
          </w:p>
        </w:tc>
        <w:tc>
          <w:tcPr>
            <w:tcW w:w="1536"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S</w:t>
            </w:r>
            <w:r w:rsidR="007966B9" w:rsidRPr="00897FCF">
              <w:rPr>
                <w:rFonts w:eastAsiaTheme="minorEastAsia"/>
                <w:color w:val="000000"/>
                <w:szCs w:val="21"/>
              </w:rPr>
              <w:t>W</w:t>
            </w:r>
          </w:p>
        </w:tc>
        <w:tc>
          <w:tcPr>
            <w:tcW w:w="1358"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9737EE" w:rsidP="00426142">
            <w:pPr>
              <w:jc w:val="center"/>
              <w:rPr>
                <w:rFonts w:eastAsiaTheme="minorEastAsia"/>
                <w:color w:val="000000"/>
                <w:szCs w:val="21"/>
              </w:rPr>
            </w:pPr>
            <w:r w:rsidRPr="00897FCF">
              <w:rPr>
                <w:rFonts w:eastAsiaTheme="minorEastAsia"/>
                <w:color w:val="000000"/>
                <w:szCs w:val="21"/>
              </w:rPr>
              <w:t>2850</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rPr>
            </w:pPr>
            <w:r w:rsidRPr="00897FCF">
              <w:rPr>
                <w:rFonts w:eastAsiaTheme="minorEastAsia"/>
                <w:color w:val="000000"/>
                <w:szCs w:val="21"/>
              </w:rPr>
              <w:t>村庄</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color w:val="000000"/>
                <w:szCs w:val="21"/>
              </w:rPr>
            </w:pPr>
            <w:r w:rsidRPr="00897FCF">
              <w:rPr>
                <w:rFonts w:eastAsiaTheme="minorEastAsia"/>
                <w:color w:val="000000"/>
                <w:szCs w:val="21"/>
              </w:rPr>
              <w:t>5</w:t>
            </w:r>
            <w:r w:rsidR="007966B9" w:rsidRPr="00897FCF">
              <w:rPr>
                <w:rFonts w:eastAsiaTheme="minorEastAsia"/>
                <w:color w:val="000000"/>
                <w:szCs w:val="21"/>
              </w:rPr>
              <w:t>00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6788" w:type="dxa"/>
            <w:gridSpan w:val="6"/>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厂址周边</w:t>
            </w:r>
            <w:r w:rsidRPr="00897FCF">
              <w:rPr>
                <w:rFonts w:eastAsiaTheme="minorEastAsia"/>
                <w:szCs w:val="21"/>
              </w:rPr>
              <w:t>500m</w:t>
            </w:r>
            <w:r w:rsidRPr="00897FCF">
              <w:rPr>
                <w:rFonts w:eastAsiaTheme="minorEastAsia"/>
                <w:szCs w:val="21"/>
              </w:rPr>
              <w:t>范围内人口数小计</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szCs w:val="21"/>
              </w:rPr>
            </w:pPr>
            <w:r w:rsidRPr="00897FCF">
              <w:rPr>
                <w:rFonts w:eastAsiaTheme="minorEastAsia"/>
                <w:szCs w:val="21"/>
              </w:rPr>
              <w:t>720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6788" w:type="dxa"/>
            <w:gridSpan w:val="6"/>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厂址周边</w:t>
            </w:r>
            <w:r w:rsidRPr="00897FCF">
              <w:rPr>
                <w:rFonts w:eastAsiaTheme="minorEastAsia"/>
                <w:szCs w:val="21"/>
              </w:rPr>
              <w:t>5km</w:t>
            </w:r>
            <w:r w:rsidRPr="00897FCF">
              <w:rPr>
                <w:rFonts w:eastAsiaTheme="minorEastAsia"/>
                <w:szCs w:val="21"/>
              </w:rPr>
              <w:t>范围内人口数小计</w:t>
            </w:r>
          </w:p>
        </w:tc>
        <w:tc>
          <w:tcPr>
            <w:tcW w:w="1359" w:type="dxa"/>
            <w:tcBorders>
              <w:top w:val="single" w:sz="6" w:space="0" w:color="auto"/>
              <w:left w:val="single" w:sz="6" w:space="0" w:color="auto"/>
              <w:bottom w:val="single" w:sz="6" w:space="0" w:color="auto"/>
            </w:tcBorders>
            <w:vAlign w:val="center"/>
            <w:hideMark/>
          </w:tcPr>
          <w:p w:rsidR="007966B9" w:rsidRPr="00897FCF" w:rsidRDefault="00264128" w:rsidP="00426142">
            <w:pPr>
              <w:jc w:val="center"/>
              <w:rPr>
                <w:rFonts w:eastAsiaTheme="minorEastAsia"/>
                <w:szCs w:val="21"/>
              </w:rPr>
            </w:pPr>
            <w:r w:rsidRPr="00897FCF">
              <w:rPr>
                <w:rFonts w:eastAsiaTheme="minorEastAsia"/>
                <w:szCs w:val="21"/>
              </w:rPr>
              <w:t>28520</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snapToGrid w:val="0"/>
                <w:szCs w:val="21"/>
              </w:rPr>
            </w:pPr>
          </w:p>
        </w:tc>
        <w:tc>
          <w:tcPr>
            <w:tcW w:w="6788" w:type="dxa"/>
            <w:gridSpan w:val="6"/>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大气环境敏感程度</w:t>
            </w:r>
            <w:r w:rsidRPr="00897FCF">
              <w:rPr>
                <w:rFonts w:eastAsiaTheme="minorEastAsia"/>
                <w:szCs w:val="21"/>
              </w:rPr>
              <w:t>E</w:t>
            </w:r>
            <w:r w:rsidRPr="00897FCF">
              <w:rPr>
                <w:rFonts w:eastAsiaTheme="minorEastAsia"/>
                <w:szCs w:val="21"/>
              </w:rPr>
              <w:t>值</w:t>
            </w:r>
          </w:p>
        </w:tc>
        <w:tc>
          <w:tcPr>
            <w:tcW w:w="1359" w:type="dxa"/>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E2</w:t>
            </w:r>
          </w:p>
        </w:tc>
      </w:tr>
      <w:tr w:rsidR="007966B9" w:rsidRPr="00897FCF" w:rsidTr="00426142">
        <w:trPr>
          <w:trHeight w:val="360"/>
          <w:jc w:val="center"/>
        </w:trPr>
        <w:tc>
          <w:tcPr>
            <w:tcW w:w="867" w:type="dxa"/>
            <w:vMerge w:val="restart"/>
            <w:tcBorders>
              <w:top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地表水</w:t>
            </w:r>
          </w:p>
        </w:tc>
        <w:tc>
          <w:tcPr>
            <w:tcW w:w="8147" w:type="dxa"/>
            <w:gridSpan w:val="7"/>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受纳水体</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color w:val="00000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序号</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受纳水体名称</w:t>
            </w:r>
          </w:p>
        </w:tc>
        <w:tc>
          <w:tcPr>
            <w:tcW w:w="2894" w:type="dxa"/>
            <w:gridSpan w:val="3"/>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排放点水域环境功能</w:t>
            </w:r>
          </w:p>
        </w:tc>
        <w:tc>
          <w:tcPr>
            <w:tcW w:w="2720" w:type="dxa"/>
            <w:gridSpan w:val="2"/>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24h</w:t>
            </w:r>
            <w:r w:rsidRPr="00897FCF">
              <w:rPr>
                <w:rFonts w:eastAsiaTheme="minorEastAsia"/>
                <w:szCs w:val="21"/>
              </w:rPr>
              <w:t>内流经范围</w:t>
            </w:r>
            <w:r w:rsidRPr="00897FCF">
              <w:rPr>
                <w:rFonts w:eastAsiaTheme="minorEastAsia"/>
                <w:szCs w:val="21"/>
              </w:rPr>
              <w:t>/km</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color w:val="00000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264128" w:rsidP="00426142">
            <w:pPr>
              <w:jc w:val="center"/>
              <w:rPr>
                <w:rFonts w:eastAsiaTheme="minorEastAsia"/>
                <w:szCs w:val="21"/>
              </w:rPr>
            </w:pPr>
            <w:r w:rsidRPr="00897FCF">
              <w:rPr>
                <w:rFonts w:eastAsiaTheme="minorEastAsia"/>
                <w:szCs w:val="21"/>
              </w:rPr>
              <w:t>新三和港</w:t>
            </w:r>
          </w:p>
        </w:tc>
        <w:tc>
          <w:tcPr>
            <w:tcW w:w="2894" w:type="dxa"/>
            <w:gridSpan w:val="3"/>
            <w:tcBorders>
              <w:top w:val="single" w:sz="6" w:space="0" w:color="auto"/>
              <w:left w:val="single" w:sz="6" w:space="0" w:color="auto"/>
              <w:bottom w:val="single" w:sz="6" w:space="0" w:color="auto"/>
              <w:right w:val="single" w:sz="6" w:space="0" w:color="auto"/>
            </w:tcBorders>
            <w:vAlign w:val="center"/>
            <w:hideMark/>
          </w:tcPr>
          <w:p w:rsidR="007966B9" w:rsidRPr="00897FCF" w:rsidRDefault="00264128" w:rsidP="00426142">
            <w:pPr>
              <w:jc w:val="center"/>
              <w:rPr>
                <w:rFonts w:eastAsiaTheme="minorEastAsia"/>
                <w:szCs w:val="21"/>
              </w:rPr>
            </w:pPr>
            <w:r w:rsidRPr="00897FCF">
              <w:rPr>
                <w:rFonts w:eastAsiaTheme="minorEastAsia"/>
                <w:szCs w:val="21"/>
              </w:rPr>
              <w:t>III</w:t>
            </w:r>
          </w:p>
        </w:tc>
        <w:tc>
          <w:tcPr>
            <w:tcW w:w="2720" w:type="dxa"/>
            <w:gridSpan w:val="2"/>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color w:val="FF0000"/>
                <w:szCs w:val="21"/>
              </w:rPr>
            </w:pPr>
            <w:r w:rsidRPr="00897FCF">
              <w:rPr>
                <w:rFonts w:eastAsiaTheme="minorEastAsia"/>
                <w:color w:val="FF0000"/>
                <w:szCs w:val="21"/>
              </w:rPr>
              <w:t>8.64</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color w:val="000000"/>
                <w:szCs w:val="21"/>
              </w:rPr>
            </w:pPr>
          </w:p>
        </w:tc>
        <w:tc>
          <w:tcPr>
            <w:tcW w:w="8147" w:type="dxa"/>
            <w:gridSpan w:val="7"/>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内陆水体排放点下游</w:t>
            </w:r>
            <w:r w:rsidRPr="00897FCF">
              <w:rPr>
                <w:rFonts w:eastAsiaTheme="minorEastAsia"/>
                <w:szCs w:val="21"/>
              </w:rPr>
              <w:t>10km</w:t>
            </w:r>
            <w:r w:rsidRPr="00897FCF">
              <w:rPr>
                <w:rFonts w:eastAsiaTheme="minorEastAsia"/>
                <w:szCs w:val="21"/>
              </w:rPr>
              <w:t>（近岸海域一个潮周期最大水平距离两倍）范围内敏感目标</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color w:val="00000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序号</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环境敏感区名称</w:t>
            </w:r>
          </w:p>
        </w:tc>
        <w:tc>
          <w:tcPr>
            <w:tcW w:w="144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环境敏感特征</w:t>
            </w:r>
          </w:p>
        </w:tc>
        <w:tc>
          <w:tcPr>
            <w:tcW w:w="1448"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水质目标</w:t>
            </w:r>
          </w:p>
        </w:tc>
        <w:tc>
          <w:tcPr>
            <w:tcW w:w="2720" w:type="dxa"/>
            <w:gridSpan w:val="2"/>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与排放点距离</w:t>
            </w:r>
            <w:r w:rsidRPr="00897FCF">
              <w:rPr>
                <w:rFonts w:eastAsiaTheme="minorEastAsia"/>
                <w:szCs w:val="21"/>
              </w:rPr>
              <w:t>/m</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color w:val="00000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c>
          <w:tcPr>
            <w:tcW w:w="144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c>
          <w:tcPr>
            <w:tcW w:w="1448"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c>
          <w:tcPr>
            <w:tcW w:w="2720" w:type="dxa"/>
            <w:gridSpan w:val="2"/>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color w:val="000000"/>
                <w:szCs w:val="21"/>
              </w:rPr>
            </w:pPr>
          </w:p>
        </w:tc>
        <w:tc>
          <w:tcPr>
            <w:tcW w:w="5427" w:type="dxa"/>
            <w:gridSpan w:val="5"/>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地表水环境敏感程度</w:t>
            </w:r>
            <w:r w:rsidRPr="00897FCF">
              <w:rPr>
                <w:rFonts w:eastAsiaTheme="minorEastAsia"/>
                <w:szCs w:val="21"/>
              </w:rPr>
              <w:t>E</w:t>
            </w:r>
            <w:r w:rsidRPr="00897FCF">
              <w:rPr>
                <w:rFonts w:eastAsiaTheme="minorEastAsia"/>
                <w:szCs w:val="21"/>
              </w:rPr>
              <w:t>值</w:t>
            </w:r>
          </w:p>
        </w:tc>
        <w:tc>
          <w:tcPr>
            <w:tcW w:w="2720" w:type="dxa"/>
            <w:gridSpan w:val="2"/>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E3</w:t>
            </w:r>
          </w:p>
        </w:tc>
      </w:tr>
      <w:tr w:rsidR="007966B9" w:rsidRPr="00897FCF" w:rsidTr="00426142">
        <w:trPr>
          <w:trHeight w:val="360"/>
          <w:jc w:val="center"/>
        </w:trPr>
        <w:tc>
          <w:tcPr>
            <w:tcW w:w="867" w:type="dxa"/>
            <w:vMerge w:val="restart"/>
            <w:tcBorders>
              <w:top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地下水</w:t>
            </w: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序号</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环境敏感区名称</w:t>
            </w:r>
          </w:p>
        </w:tc>
        <w:tc>
          <w:tcPr>
            <w:tcW w:w="144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环境敏感特征</w:t>
            </w:r>
          </w:p>
        </w:tc>
        <w:tc>
          <w:tcPr>
            <w:tcW w:w="1448"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水质目标</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包气带防污性能</w:t>
            </w:r>
          </w:p>
        </w:tc>
        <w:tc>
          <w:tcPr>
            <w:tcW w:w="1359" w:type="dxa"/>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与下游厂界距离</w:t>
            </w:r>
            <w:r w:rsidRPr="00897FCF">
              <w:rPr>
                <w:rFonts w:eastAsiaTheme="minorEastAsia"/>
                <w:szCs w:val="21"/>
              </w:rPr>
              <w:t>/m</w:t>
            </w:r>
          </w:p>
        </w:tc>
      </w:tr>
      <w:tr w:rsidR="007966B9" w:rsidRPr="00897FCF" w:rsidTr="00426142">
        <w:trPr>
          <w:trHeight w:val="360"/>
          <w:jc w:val="center"/>
        </w:trPr>
        <w:tc>
          <w:tcPr>
            <w:tcW w:w="0" w:type="auto"/>
            <w:vMerge/>
            <w:tcBorders>
              <w:top w:val="single" w:sz="6" w:space="0" w:color="auto"/>
              <w:bottom w:val="single" w:sz="6" w:space="0" w:color="auto"/>
              <w:right w:val="single" w:sz="6" w:space="0" w:color="auto"/>
            </w:tcBorders>
            <w:vAlign w:val="center"/>
            <w:hideMark/>
          </w:tcPr>
          <w:p w:rsidR="007966B9" w:rsidRPr="00897FCF" w:rsidRDefault="007966B9" w:rsidP="00426142">
            <w:pPr>
              <w:widowControl/>
              <w:jc w:val="left"/>
              <w:rPr>
                <w:rFonts w:eastAsiaTheme="minorEastAsia"/>
                <w:color w:val="000000"/>
                <w:szCs w:val="21"/>
              </w:rPr>
            </w:pPr>
          </w:p>
        </w:tc>
        <w:tc>
          <w:tcPr>
            <w:tcW w:w="867"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color w:val="000000"/>
                <w:szCs w:val="21"/>
              </w:rPr>
            </w:pPr>
            <w:r w:rsidRPr="00897FCF">
              <w:rPr>
                <w:rFonts w:eastAsiaTheme="minorEastAsia"/>
                <w:color w:val="000000"/>
                <w:szCs w:val="21"/>
              </w:rPr>
              <w:t>1</w:t>
            </w:r>
          </w:p>
        </w:tc>
        <w:tc>
          <w:tcPr>
            <w:tcW w:w="166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c>
          <w:tcPr>
            <w:tcW w:w="1446"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c>
          <w:tcPr>
            <w:tcW w:w="1448" w:type="dxa"/>
            <w:gridSpan w:val="2"/>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c>
          <w:tcPr>
            <w:tcW w:w="1361" w:type="dxa"/>
            <w:tcBorders>
              <w:top w:val="single" w:sz="6" w:space="0" w:color="auto"/>
              <w:left w:val="single" w:sz="6" w:space="0" w:color="auto"/>
              <w:bottom w:val="single" w:sz="6"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c>
          <w:tcPr>
            <w:tcW w:w="1359" w:type="dxa"/>
            <w:tcBorders>
              <w:top w:val="single" w:sz="6" w:space="0" w:color="auto"/>
              <w:left w:val="single" w:sz="6" w:space="0" w:color="auto"/>
              <w:bottom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w:t>
            </w:r>
          </w:p>
        </w:tc>
      </w:tr>
      <w:tr w:rsidR="007966B9" w:rsidRPr="00897FCF" w:rsidTr="00426142">
        <w:trPr>
          <w:trHeight w:val="360"/>
          <w:jc w:val="center"/>
        </w:trPr>
        <w:tc>
          <w:tcPr>
            <w:tcW w:w="867" w:type="dxa"/>
            <w:tcBorders>
              <w:top w:val="single" w:sz="6" w:space="0" w:color="auto"/>
              <w:bottom w:val="single" w:sz="12" w:space="0" w:color="auto"/>
              <w:right w:val="single" w:sz="6" w:space="0" w:color="auto"/>
            </w:tcBorders>
            <w:vAlign w:val="center"/>
          </w:tcPr>
          <w:p w:rsidR="007966B9" w:rsidRPr="00897FCF" w:rsidRDefault="007966B9" w:rsidP="00426142">
            <w:pPr>
              <w:jc w:val="center"/>
              <w:rPr>
                <w:rFonts w:eastAsiaTheme="minorEastAsia"/>
                <w:szCs w:val="21"/>
              </w:rPr>
            </w:pPr>
          </w:p>
        </w:tc>
        <w:tc>
          <w:tcPr>
            <w:tcW w:w="6788" w:type="dxa"/>
            <w:gridSpan w:val="6"/>
            <w:tcBorders>
              <w:top w:val="single" w:sz="6" w:space="0" w:color="auto"/>
              <w:left w:val="single" w:sz="6" w:space="0" w:color="auto"/>
              <w:bottom w:val="single" w:sz="12" w:space="0" w:color="auto"/>
              <w:right w:val="single" w:sz="6"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地下水环境敏感程度</w:t>
            </w:r>
            <w:r w:rsidRPr="00897FCF">
              <w:rPr>
                <w:rFonts w:eastAsiaTheme="minorEastAsia"/>
                <w:szCs w:val="21"/>
              </w:rPr>
              <w:t>E</w:t>
            </w:r>
            <w:r w:rsidRPr="00897FCF">
              <w:rPr>
                <w:rFonts w:eastAsiaTheme="minorEastAsia"/>
                <w:szCs w:val="21"/>
              </w:rPr>
              <w:t>值</w:t>
            </w:r>
          </w:p>
        </w:tc>
        <w:tc>
          <w:tcPr>
            <w:tcW w:w="1359" w:type="dxa"/>
            <w:tcBorders>
              <w:top w:val="single" w:sz="6" w:space="0" w:color="auto"/>
              <w:left w:val="single" w:sz="6" w:space="0" w:color="auto"/>
              <w:bottom w:val="single" w:sz="12" w:space="0" w:color="auto"/>
            </w:tcBorders>
            <w:vAlign w:val="center"/>
            <w:hideMark/>
          </w:tcPr>
          <w:p w:rsidR="007966B9" w:rsidRPr="00897FCF" w:rsidRDefault="007966B9" w:rsidP="00426142">
            <w:pPr>
              <w:jc w:val="center"/>
              <w:rPr>
                <w:rFonts w:eastAsiaTheme="minorEastAsia"/>
                <w:szCs w:val="21"/>
              </w:rPr>
            </w:pPr>
            <w:r w:rsidRPr="00897FCF">
              <w:rPr>
                <w:rFonts w:eastAsiaTheme="minorEastAsia"/>
                <w:szCs w:val="21"/>
              </w:rPr>
              <w:t>E3</w:t>
            </w:r>
          </w:p>
        </w:tc>
      </w:tr>
    </w:tbl>
    <w:p w:rsidR="007966B9" w:rsidRPr="00897FCF" w:rsidRDefault="00940A88" w:rsidP="00426142">
      <w:pPr>
        <w:spacing w:line="360" w:lineRule="auto"/>
        <w:rPr>
          <w:rFonts w:eastAsiaTheme="minorEastAsia"/>
          <w:b/>
          <w:bCs/>
          <w:sz w:val="28"/>
          <w:szCs w:val="28"/>
        </w:rPr>
      </w:pPr>
      <w:r w:rsidRPr="00897FCF">
        <w:rPr>
          <w:rFonts w:eastAsiaTheme="minorEastAsia"/>
          <w:b/>
          <w:bCs/>
          <w:sz w:val="28"/>
          <w:szCs w:val="28"/>
        </w:rPr>
        <w:t>4.7.5</w:t>
      </w:r>
      <w:r w:rsidR="007966B9" w:rsidRPr="00897FCF">
        <w:rPr>
          <w:rFonts w:eastAsiaTheme="minorEastAsia"/>
          <w:b/>
          <w:bCs/>
          <w:sz w:val="28"/>
          <w:szCs w:val="28"/>
        </w:rPr>
        <w:t>建设项目风险潜势</w:t>
      </w:r>
    </w:p>
    <w:p w:rsidR="007966B9" w:rsidRPr="00897FCF" w:rsidRDefault="007966B9" w:rsidP="007656C0">
      <w:pPr>
        <w:spacing w:line="360" w:lineRule="auto"/>
        <w:ind w:firstLine="480"/>
        <w:rPr>
          <w:rFonts w:eastAsiaTheme="minorEastAsia"/>
          <w:sz w:val="24"/>
        </w:rPr>
      </w:pPr>
      <w:r w:rsidRPr="00897FCF">
        <w:rPr>
          <w:rFonts w:eastAsiaTheme="minorEastAsia"/>
          <w:snapToGrid w:val="0"/>
          <w:sz w:val="24"/>
        </w:rPr>
        <w:t>根据《建设项目环境风险评价技术导则》（</w:t>
      </w:r>
      <w:r w:rsidRPr="00897FCF">
        <w:rPr>
          <w:rFonts w:eastAsiaTheme="minorEastAsia"/>
          <w:snapToGrid w:val="0"/>
          <w:sz w:val="24"/>
        </w:rPr>
        <w:t>HJ 169-2018</w:t>
      </w:r>
      <w:r w:rsidRPr="00897FCF">
        <w:rPr>
          <w:rFonts w:eastAsiaTheme="minorEastAsia"/>
          <w:snapToGrid w:val="0"/>
          <w:sz w:val="24"/>
        </w:rPr>
        <w:t>）表</w:t>
      </w:r>
      <w:r w:rsidRPr="00897FCF">
        <w:rPr>
          <w:rFonts w:eastAsiaTheme="minorEastAsia"/>
          <w:snapToGrid w:val="0"/>
          <w:sz w:val="24"/>
        </w:rPr>
        <w:t>2</w:t>
      </w:r>
      <w:r w:rsidR="00C555B0" w:rsidRPr="00897FCF">
        <w:rPr>
          <w:rFonts w:eastAsiaTheme="minorEastAsia"/>
          <w:snapToGrid w:val="0"/>
          <w:sz w:val="24"/>
        </w:rPr>
        <w:t>建设项目环境风险潜势</w:t>
      </w:r>
      <w:r w:rsidRPr="00897FCF">
        <w:rPr>
          <w:rFonts w:eastAsiaTheme="minorEastAsia"/>
          <w:snapToGrid w:val="0"/>
          <w:sz w:val="24"/>
        </w:rPr>
        <w:t>，本项目危险物质及工艺系统危险性为</w:t>
      </w:r>
      <w:r w:rsidRPr="00897FCF">
        <w:rPr>
          <w:rFonts w:eastAsiaTheme="minorEastAsia"/>
          <w:snapToGrid w:val="0"/>
          <w:sz w:val="24"/>
        </w:rPr>
        <w:t>P</w:t>
      </w:r>
      <w:r w:rsidR="00C555B0" w:rsidRPr="00897FCF">
        <w:rPr>
          <w:rFonts w:eastAsiaTheme="minorEastAsia"/>
          <w:snapToGrid w:val="0"/>
          <w:sz w:val="24"/>
        </w:rPr>
        <w:t>4</w:t>
      </w:r>
      <w:r w:rsidRPr="00897FCF">
        <w:rPr>
          <w:rFonts w:eastAsiaTheme="minorEastAsia"/>
          <w:snapToGrid w:val="0"/>
          <w:sz w:val="24"/>
        </w:rPr>
        <w:t>，大气环境敏感程度为</w:t>
      </w:r>
      <w:r w:rsidRPr="00897FCF">
        <w:rPr>
          <w:rFonts w:eastAsiaTheme="minorEastAsia"/>
          <w:snapToGrid w:val="0"/>
          <w:sz w:val="24"/>
        </w:rPr>
        <w:t>E2</w:t>
      </w:r>
      <w:r w:rsidRPr="00897FCF">
        <w:rPr>
          <w:rFonts w:eastAsiaTheme="minorEastAsia"/>
          <w:snapToGrid w:val="0"/>
          <w:sz w:val="24"/>
        </w:rPr>
        <w:t>、地表水环境敏</w:t>
      </w:r>
      <w:r w:rsidRPr="00897FCF">
        <w:rPr>
          <w:rFonts w:eastAsiaTheme="minorEastAsia"/>
          <w:snapToGrid w:val="0"/>
          <w:sz w:val="24"/>
        </w:rPr>
        <w:lastRenderedPageBreak/>
        <w:t>感程度为</w:t>
      </w:r>
      <w:r w:rsidRPr="00897FCF">
        <w:rPr>
          <w:rFonts w:eastAsiaTheme="minorEastAsia"/>
          <w:snapToGrid w:val="0"/>
          <w:sz w:val="24"/>
        </w:rPr>
        <w:t>E3</w:t>
      </w:r>
      <w:r w:rsidRPr="00897FCF">
        <w:rPr>
          <w:rFonts w:eastAsiaTheme="minorEastAsia"/>
          <w:snapToGrid w:val="0"/>
          <w:sz w:val="24"/>
        </w:rPr>
        <w:t>、地下水环境敏感程度为</w:t>
      </w:r>
      <w:r w:rsidRPr="00897FCF">
        <w:rPr>
          <w:rFonts w:eastAsiaTheme="minorEastAsia"/>
          <w:snapToGrid w:val="0"/>
          <w:sz w:val="24"/>
        </w:rPr>
        <w:t>E3</w:t>
      </w:r>
      <w:r w:rsidRPr="00897FCF">
        <w:rPr>
          <w:rFonts w:eastAsiaTheme="minorEastAsia"/>
          <w:snapToGrid w:val="0"/>
          <w:sz w:val="24"/>
        </w:rPr>
        <w:t>，项目环境风险潜势为</w:t>
      </w:r>
      <w:r w:rsidRPr="00897FCF">
        <w:rPr>
          <w:rFonts w:ascii="宋体" w:hAnsi="宋体" w:cs="宋体" w:hint="eastAsia"/>
          <w:snapToGrid w:val="0"/>
          <w:sz w:val="24"/>
        </w:rPr>
        <w:t>Ⅲ</w:t>
      </w:r>
      <w:r w:rsidRPr="00897FCF">
        <w:rPr>
          <w:rFonts w:eastAsiaTheme="minorEastAsia"/>
          <w:snapToGrid w:val="0"/>
          <w:sz w:val="24"/>
        </w:rPr>
        <w:t>级。</w:t>
      </w:r>
    </w:p>
    <w:p w:rsidR="00B10E6A" w:rsidRPr="00897FCF" w:rsidRDefault="00BD76A2" w:rsidP="00940A88">
      <w:pPr>
        <w:pStyle w:val="2"/>
        <w:spacing w:line="360" w:lineRule="auto"/>
        <w:rPr>
          <w:rFonts w:ascii="Times New Roman" w:eastAsiaTheme="minorEastAsia" w:hAnsi="Times New Roman"/>
        </w:rPr>
      </w:pPr>
      <w:bookmarkStart w:id="427" w:name="_Toc507685712"/>
      <w:bookmarkStart w:id="428" w:name="_Toc514961363"/>
      <w:bookmarkStart w:id="429" w:name="_Toc531939374"/>
      <w:bookmarkStart w:id="430" w:name="_Toc12286367"/>
      <w:r w:rsidRPr="00897FCF">
        <w:rPr>
          <w:rFonts w:ascii="Times New Roman" w:eastAsiaTheme="minorEastAsia" w:hAnsi="Times New Roman"/>
        </w:rPr>
        <w:t>4</w:t>
      </w:r>
      <w:r w:rsidR="00B10E6A" w:rsidRPr="00897FCF">
        <w:rPr>
          <w:rFonts w:ascii="Times New Roman" w:eastAsiaTheme="minorEastAsia" w:hAnsi="Times New Roman"/>
        </w:rPr>
        <w:t xml:space="preserve">.8 </w:t>
      </w:r>
      <w:r w:rsidR="00B10E6A" w:rsidRPr="00897FCF">
        <w:rPr>
          <w:rFonts w:ascii="Times New Roman" w:eastAsiaTheme="minorEastAsia" w:hAnsi="Times New Roman"/>
        </w:rPr>
        <w:t>生态影响分析</w:t>
      </w:r>
      <w:bookmarkEnd w:id="427"/>
      <w:bookmarkEnd w:id="428"/>
      <w:bookmarkEnd w:id="429"/>
      <w:bookmarkEnd w:id="430"/>
    </w:p>
    <w:p w:rsidR="00B10E6A" w:rsidRPr="00897FCF" w:rsidRDefault="00B10E6A" w:rsidP="007656C0">
      <w:pPr>
        <w:pStyle w:val="aff6"/>
        <w:ind w:firstLine="480"/>
        <w:rPr>
          <w:rFonts w:eastAsiaTheme="minorEastAsia"/>
          <w:snapToGrid w:val="0"/>
          <w:kern w:val="0"/>
        </w:rPr>
      </w:pPr>
      <w:r w:rsidRPr="00897FCF">
        <w:rPr>
          <w:rFonts w:eastAsiaTheme="minorEastAsia"/>
          <w:snapToGrid w:val="0"/>
          <w:kern w:val="0"/>
        </w:rPr>
        <w:t>该项目用地没有占用基本农业用地和林地，符合现行的土地使用政策。本项目营运期</w:t>
      </w:r>
      <w:r w:rsidR="000C4DB2" w:rsidRPr="00897FCF">
        <w:rPr>
          <w:rFonts w:eastAsiaTheme="minorEastAsia"/>
          <w:snapToGrid w:val="0"/>
          <w:kern w:val="0"/>
        </w:rPr>
        <w:t>车间</w:t>
      </w:r>
      <w:r w:rsidRPr="00897FCF">
        <w:rPr>
          <w:rFonts w:eastAsiaTheme="minorEastAsia"/>
          <w:snapToGrid w:val="0"/>
          <w:kern w:val="0"/>
        </w:rPr>
        <w:t>建成后对厂区位置进行适当的绿化，对当地生态现状改变小，则项目的建设对生态影响较小。本项目所在地周围</w:t>
      </w:r>
      <w:r w:rsidR="00C555B0" w:rsidRPr="00897FCF">
        <w:rPr>
          <w:rFonts w:eastAsiaTheme="minorEastAsia"/>
          <w:snapToGrid w:val="0"/>
          <w:kern w:val="0"/>
        </w:rPr>
        <w:t>为居民村庄</w:t>
      </w:r>
      <w:r w:rsidRPr="00897FCF">
        <w:rPr>
          <w:rFonts w:eastAsiaTheme="minorEastAsia"/>
          <w:snapToGrid w:val="0"/>
          <w:kern w:val="0"/>
        </w:rPr>
        <w:t>，环评范围内没有人文景观、文物古迹。项目新建</w:t>
      </w:r>
      <w:r w:rsidR="000C4DB2" w:rsidRPr="00897FCF">
        <w:rPr>
          <w:rFonts w:eastAsiaTheme="minorEastAsia"/>
          <w:snapToGrid w:val="0"/>
          <w:kern w:val="0"/>
        </w:rPr>
        <w:t>车间</w:t>
      </w:r>
      <w:r w:rsidRPr="00897FCF">
        <w:rPr>
          <w:rFonts w:eastAsiaTheme="minorEastAsia"/>
          <w:snapToGrid w:val="0"/>
          <w:kern w:val="0"/>
        </w:rPr>
        <w:t>是在厂区用地红线内建设，项目不存在征地、就业安置及其社会重组如处理不当也具有一定的不利社会影响。</w:t>
      </w:r>
    </w:p>
    <w:p w:rsidR="00B10E6A" w:rsidRPr="00897FCF" w:rsidRDefault="00B10E6A" w:rsidP="007656C0">
      <w:pPr>
        <w:pStyle w:val="aff6"/>
        <w:ind w:firstLine="480"/>
        <w:rPr>
          <w:rFonts w:eastAsiaTheme="minorEastAsia"/>
          <w:snapToGrid w:val="0"/>
          <w:kern w:val="0"/>
        </w:rPr>
      </w:pPr>
      <w:r w:rsidRPr="00897FCF">
        <w:rPr>
          <w:rFonts w:eastAsiaTheme="minorEastAsia"/>
          <w:snapToGrid w:val="0"/>
          <w:kern w:val="0"/>
        </w:rPr>
        <w:t>本项目对人群健康的不利影响主要是排放的废气和噪声。项目废气在正常情况下排放，对周围大气环境影响不大。项目没有噪声级别大的设备，对噪声设备采用了降噪措施，对附近声环境不会造成不良的影响。说明项目采取的环境保护措施可有效地降低项目对周围人群的不利影响。项目废气在非正常排放情况下，对周围环境和敏感点产生较大影响。因此，为了减轻本项目对周围环境的影响程度和范围，保证该地区的可持续发展，项目在生产过程中必须加强管理，保证废气处理设施正常运行，避免事故发生。当废气处理设备出现故障不能正常运行时，应尽快停产进行维修，避免对周围环境造成污染影响。</w:t>
      </w:r>
    </w:p>
    <w:p w:rsidR="00B10E6A" w:rsidRPr="00897FCF" w:rsidRDefault="00BD76A2" w:rsidP="00940A88">
      <w:pPr>
        <w:pStyle w:val="2"/>
        <w:spacing w:line="360" w:lineRule="auto"/>
        <w:rPr>
          <w:rFonts w:ascii="Times New Roman" w:eastAsiaTheme="minorEastAsia" w:hAnsi="Times New Roman"/>
          <w:sz w:val="30"/>
          <w:szCs w:val="30"/>
        </w:rPr>
      </w:pPr>
      <w:bookmarkStart w:id="431" w:name="_Toc514961364"/>
      <w:bookmarkStart w:id="432" w:name="_Toc531939375"/>
      <w:bookmarkStart w:id="433" w:name="_Toc12286368"/>
      <w:r w:rsidRPr="00897FCF">
        <w:rPr>
          <w:rFonts w:ascii="Times New Roman" w:eastAsiaTheme="minorEastAsia" w:hAnsi="Times New Roman"/>
        </w:rPr>
        <w:t>4</w:t>
      </w:r>
      <w:r w:rsidR="00B10E6A" w:rsidRPr="00897FCF">
        <w:rPr>
          <w:rFonts w:ascii="Times New Roman" w:eastAsiaTheme="minorEastAsia" w:hAnsi="Times New Roman"/>
        </w:rPr>
        <w:t xml:space="preserve">.9 </w:t>
      </w:r>
      <w:r w:rsidR="00B10E6A" w:rsidRPr="00897FCF">
        <w:rPr>
          <w:rFonts w:ascii="Times New Roman" w:eastAsiaTheme="minorEastAsia" w:hAnsi="Times New Roman"/>
        </w:rPr>
        <w:t>清洁生产可达性分析</w:t>
      </w:r>
      <w:bookmarkEnd w:id="431"/>
      <w:bookmarkEnd w:id="432"/>
      <w:bookmarkEnd w:id="433"/>
    </w:p>
    <w:p w:rsidR="00B10E6A" w:rsidRPr="00897FCF" w:rsidRDefault="00B10E6A" w:rsidP="007656C0">
      <w:pPr>
        <w:pStyle w:val="aff6"/>
        <w:ind w:firstLine="480"/>
        <w:rPr>
          <w:rFonts w:eastAsiaTheme="minorEastAsia"/>
        </w:rPr>
      </w:pPr>
      <w:r w:rsidRPr="00897FCF">
        <w:rPr>
          <w:rFonts w:eastAsiaTheme="minorEastAsia"/>
        </w:rPr>
        <w:t>企业推行清洁生产工艺也是解决环境问题的重要手段之一。采用清洁生产工艺又是衡量企业可持续发展的标志。清洁生产是将污染预防战略持续地应用于生产全过程，通过不断的改善管理和推进技术进步，提高资源利用率，减少污染物的排放，以降低对环境和人类的危害。实现清洁生产的主要途径有：完善生产设计、实行原材料替代、改进生产工艺和更新改造设备、实现资源循环利用和综合利用、加强运行管理等，从生产源头上控制，减少污染物的产生量。</w:t>
      </w:r>
    </w:p>
    <w:p w:rsidR="00B10E6A" w:rsidRPr="00897FCF" w:rsidRDefault="00B10E6A" w:rsidP="007656C0">
      <w:pPr>
        <w:pStyle w:val="aff6"/>
        <w:ind w:firstLine="480"/>
        <w:rPr>
          <w:rFonts w:eastAsiaTheme="minorEastAsia"/>
        </w:rPr>
      </w:pPr>
      <w:r w:rsidRPr="00897FCF">
        <w:rPr>
          <w:rFonts w:eastAsiaTheme="minorEastAsia"/>
        </w:rPr>
        <w:t>如何衡量企业是否达到清洁生产的要求，必须从项目生产活动的源头到产品最终处置与利用进行全面分析与评价。基于上述原则，可以认为，对于本项目实行清洁生产工艺应能符合下列要求：</w:t>
      </w:r>
    </w:p>
    <w:p w:rsidR="00B10E6A" w:rsidRPr="00897FCF" w:rsidRDefault="00B10E6A" w:rsidP="00940A88">
      <w:pPr>
        <w:pStyle w:val="aff6"/>
        <w:ind w:firstLine="480"/>
        <w:rPr>
          <w:rFonts w:eastAsiaTheme="minorEastAsia"/>
        </w:rPr>
      </w:pPr>
      <w:r w:rsidRPr="00897FCF">
        <w:rPr>
          <w:rFonts w:ascii="宋体" w:hAnsi="宋体" w:cs="宋体" w:hint="eastAsia"/>
        </w:rPr>
        <w:t>⑴</w:t>
      </w:r>
      <w:r w:rsidRPr="00897FCF">
        <w:rPr>
          <w:rFonts w:eastAsiaTheme="minorEastAsia"/>
        </w:rPr>
        <w:t>采用先进生产技术工艺与设备，使用科技含量高的新工艺、新设备。</w:t>
      </w:r>
    </w:p>
    <w:p w:rsidR="00B10E6A" w:rsidRPr="00897FCF" w:rsidRDefault="00B10E6A" w:rsidP="00940A88">
      <w:pPr>
        <w:pStyle w:val="aff6"/>
        <w:ind w:firstLine="480"/>
        <w:rPr>
          <w:rFonts w:eastAsiaTheme="minorEastAsia"/>
        </w:rPr>
      </w:pPr>
      <w:r w:rsidRPr="00897FCF">
        <w:rPr>
          <w:rFonts w:ascii="宋体" w:hAnsi="宋体" w:cs="宋体" w:hint="eastAsia"/>
        </w:rPr>
        <w:t>⑵</w:t>
      </w:r>
      <w:r w:rsidRPr="00897FCF">
        <w:rPr>
          <w:rFonts w:eastAsiaTheme="minorEastAsia"/>
        </w:rPr>
        <w:t>生产中节能、降耗，资源利用率高</w:t>
      </w:r>
    </w:p>
    <w:p w:rsidR="00B10E6A" w:rsidRPr="00897FCF" w:rsidRDefault="00B10E6A" w:rsidP="007656C0">
      <w:pPr>
        <w:pStyle w:val="aff6"/>
        <w:ind w:firstLine="480"/>
        <w:rPr>
          <w:rFonts w:eastAsiaTheme="minorEastAsia"/>
        </w:rPr>
      </w:pPr>
      <w:r w:rsidRPr="00897FCF">
        <w:rPr>
          <w:rFonts w:eastAsiaTheme="minorEastAsia"/>
        </w:rPr>
        <w:lastRenderedPageBreak/>
        <w:t>在生产中最大程度的节约水资源使用量，增加对废水的回收使用，采取各种废水减排措施。在能耗方面，使用清洁性能源，能耗小。</w:t>
      </w:r>
    </w:p>
    <w:p w:rsidR="00B10E6A" w:rsidRPr="00897FCF" w:rsidRDefault="00B10E6A" w:rsidP="00940A88">
      <w:pPr>
        <w:pStyle w:val="aff6"/>
        <w:ind w:firstLine="480"/>
        <w:rPr>
          <w:rFonts w:eastAsiaTheme="minorEastAsia"/>
        </w:rPr>
      </w:pPr>
      <w:r w:rsidRPr="00897FCF">
        <w:rPr>
          <w:rFonts w:ascii="宋体" w:hAnsi="宋体" w:cs="宋体" w:hint="eastAsia"/>
        </w:rPr>
        <w:t>⑶</w:t>
      </w:r>
      <w:r w:rsidRPr="00897FCF">
        <w:rPr>
          <w:rFonts w:eastAsiaTheme="minorEastAsia"/>
        </w:rPr>
        <w:t>污染物排放得到有效控制</w:t>
      </w:r>
    </w:p>
    <w:p w:rsidR="00B10E6A" w:rsidRPr="00897FCF" w:rsidRDefault="00B10E6A" w:rsidP="007656C0">
      <w:pPr>
        <w:pStyle w:val="aff6"/>
        <w:ind w:firstLine="480"/>
        <w:rPr>
          <w:rFonts w:eastAsiaTheme="minorEastAsia"/>
        </w:rPr>
      </w:pPr>
      <w:r w:rsidRPr="00897FCF">
        <w:rPr>
          <w:rFonts w:eastAsiaTheme="minorEastAsia"/>
        </w:rPr>
        <w:t>在生产工艺中采取先进生产技术手段的基础上，还要在末端治理方面采用成熟、先进的污染防治措施，保证项目在生产中少排放、或不排放各类污染物。采用清洁原材料，从源头上控制污染源。</w:t>
      </w:r>
    </w:p>
    <w:p w:rsidR="00B10E6A" w:rsidRPr="00897FCF" w:rsidRDefault="00B10E6A" w:rsidP="00940A88">
      <w:pPr>
        <w:pStyle w:val="aff6"/>
        <w:ind w:firstLine="480"/>
        <w:rPr>
          <w:rFonts w:eastAsiaTheme="minorEastAsia"/>
        </w:rPr>
      </w:pPr>
      <w:r w:rsidRPr="00897FCF">
        <w:rPr>
          <w:rFonts w:ascii="宋体" w:hAnsi="宋体" w:cs="宋体" w:hint="eastAsia"/>
        </w:rPr>
        <w:t>⑷</w:t>
      </w:r>
      <w:r w:rsidRPr="00897FCF">
        <w:rPr>
          <w:rFonts w:eastAsiaTheme="minorEastAsia"/>
        </w:rPr>
        <w:t>环境管理要求</w:t>
      </w:r>
    </w:p>
    <w:p w:rsidR="00B10E6A" w:rsidRPr="00897FCF" w:rsidRDefault="00B10E6A" w:rsidP="007656C0">
      <w:pPr>
        <w:pStyle w:val="aff6"/>
        <w:ind w:firstLine="480"/>
        <w:rPr>
          <w:rFonts w:eastAsiaTheme="minorEastAsia"/>
        </w:rPr>
      </w:pPr>
      <w:r w:rsidRPr="00897FCF">
        <w:rPr>
          <w:rFonts w:eastAsiaTheme="minorEastAsia"/>
        </w:rPr>
        <w:t>符合国家和地方有关环境法律、法规，污染物排放达到国家和地方排放标准总量控制和排污许可证管理要求。</w:t>
      </w:r>
    </w:p>
    <w:p w:rsidR="00B10E6A" w:rsidRPr="00897FCF" w:rsidRDefault="00B10E6A" w:rsidP="007656C0">
      <w:pPr>
        <w:pStyle w:val="aff6"/>
        <w:ind w:firstLine="482"/>
        <w:rPr>
          <w:rFonts w:eastAsiaTheme="minorEastAsia"/>
          <w:b/>
        </w:rPr>
      </w:pPr>
      <w:r w:rsidRPr="00897FCF">
        <w:rPr>
          <w:rFonts w:eastAsiaTheme="minorEastAsia"/>
          <w:b/>
        </w:rPr>
        <w:t>结合国家相关的制造生产清洁生产水平评价指标，本次清洁生产水平主要从生产工艺和装备的先进性、原材料和产品的清洁性、能源清洁性对项目整体清洁生产水平进行分析。</w:t>
      </w:r>
    </w:p>
    <w:p w:rsidR="007B1273" w:rsidRPr="00897FCF" w:rsidRDefault="007B1273" w:rsidP="007656C0">
      <w:pPr>
        <w:pStyle w:val="aff6"/>
        <w:ind w:firstLine="480"/>
        <w:rPr>
          <w:rFonts w:eastAsiaTheme="minorEastAsia"/>
        </w:rPr>
      </w:pPr>
      <w:r w:rsidRPr="00897FCF">
        <w:rPr>
          <w:rFonts w:eastAsiaTheme="minorEastAsia"/>
        </w:rPr>
        <w:t>本项目清洁生产情况一览见表</w:t>
      </w:r>
      <w:r w:rsidR="00940A88" w:rsidRPr="00897FCF">
        <w:rPr>
          <w:rFonts w:eastAsiaTheme="minorEastAsia"/>
        </w:rPr>
        <w:t>4.9-1</w:t>
      </w:r>
      <w:r w:rsidRPr="00897FCF">
        <w:rPr>
          <w:rFonts w:eastAsiaTheme="minorEastAsia"/>
        </w:rPr>
        <w:t>。</w:t>
      </w:r>
    </w:p>
    <w:p w:rsidR="007B1273" w:rsidRPr="00897FCF" w:rsidRDefault="007B1273" w:rsidP="00940A88">
      <w:pPr>
        <w:jc w:val="center"/>
        <w:rPr>
          <w:rFonts w:eastAsiaTheme="minorEastAsia"/>
          <w:b/>
          <w:sz w:val="24"/>
          <w:szCs w:val="28"/>
        </w:rPr>
      </w:pPr>
      <w:r w:rsidRPr="00897FCF">
        <w:rPr>
          <w:rFonts w:eastAsiaTheme="minorEastAsia"/>
          <w:b/>
          <w:sz w:val="24"/>
          <w:szCs w:val="28"/>
        </w:rPr>
        <w:t>表</w:t>
      </w:r>
      <w:r w:rsidR="00940A88" w:rsidRPr="00897FCF">
        <w:rPr>
          <w:rFonts w:eastAsiaTheme="minorEastAsia"/>
          <w:b/>
          <w:sz w:val="24"/>
          <w:szCs w:val="28"/>
        </w:rPr>
        <w:t>4.9-1</w:t>
      </w:r>
      <w:r w:rsidRPr="00897FCF">
        <w:rPr>
          <w:rFonts w:eastAsiaTheme="minorEastAsia"/>
          <w:b/>
          <w:sz w:val="24"/>
          <w:szCs w:val="28"/>
        </w:rPr>
        <w:t>本项目清洁生产情况一览表</w:t>
      </w:r>
    </w:p>
    <w:tbl>
      <w:tblPr>
        <w:tblW w:w="8505" w:type="dxa"/>
        <w:jc w:val="center"/>
        <w:tblBorders>
          <w:top w:val="single" w:sz="12" w:space="0" w:color="auto"/>
          <w:bottom w:val="single" w:sz="12" w:space="0" w:color="auto"/>
          <w:insideH w:val="single" w:sz="4" w:space="0" w:color="auto"/>
          <w:insideV w:val="single" w:sz="4" w:space="0" w:color="auto"/>
        </w:tblBorders>
        <w:tblLook w:val="01E0"/>
      </w:tblPr>
      <w:tblGrid>
        <w:gridCol w:w="1241"/>
        <w:gridCol w:w="1778"/>
        <w:gridCol w:w="5486"/>
      </w:tblGrid>
      <w:tr w:rsidR="007B1273" w:rsidRPr="00897FCF" w:rsidTr="00940A88">
        <w:trPr>
          <w:jc w:val="center"/>
        </w:trPr>
        <w:tc>
          <w:tcPr>
            <w:tcW w:w="730" w:type="pct"/>
            <w:vMerge w:val="restart"/>
            <w:vAlign w:val="center"/>
          </w:tcPr>
          <w:p w:rsidR="007B1273" w:rsidRPr="00897FCF" w:rsidRDefault="007B1273" w:rsidP="00940A88">
            <w:pPr>
              <w:jc w:val="center"/>
              <w:rPr>
                <w:rFonts w:eastAsiaTheme="minorEastAsia"/>
              </w:rPr>
            </w:pPr>
            <w:r w:rsidRPr="00897FCF">
              <w:rPr>
                <w:rFonts w:eastAsiaTheme="minorEastAsia"/>
              </w:rPr>
              <w:t>工艺先进行</w:t>
            </w:r>
          </w:p>
        </w:tc>
        <w:tc>
          <w:tcPr>
            <w:tcW w:w="1045" w:type="pct"/>
            <w:vAlign w:val="center"/>
          </w:tcPr>
          <w:p w:rsidR="007B1273" w:rsidRPr="00897FCF" w:rsidRDefault="007B1273" w:rsidP="00940A88">
            <w:pPr>
              <w:jc w:val="center"/>
              <w:rPr>
                <w:rFonts w:eastAsiaTheme="minorEastAsia"/>
              </w:rPr>
            </w:pPr>
            <w:r w:rsidRPr="00897FCF">
              <w:rPr>
                <w:rFonts w:eastAsiaTheme="minorEastAsia"/>
              </w:rPr>
              <w:t>生产工艺先进性</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采用国内成熟工艺进行生产，工艺可操作性较强。</w:t>
            </w:r>
          </w:p>
        </w:tc>
      </w:tr>
      <w:tr w:rsidR="007B1273" w:rsidRPr="00897FCF" w:rsidTr="00940A88">
        <w:trPr>
          <w:jc w:val="center"/>
        </w:trPr>
        <w:tc>
          <w:tcPr>
            <w:tcW w:w="730" w:type="pct"/>
            <w:vMerge/>
            <w:vAlign w:val="center"/>
          </w:tcPr>
          <w:p w:rsidR="007B1273" w:rsidRPr="00897FCF" w:rsidRDefault="007B1273" w:rsidP="00940A88">
            <w:pPr>
              <w:jc w:val="center"/>
              <w:rPr>
                <w:rFonts w:eastAsiaTheme="minorEastAsia"/>
              </w:rPr>
            </w:pPr>
          </w:p>
        </w:tc>
        <w:tc>
          <w:tcPr>
            <w:tcW w:w="1045" w:type="pct"/>
            <w:vAlign w:val="center"/>
          </w:tcPr>
          <w:p w:rsidR="007B1273" w:rsidRPr="00897FCF" w:rsidRDefault="007B1273" w:rsidP="00940A88">
            <w:pPr>
              <w:jc w:val="center"/>
              <w:rPr>
                <w:rFonts w:eastAsiaTheme="minorEastAsia"/>
              </w:rPr>
            </w:pPr>
            <w:r w:rsidRPr="00897FCF">
              <w:rPr>
                <w:rFonts w:eastAsiaTheme="minorEastAsia"/>
              </w:rPr>
              <w:t>原料清洁性</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本项目所使用的原辅材料主要为回收的废渔网，主要成分为</w:t>
            </w:r>
            <w:r w:rsidRPr="00897FCF">
              <w:rPr>
                <w:rFonts w:eastAsiaTheme="minorEastAsia"/>
              </w:rPr>
              <w:t>PE</w:t>
            </w:r>
            <w:r w:rsidRPr="00897FCF">
              <w:rPr>
                <w:rFonts w:eastAsiaTheme="minorEastAsia"/>
              </w:rPr>
              <w:t>。由此可见本项目原辅材料毒性低，危害小，较为清洁。</w:t>
            </w:r>
          </w:p>
        </w:tc>
      </w:tr>
      <w:tr w:rsidR="007B1273" w:rsidRPr="00897FCF" w:rsidTr="00940A88">
        <w:trPr>
          <w:jc w:val="center"/>
        </w:trPr>
        <w:tc>
          <w:tcPr>
            <w:tcW w:w="730" w:type="pct"/>
            <w:vMerge/>
            <w:vAlign w:val="center"/>
          </w:tcPr>
          <w:p w:rsidR="007B1273" w:rsidRPr="00897FCF" w:rsidRDefault="007B1273" w:rsidP="00940A88">
            <w:pPr>
              <w:jc w:val="center"/>
              <w:rPr>
                <w:rFonts w:eastAsiaTheme="minorEastAsia"/>
              </w:rPr>
            </w:pPr>
          </w:p>
        </w:tc>
        <w:tc>
          <w:tcPr>
            <w:tcW w:w="1045" w:type="pct"/>
            <w:vAlign w:val="center"/>
          </w:tcPr>
          <w:p w:rsidR="007B1273" w:rsidRPr="00897FCF" w:rsidRDefault="007B1273" w:rsidP="00940A88">
            <w:pPr>
              <w:jc w:val="center"/>
              <w:rPr>
                <w:rFonts w:eastAsiaTheme="minorEastAsia"/>
              </w:rPr>
            </w:pPr>
            <w:r w:rsidRPr="00897FCF">
              <w:rPr>
                <w:rFonts w:eastAsiaTheme="minorEastAsia"/>
              </w:rPr>
              <w:t>产品清洁性</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本项目产品为再生渔网，属于无毒无害物质，产品是清洁的。</w:t>
            </w:r>
          </w:p>
        </w:tc>
      </w:tr>
      <w:tr w:rsidR="007B1273" w:rsidRPr="00897FCF" w:rsidTr="00940A88">
        <w:trPr>
          <w:jc w:val="center"/>
        </w:trPr>
        <w:tc>
          <w:tcPr>
            <w:tcW w:w="1775" w:type="pct"/>
            <w:gridSpan w:val="2"/>
            <w:vAlign w:val="center"/>
          </w:tcPr>
          <w:p w:rsidR="007B1273" w:rsidRPr="00897FCF" w:rsidRDefault="007B1273" w:rsidP="00940A88">
            <w:pPr>
              <w:jc w:val="center"/>
              <w:rPr>
                <w:rFonts w:eastAsiaTheme="minorEastAsia"/>
              </w:rPr>
            </w:pPr>
            <w:r w:rsidRPr="00897FCF">
              <w:rPr>
                <w:rFonts w:eastAsiaTheme="minorEastAsia"/>
              </w:rPr>
              <w:t>污染治理措施先进性</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工艺废水全部回用至生产工段，不外排。</w:t>
            </w:r>
          </w:p>
        </w:tc>
      </w:tr>
      <w:tr w:rsidR="007B1273" w:rsidRPr="00897FCF" w:rsidTr="00940A88">
        <w:trPr>
          <w:jc w:val="center"/>
        </w:trPr>
        <w:tc>
          <w:tcPr>
            <w:tcW w:w="730" w:type="pct"/>
            <w:vMerge w:val="restart"/>
            <w:vAlign w:val="center"/>
          </w:tcPr>
          <w:p w:rsidR="007B1273" w:rsidRPr="00897FCF" w:rsidRDefault="007B1273" w:rsidP="00940A88">
            <w:pPr>
              <w:jc w:val="center"/>
              <w:rPr>
                <w:rFonts w:eastAsiaTheme="minorEastAsia"/>
              </w:rPr>
            </w:pPr>
            <w:r w:rsidRPr="00897FCF">
              <w:rPr>
                <w:rFonts w:eastAsiaTheme="minorEastAsia"/>
              </w:rPr>
              <w:t>清洁生产指标分析</w:t>
            </w:r>
          </w:p>
        </w:tc>
        <w:tc>
          <w:tcPr>
            <w:tcW w:w="1045" w:type="pct"/>
            <w:vAlign w:val="center"/>
          </w:tcPr>
          <w:p w:rsidR="007B1273" w:rsidRPr="00897FCF" w:rsidRDefault="007B1273" w:rsidP="00940A88">
            <w:pPr>
              <w:jc w:val="center"/>
              <w:rPr>
                <w:rFonts w:eastAsiaTheme="minorEastAsia"/>
              </w:rPr>
            </w:pPr>
            <w:r w:rsidRPr="00897FCF">
              <w:rPr>
                <w:rFonts w:eastAsiaTheme="minorEastAsia"/>
              </w:rPr>
              <w:t>原料消耗量</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低于国内先进水平</w:t>
            </w:r>
          </w:p>
        </w:tc>
      </w:tr>
      <w:tr w:rsidR="007B1273" w:rsidRPr="00897FCF" w:rsidTr="00940A88">
        <w:trPr>
          <w:jc w:val="center"/>
        </w:trPr>
        <w:tc>
          <w:tcPr>
            <w:tcW w:w="730" w:type="pct"/>
            <w:vMerge/>
            <w:vAlign w:val="center"/>
          </w:tcPr>
          <w:p w:rsidR="007B1273" w:rsidRPr="00897FCF" w:rsidRDefault="007B1273" w:rsidP="00940A88">
            <w:pPr>
              <w:jc w:val="center"/>
              <w:rPr>
                <w:rFonts w:eastAsiaTheme="minorEastAsia"/>
              </w:rPr>
            </w:pPr>
          </w:p>
        </w:tc>
        <w:tc>
          <w:tcPr>
            <w:tcW w:w="1045" w:type="pct"/>
            <w:vAlign w:val="center"/>
          </w:tcPr>
          <w:p w:rsidR="007B1273" w:rsidRPr="00897FCF" w:rsidRDefault="007B1273" w:rsidP="00940A88">
            <w:pPr>
              <w:jc w:val="center"/>
              <w:rPr>
                <w:rFonts w:eastAsiaTheme="minorEastAsia"/>
              </w:rPr>
            </w:pPr>
            <w:r w:rsidRPr="00897FCF">
              <w:rPr>
                <w:rFonts w:eastAsiaTheme="minorEastAsia"/>
              </w:rPr>
              <w:t>能源消耗量</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低于国内先进水平</w:t>
            </w:r>
          </w:p>
        </w:tc>
      </w:tr>
      <w:tr w:rsidR="007B1273" w:rsidRPr="00897FCF" w:rsidTr="00940A88">
        <w:trPr>
          <w:jc w:val="center"/>
        </w:trPr>
        <w:tc>
          <w:tcPr>
            <w:tcW w:w="730" w:type="pct"/>
            <w:vMerge/>
            <w:vAlign w:val="center"/>
          </w:tcPr>
          <w:p w:rsidR="007B1273" w:rsidRPr="00897FCF" w:rsidRDefault="007B1273" w:rsidP="00940A88">
            <w:pPr>
              <w:jc w:val="center"/>
              <w:rPr>
                <w:rFonts w:eastAsiaTheme="minorEastAsia"/>
              </w:rPr>
            </w:pPr>
          </w:p>
        </w:tc>
        <w:tc>
          <w:tcPr>
            <w:tcW w:w="1045" w:type="pct"/>
            <w:vAlign w:val="center"/>
          </w:tcPr>
          <w:p w:rsidR="007B1273" w:rsidRPr="00897FCF" w:rsidRDefault="007B1273" w:rsidP="00940A88">
            <w:pPr>
              <w:jc w:val="center"/>
              <w:rPr>
                <w:rFonts w:eastAsiaTheme="minorEastAsia"/>
              </w:rPr>
            </w:pPr>
            <w:r w:rsidRPr="00897FCF">
              <w:rPr>
                <w:rFonts w:eastAsiaTheme="minorEastAsia"/>
              </w:rPr>
              <w:t>污染物产生量</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低于国内先进水平</w:t>
            </w:r>
          </w:p>
        </w:tc>
      </w:tr>
      <w:tr w:rsidR="007B1273" w:rsidRPr="00897FCF" w:rsidTr="00940A88">
        <w:trPr>
          <w:jc w:val="center"/>
        </w:trPr>
        <w:tc>
          <w:tcPr>
            <w:tcW w:w="1775" w:type="pct"/>
            <w:gridSpan w:val="2"/>
            <w:vAlign w:val="center"/>
          </w:tcPr>
          <w:p w:rsidR="007B1273" w:rsidRPr="00897FCF" w:rsidRDefault="007B1273" w:rsidP="00940A88">
            <w:pPr>
              <w:jc w:val="center"/>
              <w:rPr>
                <w:rFonts w:eastAsiaTheme="minorEastAsia"/>
              </w:rPr>
            </w:pPr>
            <w:r w:rsidRPr="00897FCF">
              <w:rPr>
                <w:rFonts w:eastAsiaTheme="minorEastAsia"/>
              </w:rPr>
              <w:t>生产设备先进性</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(1)</w:t>
            </w:r>
            <w:r w:rsidRPr="00897FCF">
              <w:rPr>
                <w:rFonts w:eastAsiaTheme="minorEastAsia"/>
              </w:rPr>
              <w:t>项目使用国内先进设备。</w:t>
            </w:r>
          </w:p>
          <w:p w:rsidR="007B1273" w:rsidRPr="00897FCF" w:rsidRDefault="007B1273" w:rsidP="00940A88">
            <w:pPr>
              <w:jc w:val="center"/>
              <w:rPr>
                <w:rFonts w:eastAsiaTheme="minorEastAsia"/>
              </w:rPr>
            </w:pPr>
            <w:r w:rsidRPr="00897FCF">
              <w:rPr>
                <w:rFonts w:eastAsiaTheme="minorEastAsia"/>
              </w:rPr>
              <w:t>(2)</w:t>
            </w:r>
            <w:r w:rsidRPr="00897FCF">
              <w:rPr>
                <w:rFonts w:eastAsiaTheme="minorEastAsia"/>
              </w:rPr>
              <w:t>变压器具有空载电流小、空载损耗低、噪音低等特点。</w:t>
            </w:r>
          </w:p>
        </w:tc>
      </w:tr>
      <w:tr w:rsidR="007B1273" w:rsidRPr="00897FCF" w:rsidTr="00940A88">
        <w:trPr>
          <w:jc w:val="center"/>
        </w:trPr>
        <w:tc>
          <w:tcPr>
            <w:tcW w:w="730" w:type="pct"/>
            <w:vMerge w:val="restart"/>
            <w:vAlign w:val="center"/>
          </w:tcPr>
          <w:p w:rsidR="007B1273" w:rsidRPr="00897FCF" w:rsidRDefault="007B1273" w:rsidP="00940A88">
            <w:pPr>
              <w:jc w:val="center"/>
              <w:rPr>
                <w:rFonts w:eastAsiaTheme="minorEastAsia"/>
              </w:rPr>
            </w:pPr>
            <w:r w:rsidRPr="00897FCF">
              <w:rPr>
                <w:rFonts w:eastAsiaTheme="minorEastAsia"/>
              </w:rPr>
              <w:t>用水指标考核</w:t>
            </w:r>
          </w:p>
        </w:tc>
        <w:tc>
          <w:tcPr>
            <w:tcW w:w="1045" w:type="pct"/>
            <w:vAlign w:val="center"/>
          </w:tcPr>
          <w:p w:rsidR="007B1273" w:rsidRPr="00897FCF" w:rsidRDefault="007B1273" w:rsidP="00940A88">
            <w:pPr>
              <w:jc w:val="center"/>
              <w:rPr>
                <w:rFonts w:eastAsiaTheme="minorEastAsia"/>
              </w:rPr>
            </w:pPr>
            <w:r w:rsidRPr="00897FCF">
              <w:rPr>
                <w:rFonts w:eastAsiaTheme="minorEastAsia"/>
              </w:rPr>
              <w:t>单位产品取水值</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塑料粒子单位产品取水量约为</w:t>
            </w:r>
            <w:r w:rsidR="00307692" w:rsidRPr="00897FCF">
              <w:rPr>
                <w:rFonts w:eastAsiaTheme="minorEastAsia"/>
              </w:rPr>
              <w:t>1.0</w:t>
            </w:r>
            <w:r w:rsidRPr="00897FCF">
              <w:rPr>
                <w:rFonts w:eastAsiaTheme="minorEastAsia"/>
              </w:rPr>
              <w:t>m</w:t>
            </w:r>
            <w:r w:rsidRPr="00897FCF">
              <w:rPr>
                <w:rFonts w:eastAsiaTheme="minorEastAsia"/>
                <w:vertAlign w:val="superscript"/>
              </w:rPr>
              <w:t>3</w:t>
            </w:r>
            <w:r w:rsidRPr="00897FCF">
              <w:rPr>
                <w:rFonts w:eastAsiaTheme="minorEastAsia"/>
              </w:rPr>
              <w:t xml:space="preserve">/t </w:t>
            </w:r>
            <w:r w:rsidRPr="00897FCF">
              <w:rPr>
                <w:rFonts w:eastAsiaTheme="minorEastAsia"/>
              </w:rPr>
              <w:t>产品，耗水量较小</w:t>
            </w:r>
          </w:p>
        </w:tc>
      </w:tr>
      <w:tr w:rsidR="007B1273" w:rsidRPr="00897FCF" w:rsidTr="00940A88">
        <w:trPr>
          <w:jc w:val="center"/>
        </w:trPr>
        <w:tc>
          <w:tcPr>
            <w:tcW w:w="730" w:type="pct"/>
            <w:vMerge/>
            <w:vAlign w:val="center"/>
          </w:tcPr>
          <w:p w:rsidR="007B1273" w:rsidRPr="00897FCF" w:rsidRDefault="007B1273" w:rsidP="00940A88">
            <w:pPr>
              <w:jc w:val="center"/>
              <w:rPr>
                <w:rFonts w:eastAsiaTheme="minorEastAsia"/>
              </w:rPr>
            </w:pPr>
          </w:p>
        </w:tc>
        <w:tc>
          <w:tcPr>
            <w:tcW w:w="1045" w:type="pct"/>
            <w:vAlign w:val="center"/>
          </w:tcPr>
          <w:p w:rsidR="007B1273" w:rsidRPr="00897FCF" w:rsidRDefault="007B1273" w:rsidP="00940A88">
            <w:pPr>
              <w:jc w:val="center"/>
              <w:rPr>
                <w:rFonts w:eastAsiaTheme="minorEastAsia"/>
              </w:rPr>
            </w:pPr>
            <w:r w:rsidRPr="00897FCF">
              <w:rPr>
                <w:rFonts w:eastAsiaTheme="minorEastAsia"/>
              </w:rPr>
              <w:t>万元产值取水值</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万元产值取水量约为</w:t>
            </w:r>
            <w:r w:rsidR="00CA1925" w:rsidRPr="00897FCF">
              <w:rPr>
                <w:rFonts w:eastAsiaTheme="minorEastAsia"/>
              </w:rPr>
              <w:t>5.05</w:t>
            </w:r>
            <w:r w:rsidR="006C0813" w:rsidRPr="00897FCF">
              <w:rPr>
                <w:rFonts w:eastAsiaTheme="minorEastAsia"/>
              </w:rPr>
              <w:t>立方米，</w:t>
            </w:r>
            <w:r w:rsidRPr="00897FCF">
              <w:rPr>
                <w:rFonts w:eastAsiaTheme="minorEastAsia"/>
              </w:rPr>
              <w:t>低于《工业节水十五规划》中</w:t>
            </w:r>
            <w:r w:rsidRPr="00897FCF">
              <w:rPr>
                <w:rFonts w:eastAsiaTheme="minorEastAsia"/>
              </w:rPr>
              <w:t>2005</w:t>
            </w:r>
            <w:r w:rsidRPr="00897FCF">
              <w:rPr>
                <w:rFonts w:eastAsiaTheme="minorEastAsia"/>
              </w:rPr>
              <w:t>年要达到万元产值取水量低于</w:t>
            </w:r>
            <w:r w:rsidRPr="00897FCF">
              <w:rPr>
                <w:rFonts w:eastAsiaTheme="minorEastAsia"/>
              </w:rPr>
              <w:t>230</w:t>
            </w:r>
            <w:r w:rsidRPr="00897FCF">
              <w:rPr>
                <w:rFonts w:eastAsiaTheme="minorEastAsia"/>
              </w:rPr>
              <w:t>立方米的目标</w:t>
            </w:r>
          </w:p>
        </w:tc>
      </w:tr>
      <w:tr w:rsidR="007B1273" w:rsidRPr="00897FCF" w:rsidTr="00940A88">
        <w:trPr>
          <w:jc w:val="center"/>
        </w:trPr>
        <w:tc>
          <w:tcPr>
            <w:tcW w:w="730" w:type="pct"/>
            <w:vMerge/>
            <w:vAlign w:val="center"/>
          </w:tcPr>
          <w:p w:rsidR="007B1273" w:rsidRPr="00897FCF" w:rsidRDefault="007B1273" w:rsidP="00940A88">
            <w:pPr>
              <w:jc w:val="center"/>
              <w:rPr>
                <w:rFonts w:eastAsiaTheme="minorEastAsia"/>
              </w:rPr>
            </w:pPr>
          </w:p>
        </w:tc>
        <w:tc>
          <w:tcPr>
            <w:tcW w:w="1045" w:type="pct"/>
            <w:vAlign w:val="center"/>
          </w:tcPr>
          <w:p w:rsidR="007B1273" w:rsidRPr="00897FCF" w:rsidRDefault="007B1273" w:rsidP="00940A88">
            <w:pPr>
              <w:jc w:val="center"/>
              <w:rPr>
                <w:rFonts w:eastAsiaTheme="minorEastAsia"/>
              </w:rPr>
            </w:pPr>
            <w:r w:rsidRPr="00897FCF">
              <w:rPr>
                <w:rFonts w:eastAsiaTheme="minorEastAsia"/>
              </w:rPr>
              <w:t>水重复利用率</w:t>
            </w:r>
          </w:p>
        </w:tc>
        <w:tc>
          <w:tcPr>
            <w:tcW w:w="3225" w:type="pct"/>
            <w:vAlign w:val="center"/>
          </w:tcPr>
          <w:p w:rsidR="007B1273" w:rsidRPr="00897FCF" w:rsidRDefault="007B1273" w:rsidP="00940A88">
            <w:pPr>
              <w:jc w:val="center"/>
              <w:rPr>
                <w:rFonts w:eastAsiaTheme="minorEastAsia"/>
              </w:rPr>
            </w:pPr>
            <w:r w:rsidRPr="00897FCF">
              <w:rPr>
                <w:rFonts w:eastAsiaTheme="minorEastAsia"/>
              </w:rPr>
              <w:t>水重复利用率为</w:t>
            </w:r>
            <w:r w:rsidR="00CA1925" w:rsidRPr="00897FCF">
              <w:rPr>
                <w:rFonts w:eastAsiaTheme="minorEastAsia"/>
              </w:rPr>
              <w:t>72.3</w:t>
            </w:r>
            <w:r w:rsidRPr="00897FCF">
              <w:rPr>
                <w:rFonts w:eastAsiaTheme="minorEastAsia"/>
              </w:rPr>
              <w:t>%</w:t>
            </w:r>
            <w:r w:rsidRPr="00897FCF">
              <w:rPr>
                <w:rFonts w:eastAsiaTheme="minorEastAsia"/>
              </w:rPr>
              <w:t>，达到《关于加强工业节水工作的意见》中</w:t>
            </w:r>
            <w:r w:rsidRPr="00897FCF">
              <w:rPr>
                <w:rFonts w:eastAsiaTheme="minorEastAsia"/>
              </w:rPr>
              <w:t>2000-2010</w:t>
            </w:r>
            <w:r w:rsidRPr="00897FCF">
              <w:rPr>
                <w:rFonts w:eastAsiaTheme="minorEastAsia"/>
              </w:rPr>
              <w:t>工业节水的总体目标</w:t>
            </w:r>
            <w:r w:rsidRPr="00897FCF">
              <w:rPr>
                <w:rFonts w:eastAsiaTheme="minorEastAsia"/>
              </w:rPr>
              <w:t>65%</w:t>
            </w:r>
            <w:r w:rsidRPr="00897FCF">
              <w:rPr>
                <w:rFonts w:eastAsiaTheme="minorEastAsia"/>
              </w:rPr>
              <w:t>的标准</w:t>
            </w:r>
          </w:p>
        </w:tc>
      </w:tr>
    </w:tbl>
    <w:p w:rsidR="007B1273" w:rsidRPr="00897FCF" w:rsidRDefault="007B1273" w:rsidP="007656C0">
      <w:pPr>
        <w:spacing w:line="360" w:lineRule="auto"/>
        <w:rPr>
          <w:rFonts w:eastAsiaTheme="minorEastAsia"/>
        </w:rPr>
      </w:pPr>
    </w:p>
    <w:p w:rsidR="00940A88" w:rsidRPr="00897FCF" w:rsidRDefault="00940A88" w:rsidP="00940A88">
      <w:pPr>
        <w:pStyle w:val="aff6"/>
        <w:ind w:firstLine="562"/>
        <w:rPr>
          <w:rFonts w:eastAsiaTheme="minorEastAsia"/>
          <w:b/>
          <w:sz w:val="28"/>
          <w:szCs w:val="28"/>
        </w:rPr>
      </w:pPr>
    </w:p>
    <w:p w:rsidR="007B1273" w:rsidRPr="00897FCF" w:rsidRDefault="00940A88" w:rsidP="00940A88">
      <w:pPr>
        <w:pStyle w:val="15"/>
        <w:ind w:firstLineChars="0" w:firstLine="0"/>
        <w:rPr>
          <w:rFonts w:eastAsiaTheme="minorEastAsia"/>
          <w:b/>
          <w:bCs/>
          <w:sz w:val="28"/>
          <w:szCs w:val="21"/>
        </w:rPr>
      </w:pPr>
      <w:r w:rsidRPr="00897FCF">
        <w:rPr>
          <w:rFonts w:eastAsiaTheme="minorEastAsia"/>
          <w:b/>
          <w:bCs/>
          <w:sz w:val="28"/>
          <w:szCs w:val="21"/>
        </w:rPr>
        <w:lastRenderedPageBreak/>
        <w:t>4.9</w:t>
      </w:r>
      <w:r w:rsidR="007B1273" w:rsidRPr="00897FCF">
        <w:rPr>
          <w:rFonts w:eastAsiaTheme="minorEastAsia"/>
          <w:b/>
          <w:bCs/>
          <w:sz w:val="28"/>
          <w:szCs w:val="21"/>
        </w:rPr>
        <w:t>.1</w:t>
      </w:r>
      <w:r w:rsidR="007B1273" w:rsidRPr="00897FCF">
        <w:rPr>
          <w:rFonts w:eastAsiaTheme="minorEastAsia"/>
          <w:b/>
          <w:bCs/>
          <w:sz w:val="28"/>
          <w:szCs w:val="21"/>
        </w:rPr>
        <w:t>原料先进性分析</w:t>
      </w:r>
    </w:p>
    <w:p w:rsidR="007B1273" w:rsidRPr="00897FCF" w:rsidRDefault="007B1273" w:rsidP="007656C0">
      <w:pPr>
        <w:pStyle w:val="aff6"/>
        <w:ind w:firstLine="480"/>
        <w:rPr>
          <w:rFonts w:eastAsiaTheme="minorEastAsia"/>
        </w:rPr>
      </w:pPr>
      <w:r w:rsidRPr="00897FCF">
        <w:rPr>
          <w:rFonts w:eastAsiaTheme="minorEastAsia"/>
        </w:rPr>
        <w:t>本项目</w:t>
      </w:r>
      <w:r w:rsidR="006C0813" w:rsidRPr="00897FCF">
        <w:rPr>
          <w:rFonts w:eastAsiaTheme="minorEastAsia"/>
        </w:rPr>
        <w:t>废渔网</w:t>
      </w:r>
      <w:r w:rsidRPr="00897FCF">
        <w:rPr>
          <w:rFonts w:eastAsiaTheme="minorEastAsia"/>
        </w:rPr>
        <w:t>定点收购</w:t>
      </w:r>
      <w:r w:rsidR="006C0813" w:rsidRPr="00897FCF">
        <w:rPr>
          <w:rFonts w:eastAsiaTheme="minorEastAsia"/>
        </w:rPr>
        <w:t>南通市启东市吕四港镇主要渔网收购点回收渔网</w:t>
      </w:r>
      <w:r w:rsidRPr="00897FCF">
        <w:rPr>
          <w:rFonts w:eastAsiaTheme="minorEastAsia"/>
        </w:rPr>
        <w:t>进行生产，固废来源较为单一，可控性强。</w:t>
      </w:r>
    </w:p>
    <w:p w:rsidR="007B1273" w:rsidRPr="00897FCF" w:rsidRDefault="007B1273" w:rsidP="007656C0">
      <w:pPr>
        <w:pStyle w:val="aff6"/>
        <w:ind w:firstLine="480"/>
        <w:rPr>
          <w:rFonts w:eastAsiaTheme="minorEastAsia"/>
          <w:sz w:val="28"/>
          <w:szCs w:val="28"/>
        </w:rPr>
      </w:pPr>
      <w:r w:rsidRPr="00897FCF">
        <w:rPr>
          <w:rFonts w:eastAsiaTheme="minorEastAsia"/>
        </w:rPr>
        <w:t>本项目所使用的原辅材料主要为</w:t>
      </w:r>
      <w:r w:rsidR="006C0813" w:rsidRPr="00897FCF">
        <w:rPr>
          <w:rFonts w:eastAsiaTheme="minorEastAsia"/>
        </w:rPr>
        <w:t>废旧渔网</w:t>
      </w:r>
      <w:r w:rsidRPr="00897FCF">
        <w:rPr>
          <w:rFonts w:eastAsiaTheme="minorEastAsia"/>
        </w:rPr>
        <w:t>，从区域角度减少</w:t>
      </w:r>
      <w:r w:rsidR="00BC3CAB" w:rsidRPr="00897FCF">
        <w:rPr>
          <w:rFonts w:eastAsiaTheme="minorEastAsia"/>
        </w:rPr>
        <w:t>了废旧渔网</w:t>
      </w:r>
      <w:r w:rsidRPr="00897FCF">
        <w:rPr>
          <w:rFonts w:eastAsiaTheme="minorEastAsia"/>
        </w:rPr>
        <w:t>的处置难度。本项目工程所使用的塑料不含苯乙烯、聚甲醛塑料，在生产过程中不会对生态环境产生重大的影响。由此可见本项目原辅材料毒性低，危害小，较为清洁。</w:t>
      </w:r>
    </w:p>
    <w:p w:rsidR="007B1273" w:rsidRPr="00897FCF" w:rsidRDefault="00940A88" w:rsidP="007656C0">
      <w:pPr>
        <w:spacing w:line="360" w:lineRule="auto"/>
        <w:outlineLvl w:val="2"/>
        <w:rPr>
          <w:rFonts w:eastAsiaTheme="minorEastAsia"/>
          <w:b/>
          <w:sz w:val="28"/>
          <w:szCs w:val="28"/>
        </w:rPr>
      </w:pPr>
      <w:bookmarkStart w:id="434" w:name="_Toc12286369"/>
      <w:r w:rsidRPr="00897FCF">
        <w:rPr>
          <w:rFonts w:eastAsiaTheme="minorEastAsia"/>
          <w:b/>
          <w:sz w:val="28"/>
          <w:szCs w:val="28"/>
        </w:rPr>
        <w:t>4.9</w:t>
      </w:r>
      <w:r w:rsidR="007B1273" w:rsidRPr="00897FCF">
        <w:rPr>
          <w:rFonts w:eastAsiaTheme="minorEastAsia"/>
          <w:b/>
          <w:sz w:val="28"/>
          <w:szCs w:val="28"/>
        </w:rPr>
        <w:t>.2</w:t>
      </w:r>
      <w:r w:rsidR="007B1273" w:rsidRPr="00897FCF">
        <w:rPr>
          <w:rFonts w:eastAsiaTheme="minorEastAsia"/>
          <w:b/>
          <w:sz w:val="28"/>
          <w:szCs w:val="28"/>
        </w:rPr>
        <w:t>产品先进性分析</w:t>
      </w:r>
      <w:bookmarkEnd w:id="434"/>
    </w:p>
    <w:p w:rsidR="007B1273" w:rsidRPr="00897FCF" w:rsidRDefault="007B1273" w:rsidP="007656C0">
      <w:pPr>
        <w:spacing w:line="360" w:lineRule="auto"/>
        <w:ind w:firstLineChars="200" w:firstLine="480"/>
        <w:rPr>
          <w:rFonts w:eastAsiaTheme="minorEastAsia"/>
          <w:sz w:val="28"/>
          <w:szCs w:val="28"/>
        </w:rPr>
      </w:pPr>
      <w:r w:rsidRPr="00897FCF">
        <w:rPr>
          <w:rFonts w:eastAsiaTheme="minorEastAsia"/>
          <w:sz w:val="24"/>
          <w:szCs w:val="20"/>
        </w:rPr>
        <w:t>本项目产品为再生塑料颗粒，属于无毒无害物质，产品是清洁的。废旧塑料通过</w:t>
      </w:r>
      <w:r w:rsidR="00BC3CAB" w:rsidRPr="00897FCF">
        <w:rPr>
          <w:rFonts w:eastAsiaTheme="minorEastAsia"/>
          <w:sz w:val="24"/>
          <w:szCs w:val="20"/>
        </w:rPr>
        <w:t>拉丝机加工</w:t>
      </w:r>
      <w:r w:rsidRPr="00897FCF">
        <w:rPr>
          <w:rFonts w:eastAsiaTheme="minorEastAsia"/>
          <w:sz w:val="24"/>
          <w:szCs w:val="20"/>
        </w:rPr>
        <w:t>后，依然具有优良的综合材料性能。</w:t>
      </w:r>
    </w:p>
    <w:p w:rsidR="007B1273" w:rsidRPr="00897FCF" w:rsidRDefault="00940A88" w:rsidP="007656C0">
      <w:pPr>
        <w:spacing w:line="360" w:lineRule="auto"/>
        <w:outlineLvl w:val="2"/>
        <w:rPr>
          <w:rFonts w:eastAsiaTheme="minorEastAsia"/>
          <w:b/>
          <w:sz w:val="28"/>
          <w:szCs w:val="28"/>
        </w:rPr>
      </w:pPr>
      <w:bookmarkStart w:id="435" w:name="_Toc12286370"/>
      <w:r w:rsidRPr="00897FCF">
        <w:rPr>
          <w:rFonts w:eastAsiaTheme="minorEastAsia"/>
          <w:b/>
          <w:sz w:val="28"/>
          <w:szCs w:val="28"/>
        </w:rPr>
        <w:t>4.9</w:t>
      </w:r>
      <w:r w:rsidR="007B1273" w:rsidRPr="00897FCF">
        <w:rPr>
          <w:rFonts w:eastAsiaTheme="minorEastAsia"/>
          <w:b/>
          <w:sz w:val="28"/>
          <w:szCs w:val="28"/>
        </w:rPr>
        <w:t>.3</w:t>
      </w:r>
      <w:r w:rsidR="007B1273" w:rsidRPr="00897FCF">
        <w:rPr>
          <w:rFonts w:eastAsiaTheme="minorEastAsia"/>
          <w:b/>
          <w:sz w:val="28"/>
          <w:szCs w:val="28"/>
        </w:rPr>
        <w:t>生产工艺先进性分析</w:t>
      </w:r>
      <w:bookmarkEnd w:id="435"/>
    </w:p>
    <w:p w:rsidR="007B1273" w:rsidRPr="00897FCF" w:rsidRDefault="007B1273" w:rsidP="007656C0">
      <w:pPr>
        <w:spacing w:line="360" w:lineRule="auto"/>
        <w:ind w:firstLineChars="200" w:firstLine="480"/>
        <w:rPr>
          <w:rFonts w:eastAsiaTheme="minorEastAsia"/>
          <w:sz w:val="28"/>
          <w:szCs w:val="28"/>
        </w:rPr>
      </w:pPr>
      <w:r w:rsidRPr="00897FCF">
        <w:rPr>
          <w:rFonts w:eastAsiaTheme="minorEastAsia"/>
          <w:sz w:val="24"/>
          <w:szCs w:val="20"/>
        </w:rPr>
        <w:t>本项目采用国内成熟工艺进行生产，工艺可操作性较强。</w:t>
      </w:r>
    </w:p>
    <w:p w:rsidR="007B1273" w:rsidRPr="00897FCF" w:rsidRDefault="00940A88" w:rsidP="007656C0">
      <w:pPr>
        <w:spacing w:line="360" w:lineRule="auto"/>
        <w:outlineLvl w:val="2"/>
        <w:rPr>
          <w:rFonts w:eastAsiaTheme="minorEastAsia"/>
          <w:b/>
          <w:sz w:val="28"/>
          <w:szCs w:val="28"/>
        </w:rPr>
      </w:pPr>
      <w:bookmarkStart w:id="436" w:name="_Toc12286371"/>
      <w:r w:rsidRPr="00897FCF">
        <w:rPr>
          <w:rFonts w:eastAsiaTheme="minorEastAsia"/>
          <w:b/>
          <w:sz w:val="28"/>
          <w:szCs w:val="28"/>
        </w:rPr>
        <w:t>4.9</w:t>
      </w:r>
      <w:r w:rsidR="007B1273" w:rsidRPr="00897FCF">
        <w:rPr>
          <w:rFonts w:eastAsiaTheme="minorEastAsia"/>
          <w:b/>
          <w:sz w:val="28"/>
          <w:szCs w:val="28"/>
        </w:rPr>
        <w:t>.4</w:t>
      </w:r>
      <w:r w:rsidR="007B1273" w:rsidRPr="00897FCF">
        <w:rPr>
          <w:rFonts w:eastAsiaTheme="minorEastAsia"/>
          <w:b/>
          <w:sz w:val="28"/>
          <w:szCs w:val="28"/>
        </w:rPr>
        <w:t>清洁生产指标分析</w:t>
      </w:r>
      <w:bookmarkEnd w:id="436"/>
    </w:p>
    <w:p w:rsidR="007B1273" w:rsidRPr="00897FCF" w:rsidRDefault="007B1273" w:rsidP="007656C0">
      <w:pPr>
        <w:spacing w:line="360" w:lineRule="auto"/>
        <w:ind w:firstLineChars="200" w:firstLine="480"/>
        <w:rPr>
          <w:rFonts w:eastAsiaTheme="minorEastAsia"/>
          <w:sz w:val="28"/>
          <w:szCs w:val="28"/>
        </w:rPr>
      </w:pPr>
      <w:r w:rsidRPr="00897FCF">
        <w:rPr>
          <w:rFonts w:eastAsiaTheme="minorEastAsia"/>
          <w:sz w:val="24"/>
          <w:szCs w:val="20"/>
        </w:rPr>
        <w:t>对比响水彩虹环保科技有限公司数据，该公司清洁生产水平在全国同类型企业中较高。本项目各项指标比较结果具体见表</w:t>
      </w:r>
      <w:r w:rsidR="00940A88" w:rsidRPr="00897FCF">
        <w:rPr>
          <w:rFonts w:eastAsiaTheme="minorEastAsia"/>
          <w:sz w:val="24"/>
          <w:szCs w:val="20"/>
        </w:rPr>
        <w:t>4.9-2</w:t>
      </w:r>
      <w:r w:rsidRPr="00897FCF">
        <w:rPr>
          <w:rFonts w:eastAsiaTheme="minorEastAsia"/>
          <w:sz w:val="24"/>
          <w:szCs w:val="20"/>
        </w:rPr>
        <w:t>。</w:t>
      </w:r>
    </w:p>
    <w:p w:rsidR="007B1273" w:rsidRPr="00897FCF" w:rsidRDefault="007B1273" w:rsidP="00940A88">
      <w:pPr>
        <w:jc w:val="center"/>
        <w:rPr>
          <w:rFonts w:eastAsiaTheme="minorEastAsia"/>
          <w:b/>
          <w:bCs/>
          <w:sz w:val="24"/>
          <w:szCs w:val="20"/>
        </w:rPr>
      </w:pPr>
      <w:r w:rsidRPr="00897FCF">
        <w:rPr>
          <w:rFonts w:eastAsiaTheme="minorEastAsia"/>
          <w:b/>
          <w:bCs/>
          <w:sz w:val="24"/>
          <w:szCs w:val="20"/>
        </w:rPr>
        <w:t>表</w:t>
      </w:r>
      <w:r w:rsidR="00940A88" w:rsidRPr="00897FCF">
        <w:rPr>
          <w:rFonts w:eastAsiaTheme="minorEastAsia"/>
          <w:b/>
          <w:bCs/>
          <w:sz w:val="24"/>
          <w:szCs w:val="20"/>
        </w:rPr>
        <w:t>4.9-2</w:t>
      </w:r>
      <w:r w:rsidRPr="00897FCF">
        <w:rPr>
          <w:rFonts w:eastAsiaTheme="minorEastAsia"/>
          <w:b/>
          <w:bCs/>
          <w:sz w:val="24"/>
          <w:szCs w:val="20"/>
        </w:rPr>
        <w:t>本项目清洁生产指标分析表</w:t>
      </w:r>
    </w:p>
    <w:tbl>
      <w:tblPr>
        <w:tblW w:w="8505" w:type="dxa"/>
        <w:jc w:val="center"/>
        <w:tblBorders>
          <w:top w:val="single" w:sz="12" w:space="0" w:color="auto"/>
          <w:bottom w:val="single" w:sz="12" w:space="0" w:color="auto"/>
          <w:insideH w:val="single" w:sz="6" w:space="0" w:color="auto"/>
          <w:insideV w:val="single" w:sz="6" w:space="0" w:color="auto"/>
        </w:tblBorders>
        <w:tblLook w:val="0000"/>
      </w:tblPr>
      <w:tblGrid>
        <w:gridCol w:w="2085"/>
        <w:gridCol w:w="789"/>
        <w:gridCol w:w="1306"/>
        <w:gridCol w:w="1443"/>
        <w:gridCol w:w="1050"/>
        <w:gridCol w:w="1832"/>
      </w:tblGrid>
      <w:tr w:rsidR="007B1273" w:rsidRPr="00897FCF" w:rsidTr="00115E0F">
        <w:trPr>
          <w:jc w:val="center"/>
        </w:trPr>
        <w:tc>
          <w:tcPr>
            <w:tcW w:w="0" w:type="auto"/>
            <w:vAlign w:val="center"/>
          </w:tcPr>
          <w:p w:rsidR="007B1273" w:rsidRPr="00897FCF" w:rsidRDefault="007B1273" w:rsidP="00940A88">
            <w:pPr>
              <w:adjustRightInd w:val="0"/>
              <w:snapToGrid w:val="0"/>
              <w:jc w:val="center"/>
              <w:rPr>
                <w:rFonts w:eastAsiaTheme="minorEastAsia"/>
                <w:b/>
                <w:bCs/>
                <w:szCs w:val="21"/>
              </w:rPr>
            </w:pPr>
            <w:r w:rsidRPr="00897FCF">
              <w:rPr>
                <w:rFonts w:eastAsiaTheme="minorEastAsia"/>
                <w:b/>
                <w:bCs/>
                <w:szCs w:val="21"/>
              </w:rPr>
              <w:t>类别</w:t>
            </w:r>
          </w:p>
        </w:tc>
        <w:tc>
          <w:tcPr>
            <w:tcW w:w="0" w:type="auto"/>
            <w:vAlign w:val="center"/>
          </w:tcPr>
          <w:p w:rsidR="007B1273" w:rsidRPr="00897FCF" w:rsidRDefault="007B1273" w:rsidP="00940A88">
            <w:pPr>
              <w:adjustRightInd w:val="0"/>
              <w:snapToGrid w:val="0"/>
              <w:jc w:val="center"/>
              <w:rPr>
                <w:rFonts w:eastAsiaTheme="minorEastAsia"/>
                <w:b/>
                <w:bCs/>
                <w:szCs w:val="21"/>
              </w:rPr>
            </w:pPr>
            <w:r w:rsidRPr="00897FCF">
              <w:rPr>
                <w:rFonts w:eastAsiaTheme="minorEastAsia"/>
                <w:b/>
                <w:bCs/>
                <w:szCs w:val="21"/>
              </w:rPr>
              <w:t>序号</w:t>
            </w:r>
          </w:p>
        </w:tc>
        <w:tc>
          <w:tcPr>
            <w:tcW w:w="0" w:type="auto"/>
            <w:vAlign w:val="center"/>
          </w:tcPr>
          <w:p w:rsidR="007B1273" w:rsidRPr="00897FCF" w:rsidRDefault="007B1273" w:rsidP="00940A88">
            <w:pPr>
              <w:adjustRightInd w:val="0"/>
              <w:snapToGrid w:val="0"/>
              <w:jc w:val="center"/>
              <w:rPr>
                <w:rFonts w:eastAsiaTheme="minorEastAsia"/>
                <w:b/>
                <w:bCs/>
                <w:szCs w:val="21"/>
              </w:rPr>
            </w:pPr>
            <w:r w:rsidRPr="00897FCF">
              <w:rPr>
                <w:rFonts w:eastAsiaTheme="minorEastAsia"/>
                <w:b/>
                <w:bCs/>
                <w:szCs w:val="21"/>
              </w:rPr>
              <w:t>名称</w:t>
            </w:r>
          </w:p>
        </w:tc>
        <w:tc>
          <w:tcPr>
            <w:tcW w:w="0" w:type="auto"/>
            <w:vAlign w:val="center"/>
          </w:tcPr>
          <w:p w:rsidR="007B1273" w:rsidRPr="00897FCF" w:rsidRDefault="007B1273" w:rsidP="00940A88">
            <w:pPr>
              <w:adjustRightInd w:val="0"/>
              <w:snapToGrid w:val="0"/>
              <w:jc w:val="center"/>
              <w:rPr>
                <w:rFonts w:eastAsiaTheme="minorEastAsia"/>
                <w:b/>
                <w:bCs/>
                <w:szCs w:val="21"/>
              </w:rPr>
            </w:pPr>
            <w:r w:rsidRPr="00897FCF">
              <w:rPr>
                <w:rFonts w:eastAsiaTheme="minorEastAsia"/>
                <w:b/>
                <w:bCs/>
                <w:szCs w:val="21"/>
              </w:rPr>
              <w:t>单位</w:t>
            </w:r>
          </w:p>
        </w:tc>
        <w:tc>
          <w:tcPr>
            <w:tcW w:w="0" w:type="auto"/>
            <w:vAlign w:val="center"/>
          </w:tcPr>
          <w:p w:rsidR="007B1273" w:rsidRPr="00897FCF" w:rsidRDefault="007B1273" w:rsidP="00940A88">
            <w:pPr>
              <w:adjustRightInd w:val="0"/>
              <w:snapToGrid w:val="0"/>
              <w:jc w:val="center"/>
              <w:rPr>
                <w:rFonts w:eastAsiaTheme="minorEastAsia"/>
                <w:b/>
                <w:bCs/>
                <w:szCs w:val="21"/>
              </w:rPr>
            </w:pPr>
            <w:r w:rsidRPr="00897FCF">
              <w:rPr>
                <w:rFonts w:eastAsiaTheme="minorEastAsia"/>
                <w:b/>
                <w:bCs/>
                <w:szCs w:val="21"/>
              </w:rPr>
              <w:t>本项目</w:t>
            </w:r>
          </w:p>
        </w:tc>
        <w:tc>
          <w:tcPr>
            <w:tcW w:w="0" w:type="auto"/>
            <w:vAlign w:val="center"/>
          </w:tcPr>
          <w:p w:rsidR="007B1273" w:rsidRPr="00897FCF" w:rsidRDefault="007B1273" w:rsidP="00940A88">
            <w:pPr>
              <w:adjustRightInd w:val="0"/>
              <w:snapToGrid w:val="0"/>
              <w:jc w:val="center"/>
              <w:rPr>
                <w:rFonts w:eastAsiaTheme="minorEastAsia"/>
                <w:b/>
                <w:bCs/>
                <w:szCs w:val="21"/>
              </w:rPr>
            </w:pPr>
            <w:r w:rsidRPr="00897FCF">
              <w:rPr>
                <w:rFonts w:eastAsiaTheme="minorEastAsia"/>
                <w:b/>
                <w:bCs/>
                <w:szCs w:val="21"/>
              </w:rPr>
              <w:t>国内先进水平</w:t>
            </w:r>
          </w:p>
        </w:tc>
      </w:tr>
      <w:tr w:rsidR="007B1273" w:rsidRPr="00897FCF" w:rsidTr="00115E0F">
        <w:trPr>
          <w:jc w:val="center"/>
        </w:trPr>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原料消耗指标</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1</w:t>
            </w:r>
          </w:p>
        </w:tc>
        <w:tc>
          <w:tcPr>
            <w:tcW w:w="0" w:type="auto"/>
            <w:vAlign w:val="center"/>
          </w:tcPr>
          <w:p w:rsidR="007B1273" w:rsidRPr="00897FCF" w:rsidRDefault="00BC3CAB" w:rsidP="00940A88">
            <w:pPr>
              <w:adjustRightInd w:val="0"/>
              <w:snapToGrid w:val="0"/>
              <w:jc w:val="center"/>
              <w:rPr>
                <w:rFonts w:eastAsiaTheme="minorEastAsia"/>
                <w:szCs w:val="21"/>
              </w:rPr>
            </w:pPr>
            <w:r w:rsidRPr="00897FCF">
              <w:rPr>
                <w:rFonts w:eastAsiaTheme="minorEastAsia"/>
                <w:szCs w:val="21"/>
              </w:rPr>
              <w:t>废旧渔网</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bCs/>
                <w:szCs w:val="21"/>
              </w:rPr>
              <w:t>kg/t</w:t>
            </w:r>
            <w:r w:rsidRPr="00897FCF">
              <w:rPr>
                <w:rFonts w:eastAsiaTheme="minorEastAsia"/>
                <w:szCs w:val="21"/>
              </w:rPr>
              <w:t>产品</w:t>
            </w:r>
          </w:p>
        </w:tc>
        <w:tc>
          <w:tcPr>
            <w:tcW w:w="0" w:type="auto"/>
            <w:vAlign w:val="center"/>
          </w:tcPr>
          <w:p w:rsidR="007B1273" w:rsidRPr="00897FCF" w:rsidRDefault="00307161" w:rsidP="00940A88">
            <w:pPr>
              <w:adjustRightInd w:val="0"/>
              <w:snapToGrid w:val="0"/>
              <w:jc w:val="center"/>
              <w:rPr>
                <w:rFonts w:eastAsiaTheme="minorEastAsia"/>
                <w:color w:val="FF0000"/>
                <w:szCs w:val="21"/>
              </w:rPr>
            </w:pPr>
            <w:r w:rsidRPr="00897FCF">
              <w:rPr>
                <w:rFonts w:eastAsiaTheme="minorEastAsia"/>
                <w:color w:val="FF0000"/>
                <w:szCs w:val="21"/>
              </w:rPr>
              <w:t>1200</w:t>
            </w:r>
          </w:p>
        </w:tc>
        <w:tc>
          <w:tcPr>
            <w:tcW w:w="0" w:type="auto"/>
            <w:vAlign w:val="center"/>
          </w:tcPr>
          <w:p w:rsidR="007B1273" w:rsidRPr="00897FCF" w:rsidRDefault="00307161" w:rsidP="00940A88">
            <w:pPr>
              <w:adjustRightInd w:val="0"/>
              <w:snapToGrid w:val="0"/>
              <w:jc w:val="center"/>
              <w:rPr>
                <w:rFonts w:eastAsiaTheme="minorEastAsia"/>
                <w:szCs w:val="21"/>
              </w:rPr>
            </w:pPr>
            <w:r w:rsidRPr="00897FCF">
              <w:rPr>
                <w:rFonts w:eastAsiaTheme="minorEastAsia"/>
                <w:szCs w:val="21"/>
              </w:rPr>
              <w:t>1250</w:t>
            </w:r>
          </w:p>
        </w:tc>
      </w:tr>
      <w:tr w:rsidR="007B1273" w:rsidRPr="00897FCF" w:rsidTr="00115E0F">
        <w:trPr>
          <w:jc w:val="center"/>
        </w:trPr>
        <w:tc>
          <w:tcPr>
            <w:tcW w:w="0" w:type="auto"/>
            <w:vMerge w:val="restart"/>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污染物产排指标</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2</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废水</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bCs/>
                <w:szCs w:val="21"/>
              </w:rPr>
              <w:t>m</w:t>
            </w:r>
            <w:r w:rsidRPr="00897FCF">
              <w:rPr>
                <w:rFonts w:eastAsiaTheme="minorEastAsia"/>
                <w:bCs/>
                <w:szCs w:val="21"/>
                <w:vertAlign w:val="superscript"/>
              </w:rPr>
              <w:t>3</w:t>
            </w:r>
            <w:r w:rsidRPr="00897FCF">
              <w:rPr>
                <w:rFonts w:eastAsiaTheme="minorEastAsia"/>
                <w:bCs/>
                <w:szCs w:val="21"/>
              </w:rPr>
              <w:t>/t</w:t>
            </w:r>
            <w:r w:rsidRPr="00897FCF">
              <w:rPr>
                <w:rFonts w:eastAsiaTheme="minorEastAsia"/>
                <w:szCs w:val="21"/>
              </w:rPr>
              <w:t>产品</w:t>
            </w:r>
          </w:p>
        </w:tc>
        <w:tc>
          <w:tcPr>
            <w:tcW w:w="0" w:type="auto"/>
            <w:vAlign w:val="center"/>
          </w:tcPr>
          <w:p w:rsidR="007B1273" w:rsidRPr="00897FCF" w:rsidRDefault="00307161" w:rsidP="00940A88">
            <w:pPr>
              <w:adjustRightInd w:val="0"/>
              <w:snapToGrid w:val="0"/>
              <w:jc w:val="center"/>
              <w:rPr>
                <w:rFonts w:eastAsiaTheme="minorEastAsia"/>
                <w:bCs/>
                <w:color w:val="FF0000"/>
                <w:szCs w:val="21"/>
              </w:rPr>
            </w:pPr>
            <w:r w:rsidRPr="00897FCF">
              <w:rPr>
                <w:rFonts w:eastAsiaTheme="minorEastAsia"/>
                <w:bCs/>
                <w:color w:val="FF0000"/>
                <w:szCs w:val="21"/>
              </w:rPr>
              <w:t>2.23</w:t>
            </w:r>
          </w:p>
        </w:tc>
        <w:tc>
          <w:tcPr>
            <w:tcW w:w="0" w:type="auto"/>
            <w:vAlign w:val="center"/>
          </w:tcPr>
          <w:p w:rsidR="007B1273" w:rsidRPr="00897FCF" w:rsidRDefault="00307161" w:rsidP="00940A88">
            <w:pPr>
              <w:adjustRightInd w:val="0"/>
              <w:snapToGrid w:val="0"/>
              <w:jc w:val="center"/>
              <w:rPr>
                <w:rFonts w:eastAsiaTheme="minorEastAsia"/>
                <w:szCs w:val="21"/>
              </w:rPr>
            </w:pPr>
            <w:r w:rsidRPr="00897FCF">
              <w:rPr>
                <w:rFonts w:eastAsiaTheme="minorEastAsia"/>
                <w:szCs w:val="21"/>
              </w:rPr>
              <w:t>2.50</w:t>
            </w:r>
          </w:p>
        </w:tc>
      </w:tr>
      <w:tr w:rsidR="007B1273" w:rsidRPr="00897FCF" w:rsidTr="00115E0F">
        <w:trPr>
          <w:jc w:val="center"/>
        </w:trPr>
        <w:tc>
          <w:tcPr>
            <w:tcW w:w="0" w:type="auto"/>
            <w:vMerge/>
            <w:vAlign w:val="center"/>
          </w:tcPr>
          <w:p w:rsidR="007B1273" w:rsidRPr="00897FCF" w:rsidRDefault="007B1273" w:rsidP="00940A88">
            <w:pPr>
              <w:adjustRightInd w:val="0"/>
              <w:snapToGrid w:val="0"/>
              <w:jc w:val="center"/>
              <w:rPr>
                <w:rFonts w:eastAsiaTheme="minorEastAsia"/>
                <w:szCs w:val="21"/>
              </w:rPr>
            </w:pP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3</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废气</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bCs/>
                <w:szCs w:val="21"/>
              </w:rPr>
              <w:t>kg/t</w:t>
            </w:r>
            <w:r w:rsidRPr="00897FCF">
              <w:rPr>
                <w:rFonts w:eastAsiaTheme="minorEastAsia"/>
                <w:szCs w:val="21"/>
              </w:rPr>
              <w:t>产品</w:t>
            </w:r>
          </w:p>
        </w:tc>
        <w:tc>
          <w:tcPr>
            <w:tcW w:w="0" w:type="auto"/>
            <w:vAlign w:val="center"/>
          </w:tcPr>
          <w:p w:rsidR="007B1273" w:rsidRPr="00897FCF" w:rsidRDefault="007B1273" w:rsidP="00940A88">
            <w:pPr>
              <w:adjustRightInd w:val="0"/>
              <w:snapToGrid w:val="0"/>
              <w:jc w:val="center"/>
              <w:rPr>
                <w:rFonts w:eastAsiaTheme="minorEastAsia"/>
                <w:bCs/>
                <w:color w:val="FF0000"/>
                <w:szCs w:val="21"/>
              </w:rPr>
            </w:pPr>
            <w:r w:rsidRPr="00897FCF">
              <w:rPr>
                <w:rFonts w:eastAsiaTheme="minorEastAsia"/>
                <w:bCs/>
                <w:color w:val="FF0000"/>
                <w:szCs w:val="21"/>
              </w:rPr>
              <w:t>0.71</w:t>
            </w:r>
          </w:p>
        </w:tc>
        <w:tc>
          <w:tcPr>
            <w:tcW w:w="0" w:type="auto"/>
            <w:vAlign w:val="center"/>
          </w:tcPr>
          <w:p w:rsidR="007B1273" w:rsidRPr="00897FCF" w:rsidRDefault="007B1273" w:rsidP="00940A88">
            <w:pPr>
              <w:adjustRightInd w:val="0"/>
              <w:snapToGrid w:val="0"/>
              <w:jc w:val="center"/>
              <w:rPr>
                <w:rFonts w:eastAsiaTheme="minorEastAsia"/>
                <w:bCs/>
                <w:szCs w:val="21"/>
              </w:rPr>
            </w:pPr>
            <w:r w:rsidRPr="00897FCF">
              <w:rPr>
                <w:rFonts w:eastAsiaTheme="minorEastAsia"/>
                <w:bCs/>
                <w:szCs w:val="21"/>
              </w:rPr>
              <w:t>1</w:t>
            </w:r>
          </w:p>
        </w:tc>
      </w:tr>
      <w:tr w:rsidR="007B1273" w:rsidRPr="00897FCF" w:rsidTr="00115E0F">
        <w:trPr>
          <w:jc w:val="center"/>
        </w:trPr>
        <w:tc>
          <w:tcPr>
            <w:tcW w:w="0" w:type="auto"/>
            <w:vMerge w:val="restart"/>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能耗指标</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4</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新鲜水</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bCs/>
                <w:szCs w:val="21"/>
              </w:rPr>
              <w:t>m</w:t>
            </w:r>
            <w:r w:rsidRPr="00897FCF">
              <w:rPr>
                <w:rFonts w:eastAsiaTheme="minorEastAsia"/>
                <w:bCs/>
                <w:szCs w:val="21"/>
                <w:vertAlign w:val="superscript"/>
              </w:rPr>
              <w:t>3</w:t>
            </w:r>
            <w:r w:rsidRPr="00897FCF">
              <w:rPr>
                <w:rFonts w:eastAsiaTheme="minorEastAsia"/>
                <w:bCs/>
                <w:szCs w:val="21"/>
              </w:rPr>
              <w:t>/t</w:t>
            </w:r>
            <w:r w:rsidRPr="00897FCF">
              <w:rPr>
                <w:rFonts w:eastAsiaTheme="minorEastAsia"/>
                <w:szCs w:val="21"/>
              </w:rPr>
              <w:t>产品</w:t>
            </w:r>
          </w:p>
        </w:tc>
        <w:tc>
          <w:tcPr>
            <w:tcW w:w="0" w:type="auto"/>
            <w:vAlign w:val="center"/>
          </w:tcPr>
          <w:p w:rsidR="007B1273" w:rsidRPr="00897FCF" w:rsidRDefault="00BC3CAB" w:rsidP="00940A88">
            <w:pPr>
              <w:adjustRightInd w:val="0"/>
              <w:snapToGrid w:val="0"/>
              <w:jc w:val="center"/>
              <w:rPr>
                <w:rFonts w:eastAsiaTheme="minorEastAsia"/>
                <w:color w:val="FF0000"/>
                <w:szCs w:val="21"/>
              </w:rPr>
            </w:pPr>
            <w:r w:rsidRPr="00897FCF">
              <w:rPr>
                <w:rFonts w:eastAsiaTheme="minorEastAsia"/>
                <w:color w:val="FF0000"/>
                <w:szCs w:val="21"/>
              </w:rPr>
              <w:t>0.38</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0.43</w:t>
            </w:r>
          </w:p>
        </w:tc>
      </w:tr>
      <w:tr w:rsidR="007B1273" w:rsidRPr="00897FCF" w:rsidTr="00115E0F">
        <w:trPr>
          <w:jc w:val="center"/>
        </w:trPr>
        <w:tc>
          <w:tcPr>
            <w:tcW w:w="0" w:type="auto"/>
            <w:vMerge/>
            <w:vAlign w:val="center"/>
          </w:tcPr>
          <w:p w:rsidR="007B1273" w:rsidRPr="00897FCF" w:rsidRDefault="007B1273" w:rsidP="00940A88">
            <w:pPr>
              <w:adjustRightInd w:val="0"/>
              <w:snapToGrid w:val="0"/>
              <w:jc w:val="center"/>
              <w:rPr>
                <w:rFonts w:eastAsiaTheme="minorEastAsia"/>
                <w:szCs w:val="21"/>
              </w:rPr>
            </w:pP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5</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电</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kwh/t</w:t>
            </w:r>
            <w:r w:rsidRPr="00897FCF">
              <w:rPr>
                <w:rFonts w:eastAsiaTheme="minorEastAsia"/>
                <w:szCs w:val="21"/>
              </w:rPr>
              <w:t>产品</w:t>
            </w:r>
          </w:p>
        </w:tc>
        <w:tc>
          <w:tcPr>
            <w:tcW w:w="0" w:type="auto"/>
            <w:vAlign w:val="center"/>
          </w:tcPr>
          <w:p w:rsidR="007B1273" w:rsidRPr="00897FCF" w:rsidRDefault="007B1273" w:rsidP="00940A88">
            <w:pPr>
              <w:adjustRightInd w:val="0"/>
              <w:snapToGrid w:val="0"/>
              <w:jc w:val="center"/>
              <w:rPr>
                <w:rFonts w:eastAsiaTheme="minorEastAsia"/>
                <w:bCs/>
                <w:color w:val="FF0000"/>
                <w:szCs w:val="21"/>
              </w:rPr>
            </w:pPr>
            <w:r w:rsidRPr="00897FCF">
              <w:rPr>
                <w:rFonts w:eastAsiaTheme="minorEastAsia"/>
                <w:bCs/>
                <w:color w:val="FF0000"/>
                <w:szCs w:val="21"/>
              </w:rPr>
              <w:t>13.65</w:t>
            </w:r>
          </w:p>
        </w:tc>
        <w:tc>
          <w:tcPr>
            <w:tcW w:w="0" w:type="auto"/>
            <w:vAlign w:val="center"/>
          </w:tcPr>
          <w:p w:rsidR="007B1273" w:rsidRPr="00897FCF" w:rsidRDefault="007B1273" w:rsidP="00940A88">
            <w:pPr>
              <w:adjustRightInd w:val="0"/>
              <w:snapToGrid w:val="0"/>
              <w:jc w:val="center"/>
              <w:rPr>
                <w:rFonts w:eastAsiaTheme="minorEastAsia"/>
                <w:szCs w:val="21"/>
              </w:rPr>
            </w:pPr>
            <w:r w:rsidRPr="00897FCF">
              <w:rPr>
                <w:rFonts w:eastAsiaTheme="minorEastAsia"/>
                <w:szCs w:val="21"/>
              </w:rPr>
              <w:t>14.89</w:t>
            </w:r>
          </w:p>
        </w:tc>
      </w:tr>
    </w:tbl>
    <w:p w:rsidR="007B1273" w:rsidRPr="00897FCF" w:rsidRDefault="007B1273" w:rsidP="007656C0">
      <w:pPr>
        <w:spacing w:line="360" w:lineRule="auto"/>
        <w:rPr>
          <w:rFonts w:eastAsiaTheme="minorEastAsia"/>
          <w:b/>
          <w:bCs/>
        </w:rPr>
      </w:pPr>
      <w:r w:rsidRPr="00897FCF">
        <w:rPr>
          <w:rFonts w:eastAsiaTheme="minorEastAsia"/>
          <w:b/>
          <w:bCs/>
          <w:sz w:val="20"/>
          <w:szCs w:val="15"/>
        </w:rPr>
        <w:t>注：由于行业特殊性，上表以总产品量作为计算标准，不单独区分塑料产品</w:t>
      </w:r>
      <w:r w:rsidR="009E531D" w:rsidRPr="00897FCF">
        <w:rPr>
          <w:rFonts w:eastAsiaTheme="minorEastAsia"/>
          <w:b/>
          <w:bCs/>
          <w:sz w:val="20"/>
          <w:szCs w:val="15"/>
        </w:rPr>
        <w:t>种类</w:t>
      </w:r>
      <w:r w:rsidRPr="00897FCF">
        <w:rPr>
          <w:rFonts w:eastAsiaTheme="minorEastAsia"/>
          <w:b/>
          <w:bCs/>
          <w:sz w:val="20"/>
          <w:szCs w:val="15"/>
        </w:rPr>
        <w:t>。</w:t>
      </w:r>
    </w:p>
    <w:p w:rsidR="007B1273" w:rsidRPr="00897FCF" w:rsidRDefault="007B1273" w:rsidP="00940A88">
      <w:pPr>
        <w:spacing w:line="360" w:lineRule="auto"/>
        <w:ind w:firstLineChars="200" w:firstLine="480"/>
        <w:rPr>
          <w:rFonts w:eastAsiaTheme="minorEastAsia"/>
          <w:sz w:val="24"/>
          <w:szCs w:val="20"/>
        </w:rPr>
      </w:pPr>
      <w:r w:rsidRPr="00897FCF">
        <w:rPr>
          <w:rFonts w:eastAsiaTheme="minorEastAsia"/>
          <w:sz w:val="24"/>
          <w:szCs w:val="20"/>
        </w:rPr>
        <w:t>从表</w:t>
      </w:r>
      <w:r w:rsidR="00940A88" w:rsidRPr="00897FCF">
        <w:rPr>
          <w:rFonts w:eastAsiaTheme="minorEastAsia"/>
          <w:sz w:val="24"/>
          <w:szCs w:val="20"/>
        </w:rPr>
        <w:t>4.9-2</w:t>
      </w:r>
      <w:r w:rsidRPr="00897FCF">
        <w:rPr>
          <w:rFonts w:eastAsiaTheme="minorEastAsia"/>
          <w:sz w:val="24"/>
          <w:szCs w:val="20"/>
        </w:rPr>
        <w:t>中数据可见，本项目清洁生产指标具有如下特点：</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(1)</w:t>
      </w:r>
      <w:r w:rsidRPr="00897FCF">
        <w:rPr>
          <w:rFonts w:eastAsiaTheme="minorEastAsia"/>
          <w:sz w:val="24"/>
          <w:szCs w:val="20"/>
        </w:rPr>
        <w:t>本项目原料单耗量低于国内先进水平；</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(2)</w:t>
      </w:r>
      <w:r w:rsidRPr="00897FCF">
        <w:rPr>
          <w:rFonts w:eastAsiaTheme="minorEastAsia"/>
          <w:sz w:val="24"/>
          <w:szCs w:val="20"/>
        </w:rPr>
        <w:t>本项目污染物产排量低于国内平均量；</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(3)</w:t>
      </w:r>
      <w:r w:rsidRPr="00897FCF">
        <w:rPr>
          <w:rFonts w:eastAsiaTheme="minorEastAsia"/>
          <w:sz w:val="24"/>
          <w:szCs w:val="20"/>
        </w:rPr>
        <w:t>本项目能耗低于国内平均能耗。</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因此，对比本项目情况，全成公司在清洁生产方面达到了国内先进水平，满足清洁生产的需求。</w:t>
      </w:r>
    </w:p>
    <w:p w:rsidR="007B1273" w:rsidRPr="00897FCF" w:rsidRDefault="00940A88" w:rsidP="007656C0">
      <w:pPr>
        <w:spacing w:line="360" w:lineRule="auto"/>
        <w:outlineLvl w:val="2"/>
        <w:rPr>
          <w:rFonts w:eastAsiaTheme="minorEastAsia"/>
          <w:b/>
          <w:sz w:val="28"/>
          <w:szCs w:val="28"/>
        </w:rPr>
      </w:pPr>
      <w:bookmarkStart w:id="437" w:name="_Toc12286372"/>
      <w:r w:rsidRPr="00897FCF">
        <w:rPr>
          <w:rFonts w:eastAsiaTheme="minorEastAsia"/>
          <w:b/>
          <w:sz w:val="28"/>
          <w:szCs w:val="28"/>
        </w:rPr>
        <w:t>4.9</w:t>
      </w:r>
      <w:r w:rsidR="007B1273" w:rsidRPr="00897FCF">
        <w:rPr>
          <w:rFonts w:eastAsiaTheme="minorEastAsia"/>
          <w:b/>
          <w:sz w:val="28"/>
          <w:szCs w:val="28"/>
        </w:rPr>
        <w:t>.5</w:t>
      </w:r>
      <w:r w:rsidR="007B1273" w:rsidRPr="00897FCF">
        <w:rPr>
          <w:rFonts w:eastAsiaTheme="minorEastAsia"/>
          <w:b/>
          <w:sz w:val="28"/>
          <w:szCs w:val="28"/>
        </w:rPr>
        <w:t>生产设备的先进性分析</w:t>
      </w:r>
      <w:bookmarkEnd w:id="437"/>
      <w:r w:rsidR="007B1273" w:rsidRPr="00897FCF">
        <w:rPr>
          <w:rFonts w:eastAsiaTheme="minorEastAsia"/>
          <w:b/>
          <w:sz w:val="28"/>
          <w:szCs w:val="28"/>
        </w:rPr>
        <w:tab/>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lastRenderedPageBreak/>
        <w:t>本项目洗涤设备坚固、耐磨、耐用。其多采用密闭式不锈钢设备，可避免产品的二次污染。设备维修简易、快捷，使整个操作顺畅，采用湿式粉粹机，可以减少物料与机器、物料与物料间的磨损。多级清洗工艺保证了清洗的质量，清洗过程中混合料仓的使用，确保了物料质量的稳定。</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项目生产过程中设备充分考虑节能新技术、新工艺，尽量减少能耗，主要有：</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(1)</w:t>
      </w:r>
      <w:r w:rsidRPr="00897FCF">
        <w:rPr>
          <w:rFonts w:eastAsiaTheme="minorEastAsia"/>
          <w:sz w:val="24"/>
          <w:szCs w:val="20"/>
        </w:rPr>
        <w:t>各类机电产品严禁采用落后的、淘汰的高能耗产品，均选用国家推荐的节能型品种，部分关键的工艺控制点要求使用较先进的仪器仪表控制。</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(2)</w:t>
      </w:r>
      <w:r w:rsidRPr="00897FCF">
        <w:rPr>
          <w:rFonts w:eastAsiaTheme="minorEastAsia"/>
          <w:sz w:val="24"/>
          <w:szCs w:val="20"/>
        </w:rPr>
        <w:t>按国家和行业标准，选用节能型建筑设备与产品，降低单位建筑面积能耗指标，做好建筑节能。</w:t>
      </w:r>
    </w:p>
    <w:p w:rsidR="007B1273" w:rsidRPr="00897FCF" w:rsidRDefault="007B1273" w:rsidP="007656C0">
      <w:pPr>
        <w:spacing w:line="360" w:lineRule="auto"/>
        <w:ind w:firstLineChars="200" w:firstLine="480"/>
        <w:rPr>
          <w:rFonts w:eastAsiaTheme="minorEastAsia"/>
          <w:sz w:val="28"/>
          <w:szCs w:val="28"/>
        </w:rPr>
      </w:pPr>
      <w:r w:rsidRPr="00897FCF">
        <w:rPr>
          <w:rFonts w:eastAsiaTheme="minorEastAsia"/>
          <w:sz w:val="24"/>
          <w:szCs w:val="20"/>
        </w:rPr>
        <w:t>(3)</w:t>
      </w:r>
      <w:r w:rsidRPr="00897FCF">
        <w:rPr>
          <w:rFonts w:eastAsiaTheme="minorEastAsia"/>
          <w:sz w:val="24"/>
          <w:szCs w:val="20"/>
        </w:rPr>
        <w:t>变压器采用</w:t>
      </w:r>
      <w:r w:rsidRPr="00897FCF">
        <w:rPr>
          <w:rFonts w:eastAsiaTheme="minorEastAsia"/>
          <w:sz w:val="24"/>
          <w:szCs w:val="20"/>
        </w:rPr>
        <w:t>SC(B)10</w:t>
      </w:r>
      <w:r w:rsidRPr="00897FCF">
        <w:rPr>
          <w:rFonts w:eastAsiaTheme="minorEastAsia"/>
          <w:sz w:val="24"/>
          <w:szCs w:val="20"/>
        </w:rPr>
        <w:t>型干式变压器，为《节能机电设备</w:t>
      </w:r>
      <w:r w:rsidRPr="00897FCF">
        <w:rPr>
          <w:rFonts w:eastAsiaTheme="minorEastAsia"/>
          <w:sz w:val="24"/>
          <w:szCs w:val="20"/>
        </w:rPr>
        <w:t>(</w:t>
      </w:r>
      <w:r w:rsidRPr="00897FCF">
        <w:rPr>
          <w:rFonts w:eastAsiaTheme="minorEastAsia"/>
          <w:sz w:val="24"/>
          <w:szCs w:val="20"/>
        </w:rPr>
        <w:t>产品</w:t>
      </w:r>
      <w:r w:rsidRPr="00897FCF">
        <w:rPr>
          <w:rFonts w:eastAsiaTheme="minorEastAsia"/>
          <w:sz w:val="24"/>
          <w:szCs w:val="20"/>
        </w:rPr>
        <w:t>)</w:t>
      </w:r>
      <w:r w:rsidRPr="00897FCF">
        <w:rPr>
          <w:rFonts w:eastAsiaTheme="minorEastAsia"/>
          <w:sz w:val="24"/>
          <w:szCs w:val="20"/>
        </w:rPr>
        <w:t>推荐目录</w:t>
      </w:r>
      <w:r w:rsidRPr="00897FCF">
        <w:rPr>
          <w:rFonts w:eastAsiaTheme="minorEastAsia"/>
          <w:sz w:val="24"/>
          <w:szCs w:val="20"/>
        </w:rPr>
        <w:t>(</w:t>
      </w:r>
      <w:r w:rsidRPr="00897FCF">
        <w:rPr>
          <w:rFonts w:eastAsiaTheme="minorEastAsia"/>
          <w:sz w:val="24"/>
          <w:szCs w:val="20"/>
        </w:rPr>
        <w:t>第二批</w:t>
      </w:r>
      <w:r w:rsidRPr="00897FCF">
        <w:rPr>
          <w:rFonts w:eastAsiaTheme="minorEastAsia"/>
          <w:sz w:val="24"/>
          <w:szCs w:val="20"/>
        </w:rPr>
        <w:t>)</w:t>
      </w:r>
      <w:r w:rsidRPr="00897FCF">
        <w:rPr>
          <w:rFonts w:eastAsiaTheme="minorEastAsia"/>
          <w:sz w:val="24"/>
          <w:szCs w:val="20"/>
        </w:rPr>
        <w:t>》</w:t>
      </w:r>
      <w:r w:rsidRPr="00897FCF">
        <w:rPr>
          <w:rFonts w:eastAsiaTheme="minorEastAsia"/>
          <w:sz w:val="24"/>
          <w:szCs w:val="20"/>
        </w:rPr>
        <w:t>(</w:t>
      </w:r>
      <w:r w:rsidRPr="00897FCF">
        <w:rPr>
          <w:rFonts w:eastAsiaTheme="minorEastAsia"/>
          <w:sz w:val="24"/>
          <w:szCs w:val="20"/>
        </w:rPr>
        <w:t>工业和信息化部</w:t>
      </w:r>
      <w:r w:rsidRPr="00897FCF">
        <w:rPr>
          <w:rFonts w:eastAsiaTheme="minorEastAsia"/>
          <w:sz w:val="24"/>
          <w:szCs w:val="20"/>
        </w:rPr>
        <w:t>)</w:t>
      </w:r>
      <w:r w:rsidRPr="00897FCF">
        <w:rPr>
          <w:rFonts w:eastAsiaTheme="minorEastAsia"/>
          <w:sz w:val="24"/>
          <w:szCs w:val="20"/>
        </w:rPr>
        <w:t>中推荐的设备，具有空载电流小、空载损耗低、噪音低等特点。</w:t>
      </w:r>
    </w:p>
    <w:p w:rsidR="007B1273" w:rsidRPr="00897FCF" w:rsidRDefault="00940A88" w:rsidP="007656C0">
      <w:pPr>
        <w:spacing w:line="360" w:lineRule="auto"/>
        <w:outlineLvl w:val="2"/>
        <w:rPr>
          <w:rFonts w:eastAsiaTheme="minorEastAsia"/>
          <w:b/>
          <w:sz w:val="28"/>
          <w:szCs w:val="28"/>
        </w:rPr>
      </w:pPr>
      <w:bookmarkStart w:id="438" w:name="_Toc12286373"/>
      <w:r w:rsidRPr="00897FCF">
        <w:rPr>
          <w:rFonts w:eastAsiaTheme="minorEastAsia"/>
          <w:b/>
          <w:sz w:val="28"/>
          <w:szCs w:val="28"/>
        </w:rPr>
        <w:t>4.9</w:t>
      </w:r>
      <w:r w:rsidR="007B1273" w:rsidRPr="00897FCF">
        <w:rPr>
          <w:rFonts w:eastAsiaTheme="minorEastAsia"/>
          <w:b/>
          <w:sz w:val="28"/>
          <w:szCs w:val="28"/>
        </w:rPr>
        <w:t>.6</w:t>
      </w:r>
      <w:r w:rsidR="007B1273" w:rsidRPr="00897FCF">
        <w:rPr>
          <w:rFonts w:eastAsiaTheme="minorEastAsia"/>
          <w:b/>
          <w:sz w:val="28"/>
          <w:szCs w:val="28"/>
        </w:rPr>
        <w:t>用水指标考核</w:t>
      </w:r>
      <w:bookmarkEnd w:id="438"/>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根据《关于加强工业节水工作的意见》（国经贸资源</w:t>
      </w:r>
      <w:r w:rsidRPr="00897FCF">
        <w:rPr>
          <w:rFonts w:eastAsiaTheme="minorEastAsia"/>
          <w:sz w:val="24"/>
          <w:szCs w:val="20"/>
        </w:rPr>
        <w:t>[2000]1015</w:t>
      </w:r>
      <w:r w:rsidRPr="00897FCF">
        <w:rPr>
          <w:rFonts w:eastAsiaTheme="minorEastAsia"/>
          <w:sz w:val="24"/>
          <w:szCs w:val="20"/>
        </w:rPr>
        <w:t>号）和《工业节水十五规划》、《江苏省循环经济试点实施方案（</w:t>
      </w:r>
      <w:r w:rsidRPr="00897FCF">
        <w:rPr>
          <w:rFonts w:eastAsiaTheme="minorEastAsia"/>
          <w:sz w:val="24"/>
          <w:szCs w:val="20"/>
        </w:rPr>
        <w:t>2007</w:t>
      </w:r>
      <w:r w:rsidRPr="00897FCF">
        <w:rPr>
          <w:rFonts w:eastAsiaTheme="minorEastAsia"/>
          <w:sz w:val="24"/>
          <w:szCs w:val="20"/>
        </w:rPr>
        <w:t>）》有关精神，结合企业清洁生产中节水要求的几个量化指标，重点考核本项目单位产品取水量、万元产值取水量、水重复利用率等几个指标。</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(1)</w:t>
      </w:r>
      <w:r w:rsidRPr="00897FCF">
        <w:rPr>
          <w:rFonts w:eastAsiaTheme="minorEastAsia"/>
          <w:sz w:val="24"/>
          <w:szCs w:val="20"/>
        </w:rPr>
        <w:t>单位产品取水量</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W=</w:t>
      </w:r>
      <w:r w:rsidRPr="00897FCF">
        <w:rPr>
          <w:rFonts w:eastAsiaTheme="minorEastAsia"/>
          <w:sz w:val="24"/>
          <w:szCs w:val="20"/>
        </w:rPr>
        <w:t>年取水量</w:t>
      </w:r>
      <w:r w:rsidRPr="00897FCF">
        <w:rPr>
          <w:rFonts w:eastAsiaTheme="minorEastAsia"/>
          <w:sz w:val="24"/>
          <w:szCs w:val="20"/>
        </w:rPr>
        <w:t>Q/</w:t>
      </w:r>
      <w:r w:rsidRPr="00897FCF">
        <w:rPr>
          <w:rFonts w:eastAsiaTheme="minorEastAsia"/>
          <w:sz w:val="24"/>
          <w:szCs w:val="20"/>
        </w:rPr>
        <w:t>年产量（</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 xml:space="preserve">/t </w:t>
      </w:r>
      <w:r w:rsidRPr="00897FCF">
        <w:rPr>
          <w:rFonts w:eastAsiaTheme="minorEastAsia"/>
          <w:sz w:val="24"/>
          <w:szCs w:val="20"/>
        </w:rPr>
        <w:t>产品）</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经计算，再生塑料项目新鲜水消耗量为</w:t>
      </w:r>
      <w:r w:rsidR="00CA1925" w:rsidRPr="00897FCF">
        <w:rPr>
          <w:rFonts w:eastAsiaTheme="minorEastAsia"/>
          <w:sz w:val="24"/>
          <w:szCs w:val="20"/>
        </w:rPr>
        <w:t>504</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/a</w:t>
      </w:r>
      <w:r w:rsidRPr="00897FCF">
        <w:rPr>
          <w:rFonts w:eastAsiaTheme="minorEastAsia"/>
          <w:sz w:val="24"/>
          <w:szCs w:val="20"/>
        </w:rPr>
        <w:t>，产品产量为</w:t>
      </w:r>
      <w:r w:rsidR="003739FC" w:rsidRPr="00897FCF">
        <w:rPr>
          <w:rFonts w:eastAsiaTheme="minorEastAsia"/>
          <w:sz w:val="24"/>
          <w:szCs w:val="20"/>
        </w:rPr>
        <w:t>50</w:t>
      </w:r>
      <w:r w:rsidR="00CA1925" w:rsidRPr="00897FCF">
        <w:rPr>
          <w:rFonts w:eastAsiaTheme="minorEastAsia"/>
          <w:sz w:val="24"/>
          <w:szCs w:val="20"/>
        </w:rPr>
        <w:t>4</w:t>
      </w:r>
      <w:r w:rsidRPr="00897FCF">
        <w:rPr>
          <w:rFonts w:eastAsiaTheme="minorEastAsia"/>
          <w:sz w:val="24"/>
          <w:szCs w:val="20"/>
        </w:rPr>
        <w:t>t/a</w:t>
      </w:r>
      <w:r w:rsidRPr="00897FCF">
        <w:rPr>
          <w:rFonts w:eastAsiaTheme="minorEastAsia"/>
          <w:sz w:val="24"/>
          <w:szCs w:val="20"/>
        </w:rPr>
        <w:t>，故单位产品取水量约为</w:t>
      </w:r>
      <w:r w:rsidR="00CA1925" w:rsidRPr="00897FCF">
        <w:rPr>
          <w:rFonts w:eastAsiaTheme="minorEastAsia"/>
          <w:sz w:val="24"/>
          <w:szCs w:val="20"/>
        </w:rPr>
        <w:t>1.0</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 xml:space="preserve">/t </w:t>
      </w:r>
      <w:r w:rsidRPr="00897FCF">
        <w:rPr>
          <w:rFonts w:eastAsiaTheme="minorEastAsia"/>
          <w:sz w:val="24"/>
          <w:szCs w:val="20"/>
        </w:rPr>
        <w:t>产品。</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(2)</w:t>
      </w:r>
      <w:r w:rsidRPr="00897FCF">
        <w:rPr>
          <w:rFonts w:eastAsiaTheme="minorEastAsia"/>
          <w:sz w:val="24"/>
          <w:szCs w:val="20"/>
        </w:rPr>
        <w:t>万元产值取水量</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本项目再生塑料产品可实现销售收入</w:t>
      </w:r>
      <w:r w:rsidR="00CA1925" w:rsidRPr="00897FCF">
        <w:rPr>
          <w:rFonts w:eastAsiaTheme="minorEastAsia"/>
          <w:sz w:val="24"/>
          <w:szCs w:val="20"/>
        </w:rPr>
        <w:t>100</w:t>
      </w:r>
      <w:r w:rsidRPr="00897FCF">
        <w:rPr>
          <w:rFonts w:eastAsiaTheme="minorEastAsia"/>
          <w:sz w:val="24"/>
          <w:szCs w:val="20"/>
        </w:rPr>
        <w:t>万元</w:t>
      </w:r>
      <w:r w:rsidRPr="00897FCF">
        <w:rPr>
          <w:rFonts w:eastAsiaTheme="minorEastAsia"/>
          <w:sz w:val="24"/>
          <w:szCs w:val="20"/>
        </w:rPr>
        <w:t>/a</w:t>
      </w:r>
      <w:r w:rsidRPr="00897FCF">
        <w:rPr>
          <w:rFonts w:eastAsiaTheme="minorEastAsia"/>
          <w:sz w:val="24"/>
          <w:szCs w:val="20"/>
        </w:rPr>
        <w:t>，需新鲜水量</w:t>
      </w:r>
      <w:r w:rsidR="00CA1925" w:rsidRPr="00897FCF">
        <w:rPr>
          <w:rFonts w:eastAsiaTheme="minorEastAsia"/>
          <w:sz w:val="24"/>
          <w:szCs w:val="20"/>
        </w:rPr>
        <w:t>505</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/a</w:t>
      </w:r>
      <w:r w:rsidRPr="00897FCF">
        <w:rPr>
          <w:rFonts w:eastAsiaTheme="minorEastAsia"/>
          <w:sz w:val="24"/>
          <w:szCs w:val="20"/>
        </w:rPr>
        <w:t>，由此计算出本项目万元产值取水量约为</w:t>
      </w:r>
      <w:r w:rsidR="00CA1925" w:rsidRPr="00897FCF">
        <w:rPr>
          <w:rFonts w:eastAsiaTheme="minorEastAsia"/>
          <w:sz w:val="24"/>
          <w:szCs w:val="20"/>
        </w:rPr>
        <w:t>5.05</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，远远低于《工业节水十五规划》中</w:t>
      </w:r>
      <w:r w:rsidRPr="00897FCF">
        <w:rPr>
          <w:rFonts w:eastAsiaTheme="minorEastAsia"/>
          <w:sz w:val="24"/>
          <w:szCs w:val="20"/>
        </w:rPr>
        <w:t>2005</w:t>
      </w:r>
      <w:r w:rsidRPr="00897FCF">
        <w:rPr>
          <w:rFonts w:eastAsiaTheme="minorEastAsia"/>
          <w:sz w:val="24"/>
          <w:szCs w:val="20"/>
        </w:rPr>
        <w:t>年要达到万元产值取水量低于</w:t>
      </w:r>
      <w:r w:rsidRPr="00897FCF">
        <w:rPr>
          <w:rFonts w:eastAsiaTheme="minorEastAsia"/>
          <w:sz w:val="24"/>
          <w:szCs w:val="20"/>
        </w:rPr>
        <w:t>230</w:t>
      </w:r>
      <w:r w:rsidRPr="00897FCF">
        <w:rPr>
          <w:rFonts w:eastAsiaTheme="minorEastAsia"/>
          <w:sz w:val="24"/>
          <w:szCs w:val="20"/>
        </w:rPr>
        <w:t>立方米的目标。</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从上面用水指标的考核结果来看，本项目产品属耗水量较小的一类。</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(3)</w:t>
      </w:r>
      <w:r w:rsidRPr="00897FCF">
        <w:rPr>
          <w:rFonts w:eastAsiaTheme="minorEastAsia"/>
          <w:sz w:val="24"/>
          <w:szCs w:val="20"/>
        </w:rPr>
        <w:t>水重复利用率</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η=C/Y×100%</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η—</w:t>
      </w:r>
      <w:r w:rsidRPr="00897FCF">
        <w:rPr>
          <w:rFonts w:eastAsiaTheme="minorEastAsia"/>
          <w:sz w:val="24"/>
          <w:szCs w:val="20"/>
        </w:rPr>
        <w:t>水的重复利用率，</w:t>
      </w:r>
      <w:r w:rsidRPr="00897FCF">
        <w:rPr>
          <w:rFonts w:eastAsiaTheme="minorEastAsia"/>
          <w:sz w:val="24"/>
          <w:szCs w:val="20"/>
        </w:rPr>
        <w:t>%</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lastRenderedPageBreak/>
        <w:t>C—</w:t>
      </w:r>
      <w:r w:rsidRPr="00897FCF">
        <w:rPr>
          <w:rFonts w:eastAsiaTheme="minorEastAsia"/>
          <w:sz w:val="24"/>
          <w:szCs w:val="20"/>
        </w:rPr>
        <w:t>重复利用水量，</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/a</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Y—</w:t>
      </w:r>
      <w:r w:rsidRPr="00897FCF">
        <w:rPr>
          <w:rFonts w:eastAsiaTheme="minorEastAsia"/>
          <w:sz w:val="24"/>
          <w:szCs w:val="20"/>
        </w:rPr>
        <w:t>总用水量，</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/a</w:t>
      </w:r>
    </w:p>
    <w:p w:rsidR="007B1273" w:rsidRPr="00897FCF" w:rsidRDefault="007B1273" w:rsidP="007656C0">
      <w:pPr>
        <w:spacing w:line="360" w:lineRule="auto"/>
        <w:ind w:firstLineChars="200" w:firstLine="480"/>
        <w:rPr>
          <w:rFonts w:eastAsiaTheme="minorEastAsia"/>
          <w:sz w:val="28"/>
          <w:szCs w:val="28"/>
        </w:rPr>
      </w:pPr>
      <w:r w:rsidRPr="00897FCF">
        <w:rPr>
          <w:rFonts w:eastAsiaTheme="minorEastAsia"/>
          <w:sz w:val="24"/>
          <w:szCs w:val="20"/>
        </w:rPr>
        <w:t>再生塑料粒子项目总用水量为</w:t>
      </w:r>
      <w:r w:rsidR="00CA1925" w:rsidRPr="00897FCF">
        <w:rPr>
          <w:rFonts w:eastAsiaTheme="minorEastAsia"/>
          <w:sz w:val="24"/>
          <w:szCs w:val="20"/>
        </w:rPr>
        <w:t>504</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/a</w:t>
      </w:r>
      <w:r w:rsidRPr="00897FCF">
        <w:rPr>
          <w:rFonts w:eastAsiaTheme="minorEastAsia"/>
          <w:sz w:val="24"/>
          <w:szCs w:val="20"/>
        </w:rPr>
        <w:t>，重复利用水量为</w:t>
      </w:r>
      <w:r w:rsidR="003739FC" w:rsidRPr="00897FCF">
        <w:rPr>
          <w:rFonts w:eastAsiaTheme="minorEastAsia"/>
          <w:sz w:val="24"/>
          <w:szCs w:val="20"/>
        </w:rPr>
        <w:t>1315</w:t>
      </w:r>
      <w:r w:rsidRPr="00897FCF">
        <w:rPr>
          <w:rFonts w:eastAsiaTheme="minorEastAsia"/>
          <w:sz w:val="24"/>
          <w:szCs w:val="20"/>
        </w:rPr>
        <w:t>m</w:t>
      </w:r>
      <w:r w:rsidRPr="00897FCF">
        <w:rPr>
          <w:rFonts w:eastAsiaTheme="minorEastAsia"/>
          <w:sz w:val="24"/>
          <w:szCs w:val="20"/>
          <w:vertAlign w:val="superscript"/>
        </w:rPr>
        <w:t>3</w:t>
      </w:r>
      <w:r w:rsidRPr="00897FCF">
        <w:rPr>
          <w:rFonts w:eastAsiaTheme="minorEastAsia"/>
          <w:sz w:val="24"/>
          <w:szCs w:val="20"/>
        </w:rPr>
        <w:t>/a</w:t>
      </w:r>
      <w:r w:rsidRPr="00897FCF">
        <w:rPr>
          <w:rFonts w:eastAsiaTheme="minorEastAsia"/>
          <w:sz w:val="24"/>
          <w:szCs w:val="20"/>
        </w:rPr>
        <w:t>，水重复利用率为</w:t>
      </w:r>
      <w:r w:rsidR="003739FC" w:rsidRPr="00897FCF">
        <w:rPr>
          <w:rFonts w:eastAsiaTheme="minorEastAsia"/>
          <w:sz w:val="24"/>
          <w:szCs w:val="20"/>
        </w:rPr>
        <w:t>1315</w:t>
      </w:r>
      <w:r w:rsidRPr="00897FCF">
        <w:rPr>
          <w:rFonts w:eastAsiaTheme="minorEastAsia"/>
          <w:sz w:val="24"/>
          <w:szCs w:val="20"/>
        </w:rPr>
        <w:t>/(1</w:t>
      </w:r>
      <w:r w:rsidR="003739FC" w:rsidRPr="00897FCF">
        <w:rPr>
          <w:rFonts w:eastAsiaTheme="minorEastAsia"/>
          <w:sz w:val="24"/>
          <w:szCs w:val="20"/>
        </w:rPr>
        <w:t>315</w:t>
      </w:r>
      <w:r w:rsidRPr="00897FCF">
        <w:rPr>
          <w:rFonts w:eastAsiaTheme="minorEastAsia"/>
          <w:sz w:val="24"/>
          <w:szCs w:val="20"/>
        </w:rPr>
        <w:t>+</w:t>
      </w:r>
      <w:r w:rsidR="00CA1925" w:rsidRPr="00897FCF">
        <w:rPr>
          <w:rFonts w:eastAsiaTheme="minorEastAsia"/>
          <w:sz w:val="24"/>
          <w:szCs w:val="20"/>
        </w:rPr>
        <w:t>504</w:t>
      </w:r>
      <w:r w:rsidRPr="00897FCF">
        <w:rPr>
          <w:rFonts w:eastAsiaTheme="minorEastAsia"/>
          <w:sz w:val="24"/>
          <w:szCs w:val="20"/>
        </w:rPr>
        <w:t>)×100%=</w:t>
      </w:r>
      <w:r w:rsidR="00CA1925" w:rsidRPr="00897FCF">
        <w:rPr>
          <w:rFonts w:eastAsiaTheme="minorEastAsia"/>
          <w:sz w:val="24"/>
          <w:szCs w:val="20"/>
        </w:rPr>
        <w:t>72.3</w:t>
      </w:r>
      <w:r w:rsidRPr="00897FCF">
        <w:rPr>
          <w:rFonts w:eastAsiaTheme="minorEastAsia"/>
          <w:sz w:val="24"/>
          <w:szCs w:val="20"/>
        </w:rPr>
        <w:t>%</w:t>
      </w:r>
      <w:r w:rsidRPr="00897FCF">
        <w:rPr>
          <w:rFonts w:eastAsiaTheme="minorEastAsia"/>
          <w:sz w:val="24"/>
          <w:szCs w:val="20"/>
        </w:rPr>
        <w:t>，达到《关于加强工业节水工作的意见》中</w:t>
      </w:r>
      <w:r w:rsidRPr="00897FCF">
        <w:rPr>
          <w:rFonts w:eastAsiaTheme="minorEastAsia"/>
          <w:sz w:val="24"/>
          <w:szCs w:val="20"/>
        </w:rPr>
        <w:t>2000-2010</w:t>
      </w:r>
      <w:r w:rsidRPr="00897FCF">
        <w:rPr>
          <w:rFonts w:eastAsiaTheme="minorEastAsia"/>
          <w:sz w:val="24"/>
          <w:szCs w:val="20"/>
        </w:rPr>
        <w:t>工业节水的总体目标</w:t>
      </w:r>
      <w:r w:rsidRPr="00897FCF">
        <w:rPr>
          <w:rFonts w:eastAsiaTheme="minorEastAsia"/>
          <w:sz w:val="24"/>
          <w:szCs w:val="20"/>
        </w:rPr>
        <w:t>65%</w:t>
      </w:r>
      <w:r w:rsidRPr="00897FCF">
        <w:rPr>
          <w:rFonts w:eastAsiaTheme="minorEastAsia"/>
          <w:sz w:val="24"/>
          <w:szCs w:val="20"/>
        </w:rPr>
        <w:t>的标准。</w:t>
      </w:r>
    </w:p>
    <w:p w:rsidR="007B1273" w:rsidRPr="00897FCF" w:rsidRDefault="00940A88" w:rsidP="007656C0">
      <w:pPr>
        <w:spacing w:line="360" w:lineRule="auto"/>
        <w:outlineLvl w:val="2"/>
        <w:rPr>
          <w:rFonts w:eastAsiaTheme="minorEastAsia"/>
          <w:b/>
          <w:sz w:val="28"/>
          <w:szCs w:val="28"/>
        </w:rPr>
      </w:pPr>
      <w:bookmarkStart w:id="439" w:name="_Toc12286374"/>
      <w:r w:rsidRPr="00897FCF">
        <w:rPr>
          <w:rFonts w:eastAsiaTheme="minorEastAsia"/>
          <w:b/>
          <w:sz w:val="28"/>
          <w:szCs w:val="28"/>
        </w:rPr>
        <w:t>4.9</w:t>
      </w:r>
      <w:r w:rsidR="007B1273" w:rsidRPr="00897FCF">
        <w:rPr>
          <w:rFonts w:eastAsiaTheme="minorEastAsia"/>
          <w:b/>
          <w:sz w:val="28"/>
          <w:szCs w:val="28"/>
        </w:rPr>
        <w:t>.7</w:t>
      </w:r>
      <w:r w:rsidR="007B1273" w:rsidRPr="00897FCF">
        <w:rPr>
          <w:rFonts w:eastAsiaTheme="minorEastAsia"/>
          <w:b/>
          <w:sz w:val="28"/>
          <w:szCs w:val="28"/>
        </w:rPr>
        <w:t>项目的清洁生产之处</w:t>
      </w:r>
      <w:bookmarkEnd w:id="439"/>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本项目几个产品具有工艺合理，原料单耗低，三废污染相对较小等特点。其整体的工艺先进性表现在以下几个方面：</w:t>
      </w:r>
    </w:p>
    <w:p w:rsidR="007B1273" w:rsidRPr="00897FCF" w:rsidRDefault="007B1273" w:rsidP="007656C0">
      <w:pPr>
        <w:spacing w:line="360" w:lineRule="auto"/>
        <w:ind w:firstLineChars="200" w:firstLine="480"/>
        <w:rPr>
          <w:rFonts w:eastAsiaTheme="minorEastAsia"/>
          <w:sz w:val="24"/>
          <w:szCs w:val="20"/>
        </w:rPr>
      </w:pPr>
      <w:bookmarkStart w:id="440" w:name="_Toc153636355"/>
      <w:bookmarkStart w:id="441" w:name="_Toc162706620"/>
      <w:bookmarkStart w:id="442" w:name="_Toc171653665"/>
      <w:bookmarkStart w:id="443" w:name="_Toc196405543"/>
      <w:bookmarkStart w:id="444" w:name="_Toc263540772"/>
      <w:bookmarkStart w:id="445" w:name="_Toc414606776"/>
      <w:r w:rsidRPr="00897FCF">
        <w:rPr>
          <w:rFonts w:eastAsiaTheme="minorEastAsia"/>
          <w:sz w:val="24"/>
          <w:szCs w:val="20"/>
        </w:rPr>
        <w:t>(1)</w:t>
      </w:r>
      <w:r w:rsidRPr="00897FCF">
        <w:rPr>
          <w:rFonts w:eastAsiaTheme="minorEastAsia"/>
          <w:sz w:val="24"/>
          <w:szCs w:val="20"/>
        </w:rPr>
        <w:t>本项目所使用的原辅材料主要为</w:t>
      </w:r>
      <w:r w:rsidR="003739FC" w:rsidRPr="00897FCF">
        <w:rPr>
          <w:rFonts w:eastAsiaTheme="minorEastAsia"/>
          <w:sz w:val="24"/>
          <w:szCs w:val="20"/>
        </w:rPr>
        <w:t>废旧渔网</w:t>
      </w:r>
      <w:r w:rsidRPr="00897FCF">
        <w:rPr>
          <w:rFonts w:eastAsiaTheme="minorEastAsia"/>
          <w:sz w:val="24"/>
          <w:szCs w:val="20"/>
        </w:rPr>
        <w:t>，从区域角度减少了</w:t>
      </w:r>
      <w:r w:rsidR="003739FC" w:rsidRPr="00897FCF">
        <w:rPr>
          <w:rFonts w:eastAsiaTheme="minorEastAsia"/>
          <w:sz w:val="24"/>
          <w:szCs w:val="20"/>
        </w:rPr>
        <w:t>废旧渔网</w:t>
      </w:r>
      <w:r w:rsidRPr="00897FCF">
        <w:rPr>
          <w:rFonts w:eastAsiaTheme="minorEastAsia"/>
          <w:sz w:val="24"/>
          <w:szCs w:val="20"/>
        </w:rPr>
        <w:t>的处置难度。</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(2)</w:t>
      </w:r>
      <w:r w:rsidRPr="00897FCF">
        <w:rPr>
          <w:rFonts w:eastAsiaTheme="minorEastAsia"/>
          <w:sz w:val="24"/>
          <w:szCs w:val="20"/>
        </w:rPr>
        <w:t>工艺合理，生产规模较大，相应地单位产品原材料消耗、能耗及污染物产生量优于国内先进水平。</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(3)</w:t>
      </w:r>
      <w:r w:rsidRPr="00897FCF">
        <w:rPr>
          <w:rFonts w:eastAsiaTheme="minorEastAsia"/>
          <w:sz w:val="24"/>
          <w:szCs w:val="20"/>
        </w:rPr>
        <w:t>生产工艺和设备选型方面充分考虑了各操作步骤之间的协调性。</w:t>
      </w:r>
    </w:p>
    <w:p w:rsidR="007B1273" w:rsidRPr="00897FCF" w:rsidRDefault="007B1273" w:rsidP="007656C0">
      <w:pPr>
        <w:spacing w:line="360" w:lineRule="auto"/>
        <w:ind w:firstLineChars="200" w:firstLine="480"/>
        <w:rPr>
          <w:rFonts w:eastAsiaTheme="minorEastAsia"/>
          <w:sz w:val="28"/>
          <w:szCs w:val="28"/>
        </w:rPr>
      </w:pPr>
      <w:r w:rsidRPr="00897FCF">
        <w:rPr>
          <w:rFonts w:eastAsiaTheme="minorEastAsia"/>
          <w:sz w:val="24"/>
          <w:szCs w:val="20"/>
        </w:rPr>
        <w:t>(4)</w:t>
      </w:r>
      <w:r w:rsidRPr="00897FCF">
        <w:rPr>
          <w:rFonts w:eastAsiaTheme="minorEastAsia"/>
          <w:sz w:val="24"/>
          <w:szCs w:val="20"/>
        </w:rPr>
        <w:t>各项用水指标均满足相应标准。</w:t>
      </w:r>
    </w:p>
    <w:p w:rsidR="007B1273" w:rsidRPr="00897FCF" w:rsidRDefault="00D46015" w:rsidP="00940A88">
      <w:pPr>
        <w:pStyle w:val="2"/>
        <w:spacing w:line="360" w:lineRule="auto"/>
        <w:rPr>
          <w:rFonts w:ascii="Times New Roman" w:eastAsiaTheme="minorEastAsia" w:hAnsi="Times New Roman"/>
        </w:rPr>
      </w:pPr>
      <w:bookmarkStart w:id="446" w:name="_Toc440129403"/>
      <w:bookmarkStart w:id="447" w:name="_Toc12286375"/>
      <w:r w:rsidRPr="00897FCF">
        <w:rPr>
          <w:rFonts w:ascii="Times New Roman" w:eastAsiaTheme="minorEastAsia" w:hAnsi="Times New Roman"/>
        </w:rPr>
        <w:t>4.10</w:t>
      </w:r>
      <w:r w:rsidR="007B1273" w:rsidRPr="00897FCF">
        <w:rPr>
          <w:rFonts w:ascii="Times New Roman" w:eastAsiaTheme="minorEastAsia" w:hAnsi="Times New Roman"/>
        </w:rPr>
        <w:t>循环经济</w:t>
      </w:r>
      <w:bookmarkEnd w:id="440"/>
      <w:bookmarkEnd w:id="441"/>
      <w:r w:rsidR="007B1273" w:rsidRPr="00897FCF">
        <w:rPr>
          <w:rFonts w:ascii="Times New Roman" w:eastAsiaTheme="minorEastAsia" w:hAnsi="Times New Roman"/>
        </w:rPr>
        <w:t>分析</w:t>
      </w:r>
      <w:bookmarkEnd w:id="442"/>
      <w:bookmarkEnd w:id="443"/>
      <w:bookmarkEnd w:id="444"/>
      <w:bookmarkEnd w:id="445"/>
      <w:bookmarkEnd w:id="446"/>
      <w:bookmarkEnd w:id="447"/>
    </w:p>
    <w:p w:rsidR="007B1273" w:rsidRPr="00897FCF" w:rsidRDefault="007B1273" w:rsidP="007656C0">
      <w:pPr>
        <w:spacing w:line="360" w:lineRule="auto"/>
        <w:ind w:firstLineChars="200" w:firstLine="480"/>
        <w:rPr>
          <w:rFonts w:eastAsiaTheme="minorEastAsia"/>
          <w:sz w:val="28"/>
          <w:szCs w:val="28"/>
        </w:rPr>
      </w:pPr>
      <w:bookmarkStart w:id="448" w:name="_Toc64969312"/>
      <w:bookmarkStart w:id="449" w:name="_Toc153636356"/>
      <w:bookmarkStart w:id="450" w:name="_Toc162706621"/>
      <w:bookmarkStart w:id="451" w:name="_Toc171653666"/>
      <w:bookmarkStart w:id="452" w:name="_Toc196405544"/>
      <w:bookmarkStart w:id="453" w:name="_Toc263540773"/>
      <w:r w:rsidRPr="00897FCF">
        <w:rPr>
          <w:rFonts w:eastAsiaTheme="minorEastAsia"/>
          <w:sz w:val="24"/>
          <w:szCs w:val="20"/>
        </w:rPr>
        <w:t>根据江苏省环境保护厅</w:t>
      </w:r>
      <w:r w:rsidRPr="00897FCF">
        <w:rPr>
          <w:rFonts w:eastAsiaTheme="minorEastAsia"/>
          <w:sz w:val="24"/>
          <w:szCs w:val="20"/>
        </w:rPr>
        <w:t>“</w:t>
      </w:r>
      <w:r w:rsidRPr="00897FCF">
        <w:rPr>
          <w:rFonts w:eastAsiaTheme="minorEastAsia"/>
          <w:sz w:val="24"/>
          <w:szCs w:val="20"/>
        </w:rPr>
        <w:t>关于印发《区域开发、建设项目环境影响评价工作中关于循环经济内容的编制要求（试行）》的通知</w:t>
      </w:r>
      <w:r w:rsidRPr="00897FCF">
        <w:rPr>
          <w:rFonts w:eastAsiaTheme="minorEastAsia"/>
          <w:sz w:val="24"/>
          <w:szCs w:val="20"/>
        </w:rPr>
        <w:t>”</w:t>
      </w:r>
      <w:r w:rsidRPr="00897FCF">
        <w:rPr>
          <w:rFonts w:eastAsiaTheme="minorEastAsia"/>
          <w:sz w:val="24"/>
          <w:szCs w:val="20"/>
        </w:rPr>
        <w:t>要求，新技改项目的循环经济分析原则应分析回收再利用企业内部（或其它企业）产生的废弃物的可行性，提出具体利用措施，使得需要处理处置的污染物量降低到最小；分析可再生能源及劣质能源综合利用的可行性，促进能量的梯级利用及低能耗技术的应用；分析水的梯级利用及重复利用水平，提出提高利用率的措施；提出措施，控制过分包装与使用后产品的回收；适当选址，使其有利于与所在区域内其它企业形成产业链。</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(1)</w:t>
      </w:r>
      <w:r w:rsidRPr="00897FCF">
        <w:rPr>
          <w:rFonts w:eastAsiaTheme="minorEastAsia"/>
          <w:sz w:val="24"/>
          <w:szCs w:val="20"/>
        </w:rPr>
        <w:t>本项目为固废综合利用项目，符合</w:t>
      </w:r>
      <w:r w:rsidRPr="00897FCF">
        <w:rPr>
          <w:rFonts w:eastAsiaTheme="minorEastAsia"/>
          <w:sz w:val="24"/>
          <w:szCs w:val="20"/>
        </w:rPr>
        <w:t>“</w:t>
      </w:r>
      <w:r w:rsidRPr="00897FCF">
        <w:rPr>
          <w:rFonts w:eastAsiaTheme="minorEastAsia"/>
          <w:sz w:val="24"/>
          <w:szCs w:val="20"/>
        </w:rPr>
        <w:t>循环经济</w:t>
      </w:r>
      <w:r w:rsidRPr="00897FCF">
        <w:rPr>
          <w:rFonts w:eastAsiaTheme="minorEastAsia"/>
          <w:sz w:val="24"/>
          <w:szCs w:val="20"/>
        </w:rPr>
        <w:t>”</w:t>
      </w:r>
      <w:r w:rsidRPr="00897FCF">
        <w:rPr>
          <w:rFonts w:eastAsiaTheme="minorEastAsia"/>
          <w:sz w:val="24"/>
          <w:szCs w:val="20"/>
        </w:rPr>
        <w:t>理念。</w:t>
      </w:r>
    </w:p>
    <w:p w:rsidR="007B1273" w:rsidRPr="00897FCF" w:rsidRDefault="007B1273" w:rsidP="007656C0">
      <w:pPr>
        <w:spacing w:line="360" w:lineRule="auto"/>
        <w:ind w:firstLineChars="200" w:firstLine="480"/>
        <w:rPr>
          <w:rFonts w:eastAsiaTheme="minorEastAsia"/>
          <w:sz w:val="28"/>
          <w:szCs w:val="28"/>
        </w:rPr>
      </w:pPr>
      <w:r w:rsidRPr="00897FCF">
        <w:rPr>
          <w:rFonts w:eastAsiaTheme="minorEastAsia"/>
          <w:sz w:val="24"/>
          <w:szCs w:val="20"/>
        </w:rPr>
        <w:t>(2)</w:t>
      </w:r>
      <w:r w:rsidRPr="00897FCF">
        <w:rPr>
          <w:rFonts w:eastAsiaTheme="minorEastAsia"/>
          <w:sz w:val="24"/>
          <w:szCs w:val="20"/>
        </w:rPr>
        <w:t>本项目生产废水全部循环使用，不外排，符合</w:t>
      </w:r>
      <w:r w:rsidRPr="00897FCF">
        <w:rPr>
          <w:rFonts w:eastAsiaTheme="minorEastAsia"/>
          <w:sz w:val="24"/>
          <w:szCs w:val="20"/>
        </w:rPr>
        <w:t>“</w:t>
      </w:r>
      <w:r w:rsidRPr="00897FCF">
        <w:rPr>
          <w:rFonts w:eastAsiaTheme="minorEastAsia"/>
          <w:sz w:val="24"/>
          <w:szCs w:val="20"/>
        </w:rPr>
        <w:t>循环经济</w:t>
      </w:r>
      <w:r w:rsidRPr="00897FCF">
        <w:rPr>
          <w:rFonts w:eastAsiaTheme="minorEastAsia"/>
          <w:sz w:val="24"/>
          <w:szCs w:val="20"/>
        </w:rPr>
        <w:t>”</w:t>
      </w:r>
      <w:r w:rsidRPr="00897FCF">
        <w:rPr>
          <w:rFonts w:eastAsiaTheme="minorEastAsia"/>
          <w:sz w:val="24"/>
          <w:szCs w:val="20"/>
        </w:rPr>
        <w:t>理念。</w:t>
      </w:r>
    </w:p>
    <w:p w:rsidR="007B1273" w:rsidRPr="00897FCF" w:rsidRDefault="00D46015" w:rsidP="00940A88">
      <w:pPr>
        <w:pStyle w:val="2"/>
        <w:spacing w:line="360" w:lineRule="auto"/>
        <w:rPr>
          <w:rFonts w:ascii="Times New Roman" w:eastAsiaTheme="minorEastAsia" w:hAnsi="Times New Roman"/>
        </w:rPr>
      </w:pPr>
      <w:bookmarkStart w:id="454" w:name="_Toc414606777"/>
      <w:bookmarkStart w:id="455" w:name="_Toc440129404"/>
      <w:bookmarkStart w:id="456" w:name="_Toc12286376"/>
      <w:r w:rsidRPr="00897FCF">
        <w:rPr>
          <w:rFonts w:ascii="Times New Roman" w:eastAsiaTheme="minorEastAsia" w:hAnsi="Times New Roman"/>
        </w:rPr>
        <w:t>4.11</w:t>
      </w:r>
      <w:r w:rsidR="007B1273" w:rsidRPr="00897FCF">
        <w:rPr>
          <w:rFonts w:ascii="Times New Roman" w:eastAsiaTheme="minorEastAsia" w:hAnsi="Times New Roman"/>
        </w:rPr>
        <w:t>小结与建议</w:t>
      </w:r>
      <w:bookmarkEnd w:id="448"/>
      <w:bookmarkEnd w:id="449"/>
      <w:bookmarkEnd w:id="450"/>
      <w:bookmarkEnd w:id="451"/>
      <w:bookmarkEnd w:id="452"/>
      <w:bookmarkEnd w:id="453"/>
      <w:bookmarkEnd w:id="454"/>
      <w:bookmarkEnd w:id="455"/>
      <w:bookmarkEnd w:id="456"/>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本项目在严格执行</w:t>
      </w:r>
      <w:r w:rsidRPr="00897FCF">
        <w:rPr>
          <w:rFonts w:eastAsiaTheme="minorEastAsia"/>
          <w:sz w:val="24"/>
          <w:szCs w:val="20"/>
        </w:rPr>
        <w:t>“</w:t>
      </w:r>
      <w:r w:rsidRPr="00897FCF">
        <w:rPr>
          <w:rFonts w:eastAsiaTheme="minorEastAsia"/>
          <w:sz w:val="24"/>
          <w:szCs w:val="20"/>
        </w:rPr>
        <w:t>三同时</w:t>
      </w:r>
      <w:r w:rsidRPr="00897FCF">
        <w:rPr>
          <w:rFonts w:eastAsiaTheme="minorEastAsia"/>
          <w:sz w:val="24"/>
          <w:szCs w:val="20"/>
        </w:rPr>
        <w:t>”</w:t>
      </w:r>
      <w:r w:rsidRPr="00897FCF">
        <w:rPr>
          <w:rFonts w:eastAsiaTheme="minorEastAsia"/>
          <w:sz w:val="24"/>
          <w:szCs w:val="20"/>
        </w:rPr>
        <w:t>制度、认真落实各项环保措施、确保污染物达标排放的情况下，原材料的单耗、单位产品的能耗及污染物产生量等指标均优于国内先进水平，</w:t>
      </w:r>
      <w:r w:rsidRPr="00897FCF">
        <w:rPr>
          <w:rFonts w:eastAsiaTheme="minorEastAsia"/>
          <w:sz w:val="24"/>
          <w:szCs w:val="20"/>
        </w:rPr>
        <w:lastRenderedPageBreak/>
        <w:t>符合清洁生产的要求。通过循环经济分析，本项目的建设符合循环经济理念，能完善企业结构，有利于企业形成产业链，具有良好的经济、社会效益。</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为使建设项目真正做到清洁生产，特建议：</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(1)</w:t>
      </w:r>
      <w:r w:rsidRPr="00897FCF">
        <w:rPr>
          <w:rFonts w:eastAsiaTheme="minorEastAsia"/>
          <w:sz w:val="24"/>
          <w:szCs w:val="20"/>
        </w:rPr>
        <w:t>加强生产管理，避免不必要的停车或失控造成的污染和损失。</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(2)</w:t>
      </w:r>
      <w:r w:rsidRPr="00897FCF">
        <w:rPr>
          <w:rFonts w:eastAsiaTheme="minorEastAsia"/>
          <w:sz w:val="24"/>
          <w:szCs w:val="20"/>
        </w:rPr>
        <w:t>对职工定期进行清洁生产方面的宣传教育。</w:t>
      </w:r>
    </w:p>
    <w:p w:rsidR="007B1273" w:rsidRPr="00897FCF" w:rsidRDefault="007B1273" w:rsidP="007656C0">
      <w:pPr>
        <w:spacing w:line="360" w:lineRule="auto"/>
        <w:ind w:firstLineChars="200" w:firstLine="480"/>
        <w:rPr>
          <w:rFonts w:eastAsiaTheme="minorEastAsia"/>
          <w:sz w:val="24"/>
          <w:szCs w:val="20"/>
        </w:rPr>
      </w:pPr>
      <w:r w:rsidRPr="00897FCF">
        <w:rPr>
          <w:rFonts w:eastAsiaTheme="minorEastAsia"/>
          <w:sz w:val="24"/>
          <w:szCs w:val="20"/>
        </w:rPr>
        <w:t>(3)</w:t>
      </w:r>
      <w:r w:rsidRPr="00897FCF">
        <w:rPr>
          <w:rFonts w:eastAsiaTheme="minorEastAsia"/>
          <w:sz w:val="24"/>
          <w:szCs w:val="20"/>
        </w:rPr>
        <w:t>研究固体废料分选过程自动化控制，尽早实现分选工艺的自动化。</w:t>
      </w:r>
    </w:p>
    <w:p w:rsidR="007B1273" w:rsidRPr="00897FCF" w:rsidRDefault="007B1273" w:rsidP="007656C0">
      <w:pPr>
        <w:spacing w:line="360" w:lineRule="auto"/>
        <w:ind w:firstLineChars="200" w:firstLine="480"/>
        <w:rPr>
          <w:rFonts w:eastAsiaTheme="minorEastAsia"/>
          <w:b/>
        </w:rPr>
      </w:pPr>
      <w:r w:rsidRPr="00897FCF">
        <w:rPr>
          <w:rFonts w:eastAsiaTheme="minorEastAsia"/>
          <w:sz w:val="24"/>
          <w:szCs w:val="20"/>
        </w:rPr>
        <w:t>(4)</w:t>
      </w:r>
      <w:r w:rsidRPr="00897FCF">
        <w:rPr>
          <w:rFonts w:eastAsiaTheme="minorEastAsia"/>
          <w:sz w:val="24"/>
          <w:szCs w:val="20"/>
        </w:rPr>
        <w:t>进一步完善回用废水处理工艺的操作。</w:t>
      </w:r>
    </w:p>
    <w:p w:rsidR="00B10E6A" w:rsidRPr="00897FCF" w:rsidRDefault="00B10E6A" w:rsidP="007656C0">
      <w:pPr>
        <w:pStyle w:val="aff6"/>
        <w:ind w:firstLine="480"/>
        <w:rPr>
          <w:rFonts w:eastAsiaTheme="minorEastAsia"/>
        </w:rPr>
      </w:pPr>
    </w:p>
    <w:p w:rsidR="00B10E6A" w:rsidRPr="00897FCF" w:rsidRDefault="00B10E6A" w:rsidP="00940A88">
      <w:pPr>
        <w:pStyle w:val="10"/>
        <w:spacing w:line="360" w:lineRule="auto"/>
        <w:rPr>
          <w:rFonts w:eastAsiaTheme="minorEastAsia"/>
          <w:szCs w:val="32"/>
        </w:rPr>
      </w:pPr>
      <w:r w:rsidRPr="00897FCF">
        <w:rPr>
          <w:rFonts w:eastAsiaTheme="minorEastAsia"/>
        </w:rPr>
        <w:br w:type="page"/>
      </w:r>
      <w:bookmarkStart w:id="457" w:name="_Toc298193749"/>
      <w:bookmarkStart w:id="458" w:name="_Toc325975100"/>
      <w:bookmarkStart w:id="459" w:name="_Toc384824414"/>
      <w:bookmarkStart w:id="460" w:name="_Toc382812272"/>
      <w:bookmarkStart w:id="461" w:name="_Toc356819615"/>
      <w:bookmarkStart w:id="462" w:name="_Toc514961365"/>
      <w:bookmarkStart w:id="463" w:name="_Toc446530127"/>
      <w:bookmarkStart w:id="464" w:name="_Toc531939381"/>
      <w:bookmarkStart w:id="465" w:name="_Toc12286377"/>
      <w:r w:rsidR="00BD76A2" w:rsidRPr="00897FCF">
        <w:rPr>
          <w:rStyle w:val="1Char"/>
          <w:rFonts w:eastAsiaTheme="minorEastAsia"/>
          <w:b/>
          <w:bCs/>
        </w:rPr>
        <w:lastRenderedPageBreak/>
        <w:t>5</w:t>
      </w:r>
      <w:bookmarkEnd w:id="457"/>
      <w:bookmarkEnd w:id="458"/>
      <w:r w:rsidRPr="00897FCF">
        <w:rPr>
          <w:rStyle w:val="1Char"/>
          <w:rFonts w:eastAsiaTheme="minorEastAsia"/>
          <w:b/>
          <w:bCs/>
        </w:rPr>
        <w:t>环境现状调查与评价</w:t>
      </w:r>
      <w:bookmarkEnd w:id="459"/>
      <w:bookmarkEnd w:id="460"/>
      <w:bookmarkEnd w:id="461"/>
      <w:bookmarkEnd w:id="462"/>
      <w:bookmarkEnd w:id="463"/>
      <w:bookmarkEnd w:id="464"/>
      <w:bookmarkEnd w:id="465"/>
    </w:p>
    <w:p w:rsidR="00B10E6A" w:rsidRPr="00897FCF" w:rsidRDefault="00BD76A2" w:rsidP="00940A88">
      <w:pPr>
        <w:pStyle w:val="2"/>
        <w:spacing w:line="360" w:lineRule="auto"/>
        <w:rPr>
          <w:rFonts w:ascii="Times New Roman" w:eastAsiaTheme="minorEastAsia" w:hAnsi="Times New Roman"/>
        </w:rPr>
      </w:pPr>
      <w:bookmarkStart w:id="466" w:name="_Toc298193750"/>
      <w:bookmarkStart w:id="467" w:name="_Toc325975101"/>
      <w:bookmarkStart w:id="468" w:name="_Toc514961366"/>
      <w:bookmarkStart w:id="469" w:name="_Toc356819616"/>
      <w:bookmarkStart w:id="470" w:name="_Toc446530128"/>
      <w:bookmarkStart w:id="471" w:name="_Toc384824415"/>
      <w:bookmarkStart w:id="472" w:name="_Toc26546_WPSOffice_Level2"/>
      <w:bookmarkStart w:id="473" w:name="_Toc382812273"/>
      <w:bookmarkStart w:id="474" w:name="_Toc531939382"/>
      <w:bookmarkStart w:id="475" w:name="_Toc12286378"/>
      <w:r w:rsidRPr="00897FCF">
        <w:rPr>
          <w:rFonts w:ascii="Times New Roman" w:eastAsiaTheme="minorEastAsia" w:hAnsi="Times New Roman"/>
        </w:rPr>
        <w:t>5</w:t>
      </w:r>
      <w:r w:rsidR="00B10E6A" w:rsidRPr="00897FCF">
        <w:rPr>
          <w:rFonts w:ascii="Times New Roman" w:eastAsiaTheme="minorEastAsia" w:hAnsi="Times New Roman"/>
        </w:rPr>
        <w:t xml:space="preserve">.1 </w:t>
      </w:r>
      <w:bookmarkEnd w:id="466"/>
      <w:bookmarkEnd w:id="467"/>
      <w:r w:rsidR="00B10E6A" w:rsidRPr="00897FCF">
        <w:rPr>
          <w:rFonts w:ascii="Times New Roman" w:eastAsiaTheme="minorEastAsia" w:hAnsi="Times New Roman"/>
        </w:rPr>
        <w:t>自然环境现状调查与评价</w:t>
      </w:r>
      <w:bookmarkEnd w:id="468"/>
      <w:bookmarkEnd w:id="469"/>
      <w:bookmarkEnd w:id="470"/>
      <w:bookmarkEnd w:id="471"/>
      <w:bookmarkEnd w:id="472"/>
      <w:bookmarkEnd w:id="473"/>
      <w:bookmarkEnd w:id="474"/>
      <w:bookmarkEnd w:id="475"/>
    </w:p>
    <w:p w:rsidR="00B10E6A" w:rsidRPr="00897FCF" w:rsidRDefault="00BD76A2" w:rsidP="00940A88">
      <w:pPr>
        <w:spacing w:line="360" w:lineRule="auto"/>
        <w:outlineLvl w:val="2"/>
        <w:rPr>
          <w:rFonts w:eastAsiaTheme="minorEastAsia"/>
          <w:b/>
          <w:sz w:val="28"/>
          <w:szCs w:val="28"/>
        </w:rPr>
      </w:pPr>
      <w:bookmarkStart w:id="476" w:name="_Toc382812274"/>
      <w:bookmarkStart w:id="477" w:name="_Toc446530129"/>
      <w:bookmarkStart w:id="478" w:name="_Toc356819617"/>
      <w:bookmarkStart w:id="479" w:name="_Toc384824416"/>
      <w:bookmarkStart w:id="480" w:name="_Toc32508"/>
      <w:bookmarkStart w:id="481" w:name="_Toc24106"/>
      <w:bookmarkStart w:id="482" w:name="_Toc973"/>
      <w:bookmarkStart w:id="483" w:name="_Toc531894876"/>
      <w:bookmarkStart w:id="484" w:name="_Toc531939383"/>
      <w:bookmarkStart w:id="485" w:name="_Toc12286379"/>
      <w:r w:rsidRPr="00897FCF">
        <w:rPr>
          <w:rFonts w:eastAsiaTheme="minorEastAsia"/>
          <w:b/>
          <w:sz w:val="28"/>
          <w:szCs w:val="28"/>
        </w:rPr>
        <w:t>5</w:t>
      </w:r>
      <w:r w:rsidR="00B10E6A" w:rsidRPr="00897FCF">
        <w:rPr>
          <w:rFonts w:eastAsiaTheme="minorEastAsia"/>
          <w:b/>
          <w:sz w:val="28"/>
          <w:szCs w:val="28"/>
        </w:rPr>
        <w:t xml:space="preserve">.1.1 </w:t>
      </w:r>
      <w:r w:rsidR="00B10E6A" w:rsidRPr="00897FCF">
        <w:rPr>
          <w:rFonts w:eastAsiaTheme="minorEastAsia"/>
          <w:b/>
          <w:sz w:val="28"/>
          <w:szCs w:val="28"/>
        </w:rPr>
        <w:t>地理位置</w:t>
      </w:r>
      <w:bookmarkEnd w:id="476"/>
      <w:bookmarkEnd w:id="477"/>
      <w:bookmarkEnd w:id="478"/>
      <w:bookmarkEnd w:id="479"/>
      <w:bookmarkEnd w:id="480"/>
      <w:bookmarkEnd w:id="481"/>
      <w:bookmarkEnd w:id="482"/>
      <w:bookmarkEnd w:id="483"/>
      <w:bookmarkEnd w:id="484"/>
      <w:r w:rsidR="00FF5F52" w:rsidRPr="00897FCF">
        <w:rPr>
          <w:rFonts w:eastAsiaTheme="minorEastAsia"/>
          <w:b/>
          <w:sz w:val="28"/>
          <w:szCs w:val="28"/>
        </w:rPr>
        <w:t>与行政区划</w:t>
      </w:r>
      <w:bookmarkEnd w:id="485"/>
    </w:p>
    <w:p w:rsidR="00FF5F52" w:rsidRPr="00897FCF" w:rsidRDefault="00FF5F52" w:rsidP="007656C0">
      <w:pPr>
        <w:pStyle w:val="k"/>
        <w:ind w:firstLine="480"/>
        <w:rPr>
          <w:rFonts w:eastAsiaTheme="minorEastAsia"/>
        </w:rPr>
      </w:pPr>
      <w:r w:rsidRPr="00897FCF">
        <w:rPr>
          <w:rFonts w:eastAsiaTheme="minorEastAsia"/>
        </w:rPr>
        <w:t>启东市地处我国</w:t>
      </w:r>
      <w:r w:rsidRPr="00897FCF">
        <w:rPr>
          <w:rFonts w:eastAsiaTheme="minorEastAsia"/>
        </w:rPr>
        <w:t>“</w:t>
      </w:r>
      <w:r w:rsidRPr="00897FCF">
        <w:rPr>
          <w:rFonts w:eastAsiaTheme="minorEastAsia"/>
        </w:rPr>
        <w:t>一带一路</w:t>
      </w:r>
      <w:r w:rsidRPr="00897FCF">
        <w:rPr>
          <w:rFonts w:eastAsiaTheme="minorEastAsia"/>
        </w:rPr>
        <w:t>”</w:t>
      </w:r>
      <w:r w:rsidRPr="00897FCF">
        <w:rPr>
          <w:rFonts w:eastAsiaTheme="minorEastAsia"/>
        </w:rPr>
        <w:t>、江苏沿海开发、长江经济带、长三角城市群等几大战略的叠合区，是上海国际航运中心的重要组成部分。启东综合交通条件十分优越。境内公路、水运、铁路通道齐备，同时紧邻周边机场，具有良好的港口集疏运条件。公路方面，以沪崇启大桥及宁启、启扬高速公路为骨架，构建</w:t>
      </w:r>
      <w:r w:rsidRPr="00897FCF">
        <w:rPr>
          <w:rFonts w:eastAsiaTheme="minorEastAsia"/>
        </w:rPr>
        <w:t>“</w:t>
      </w:r>
      <w:r w:rsidRPr="00897FCF">
        <w:rPr>
          <w:rFonts w:eastAsiaTheme="minorEastAsia"/>
        </w:rPr>
        <w:t>六横六纵两沿两高速一环一通道</w:t>
      </w:r>
      <w:r w:rsidRPr="00897FCF">
        <w:rPr>
          <w:rFonts w:eastAsiaTheme="minorEastAsia"/>
        </w:rPr>
        <w:t>”</w:t>
      </w:r>
      <w:r w:rsidRPr="00897FCF">
        <w:rPr>
          <w:rFonts w:eastAsiaTheme="minorEastAsia"/>
        </w:rPr>
        <w:t>的启东干线公路网；水路方面，境内的通吕运河、新三和港河和蒿枝港河为主要航道，纵横沟通；铁路方面，通过宁启铁路主动脉，启东市由</w:t>
      </w:r>
      <w:r w:rsidRPr="00897FCF">
        <w:rPr>
          <w:rFonts w:eastAsiaTheme="minorEastAsia"/>
        </w:rPr>
        <w:t>“</w:t>
      </w:r>
      <w:r w:rsidRPr="00897FCF">
        <w:rPr>
          <w:rFonts w:eastAsiaTheme="minorEastAsia"/>
        </w:rPr>
        <w:t>神经末梢</w:t>
      </w:r>
      <w:r w:rsidRPr="00897FCF">
        <w:rPr>
          <w:rFonts w:eastAsiaTheme="minorEastAsia"/>
        </w:rPr>
        <w:t>”</w:t>
      </w:r>
      <w:r w:rsidRPr="00897FCF">
        <w:rPr>
          <w:rFonts w:eastAsiaTheme="minorEastAsia"/>
        </w:rPr>
        <w:t>向</w:t>
      </w:r>
      <w:r w:rsidRPr="00897FCF">
        <w:rPr>
          <w:rFonts w:eastAsiaTheme="minorEastAsia"/>
        </w:rPr>
        <w:t>“</w:t>
      </w:r>
      <w:r w:rsidRPr="00897FCF">
        <w:rPr>
          <w:rFonts w:eastAsiaTheme="minorEastAsia"/>
        </w:rPr>
        <w:t>交通枢纽</w:t>
      </w:r>
      <w:r w:rsidRPr="00897FCF">
        <w:rPr>
          <w:rFonts w:eastAsiaTheme="minorEastAsia"/>
        </w:rPr>
        <w:t>”</w:t>
      </w:r>
      <w:r w:rsidRPr="00897FCF">
        <w:rPr>
          <w:rFonts w:eastAsiaTheme="minorEastAsia"/>
        </w:rPr>
        <w:t>的地位转变；机场方面，南通兴东机场距启东市区仅</w:t>
      </w:r>
      <w:r w:rsidRPr="00897FCF">
        <w:rPr>
          <w:rFonts w:eastAsiaTheme="minorEastAsia"/>
        </w:rPr>
        <w:t>80</w:t>
      </w:r>
      <w:r w:rsidRPr="00897FCF">
        <w:rPr>
          <w:rFonts w:eastAsiaTheme="minorEastAsia"/>
        </w:rPr>
        <w:t>分钟车程，现已开通到北京、天津、广州、沈阳、深圳等近三十个城市航线，构筑了启东与外界的空中信道。未来，随着综合交通体系的不断完善，启东市内外交通条件将更加优越，引领启东经济的腾飞。</w:t>
      </w:r>
    </w:p>
    <w:p w:rsidR="00FF5F52" w:rsidRPr="00897FCF" w:rsidRDefault="00FF5F52" w:rsidP="00940A88">
      <w:pPr>
        <w:spacing w:line="360" w:lineRule="auto"/>
        <w:outlineLvl w:val="2"/>
        <w:rPr>
          <w:rFonts w:eastAsiaTheme="minorEastAsia"/>
          <w:b/>
          <w:sz w:val="28"/>
          <w:szCs w:val="28"/>
        </w:rPr>
      </w:pPr>
      <w:bookmarkStart w:id="486" w:name="_Toc12286380"/>
      <w:r w:rsidRPr="00897FCF">
        <w:rPr>
          <w:rFonts w:eastAsiaTheme="minorEastAsia"/>
          <w:b/>
          <w:sz w:val="28"/>
          <w:szCs w:val="28"/>
        </w:rPr>
        <w:t>5.1.2</w:t>
      </w:r>
      <w:r w:rsidRPr="00897FCF">
        <w:rPr>
          <w:rFonts w:eastAsiaTheme="minorEastAsia"/>
          <w:b/>
          <w:sz w:val="28"/>
          <w:szCs w:val="28"/>
        </w:rPr>
        <w:t>地形地貌</w:t>
      </w:r>
      <w:bookmarkEnd w:id="486"/>
    </w:p>
    <w:p w:rsidR="00FF5F52" w:rsidRPr="00897FCF" w:rsidRDefault="00FF5F52" w:rsidP="007656C0">
      <w:pPr>
        <w:pStyle w:val="k"/>
        <w:ind w:firstLine="480"/>
        <w:rPr>
          <w:rFonts w:eastAsiaTheme="minorEastAsia"/>
        </w:rPr>
      </w:pPr>
      <w:r w:rsidRPr="00897FCF">
        <w:rPr>
          <w:rFonts w:eastAsiaTheme="minorEastAsia"/>
        </w:rPr>
        <w:t>启东市境内地势平坦，沟河纵横，属滨江沿海冲积平原地区。陆域地形略有起伏，西北向东南微倾，倒岸河为南北地貌的自然分野，河南高程（吴淞标高）</w:t>
      </w:r>
      <w:r w:rsidRPr="00897FCF">
        <w:rPr>
          <w:rFonts w:eastAsiaTheme="minorEastAsia"/>
        </w:rPr>
        <w:t>3.6</w:t>
      </w:r>
      <w:smartTag w:uri="urn:schemas-microsoft-com:office:smarttags" w:element="chmetcnv">
        <w:smartTagPr>
          <w:attr w:name="TCSC" w:val="0"/>
          <w:attr w:name="NumberType" w:val="1"/>
          <w:attr w:name="Negative" w:val="True"/>
          <w:attr w:name="HasSpace" w:val="False"/>
          <w:attr w:name="SourceValue" w:val="4.6"/>
          <w:attr w:name="UnitName" w:val="米"/>
        </w:smartTagPr>
        <w:r w:rsidRPr="00897FCF">
          <w:rPr>
            <w:rFonts w:eastAsiaTheme="minorEastAsia"/>
          </w:rPr>
          <w:t>-4.6</w:t>
        </w:r>
        <w:r w:rsidRPr="00897FCF">
          <w:rPr>
            <w:rFonts w:eastAsiaTheme="minorEastAsia"/>
          </w:rPr>
          <w:t>米</w:t>
        </w:r>
      </w:smartTag>
      <w:r w:rsidRPr="00897FCF">
        <w:rPr>
          <w:rFonts w:eastAsiaTheme="minorEastAsia"/>
        </w:rPr>
        <w:t>，河北高程在</w:t>
      </w:r>
      <w:r w:rsidRPr="00897FCF">
        <w:rPr>
          <w:rFonts w:eastAsiaTheme="minorEastAsia"/>
        </w:rPr>
        <w:t>5.1</w:t>
      </w:r>
      <w:smartTag w:uri="urn:schemas-microsoft-com:office:smarttags" w:element="chmetcnv">
        <w:smartTagPr>
          <w:attr w:name="TCSC" w:val="0"/>
          <w:attr w:name="NumberType" w:val="1"/>
          <w:attr w:name="Negative" w:val="True"/>
          <w:attr w:name="HasSpace" w:val="False"/>
          <w:attr w:name="SourceValue" w:val="6.1"/>
          <w:attr w:name="UnitName" w:val="米"/>
        </w:smartTagPr>
        <w:r w:rsidRPr="00897FCF">
          <w:rPr>
            <w:rFonts w:eastAsiaTheme="minorEastAsia"/>
          </w:rPr>
          <w:t>-6.1</w:t>
        </w:r>
        <w:r w:rsidRPr="00897FCF">
          <w:rPr>
            <w:rFonts w:eastAsiaTheme="minorEastAsia"/>
          </w:rPr>
          <w:t>米</w:t>
        </w:r>
      </w:smartTag>
      <w:r w:rsidRPr="00897FCF">
        <w:rPr>
          <w:rFonts w:eastAsiaTheme="minorEastAsia"/>
        </w:rPr>
        <w:t>，南北倾斜度约</w:t>
      </w:r>
      <w:r w:rsidRPr="00897FCF">
        <w:rPr>
          <w:rFonts w:eastAsiaTheme="minorEastAsia"/>
        </w:rPr>
        <w:t>1/30000</w:t>
      </w:r>
      <w:r w:rsidRPr="00897FCF">
        <w:rPr>
          <w:rFonts w:eastAsiaTheme="minorEastAsia"/>
        </w:rPr>
        <w:t>米。东西倾斜度约</w:t>
      </w:r>
      <w:r w:rsidRPr="00897FCF">
        <w:rPr>
          <w:rFonts w:eastAsiaTheme="minorEastAsia"/>
        </w:rPr>
        <w:t>1/43500</w:t>
      </w:r>
      <w:r w:rsidRPr="00897FCF">
        <w:rPr>
          <w:rFonts w:eastAsiaTheme="minorEastAsia"/>
        </w:rPr>
        <w:t>米。</w:t>
      </w:r>
    </w:p>
    <w:p w:rsidR="00FF5F52" w:rsidRPr="00897FCF" w:rsidRDefault="00FF5F52" w:rsidP="00940A88">
      <w:pPr>
        <w:spacing w:line="360" w:lineRule="auto"/>
        <w:outlineLvl w:val="2"/>
        <w:rPr>
          <w:rFonts w:eastAsiaTheme="minorEastAsia"/>
          <w:b/>
          <w:sz w:val="28"/>
          <w:szCs w:val="28"/>
        </w:rPr>
      </w:pPr>
      <w:bookmarkStart w:id="487" w:name="_Toc12286381"/>
      <w:r w:rsidRPr="00897FCF">
        <w:rPr>
          <w:rFonts w:eastAsiaTheme="minorEastAsia"/>
          <w:b/>
          <w:sz w:val="28"/>
          <w:szCs w:val="28"/>
        </w:rPr>
        <w:t>5.1.3</w:t>
      </w:r>
      <w:r w:rsidRPr="00897FCF">
        <w:rPr>
          <w:rFonts w:eastAsiaTheme="minorEastAsia"/>
          <w:b/>
          <w:sz w:val="28"/>
          <w:szCs w:val="28"/>
        </w:rPr>
        <w:t>地质</w:t>
      </w:r>
      <w:bookmarkEnd w:id="487"/>
    </w:p>
    <w:p w:rsidR="00FF5F52" w:rsidRPr="00897FCF" w:rsidRDefault="00FF5F52" w:rsidP="007656C0">
      <w:pPr>
        <w:pStyle w:val="k"/>
        <w:ind w:firstLine="480"/>
        <w:rPr>
          <w:rFonts w:eastAsiaTheme="minorEastAsia"/>
        </w:rPr>
      </w:pPr>
      <w:r w:rsidRPr="00897FCF">
        <w:rPr>
          <w:rFonts w:eastAsiaTheme="minorEastAsia"/>
        </w:rPr>
        <w:t>启东市在自然地面</w:t>
      </w:r>
      <w:smartTag w:uri="urn:schemas-microsoft-com:office:smarttags" w:element="chmetcnv">
        <w:smartTagPr>
          <w:attr w:name="TCSC" w:val="0"/>
          <w:attr w:name="NumberType" w:val="1"/>
          <w:attr w:name="Negative" w:val="False"/>
          <w:attr w:name="HasSpace" w:val="False"/>
          <w:attr w:name="SourceValue" w:val="17"/>
          <w:attr w:name="UnitName" w:val="米"/>
        </w:smartTagPr>
        <w:r w:rsidRPr="00897FCF">
          <w:rPr>
            <w:rFonts w:eastAsiaTheme="minorEastAsia"/>
          </w:rPr>
          <w:t>17</w:t>
        </w:r>
        <w:r w:rsidRPr="00897FCF">
          <w:rPr>
            <w:rFonts w:eastAsiaTheme="minorEastAsia"/>
          </w:rPr>
          <w:t>米</w:t>
        </w:r>
      </w:smartTag>
      <w:r w:rsidRPr="00897FCF">
        <w:rPr>
          <w:rFonts w:eastAsiaTheme="minorEastAsia"/>
        </w:rPr>
        <w:t>范围内主要有：填土层（或耕土层），其一般厚度为</w:t>
      </w:r>
      <w:r w:rsidRPr="00897FCF">
        <w:rPr>
          <w:rFonts w:eastAsiaTheme="minorEastAsia"/>
        </w:rPr>
        <w:t>0.6</w:t>
      </w:r>
      <w:smartTag w:uri="urn:schemas-microsoft-com:office:smarttags" w:element="chmetcnv">
        <w:smartTagPr>
          <w:attr w:name="TCSC" w:val="0"/>
          <w:attr w:name="NumberType" w:val="1"/>
          <w:attr w:name="Negative" w:val="True"/>
          <w:attr w:name="HasSpace" w:val="False"/>
          <w:attr w:name="SourceValue" w:val="1"/>
          <w:attr w:name="UnitName" w:val="米"/>
        </w:smartTagPr>
        <w:r w:rsidRPr="00897FCF">
          <w:rPr>
            <w:rFonts w:eastAsiaTheme="minorEastAsia"/>
          </w:rPr>
          <w:t>-1.0</w:t>
        </w:r>
        <w:r w:rsidRPr="00897FCF">
          <w:rPr>
            <w:rFonts w:eastAsiaTheme="minorEastAsia"/>
          </w:rPr>
          <w:t>米</w:t>
        </w:r>
      </w:smartTag>
      <w:r w:rsidRPr="00897FCF">
        <w:rPr>
          <w:rFonts w:eastAsiaTheme="minorEastAsia"/>
        </w:rPr>
        <w:t>，土质松软；次层为粉层粘土，此层厚度</w:t>
      </w:r>
      <w:r w:rsidRPr="00897FCF">
        <w:rPr>
          <w:rFonts w:eastAsiaTheme="minorEastAsia"/>
        </w:rPr>
        <w:t>2</w:t>
      </w:r>
      <w:smartTag w:uri="urn:schemas-microsoft-com:office:smarttags" w:element="chmetcnv">
        <w:smartTagPr>
          <w:attr w:name="TCSC" w:val="0"/>
          <w:attr w:name="NumberType" w:val="1"/>
          <w:attr w:name="Negative" w:val="True"/>
          <w:attr w:name="HasSpace" w:val="False"/>
          <w:attr w:name="SourceValue" w:val="4"/>
          <w:attr w:name="UnitName" w:val="米"/>
        </w:smartTagPr>
        <w:r w:rsidRPr="00897FCF">
          <w:rPr>
            <w:rFonts w:eastAsiaTheme="minorEastAsia"/>
          </w:rPr>
          <w:t>-4</w:t>
        </w:r>
        <w:r w:rsidRPr="00897FCF">
          <w:rPr>
            <w:rFonts w:eastAsiaTheme="minorEastAsia"/>
          </w:rPr>
          <w:t>米</w:t>
        </w:r>
      </w:smartTag>
      <w:r w:rsidRPr="00897FCF">
        <w:rPr>
          <w:rFonts w:eastAsiaTheme="minorEastAsia"/>
        </w:rPr>
        <w:t>不等，为一般建筑物基础较好的持力层；其下层为粉砂粘土互层，局部夹有粉细砂薄层，其承载力较高，土层有一定厚度，且分布稳定；再下层为粉细砂层。总的来说，启东的地基承载力一般在</w:t>
      </w:r>
      <w:r w:rsidRPr="00897FCF">
        <w:rPr>
          <w:rFonts w:eastAsiaTheme="minorEastAsia"/>
        </w:rPr>
        <w:t>10-13T/m2</w:t>
      </w:r>
      <w:r w:rsidRPr="00897FCF">
        <w:rPr>
          <w:rFonts w:eastAsiaTheme="minorEastAsia"/>
        </w:rPr>
        <w:t>左右。</w:t>
      </w:r>
    </w:p>
    <w:p w:rsidR="00FF5F52" w:rsidRPr="00897FCF" w:rsidRDefault="00FF5F52" w:rsidP="00940A88">
      <w:pPr>
        <w:spacing w:line="360" w:lineRule="auto"/>
        <w:outlineLvl w:val="2"/>
        <w:rPr>
          <w:rFonts w:eastAsiaTheme="minorEastAsia"/>
          <w:b/>
          <w:sz w:val="28"/>
          <w:szCs w:val="28"/>
        </w:rPr>
      </w:pPr>
      <w:bookmarkStart w:id="488" w:name="_Toc12286382"/>
      <w:r w:rsidRPr="00897FCF">
        <w:rPr>
          <w:rFonts w:eastAsiaTheme="minorEastAsia"/>
          <w:b/>
          <w:sz w:val="28"/>
          <w:szCs w:val="28"/>
        </w:rPr>
        <w:t>5.1.4</w:t>
      </w:r>
      <w:r w:rsidRPr="00897FCF">
        <w:rPr>
          <w:rFonts w:eastAsiaTheme="minorEastAsia"/>
          <w:b/>
          <w:sz w:val="28"/>
          <w:szCs w:val="28"/>
        </w:rPr>
        <w:t>水文水系</w:t>
      </w:r>
      <w:bookmarkEnd w:id="488"/>
    </w:p>
    <w:p w:rsidR="00FF5F52" w:rsidRPr="00897FCF" w:rsidRDefault="00FF5F52" w:rsidP="007656C0">
      <w:pPr>
        <w:pStyle w:val="k"/>
        <w:ind w:firstLine="480"/>
        <w:rPr>
          <w:rFonts w:eastAsiaTheme="minorEastAsia"/>
        </w:rPr>
      </w:pPr>
      <w:r w:rsidRPr="00897FCF">
        <w:rPr>
          <w:rFonts w:eastAsiaTheme="minorEastAsia"/>
        </w:rPr>
        <w:t>启东市地属于长江水系，境内河流密布，水域面积占总面积的</w:t>
      </w:r>
      <w:r w:rsidRPr="00897FCF">
        <w:rPr>
          <w:rFonts w:eastAsiaTheme="minorEastAsia"/>
        </w:rPr>
        <w:t>15.5%</w:t>
      </w:r>
      <w:r w:rsidRPr="00897FCF">
        <w:rPr>
          <w:rFonts w:eastAsiaTheme="minorEastAsia"/>
        </w:rPr>
        <w:t>。长江北支从南缘东流入海，年径流量达</w:t>
      </w:r>
      <w:r w:rsidRPr="00897FCF">
        <w:rPr>
          <w:rFonts w:eastAsiaTheme="minorEastAsia"/>
        </w:rPr>
        <w:t>9793</w:t>
      </w:r>
      <w:r w:rsidRPr="00897FCF">
        <w:rPr>
          <w:rFonts w:eastAsiaTheme="minorEastAsia"/>
        </w:rPr>
        <w:t>亿立方米，长江河口区水流比较平稳，流速一般为</w:t>
      </w:r>
      <w:smartTag w:uri="urn:schemas-microsoft-com:office:smarttags" w:element="chmetcnv">
        <w:smartTagPr>
          <w:attr w:name="UnitName" w:val="米"/>
          <w:attr w:name="SourceValue" w:val="1"/>
          <w:attr w:name="HasSpace" w:val="False"/>
          <w:attr w:name="Negative" w:val="False"/>
          <w:attr w:name="NumberType" w:val="1"/>
          <w:attr w:name="TCSC" w:val="0"/>
        </w:smartTagPr>
        <w:r w:rsidRPr="00897FCF">
          <w:rPr>
            <w:rFonts w:eastAsiaTheme="minorEastAsia"/>
          </w:rPr>
          <w:t>1</w:t>
        </w:r>
        <w:r w:rsidRPr="00897FCF">
          <w:rPr>
            <w:rFonts w:eastAsiaTheme="minorEastAsia"/>
          </w:rPr>
          <w:t>米</w:t>
        </w:r>
      </w:smartTag>
      <w:r w:rsidRPr="00897FCF">
        <w:rPr>
          <w:rFonts w:eastAsiaTheme="minorEastAsia"/>
        </w:rPr>
        <w:t>/</w:t>
      </w:r>
      <w:r w:rsidRPr="00897FCF">
        <w:rPr>
          <w:rFonts w:eastAsiaTheme="minorEastAsia"/>
        </w:rPr>
        <w:t>秒左右。境内主要河流有通启运河、通吕河、头兴港、新三和港等，水位变幅小，利于通航。</w:t>
      </w:r>
    </w:p>
    <w:p w:rsidR="00FF5F52" w:rsidRPr="00897FCF" w:rsidRDefault="00FF5F52" w:rsidP="00940A88">
      <w:pPr>
        <w:jc w:val="center"/>
        <w:rPr>
          <w:rFonts w:eastAsiaTheme="minorEastAsia"/>
          <w:b/>
          <w:sz w:val="24"/>
        </w:rPr>
      </w:pPr>
      <w:r w:rsidRPr="00897FCF">
        <w:rPr>
          <w:rFonts w:eastAsiaTheme="minorEastAsia"/>
          <w:b/>
          <w:sz w:val="24"/>
        </w:rPr>
        <w:lastRenderedPageBreak/>
        <w:t>表</w:t>
      </w:r>
      <w:r w:rsidR="00940A88" w:rsidRPr="00897FCF">
        <w:rPr>
          <w:rFonts w:eastAsiaTheme="minorEastAsia"/>
          <w:b/>
          <w:sz w:val="24"/>
        </w:rPr>
        <w:t>5</w:t>
      </w:r>
      <w:r w:rsidRPr="00897FCF">
        <w:rPr>
          <w:rFonts w:eastAsiaTheme="minorEastAsia"/>
          <w:b/>
          <w:sz w:val="24"/>
        </w:rPr>
        <w:t>.1-1</w:t>
      </w:r>
      <w:r w:rsidRPr="00897FCF">
        <w:rPr>
          <w:rFonts w:eastAsiaTheme="minorEastAsia"/>
          <w:b/>
          <w:sz w:val="24"/>
        </w:rPr>
        <w:t>启东市主要航道水位表</w:t>
      </w:r>
    </w:p>
    <w:tbl>
      <w:tblPr>
        <w:tblW w:w="5000" w:type="pct"/>
        <w:jc w:val="center"/>
        <w:tblBorders>
          <w:top w:val="single" w:sz="12" w:space="0" w:color="auto"/>
          <w:bottom w:val="single" w:sz="12" w:space="0" w:color="auto"/>
          <w:insideH w:val="single" w:sz="4" w:space="0" w:color="auto"/>
          <w:insideV w:val="single" w:sz="4" w:space="0" w:color="auto"/>
        </w:tblBorders>
        <w:tblLook w:val="01E0"/>
      </w:tblPr>
      <w:tblGrid>
        <w:gridCol w:w="1284"/>
        <w:gridCol w:w="1601"/>
        <w:gridCol w:w="1283"/>
        <w:gridCol w:w="1601"/>
        <w:gridCol w:w="1918"/>
        <w:gridCol w:w="1599"/>
      </w:tblGrid>
      <w:tr w:rsidR="00FF5F52" w:rsidRPr="00897FCF" w:rsidTr="00FF5F52">
        <w:trPr>
          <w:trHeight w:val="20"/>
          <w:jc w:val="center"/>
        </w:trPr>
        <w:tc>
          <w:tcPr>
            <w:tcW w:w="691" w:type="pct"/>
            <w:shd w:val="clear" w:color="auto" w:fill="auto"/>
            <w:noWrap/>
            <w:vAlign w:val="center"/>
          </w:tcPr>
          <w:p w:rsidR="00FF5F52" w:rsidRPr="00897FCF" w:rsidRDefault="00FF5F52" w:rsidP="00940A88">
            <w:pPr>
              <w:adjustRightInd w:val="0"/>
              <w:snapToGrid w:val="0"/>
              <w:jc w:val="center"/>
              <w:rPr>
                <w:rFonts w:eastAsiaTheme="minorEastAsia"/>
                <w:b/>
                <w:color w:val="000000"/>
                <w:kern w:val="0"/>
                <w:szCs w:val="21"/>
              </w:rPr>
            </w:pPr>
            <w:r w:rsidRPr="00897FCF">
              <w:rPr>
                <w:rFonts w:eastAsiaTheme="minorEastAsia"/>
                <w:b/>
                <w:color w:val="000000"/>
                <w:kern w:val="0"/>
                <w:szCs w:val="21"/>
              </w:rPr>
              <w:t>水位</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b/>
                <w:color w:val="000000"/>
                <w:kern w:val="0"/>
                <w:szCs w:val="21"/>
              </w:rPr>
            </w:pPr>
            <w:r w:rsidRPr="00897FCF">
              <w:rPr>
                <w:rFonts w:eastAsiaTheme="minorEastAsia"/>
                <w:b/>
                <w:color w:val="000000"/>
                <w:kern w:val="0"/>
                <w:szCs w:val="21"/>
              </w:rPr>
              <w:t>通吕运河</w:t>
            </w:r>
          </w:p>
        </w:tc>
        <w:tc>
          <w:tcPr>
            <w:tcW w:w="691" w:type="pct"/>
            <w:shd w:val="clear" w:color="auto" w:fill="auto"/>
            <w:noWrap/>
            <w:vAlign w:val="center"/>
          </w:tcPr>
          <w:p w:rsidR="00FF5F52" w:rsidRPr="00897FCF" w:rsidRDefault="00FF5F52" w:rsidP="00940A88">
            <w:pPr>
              <w:adjustRightInd w:val="0"/>
              <w:snapToGrid w:val="0"/>
              <w:jc w:val="center"/>
              <w:rPr>
                <w:rFonts w:eastAsiaTheme="minorEastAsia"/>
                <w:b/>
                <w:color w:val="000000"/>
                <w:kern w:val="0"/>
                <w:szCs w:val="21"/>
              </w:rPr>
            </w:pPr>
            <w:r w:rsidRPr="00897FCF">
              <w:rPr>
                <w:rFonts w:eastAsiaTheme="minorEastAsia"/>
                <w:b/>
                <w:color w:val="000000"/>
                <w:kern w:val="0"/>
                <w:szCs w:val="21"/>
              </w:rPr>
              <w:t>通启河</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b/>
                <w:color w:val="000000"/>
                <w:kern w:val="0"/>
                <w:szCs w:val="21"/>
              </w:rPr>
            </w:pPr>
            <w:r w:rsidRPr="00897FCF">
              <w:rPr>
                <w:rFonts w:eastAsiaTheme="minorEastAsia"/>
                <w:b/>
                <w:color w:val="000000"/>
                <w:kern w:val="0"/>
                <w:szCs w:val="21"/>
              </w:rPr>
              <w:t>海门河</w:t>
            </w:r>
          </w:p>
        </w:tc>
        <w:tc>
          <w:tcPr>
            <w:tcW w:w="1033" w:type="pct"/>
            <w:shd w:val="clear" w:color="auto" w:fill="auto"/>
            <w:noWrap/>
            <w:vAlign w:val="center"/>
          </w:tcPr>
          <w:p w:rsidR="00FF5F52" w:rsidRPr="00897FCF" w:rsidRDefault="00FF5F52" w:rsidP="00940A88">
            <w:pPr>
              <w:adjustRightInd w:val="0"/>
              <w:snapToGrid w:val="0"/>
              <w:jc w:val="center"/>
              <w:rPr>
                <w:rFonts w:eastAsiaTheme="minorEastAsia"/>
                <w:b/>
                <w:color w:val="000000"/>
                <w:kern w:val="0"/>
                <w:szCs w:val="21"/>
              </w:rPr>
            </w:pPr>
            <w:r w:rsidRPr="00897FCF">
              <w:rPr>
                <w:rFonts w:eastAsiaTheme="minorEastAsia"/>
                <w:b/>
                <w:color w:val="000000"/>
                <w:kern w:val="0"/>
                <w:szCs w:val="21"/>
              </w:rPr>
              <w:t>汇吕线</w:t>
            </w:r>
          </w:p>
        </w:tc>
        <w:tc>
          <w:tcPr>
            <w:tcW w:w="861" w:type="pct"/>
            <w:shd w:val="clear" w:color="auto" w:fill="auto"/>
            <w:noWrap/>
            <w:vAlign w:val="center"/>
          </w:tcPr>
          <w:p w:rsidR="00FF5F52" w:rsidRPr="00897FCF" w:rsidRDefault="00FF5F52" w:rsidP="00940A88">
            <w:pPr>
              <w:adjustRightInd w:val="0"/>
              <w:snapToGrid w:val="0"/>
              <w:jc w:val="center"/>
              <w:rPr>
                <w:rFonts w:eastAsiaTheme="minorEastAsia"/>
                <w:b/>
                <w:color w:val="000000"/>
                <w:kern w:val="0"/>
                <w:szCs w:val="21"/>
              </w:rPr>
            </w:pPr>
            <w:r w:rsidRPr="00897FCF">
              <w:rPr>
                <w:rFonts w:eastAsiaTheme="minorEastAsia"/>
                <w:b/>
                <w:color w:val="000000"/>
                <w:kern w:val="0"/>
                <w:szCs w:val="21"/>
              </w:rPr>
              <w:t>汇吕北线</w:t>
            </w:r>
          </w:p>
        </w:tc>
      </w:tr>
      <w:tr w:rsidR="00FF5F52" w:rsidRPr="00897FCF" w:rsidTr="00FF5F52">
        <w:trPr>
          <w:trHeight w:val="20"/>
          <w:jc w:val="center"/>
        </w:trPr>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高水位</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5</w:t>
            </w:r>
          </w:p>
        </w:tc>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c>
          <w:tcPr>
            <w:tcW w:w="1033"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c>
          <w:tcPr>
            <w:tcW w:w="86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r>
      <w:tr w:rsidR="00FF5F52" w:rsidRPr="00897FCF" w:rsidTr="00FF5F52">
        <w:trPr>
          <w:trHeight w:val="20"/>
          <w:jc w:val="center"/>
        </w:trPr>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低水位</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c>
          <w:tcPr>
            <w:tcW w:w="1033"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c>
          <w:tcPr>
            <w:tcW w:w="86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r>
      <w:tr w:rsidR="00FF5F52" w:rsidRPr="00897FCF" w:rsidTr="00FF5F52">
        <w:trPr>
          <w:trHeight w:val="20"/>
          <w:jc w:val="center"/>
        </w:trPr>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蒿枝港河</w:t>
            </w:r>
          </w:p>
        </w:tc>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中央河</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头兴港河</w:t>
            </w:r>
          </w:p>
        </w:tc>
        <w:tc>
          <w:tcPr>
            <w:tcW w:w="1033"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三和港南段</w:t>
            </w:r>
          </w:p>
        </w:tc>
        <w:tc>
          <w:tcPr>
            <w:tcW w:w="86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南引河</w:t>
            </w:r>
          </w:p>
        </w:tc>
      </w:tr>
      <w:tr w:rsidR="00FF5F52" w:rsidRPr="00897FCF" w:rsidTr="00FF5F52">
        <w:trPr>
          <w:trHeight w:val="20"/>
          <w:jc w:val="center"/>
        </w:trPr>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高水位</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c>
          <w:tcPr>
            <w:tcW w:w="1033"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c>
          <w:tcPr>
            <w:tcW w:w="86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3.2</w:t>
            </w:r>
          </w:p>
        </w:tc>
      </w:tr>
      <w:tr w:rsidR="00FF5F52" w:rsidRPr="00897FCF" w:rsidTr="00FF5F52">
        <w:trPr>
          <w:trHeight w:val="20"/>
          <w:jc w:val="center"/>
        </w:trPr>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低水位</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c>
          <w:tcPr>
            <w:tcW w:w="69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c>
          <w:tcPr>
            <w:tcW w:w="862"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c>
          <w:tcPr>
            <w:tcW w:w="1033"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c>
          <w:tcPr>
            <w:tcW w:w="861" w:type="pct"/>
            <w:shd w:val="clear" w:color="auto" w:fill="auto"/>
            <w:noWrap/>
            <w:vAlign w:val="center"/>
          </w:tcPr>
          <w:p w:rsidR="00FF5F52" w:rsidRPr="00897FCF" w:rsidRDefault="00FF5F52" w:rsidP="00940A88">
            <w:pPr>
              <w:adjustRightInd w:val="0"/>
              <w:snapToGrid w:val="0"/>
              <w:jc w:val="center"/>
              <w:rPr>
                <w:rFonts w:eastAsiaTheme="minorEastAsia"/>
                <w:color w:val="000000"/>
                <w:kern w:val="0"/>
                <w:szCs w:val="21"/>
              </w:rPr>
            </w:pPr>
            <w:r w:rsidRPr="00897FCF">
              <w:rPr>
                <w:rFonts w:eastAsiaTheme="minorEastAsia"/>
                <w:color w:val="000000"/>
                <w:kern w:val="0"/>
                <w:szCs w:val="21"/>
              </w:rPr>
              <w:t>2.9</w:t>
            </w:r>
          </w:p>
        </w:tc>
      </w:tr>
    </w:tbl>
    <w:p w:rsidR="00FF5F52" w:rsidRPr="00897FCF" w:rsidRDefault="00FF5F52" w:rsidP="007656C0">
      <w:pPr>
        <w:spacing w:line="360" w:lineRule="auto"/>
        <w:rPr>
          <w:rFonts w:eastAsiaTheme="minorEastAsia"/>
          <w:kern w:val="0"/>
          <w:sz w:val="24"/>
          <w:szCs w:val="28"/>
        </w:rPr>
      </w:pPr>
      <w:r w:rsidRPr="00897FCF">
        <w:rPr>
          <w:rFonts w:eastAsiaTheme="minorEastAsia"/>
          <w:kern w:val="0"/>
          <w:sz w:val="24"/>
          <w:szCs w:val="28"/>
        </w:rPr>
        <w:t>注：吴淞高程</w:t>
      </w:r>
    </w:p>
    <w:p w:rsidR="00FF5F52" w:rsidRPr="00897FCF" w:rsidRDefault="00940A88" w:rsidP="00940A88">
      <w:pPr>
        <w:spacing w:line="360" w:lineRule="auto"/>
        <w:outlineLvl w:val="2"/>
        <w:rPr>
          <w:rFonts w:eastAsiaTheme="minorEastAsia"/>
          <w:b/>
          <w:sz w:val="28"/>
          <w:szCs w:val="28"/>
        </w:rPr>
      </w:pPr>
      <w:bookmarkStart w:id="489" w:name="_Toc12286383"/>
      <w:r w:rsidRPr="00897FCF">
        <w:rPr>
          <w:rFonts w:eastAsiaTheme="minorEastAsia"/>
          <w:b/>
          <w:sz w:val="28"/>
          <w:szCs w:val="28"/>
        </w:rPr>
        <w:t>5</w:t>
      </w:r>
      <w:r w:rsidR="00FF5F52" w:rsidRPr="00897FCF">
        <w:rPr>
          <w:rFonts w:eastAsiaTheme="minorEastAsia"/>
          <w:b/>
          <w:sz w:val="28"/>
          <w:szCs w:val="28"/>
        </w:rPr>
        <w:t>.1.5</w:t>
      </w:r>
      <w:r w:rsidR="00FF5F52" w:rsidRPr="00897FCF">
        <w:rPr>
          <w:rFonts w:eastAsiaTheme="minorEastAsia"/>
          <w:b/>
          <w:sz w:val="28"/>
          <w:szCs w:val="28"/>
        </w:rPr>
        <w:t>气候气象</w:t>
      </w:r>
      <w:bookmarkEnd w:id="489"/>
    </w:p>
    <w:p w:rsidR="00FF5F52" w:rsidRPr="00897FCF" w:rsidRDefault="00FF5F52" w:rsidP="007656C0">
      <w:pPr>
        <w:pStyle w:val="k"/>
        <w:ind w:firstLine="480"/>
        <w:rPr>
          <w:rFonts w:eastAsiaTheme="minorEastAsia"/>
        </w:rPr>
      </w:pPr>
      <w:r w:rsidRPr="00897FCF">
        <w:rPr>
          <w:rFonts w:eastAsiaTheme="minorEastAsia"/>
        </w:rPr>
        <w:t>启东地属北亚热带季风气候区，海洋性季风气候特征明显，四季分明，光照充足，气温温和，雨水充沛，无霜期长，春季天气多变，秋季天高气爽，年平均气温</w:t>
      </w:r>
      <w:smartTag w:uri="urn:schemas-microsoft-com:office:smarttags" w:element="chmetcnv">
        <w:smartTagPr>
          <w:attr w:name="UnitName" w:val="℃"/>
          <w:attr w:name="SourceValue" w:val="15"/>
          <w:attr w:name="HasSpace" w:val="False"/>
          <w:attr w:name="Negative" w:val="False"/>
          <w:attr w:name="NumberType" w:val="1"/>
          <w:attr w:name="TCSC" w:val="0"/>
        </w:smartTagPr>
        <w:r w:rsidRPr="00897FCF">
          <w:rPr>
            <w:rFonts w:eastAsiaTheme="minorEastAsia"/>
          </w:rPr>
          <w:t>15</w:t>
        </w:r>
        <w:r w:rsidRPr="00897FCF">
          <w:rPr>
            <w:rFonts w:ascii="宋体" w:eastAsia="宋体" w:hAnsi="宋体" w:cs="宋体" w:hint="eastAsia"/>
          </w:rPr>
          <w:t>℃</w:t>
        </w:r>
      </w:smartTag>
      <w:r w:rsidRPr="00897FCF">
        <w:rPr>
          <w:rFonts w:eastAsiaTheme="minorEastAsia"/>
        </w:rPr>
        <w:t>，年平均降水量</w:t>
      </w:r>
      <w:smartTag w:uri="urn:schemas-microsoft-com:office:smarttags" w:element="chmetcnv">
        <w:smartTagPr>
          <w:attr w:name="UnitName" w:val="mm"/>
          <w:attr w:name="SourceValue" w:val="1037.1"/>
          <w:attr w:name="HasSpace" w:val="False"/>
          <w:attr w:name="Negative" w:val="False"/>
          <w:attr w:name="NumberType" w:val="1"/>
          <w:attr w:name="TCSC" w:val="0"/>
        </w:smartTagPr>
        <w:r w:rsidRPr="00897FCF">
          <w:rPr>
            <w:rFonts w:eastAsiaTheme="minorEastAsia"/>
          </w:rPr>
          <w:t>1037.1mm</w:t>
        </w:r>
      </w:smartTag>
      <w:r w:rsidRPr="00897FCF">
        <w:rPr>
          <w:rFonts w:eastAsiaTheme="minorEastAsia"/>
        </w:rPr>
        <w:t>，平均相对湿度</w:t>
      </w:r>
      <w:r w:rsidRPr="00897FCF">
        <w:rPr>
          <w:rFonts w:eastAsiaTheme="minorEastAsia"/>
        </w:rPr>
        <w:t>81%</w:t>
      </w:r>
      <w:r w:rsidRPr="00897FCF">
        <w:rPr>
          <w:rFonts w:eastAsiaTheme="minorEastAsia"/>
        </w:rPr>
        <w:t>，年平均高于</w:t>
      </w:r>
      <w:smartTag w:uri="urn:schemas-microsoft-com:office:smarttags" w:element="chmetcnv">
        <w:smartTagPr>
          <w:attr w:name="UnitName" w:val="℃"/>
          <w:attr w:name="SourceValue" w:val="35"/>
          <w:attr w:name="HasSpace" w:val="False"/>
          <w:attr w:name="Negative" w:val="False"/>
          <w:attr w:name="NumberType" w:val="1"/>
          <w:attr w:name="TCSC" w:val="0"/>
        </w:smartTagPr>
        <w:r w:rsidRPr="00897FCF">
          <w:rPr>
            <w:rFonts w:eastAsiaTheme="minorEastAsia"/>
          </w:rPr>
          <w:t>35</w:t>
        </w:r>
        <w:r w:rsidRPr="00897FCF">
          <w:rPr>
            <w:rFonts w:ascii="宋体" w:eastAsia="宋体" w:hAnsi="宋体" w:cs="宋体" w:hint="eastAsia"/>
          </w:rPr>
          <w:t>℃</w:t>
        </w:r>
      </w:smartTag>
      <w:r w:rsidRPr="00897FCF">
        <w:rPr>
          <w:rFonts w:eastAsiaTheme="minorEastAsia"/>
        </w:rPr>
        <w:t>的日数为</w:t>
      </w:r>
      <w:r w:rsidRPr="00897FCF">
        <w:rPr>
          <w:rFonts w:eastAsiaTheme="minorEastAsia"/>
        </w:rPr>
        <w:t>5</w:t>
      </w:r>
      <w:r w:rsidRPr="00897FCF">
        <w:rPr>
          <w:rFonts w:eastAsiaTheme="minorEastAsia"/>
        </w:rPr>
        <w:t>天，最多日数为</w:t>
      </w:r>
      <w:r w:rsidRPr="00897FCF">
        <w:rPr>
          <w:rFonts w:eastAsiaTheme="minorEastAsia"/>
        </w:rPr>
        <w:t>18</w:t>
      </w:r>
      <w:r w:rsidRPr="00897FCF">
        <w:rPr>
          <w:rFonts w:eastAsiaTheme="minorEastAsia"/>
        </w:rPr>
        <w:t>天（</w:t>
      </w:r>
      <w:r w:rsidRPr="00897FCF">
        <w:rPr>
          <w:rFonts w:eastAsiaTheme="minorEastAsia"/>
        </w:rPr>
        <w:t>1964</w:t>
      </w:r>
      <w:r w:rsidRPr="00897FCF">
        <w:rPr>
          <w:rFonts w:eastAsiaTheme="minorEastAsia"/>
        </w:rPr>
        <w:t>年）；年最多风向为东南风，年平均风速</w:t>
      </w:r>
      <w:smartTag w:uri="urn:schemas-microsoft-com:office:smarttags" w:element="chmetcnv">
        <w:smartTagPr>
          <w:attr w:name="UnitName" w:val="m"/>
          <w:attr w:name="SourceValue" w:val="3.5"/>
          <w:attr w:name="HasSpace" w:val="False"/>
          <w:attr w:name="Negative" w:val="False"/>
          <w:attr w:name="NumberType" w:val="1"/>
          <w:attr w:name="TCSC" w:val="0"/>
        </w:smartTagPr>
        <w:r w:rsidRPr="00897FCF">
          <w:rPr>
            <w:rFonts w:eastAsiaTheme="minorEastAsia"/>
          </w:rPr>
          <w:t>3.5m</w:t>
        </w:r>
      </w:smartTag>
      <w:r w:rsidRPr="00897FCF">
        <w:rPr>
          <w:rFonts w:eastAsiaTheme="minorEastAsia"/>
        </w:rPr>
        <w:t>/s</w:t>
      </w:r>
      <w:r w:rsidRPr="00897FCF">
        <w:rPr>
          <w:rFonts w:eastAsiaTheme="minorEastAsia"/>
        </w:rPr>
        <w:t>；年平均日照时数</w:t>
      </w:r>
      <w:r w:rsidRPr="00897FCF">
        <w:rPr>
          <w:rFonts w:eastAsiaTheme="minorEastAsia"/>
        </w:rPr>
        <w:t>2073</w:t>
      </w:r>
      <w:r w:rsidRPr="00897FCF">
        <w:rPr>
          <w:rFonts w:eastAsiaTheme="minorEastAsia"/>
        </w:rPr>
        <w:t>小时；年平均无霜期</w:t>
      </w:r>
      <w:r w:rsidRPr="00897FCF">
        <w:rPr>
          <w:rFonts w:eastAsiaTheme="minorEastAsia"/>
        </w:rPr>
        <w:t>222</w:t>
      </w:r>
      <w:r w:rsidRPr="00897FCF">
        <w:rPr>
          <w:rFonts w:eastAsiaTheme="minorEastAsia"/>
        </w:rPr>
        <w:t>天。</w:t>
      </w:r>
    </w:p>
    <w:p w:rsidR="00FF5F52" w:rsidRPr="00897FCF" w:rsidRDefault="00FF5F52" w:rsidP="007656C0">
      <w:pPr>
        <w:pStyle w:val="k"/>
        <w:ind w:firstLine="480"/>
        <w:rPr>
          <w:rFonts w:eastAsiaTheme="minorEastAsia"/>
        </w:rPr>
      </w:pPr>
      <w:r w:rsidRPr="00897FCF">
        <w:rPr>
          <w:rFonts w:eastAsiaTheme="minorEastAsia"/>
        </w:rPr>
        <w:t>本地区夏季多东南风，冬季多西北风。风要素及风玫瑰图如下：</w:t>
      </w:r>
    </w:p>
    <w:p w:rsidR="00FF5F52" w:rsidRPr="00897FCF" w:rsidRDefault="00FF5F52" w:rsidP="00C74836">
      <w:pPr>
        <w:jc w:val="center"/>
        <w:rPr>
          <w:rFonts w:eastAsiaTheme="minorEastAsia"/>
          <w:b/>
          <w:sz w:val="24"/>
        </w:rPr>
      </w:pPr>
      <w:r w:rsidRPr="00897FCF">
        <w:rPr>
          <w:rFonts w:eastAsiaTheme="minorEastAsia"/>
          <w:b/>
          <w:sz w:val="24"/>
        </w:rPr>
        <w:t>表</w:t>
      </w:r>
      <w:r w:rsidR="00C74836" w:rsidRPr="00897FCF">
        <w:rPr>
          <w:rFonts w:eastAsiaTheme="minorEastAsia"/>
          <w:b/>
          <w:sz w:val="24"/>
        </w:rPr>
        <w:t>5</w:t>
      </w:r>
      <w:r w:rsidRPr="00897FCF">
        <w:rPr>
          <w:rFonts w:eastAsiaTheme="minorEastAsia"/>
          <w:b/>
          <w:sz w:val="24"/>
        </w:rPr>
        <w:t>.1-2</w:t>
      </w:r>
      <w:r w:rsidRPr="00897FCF">
        <w:rPr>
          <w:rFonts w:eastAsiaTheme="minorEastAsia"/>
          <w:b/>
          <w:sz w:val="24"/>
        </w:rPr>
        <w:t>风况资料表</w:t>
      </w:r>
    </w:p>
    <w:tbl>
      <w:tblPr>
        <w:tblW w:w="5000" w:type="pct"/>
        <w:jc w:val="center"/>
        <w:tblBorders>
          <w:top w:val="single" w:sz="12" w:space="0" w:color="auto"/>
          <w:bottom w:val="single" w:sz="12" w:space="0" w:color="auto"/>
          <w:insideH w:val="single" w:sz="4" w:space="0" w:color="auto"/>
          <w:insideV w:val="single" w:sz="4" w:space="0" w:color="auto"/>
        </w:tblBorders>
        <w:tblLook w:val="01E0"/>
      </w:tblPr>
      <w:tblGrid>
        <w:gridCol w:w="1087"/>
        <w:gridCol w:w="1930"/>
        <w:gridCol w:w="1629"/>
        <w:gridCol w:w="1629"/>
        <w:gridCol w:w="3011"/>
      </w:tblGrid>
      <w:tr w:rsidR="00FF5F52" w:rsidRPr="00897FCF" w:rsidTr="00FF5F52">
        <w:trPr>
          <w:trHeight w:val="397"/>
          <w:jc w:val="center"/>
        </w:trPr>
        <w:tc>
          <w:tcPr>
            <w:tcW w:w="586" w:type="pct"/>
            <w:shd w:val="clear" w:color="auto" w:fill="auto"/>
            <w:vAlign w:val="center"/>
          </w:tcPr>
          <w:p w:rsidR="00FF5F52" w:rsidRPr="00897FCF" w:rsidRDefault="00FF5F52" w:rsidP="00C74836">
            <w:pPr>
              <w:adjustRightInd w:val="0"/>
              <w:snapToGrid w:val="0"/>
              <w:jc w:val="center"/>
              <w:rPr>
                <w:rFonts w:eastAsiaTheme="minorEastAsia"/>
                <w:color w:val="000000"/>
                <w:kern w:val="0"/>
                <w:szCs w:val="21"/>
              </w:rPr>
            </w:pPr>
          </w:p>
        </w:tc>
        <w:tc>
          <w:tcPr>
            <w:tcW w:w="1039" w:type="pct"/>
            <w:shd w:val="clear" w:color="auto" w:fill="auto"/>
            <w:vAlign w:val="center"/>
          </w:tcPr>
          <w:p w:rsidR="00FF5F52" w:rsidRPr="00897FCF" w:rsidRDefault="00FF5F52" w:rsidP="00C74836">
            <w:pPr>
              <w:adjustRightInd w:val="0"/>
              <w:snapToGrid w:val="0"/>
              <w:jc w:val="center"/>
              <w:rPr>
                <w:rFonts w:eastAsiaTheme="minorEastAsia"/>
                <w:b/>
                <w:color w:val="000000"/>
                <w:kern w:val="0"/>
                <w:szCs w:val="21"/>
              </w:rPr>
            </w:pPr>
            <w:r w:rsidRPr="00897FCF">
              <w:rPr>
                <w:rFonts w:eastAsiaTheme="minorEastAsia"/>
                <w:b/>
                <w:color w:val="000000"/>
                <w:kern w:val="0"/>
                <w:szCs w:val="21"/>
              </w:rPr>
              <w:t>平均风速</w:t>
            </w:r>
            <w:r w:rsidRPr="00897FCF">
              <w:rPr>
                <w:rFonts w:eastAsiaTheme="minorEastAsia"/>
                <w:b/>
                <w:color w:val="000000"/>
                <w:kern w:val="0"/>
                <w:szCs w:val="21"/>
              </w:rPr>
              <w:t>(m/s)</w:t>
            </w:r>
          </w:p>
        </w:tc>
        <w:tc>
          <w:tcPr>
            <w:tcW w:w="877" w:type="pct"/>
            <w:shd w:val="clear" w:color="auto" w:fill="auto"/>
            <w:vAlign w:val="center"/>
          </w:tcPr>
          <w:p w:rsidR="00FF5F52" w:rsidRPr="00897FCF" w:rsidRDefault="00FF5F52" w:rsidP="00C74836">
            <w:pPr>
              <w:adjustRightInd w:val="0"/>
              <w:snapToGrid w:val="0"/>
              <w:jc w:val="center"/>
              <w:rPr>
                <w:rFonts w:eastAsiaTheme="minorEastAsia"/>
                <w:b/>
                <w:color w:val="000000"/>
                <w:kern w:val="0"/>
                <w:szCs w:val="21"/>
              </w:rPr>
            </w:pPr>
            <w:r w:rsidRPr="00897FCF">
              <w:rPr>
                <w:rFonts w:eastAsiaTheme="minorEastAsia"/>
                <w:b/>
                <w:color w:val="000000"/>
                <w:kern w:val="0"/>
                <w:szCs w:val="21"/>
              </w:rPr>
              <w:t>夏季常风向</w:t>
            </w:r>
          </w:p>
        </w:tc>
        <w:tc>
          <w:tcPr>
            <w:tcW w:w="877" w:type="pct"/>
            <w:shd w:val="clear" w:color="auto" w:fill="auto"/>
            <w:vAlign w:val="center"/>
          </w:tcPr>
          <w:p w:rsidR="00FF5F52" w:rsidRPr="00897FCF" w:rsidRDefault="00FF5F52" w:rsidP="00C74836">
            <w:pPr>
              <w:adjustRightInd w:val="0"/>
              <w:snapToGrid w:val="0"/>
              <w:jc w:val="center"/>
              <w:rPr>
                <w:rFonts w:eastAsiaTheme="minorEastAsia"/>
                <w:b/>
                <w:color w:val="000000"/>
                <w:kern w:val="0"/>
                <w:szCs w:val="21"/>
              </w:rPr>
            </w:pPr>
            <w:r w:rsidRPr="00897FCF">
              <w:rPr>
                <w:rFonts w:eastAsiaTheme="minorEastAsia"/>
                <w:b/>
                <w:color w:val="000000"/>
                <w:kern w:val="0"/>
                <w:szCs w:val="21"/>
              </w:rPr>
              <w:t>冬季常风向</w:t>
            </w:r>
          </w:p>
        </w:tc>
        <w:tc>
          <w:tcPr>
            <w:tcW w:w="1621" w:type="pct"/>
            <w:shd w:val="clear" w:color="auto" w:fill="auto"/>
            <w:vAlign w:val="center"/>
          </w:tcPr>
          <w:p w:rsidR="00FF5F52" w:rsidRPr="00897FCF" w:rsidRDefault="00FF5F52" w:rsidP="00C74836">
            <w:pPr>
              <w:adjustRightInd w:val="0"/>
              <w:snapToGrid w:val="0"/>
              <w:jc w:val="center"/>
              <w:rPr>
                <w:rFonts w:eastAsiaTheme="minorEastAsia"/>
                <w:b/>
                <w:color w:val="000000"/>
                <w:kern w:val="0"/>
                <w:szCs w:val="21"/>
              </w:rPr>
            </w:pPr>
            <w:r w:rsidRPr="00897FCF">
              <w:rPr>
                <w:rFonts w:eastAsiaTheme="minorEastAsia"/>
                <w:b/>
                <w:color w:val="000000"/>
                <w:kern w:val="0"/>
                <w:szCs w:val="21"/>
              </w:rPr>
              <w:t>历年实测极值风速</w:t>
            </w:r>
            <w:r w:rsidRPr="00897FCF">
              <w:rPr>
                <w:rFonts w:eastAsiaTheme="minorEastAsia"/>
                <w:b/>
                <w:color w:val="000000"/>
                <w:kern w:val="0"/>
                <w:szCs w:val="21"/>
              </w:rPr>
              <w:t>(m/s)</w:t>
            </w:r>
          </w:p>
        </w:tc>
      </w:tr>
      <w:tr w:rsidR="00FF5F52" w:rsidRPr="00897FCF" w:rsidTr="00FF5F52">
        <w:trPr>
          <w:trHeight w:val="397"/>
          <w:jc w:val="center"/>
        </w:trPr>
        <w:tc>
          <w:tcPr>
            <w:tcW w:w="586" w:type="pct"/>
            <w:shd w:val="clear" w:color="auto" w:fill="auto"/>
            <w:vAlign w:val="center"/>
          </w:tcPr>
          <w:p w:rsidR="00FF5F52" w:rsidRPr="00897FCF" w:rsidRDefault="00FF5F52" w:rsidP="00C74836">
            <w:pPr>
              <w:adjustRightInd w:val="0"/>
              <w:snapToGrid w:val="0"/>
              <w:jc w:val="center"/>
              <w:rPr>
                <w:rFonts w:eastAsiaTheme="minorEastAsia"/>
                <w:color w:val="000000"/>
                <w:kern w:val="0"/>
                <w:szCs w:val="21"/>
              </w:rPr>
            </w:pPr>
            <w:r w:rsidRPr="00897FCF">
              <w:rPr>
                <w:rFonts w:eastAsiaTheme="minorEastAsia"/>
                <w:color w:val="000000"/>
                <w:kern w:val="0"/>
                <w:szCs w:val="21"/>
              </w:rPr>
              <w:t>启东站</w:t>
            </w:r>
          </w:p>
        </w:tc>
        <w:tc>
          <w:tcPr>
            <w:tcW w:w="1039" w:type="pct"/>
            <w:shd w:val="clear" w:color="auto" w:fill="auto"/>
            <w:vAlign w:val="center"/>
          </w:tcPr>
          <w:p w:rsidR="00FF5F52" w:rsidRPr="00897FCF" w:rsidRDefault="00FF5F52" w:rsidP="00C74836">
            <w:pPr>
              <w:adjustRightInd w:val="0"/>
              <w:snapToGrid w:val="0"/>
              <w:jc w:val="center"/>
              <w:rPr>
                <w:rFonts w:eastAsiaTheme="minorEastAsia"/>
                <w:color w:val="000000"/>
                <w:kern w:val="0"/>
                <w:szCs w:val="21"/>
              </w:rPr>
            </w:pPr>
            <w:r w:rsidRPr="00897FCF">
              <w:rPr>
                <w:rFonts w:eastAsiaTheme="minorEastAsia"/>
                <w:color w:val="000000"/>
                <w:kern w:val="0"/>
                <w:szCs w:val="21"/>
              </w:rPr>
              <w:t>3.3</w:t>
            </w:r>
          </w:p>
        </w:tc>
        <w:tc>
          <w:tcPr>
            <w:tcW w:w="877" w:type="pct"/>
            <w:shd w:val="clear" w:color="auto" w:fill="auto"/>
            <w:vAlign w:val="center"/>
          </w:tcPr>
          <w:p w:rsidR="00FF5F52" w:rsidRPr="00897FCF" w:rsidRDefault="00FF5F52" w:rsidP="00C74836">
            <w:pPr>
              <w:adjustRightInd w:val="0"/>
              <w:snapToGrid w:val="0"/>
              <w:jc w:val="center"/>
              <w:rPr>
                <w:rFonts w:eastAsiaTheme="minorEastAsia"/>
                <w:color w:val="000000"/>
                <w:kern w:val="0"/>
                <w:szCs w:val="21"/>
              </w:rPr>
            </w:pPr>
            <w:r w:rsidRPr="00897FCF">
              <w:rPr>
                <w:rFonts w:eastAsiaTheme="minorEastAsia"/>
                <w:color w:val="000000"/>
                <w:kern w:val="0"/>
                <w:szCs w:val="21"/>
              </w:rPr>
              <w:t>SE</w:t>
            </w:r>
          </w:p>
        </w:tc>
        <w:tc>
          <w:tcPr>
            <w:tcW w:w="877" w:type="pct"/>
            <w:shd w:val="clear" w:color="auto" w:fill="auto"/>
            <w:vAlign w:val="center"/>
          </w:tcPr>
          <w:p w:rsidR="00FF5F52" w:rsidRPr="00897FCF" w:rsidRDefault="00FF5F52" w:rsidP="00C74836">
            <w:pPr>
              <w:adjustRightInd w:val="0"/>
              <w:snapToGrid w:val="0"/>
              <w:jc w:val="center"/>
              <w:rPr>
                <w:rFonts w:eastAsiaTheme="minorEastAsia"/>
                <w:color w:val="000000"/>
                <w:kern w:val="0"/>
                <w:szCs w:val="21"/>
              </w:rPr>
            </w:pPr>
            <w:r w:rsidRPr="00897FCF">
              <w:rPr>
                <w:rFonts w:eastAsiaTheme="minorEastAsia"/>
                <w:color w:val="000000"/>
                <w:kern w:val="0"/>
                <w:szCs w:val="21"/>
              </w:rPr>
              <w:t>NW</w:t>
            </w:r>
            <w:r w:rsidRPr="00897FCF">
              <w:rPr>
                <w:rFonts w:eastAsiaTheme="minorEastAsia"/>
                <w:color w:val="000000"/>
                <w:kern w:val="0"/>
                <w:szCs w:val="21"/>
              </w:rPr>
              <w:t>、</w:t>
            </w:r>
            <w:r w:rsidRPr="00897FCF">
              <w:rPr>
                <w:rFonts w:eastAsiaTheme="minorEastAsia"/>
                <w:color w:val="000000"/>
                <w:kern w:val="0"/>
                <w:szCs w:val="21"/>
              </w:rPr>
              <w:t>N</w:t>
            </w:r>
          </w:p>
        </w:tc>
        <w:tc>
          <w:tcPr>
            <w:tcW w:w="1621" w:type="pct"/>
            <w:shd w:val="clear" w:color="auto" w:fill="auto"/>
            <w:vAlign w:val="center"/>
          </w:tcPr>
          <w:p w:rsidR="00FF5F52" w:rsidRPr="00897FCF" w:rsidRDefault="00FF5F52" w:rsidP="00C74836">
            <w:pPr>
              <w:adjustRightInd w:val="0"/>
              <w:snapToGrid w:val="0"/>
              <w:jc w:val="center"/>
              <w:rPr>
                <w:rFonts w:eastAsiaTheme="minorEastAsia"/>
                <w:color w:val="000000"/>
                <w:kern w:val="0"/>
                <w:szCs w:val="21"/>
              </w:rPr>
            </w:pPr>
            <w:smartTag w:uri="urn:schemas-microsoft-com:office:smarttags" w:element="chmetcnv">
              <w:smartTagPr>
                <w:attr w:name="UnitName" w:val="m"/>
                <w:attr w:name="SourceValue" w:val="26"/>
                <w:attr w:name="HasSpace" w:val="False"/>
                <w:attr w:name="Negative" w:val="False"/>
                <w:attr w:name="NumberType" w:val="1"/>
                <w:attr w:name="TCSC" w:val="0"/>
              </w:smartTagPr>
              <w:r w:rsidRPr="00897FCF">
                <w:rPr>
                  <w:rFonts w:eastAsiaTheme="minorEastAsia"/>
                  <w:color w:val="000000"/>
                  <w:kern w:val="0"/>
                  <w:szCs w:val="21"/>
                </w:rPr>
                <w:t>26.0m</w:t>
              </w:r>
            </w:smartTag>
            <w:r w:rsidRPr="00897FCF">
              <w:rPr>
                <w:rFonts w:eastAsiaTheme="minorEastAsia"/>
                <w:color w:val="000000"/>
                <w:kern w:val="0"/>
                <w:szCs w:val="21"/>
              </w:rPr>
              <w:t>/s</w:t>
            </w:r>
          </w:p>
        </w:tc>
      </w:tr>
    </w:tbl>
    <w:p w:rsidR="00FF5F52" w:rsidRPr="00897FCF" w:rsidRDefault="00FF5F52" w:rsidP="007656C0">
      <w:pPr>
        <w:pStyle w:val="k"/>
        <w:ind w:firstLine="480"/>
        <w:rPr>
          <w:rFonts w:eastAsiaTheme="minorEastAsia"/>
        </w:rPr>
      </w:pPr>
      <w:r w:rsidRPr="00897FCF">
        <w:rPr>
          <w:rFonts w:eastAsiaTheme="minorEastAsia"/>
        </w:rPr>
        <w:t>依照启东市气象站</w:t>
      </w:r>
      <w:r w:rsidRPr="00897FCF">
        <w:rPr>
          <w:rFonts w:eastAsiaTheme="minorEastAsia"/>
        </w:rPr>
        <w:t>1956</w:t>
      </w:r>
      <w:r w:rsidRPr="00897FCF">
        <w:rPr>
          <w:rFonts w:eastAsiaTheme="minorEastAsia"/>
        </w:rPr>
        <w:t>～</w:t>
      </w:r>
      <w:r w:rsidRPr="00897FCF">
        <w:rPr>
          <w:rFonts w:eastAsiaTheme="minorEastAsia"/>
        </w:rPr>
        <w:t>2002</w:t>
      </w:r>
      <w:r w:rsidRPr="00897FCF">
        <w:rPr>
          <w:rFonts w:eastAsiaTheme="minorEastAsia"/>
        </w:rPr>
        <w:t>年每日四次实测风向资料统计分析得各方向出现频率，风玫瑰图如下：</w:t>
      </w:r>
    </w:p>
    <w:p w:rsidR="00FF5F52" w:rsidRPr="00897FCF" w:rsidRDefault="00FF5F52" w:rsidP="007656C0">
      <w:pPr>
        <w:adjustRightInd w:val="0"/>
        <w:snapToGrid w:val="0"/>
        <w:spacing w:line="360" w:lineRule="auto"/>
        <w:jc w:val="center"/>
        <w:rPr>
          <w:rFonts w:eastAsiaTheme="minorEastAsia"/>
          <w:noProof/>
          <w:kern w:val="0"/>
          <w:szCs w:val="28"/>
        </w:rPr>
      </w:pPr>
      <w:r w:rsidRPr="00897FCF">
        <w:rPr>
          <w:rFonts w:eastAsiaTheme="minorEastAsia"/>
          <w:noProof/>
          <w:kern w:val="0"/>
          <w:szCs w:val="28"/>
        </w:rPr>
        <w:drawing>
          <wp:inline distT="0" distB="0" distL="0" distR="0">
            <wp:extent cx="2743200" cy="2409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868" t="37826" r="31475" b="9238"/>
                    <a:stretch/>
                  </pic:blipFill>
                  <pic:spPr bwMode="auto">
                    <a:xfrm>
                      <a:off x="0" y="0"/>
                      <a:ext cx="2743200" cy="2409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F5F52" w:rsidRPr="00897FCF" w:rsidRDefault="00FF5F52" w:rsidP="007656C0">
      <w:pPr>
        <w:spacing w:line="360" w:lineRule="auto"/>
        <w:ind w:firstLineChars="200" w:firstLine="422"/>
        <w:jc w:val="center"/>
        <w:rPr>
          <w:rFonts w:eastAsiaTheme="minorEastAsia"/>
          <w:szCs w:val="28"/>
        </w:rPr>
      </w:pPr>
      <w:r w:rsidRPr="00897FCF">
        <w:rPr>
          <w:rFonts w:eastAsiaTheme="minorEastAsia"/>
          <w:b/>
        </w:rPr>
        <w:t>图</w:t>
      </w:r>
      <w:r w:rsidR="00C74836" w:rsidRPr="00897FCF">
        <w:rPr>
          <w:rFonts w:eastAsiaTheme="minorEastAsia"/>
          <w:b/>
        </w:rPr>
        <w:t>5</w:t>
      </w:r>
      <w:r w:rsidRPr="00897FCF">
        <w:rPr>
          <w:rFonts w:eastAsiaTheme="minorEastAsia"/>
          <w:b/>
        </w:rPr>
        <w:t>.1-1</w:t>
      </w:r>
      <w:r w:rsidRPr="00897FCF">
        <w:rPr>
          <w:rFonts w:eastAsiaTheme="minorEastAsia"/>
          <w:b/>
        </w:rPr>
        <w:t>启东全年风向频率玫瑰图（静风</w:t>
      </w:r>
      <w:r w:rsidRPr="00897FCF">
        <w:rPr>
          <w:rFonts w:eastAsiaTheme="minorEastAsia"/>
          <w:b/>
        </w:rPr>
        <w:t>7.0</w:t>
      </w:r>
      <w:r w:rsidRPr="00897FCF">
        <w:rPr>
          <w:rFonts w:eastAsiaTheme="minorEastAsia"/>
          <w:b/>
        </w:rPr>
        <w:t>％）</w:t>
      </w:r>
    </w:p>
    <w:p w:rsidR="00FF5F52" w:rsidRPr="00897FCF" w:rsidRDefault="00C74836" w:rsidP="00C74836">
      <w:pPr>
        <w:pStyle w:val="2"/>
        <w:spacing w:line="360" w:lineRule="auto"/>
        <w:rPr>
          <w:rFonts w:ascii="Times New Roman" w:eastAsiaTheme="minorEastAsia" w:hAnsi="Times New Roman"/>
        </w:rPr>
      </w:pPr>
      <w:bookmarkStart w:id="490" w:name="_Toc518063932"/>
      <w:bookmarkStart w:id="491" w:name="_Toc12286384"/>
      <w:r w:rsidRPr="00897FCF">
        <w:rPr>
          <w:rFonts w:ascii="Times New Roman" w:eastAsiaTheme="minorEastAsia" w:hAnsi="Times New Roman"/>
        </w:rPr>
        <w:lastRenderedPageBreak/>
        <w:t>5</w:t>
      </w:r>
      <w:r w:rsidR="00FF5F52" w:rsidRPr="00897FCF">
        <w:rPr>
          <w:rFonts w:ascii="Times New Roman" w:eastAsiaTheme="minorEastAsia" w:hAnsi="Times New Roman"/>
        </w:rPr>
        <w:t>.</w:t>
      </w:r>
      <w:r w:rsidR="00D46015" w:rsidRPr="00897FCF">
        <w:rPr>
          <w:rFonts w:ascii="Times New Roman" w:eastAsiaTheme="minorEastAsia" w:hAnsi="Times New Roman"/>
        </w:rPr>
        <w:t>2</w:t>
      </w:r>
      <w:r w:rsidR="00FF5F52" w:rsidRPr="00897FCF">
        <w:rPr>
          <w:rFonts w:ascii="Times New Roman" w:eastAsiaTheme="minorEastAsia" w:hAnsi="Times New Roman"/>
        </w:rPr>
        <w:t>资源赋存与利用状况</w:t>
      </w:r>
      <w:bookmarkEnd w:id="490"/>
      <w:bookmarkEnd w:id="491"/>
    </w:p>
    <w:p w:rsidR="00FF5F52" w:rsidRPr="00897FCF" w:rsidRDefault="00FF5F52" w:rsidP="007656C0">
      <w:pPr>
        <w:pStyle w:val="k"/>
        <w:ind w:firstLineChars="250" w:firstLine="600"/>
        <w:rPr>
          <w:rFonts w:eastAsiaTheme="minorEastAsia"/>
        </w:rPr>
      </w:pPr>
      <w:r w:rsidRPr="00897FCF">
        <w:rPr>
          <w:rFonts w:eastAsiaTheme="minorEastAsia"/>
        </w:rPr>
        <w:t>在《启东市土地利用总体规划（</w:t>
      </w:r>
      <w:r w:rsidRPr="00897FCF">
        <w:rPr>
          <w:rFonts w:eastAsiaTheme="minorEastAsia"/>
        </w:rPr>
        <w:t>2006-2020</w:t>
      </w:r>
      <w:r w:rsidRPr="00897FCF">
        <w:rPr>
          <w:rFonts w:eastAsiaTheme="minorEastAsia"/>
        </w:rPr>
        <w:t>年）》中，提出了规划期内（</w:t>
      </w:r>
      <w:r w:rsidRPr="00897FCF">
        <w:rPr>
          <w:rFonts w:eastAsiaTheme="minorEastAsia"/>
        </w:rPr>
        <w:t>2006-2020</w:t>
      </w:r>
      <w:r w:rsidRPr="00897FCF">
        <w:rPr>
          <w:rFonts w:eastAsiaTheme="minorEastAsia"/>
        </w:rPr>
        <w:t>年）土地利用规划目标。计划到</w:t>
      </w:r>
      <w:r w:rsidRPr="00897FCF">
        <w:rPr>
          <w:rFonts w:eastAsiaTheme="minorEastAsia"/>
        </w:rPr>
        <w:t>2020</w:t>
      </w:r>
      <w:r w:rsidRPr="00897FCF">
        <w:rPr>
          <w:rFonts w:eastAsiaTheme="minorEastAsia"/>
        </w:rPr>
        <w:t>年，启东市耕地保有量不低于</w:t>
      </w:r>
      <w:smartTag w:uri="urn:schemas-microsoft-com:office:smarttags" w:element="chmetcnv">
        <w:smartTagPr>
          <w:attr w:name="TCSC" w:val="0"/>
          <w:attr w:name="NumberType" w:val="1"/>
          <w:attr w:name="Negative" w:val="False"/>
          <w:attr w:name="HasSpace" w:val="False"/>
          <w:attr w:name="SourceValue" w:val="70760"/>
          <w:attr w:name="UnitName" w:val="公顷"/>
        </w:smartTagPr>
        <w:r w:rsidRPr="00897FCF">
          <w:rPr>
            <w:rFonts w:eastAsiaTheme="minorEastAsia"/>
          </w:rPr>
          <w:t>70760</w:t>
        </w:r>
        <w:r w:rsidRPr="00897FCF">
          <w:rPr>
            <w:rFonts w:eastAsiaTheme="minorEastAsia"/>
          </w:rPr>
          <w:t>公顷</w:t>
        </w:r>
      </w:smartTag>
      <w:r w:rsidRPr="00897FCF">
        <w:rPr>
          <w:rFonts w:eastAsiaTheme="minorEastAsia"/>
        </w:rPr>
        <w:t>，基本农田保护指标为</w:t>
      </w:r>
      <w:smartTag w:uri="urn:schemas-microsoft-com:office:smarttags" w:element="chmetcnv">
        <w:smartTagPr>
          <w:attr w:name="TCSC" w:val="0"/>
          <w:attr w:name="NumberType" w:val="1"/>
          <w:attr w:name="Negative" w:val="False"/>
          <w:attr w:name="HasSpace" w:val="False"/>
          <w:attr w:name="SourceValue" w:val="61720.6"/>
          <w:attr w:name="UnitName" w:val="公顷"/>
        </w:smartTagPr>
        <w:r w:rsidRPr="00897FCF">
          <w:rPr>
            <w:rFonts w:eastAsiaTheme="minorEastAsia"/>
          </w:rPr>
          <w:t>61720.6</w:t>
        </w:r>
        <w:r w:rsidRPr="00897FCF">
          <w:rPr>
            <w:rFonts w:eastAsiaTheme="minorEastAsia"/>
          </w:rPr>
          <w:t>公顷</w:t>
        </w:r>
      </w:smartTag>
      <w:r w:rsidRPr="00897FCF">
        <w:rPr>
          <w:rFonts w:eastAsiaTheme="minorEastAsia"/>
        </w:rPr>
        <w:t>。确保</w:t>
      </w:r>
      <w:smartTag w:uri="urn:schemas-microsoft-com:office:smarttags" w:element="chmetcnv">
        <w:smartTagPr>
          <w:attr w:name="TCSC" w:val="0"/>
          <w:attr w:name="NumberType" w:val="1"/>
          <w:attr w:name="Negative" w:val="False"/>
          <w:attr w:name="HasSpace" w:val="False"/>
          <w:attr w:name="SourceValue" w:val="61720.6"/>
          <w:attr w:name="UnitName" w:val="公顷"/>
        </w:smartTagPr>
        <w:r w:rsidRPr="00897FCF">
          <w:rPr>
            <w:rFonts w:eastAsiaTheme="minorEastAsia"/>
          </w:rPr>
          <w:t>61720.6</w:t>
        </w:r>
        <w:r w:rsidRPr="00897FCF">
          <w:rPr>
            <w:rFonts w:eastAsiaTheme="minorEastAsia"/>
          </w:rPr>
          <w:t>公顷</w:t>
        </w:r>
      </w:smartTag>
      <w:r w:rsidRPr="00897FCF">
        <w:rPr>
          <w:rFonts w:eastAsiaTheme="minorEastAsia"/>
        </w:rPr>
        <w:t>基本农田数量不减少、质量有提高；城乡建设用地总规模控制在</w:t>
      </w:r>
      <w:smartTag w:uri="urn:schemas-microsoft-com:office:smarttags" w:element="chmetcnv">
        <w:smartTagPr>
          <w:attr w:name="TCSC" w:val="0"/>
          <w:attr w:name="NumberType" w:val="1"/>
          <w:attr w:name="Negative" w:val="False"/>
          <w:attr w:name="HasSpace" w:val="False"/>
          <w:attr w:name="SourceValue" w:val="26553.4"/>
          <w:attr w:name="UnitName" w:val="公顷"/>
        </w:smartTagPr>
        <w:r w:rsidRPr="00897FCF">
          <w:rPr>
            <w:rFonts w:eastAsiaTheme="minorEastAsia"/>
          </w:rPr>
          <w:t>26553.4</w:t>
        </w:r>
        <w:r w:rsidRPr="00897FCF">
          <w:rPr>
            <w:rFonts w:eastAsiaTheme="minorEastAsia"/>
          </w:rPr>
          <w:t>公顷</w:t>
        </w:r>
      </w:smartTag>
      <w:r w:rsidRPr="00897FCF">
        <w:rPr>
          <w:rFonts w:eastAsiaTheme="minorEastAsia"/>
        </w:rPr>
        <w:t>，建设占用耕地控制在</w:t>
      </w:r>
      <w:smartTag w:uri="urn:schemas-microsoft-com:office:smarttags" w:element="chmetcnv">
        <w:smartTagPr>
          <w:attr w:name="TCSC" w:val="0"/>
          <w:attr w:name="NumberType" w:val="1"/>
          <w:attr w:name="Negative" w:val="False"/>
          <w:attr w:name="HasSpace" w:val="False"/>
          <w:attr w:name="SourceValue" w:val="683.8"/>
          <w:attr w:name="UnitName" w:val="公顷"/>
        </w:smartTagPr>
        <w:r w:rsidRPr="00897FCF">
          <w:rPr>
            <w:rFonts w:eastAsiaTheme="minorEastAsia"/>
          </w:rPr>
          <w:t>683.8</w:t>
        </w:r>
        <w:r w:rsidRPr="00897FCF">
          <w:rPr>
            <w:rFonts w:eastAsiaTheme="minorEastAsia"/>
          </w:rPr>
          <w:t>公顷</w:t>
        </w:r>
      </w:smartTag>
      <w:r w:rsidRPr="00897FCF">
        <w:rPr>
          <w:rFonts w:eastAsiaTheme="minorEastAsia"/>
        </w:rPr>
        <w:t>；人均城镇工矿用地达到</w:t>
      </w:r>
      <w:smartTag w:uri="urn:schemas-microsoft-com:office:smarttags" w:element="chmetcnv">
        <w:smartTagPr>
          <w:attr w:name="TCSC" w:val="0"/>
          <w:attr w:name="NumberType" w:val="1"/>
          <w:attr w:name="Negative" w:val="False"/>
          <w:attr w:name="HasSpace" w:val="False"/>
          <w:attr w:name="SourceValue" w:val="80"/>
          <w:attr w:name="UnitName" w:val="平方米"/>
        </w:smartTagPr>
        <w:r w:rsidRPr="00897FCF">
          <w:rPr>
            <w:rFonts w:eastAsiaTheme="minorEastAsia"/>
          </w:rPr>
          <w:t>80</w:t>
        </w:r>
        <w:r w:rsidRPr="00897FCF">
          <w:rPr>
            <w:rFonts w:eastAsiaTheme="minorEastAsia"/>
          </w:rPr>
          <w:t>平方米</w:t>
        </w:r>
      </w:smartTag>
      <w:r w:rsidRPr="00897FCF">
        <w:rPr>
          <w:rFonts w:eastAsiaTheme="minorEastAsia"/>
        </w:rPr>
        <w:t>以内；全市土地整治补充耕地义务量</w:t>
      </w:r>
      <w:r w:rsidRPr="00897FCF">
        <w:rPr>
          <w:rFonts w:eastAsiaTheme="minorEastAsia"/>
        </w:rPr>
        <w:t>683.8</w:t>
      </w:r>
      <w:r w:rsidRPr="00897FCF">
        <w:rPr>
          <w:rFonts w:eastAsiaTheme="minorEastAsia"/>
        </w:rPr>
        <w:t>公顷。</w:t>
      </w:r>
    </w:p>
    <w:p w:rsidR="00FF5F52" w:rsidRPr="00897FCF" w:rsidRDefault="00FF5F52" w:rsidP="007656C0">
      <w:pPr>
        <w:pStyle w:val="k"/>
        <w:ind w:firstLine="480"/>
        <w:rPr>
          <w:rFonts w:eastAsiaTheme="minorEastAsia"/>
        </w:rPr>
      </w:pPr>
      <w:r w:rsidRPr="00897FCF">
        <w:rPr>
          <w:rFonts w:eastAsiaTheme="minorEastAsia"/>
        </w:rPr>
        <w:t>全市土地利用总体规划新增建设用地空间情况详见表</w:t>
      </w:r>
      <w:r w:rsidR="00C74836" w:rsidRPr="00897FCF">
        <w:rPr>
          <w:rFonts w:eastAsiaTheme="minorEastAsia"/>
        </w:rPr>
        <w:t>5.2</w:t>
      </w:r>
      <w:r w:rsidRPr="00897FCF">
        <w:rPr>
          <w:rFonts w:eastAsiaTheme="minorEastAsia"/>
        </w:rPr>
        <w:t>-1</w:t>
      </w:r>
      <w:r w:rsidRPr="00897FCF">
        <w:rPr>
          <w:rFonts w:eastAsiaTheme="minorEastAsia"/>
        </w:rPr>
        <w:t>。</w:t>
      </w:r>
    </w:p>
    <w:p w:rsidR="00FF5F52" w:rsidRPr="00897FCF" w:rsidRDefault="00FF5F52" w:rsidP="00C74836">
      <w:pPr>
        <w:jc w:val="center"/>
        <w:rPr>
          <w:rFonts w:eastAsiaTheme="minorEastAsia"/>
          <w:b/>
          <w:sz w:val="24"/>
        </w:rPr>
      </w:pPr>
      <w:r w:rsidRPr="00897FCF">
        <w:rPr>
          <w:rFonts w:eastAsiaTheme="minorEastAsia"/>
          <w:b/>
          <w:sz w:val="24"/>
        </w:rPr>
        <w:t>表</w:t>
      </w:r>
      <w:r w:rsidR="00C74836" w:rsidRPr="00897FCF">
        <w:rPr>
          <w:rFonts w:eastAsiaTheme="minorEastAsia"/>
          <w:b/>
          <w:sz w:val="24"/>
        </w:rPr>
        <w:t>5.2</w:t>
      </w:r>
      <w:r w:rsidRPr="00897FCF">
        <w:rPr>
          <w:rFonts w:eastAsiaTheme="minorEastAsia"/>
          <w:b/>
          <w:sz w:val="24"/>
        </w:rPr>
        <w:t xml:space="preserve">-1 </w:t>
      </w:r>
      <w:r w:rsidRPr="00897FCF">
        <w:rPr>
          <w:rFonts w:eastAsiaTheme="minorEastAsia"/>
          <w:b/>
          <w:sz w:val="24"/>
        </w:rPr>
        <w:t>启东市土地利用总体规划情况表单位：万亩</w:t>
      </w:r>
    </w:p>
    <w:tbl>
      <w:tblPr>
        <w:tblW w:w="5000" w:type="pct"/>
        <w:jc w:val="center"/>
        <w:tblBorders>
          <w:top w:val="single" w:sz="12" w:space="0" w:color="auto"/>
          <w:bottom w:val="single" w:sz="12" w:space="0" w:color="auto"/>
          <w:insideH w:val="single" w:sz="6" w:space="0" w:color="auto"/>
          <w:insideV w:val="single" w:sz="6" w:space="0" w:color="auto"/>
        </w:tblBorders>
        <w:tblCellMar>
          <w:top w:w="15" w:type="dxa"/>
          <w:left w:w="15" w:type="dxa"/>
          <w:bottom w:w="15" w:type="dxa"/>
          <w:right w:w="15" w:type="dxa"/>
        </w:tblCellMar>
        <w:tblLook w:val="04A0"/>
      </w:tblPr>
      <w:tblGrid>
        <w:gridCol w:w="1206"/>
        <w:gridCol w:w="3156"/>
        <w:gridCol w:w="3267"/>
        <w:gridCol w:w="1471"/>
      </w:tblGrid>
      <w:tr w:rsidR="00FF5F52" w:rsidRPr="00897FCF" w:rsidTr="00FF5F52">
        <w:trPr>
          <w:trHeight w:val="284"/>
          <w:jc w:val="center"/>
        </w:trPr>
        <w:tc>
          <w:tcPr>
            <w:tcW w:w="663" w:type="pct"/>
            <w:vAlign w:val="center"/>
          </w:tcPr>
          <w:p w:rsidR="00FF5F52" w:rsidRPr="00897FCF" w:rsidRDefault="00FF5F52" w:rsidP="00C74836">
            <w:pPr>
              <w:widowControl/>
              <w:jc w:val="center"/>
              <w:rPr>
                <w:rFonts w:eastAsiaTheme="minorEastAsia"/>
                <w:b/>
                <w:kern w:val="0"/>
                <w:szCs w:val="21"/>
              </w:rPr>
            </w:pPr>
            <w:r w:rsidRPr="00897FCF">
              <w:rPr>
                <w:rFonts w:eastAsiaTheme="minorEastAsia"/>
                <w:b/>
                <w:kern w:val="0"/>
                <w:szCs w:val="21"/>
              </w:rPr>
              <w:t>区域</w:t>
            </w:r>
          </w:p>
        </w:tc>
        <w:tc>
          <w:tcPr>
            <w:tcW w:w="1734" w:type="pct"/>
            <w:vAlign w:val="center"/>
          </w:tcPr>
          <w:p w:rsidR="00FF5F52" w:rsidRPr="00897FCF" w:rsidRDefault="00FF5F52" w:rsidP="00C74836">
            <w:pPr>
              <w:widowControl/>
              <w:jc w:val="center"/>
              <w:rPr>
                <w:rFonts w:eastAsiaTheme="minorEastAsia"/>
                <w:b/>
                <w:kern w:val="0"/>
                <w:szCs w:val="21"/>
              </w:rPr>
            </w:pPr>
            <w:r w:rsidRPr="00897FCF">
              <w:rPr>
                <w:rFonts w:eastAsiaTheme="minorEastAsia"/>
                <w:b/>
                <w:kern w:val="0"/>
                <w:szCs w:val="21"/>
              </w:rPr>
              <w:t>国家下达</w:t>
            </w:r>
            <w:r w:rsidRPr="00897FCF">
              <w:rPr>
                <w:rFonts w:eastAsiaTheme="minorEastAsia"/>
                <w:b/>
                <w:kern w:val="0"/>
                <w:szCs w:val="21"/>
              </w:rPr>
              <w:t>2010-2020</w:t>
            </w:r>
            <w:r w:rsidRPr="00897FCF">
              <w:rPr>
                <w:rFonts w:eastAsiaTheme="minorEastAsia"/>
                <w:b/>
                <w:kern w:val="0"/>
                <w:szCs w:val="21"/>
              </w:rPr>
              <w:t>年</w:t>
            </w:r>
          </w:p>
          <w:p w:rsidR="00FF5F52" w:rsidRPr="00897FCF" w:rsidRDefault="00FF5F52" w:rsidP="00C74836">
            <w:pPr>
              <w:widowControl/>
              <w:jc w:val="center"/>
              <w:rPr>
                <w:rFonts w:eastAsiaTheme="minorEastAsia"/>
                <w:b/>
                <w:kern w:val="0"/>
                <w:szCs w:val="21"/>
              </w:rPr>
            </w:pPr>
            <w:r w:rsidRPr="00897FCF">
              <w:rPr>
                <w:rFonts w:eastAsiaTheme="minorEastAsia"/>
                <w:b/>
                <w:kern w:val="0"/>
                <w:szCs w:val="21"/>
              </w:rPr>
              <w:t>新增城乡建设用地空间</w:t>
            </w:r>
          </w:p>
        </w:tc>
        <w:tc>
          <w:tcPr>
            <w:tcW w:w="1795" w:type="pct"/>
            <w:vAlign w:val="center"/>
          </w:tcPr>
          <w:p w:rsidR="00FF5F52" w:rsidRPr="00897FCF" w:rsidRDefault="00FF5F52" w:rsidP="00C74836">
            <w:pPr>
              <w:widowControl/>
              <w:jc w:val="center"/>
              <w:rPr>
                <w:rFonts w:eastAsiaTheme="minorEastAsia"/>
                <w:b/>
                <w:kern w:val="0"/>
                <w:szCs w:val="21"/>
              </w:rPr>
            </w:pPr>
            <w:r w:rsidRPr="00897FCF">
              <w:rPr>
                <w:rFonts w:eastAsiaTheme="minorEastAsia"/>
                <w:b/>
                <w:kern w:val="0"/>
                <w:szCs w:val="21"/>
              </w:rPr>
              <w:t>2010-2015</w:t>
            </w:r>
            <w:r w:rsidRPr="00897FCF">
              <w:rPr>
                <w:rFonts w:eastAsiaTheme="minorEastAsia"/>
                <w:b/>
                <w:kern w:val="0"/>
                <w:szCs w:val="21"/>
              </w:rPr>
              <w:t>年已使用</w:t>
            </w:r>
          </w:p>
          <w:p w:rsidR="00FF5F52" w:rsidRPr="00897FCF" w:rsidRDefault="00FF5F52" w:rsidP="00C74836">
            <w:pPr>
              <w:widowControl/>
              <w:jc w:val="center"/>
              <w:rPr>
                <w:rFonts w:eastAsiaTheme="minorEastAsia"/>
                <w:b/>
                <w:kern w:val="0"/>
                <w:szCs w:val="21"/>
              </w:rPr>
            </w:pPr>
            <w:r w:rsidRPr="00897FCF">
              <w:rPr>
                <w:rFonts w:eastAsiaTheme="minorEastAsia"/>
                <w:b/>
                <w:kern w:val="0"/>
                <w:szCs w:val="21"/>
              </w:rPr>
              <w:t>新增建设用地空间</w:t>
            </w:r>
          </w:p>
        </w:tc>
        <w:tc>
          <w:tcPr>
            <w:tcW w:w="808" w:type="pct"/>
            <w:vAlign w:val="center"/>
          </w:tcPr>
          <w:p w:rsidR="00FF5F52" w:rsidRPr="00897FCF" w:rsidRDefault="00FF5F52" w:rsidP="00C74836">
            <w:pPr>
              <w:widowControl/>
              <w:jc w:val="center"/>
              <w:rPr>
                <w:rFonts w:eastAsiaTheme="minorEastAsia"/>
                <w:b/>
                <w:kern w:val="0"/>
                <w:szCs w:val="21"/>
              </w:rPr>
            </w:pPr>
            <w:r w:rsidRPr="00897FCF">
              <w:rPr>
                <w:rFonts w:eastAsiaTheme="minorEastAsia"/>
                <w:b/>
                <w:kern w:val="0"/>
                <w:szCs w:val="21"/>
              </w:rPr>
              <w:t>剩余可用</w:t>
            </w:r>
            <w:r w:rsidRPr="00897FCF">
              <w:rPr>
                <w:rFonts w:eastAsiaTheme="minorEastAsia"/>
                <w:b/>
                <w:kern w:val="0"/>
                <w:szCs w:val="21"/>
              </w:rPr>
              <w:br/>
            </w:r>
            <w:r w:rsidRPr="00897FCF">
              <w:rPr>
                <w:rFonts w:eastAsiaTheme="minorEastAsia"/>
                <w:b/>
                <w:kern w:val="0"/>
                <w:szCs w:val="21"/>
              </w:rPr>
              <w:t>规划空间</w:t>
            </w:r>
          </w:p>
        </w:tc>
      </w:tr>
      <w:tr w:rsidR="00FF5F52" w:rsidRPr="00897FCF" w:rsidTr="00FF5F52">
        <w:trPr>
          <w:trHeight w:val="284"/>
          <w:jc w:val="center"/>
        </w:trPr>
        <w:tc>
          <w:tcPr>
            <w:tcW w:w="663" w:type="pct"/>
            <w:vAlign w:val="center"/>
          </w:tcPr>
          <w:p w:rsidR="00FF5F52" w:rsidRPr="00897FCF" w:rsidRDefault="00FF5F52" w:rsidP="00C74836">
            <w:pPr>
              <w:widowControl/>
              <w:jc w:val="center"/>
              <w:rPr>
                <w:rFonts w:eastAsiaTheme="minorEastAsia"/>
                <w:kern w:val="0"/>
                <w:szCs w:val="21"/>
              </w:rPr>
            </w:pPr>
            <w:r w:rsidRPr="00897FCF">
              <w:rPr>
                <w:rFonts w:eastAsiaTheme="minorEastAsia"/>
                <w:kern w:val="0"/>
                <w:szCs w:val="21"/>
              </w:rPr>
              <w:t>启东市</w:t>
            </w:r>
          </w:p>
        </w:tc>
        <w:tc>
          <w:tcPr>
            <w:tcW w:w="1734" w:type="pct"/>
            <w:vAlign w:val="center"/>
          </w:tcPr>
          <w:p w:rsidR="00FF5F52" w:rsidRPr="00897FCF" w:rsidRDefault="00FF5F52" w:rsidP="00C74836">
            <w:pPr>
              <w:widowControl/>
              <w:jc w:val="center"/>
              <w:rPr>
                <w:rFonts w:eastAsiaTheme="minorEastAsia"/>
                <w:kern w:val="0"/>
                <w:szCs w:val="21"/>
              </w:rPr>
            </w:pPr>
            <w:r w:rsidRPr="00897FCF">
              <w:rPr>
                <w:rFonts w:eastAsiaTheme="minorEastAsia"/>
                <w:kern w:val="0"/>
                <w:szCs w:val="21"/>
              </w:rPr>
              <w:t xml:space="preserve">2.24 </w:t>
            </w:r>
          </w:p>
        </w:tc>
        <w:tc>
          <w:tcPr>
            <w:tcW w:w="1795" w:type="pct"/>
            <w:vAlign w:val="center"/>
          </w:tcPr>
          <w:p w:rsidR="00FF5F52" w:rsidRPr="00897FCF" w:rsidRDefault="00FF5F52" w:rsidP="00C74836">
            <w:pPr>
              <w:widowControl/>
              <w:jc w:val="center"/>
              <w:rPr>
                <w:rFonts w:eastAsiaTheme="minorEastAsia"/>
                <w:kern w:val="0"/>
                <w:szCs w:val="21"/>
              </w:rPr>
            </w:pPr>
            <w:r w:rsidRPr="00897FCF">
              <w:rPr>
                <w:rFonts w:eastAsiaTheme="minorEastAsia"/>
                <w:kern w:val="0"/>
                <w:szCs w:val="21"/>
              </w:rPr>
              <w:t xml:space="preserve">1.76 </w:t>
            </w:r>
          </w:p>
        </w:tc>
        <w:tc>
          <w:tcPr>
            <w:tcW w:w="808" w:type="pct"/>
            <w:vAlign w:val="center"/>
          </w:tcPr>
          <w:p w:rsidR="00FF5F52" w:rsidRPr="00897FCF" w:rsidRDefault="00FF5F52" w:rsidP="00C74836">
            <w:pPr>
              <w:widowControl/>
              <w:jc w:val="center"/>
              <w:rPr>
                <w:rFonts w:eastAsiaTheme="minorEastAsia"/>
                <w:kern w:val="0"/>
                <w:szCs w:val="21"/>
              </w:rPr>
            </w:pPr>
            <w:r w:rsidRPr="00897FCF">
              <w:rPr>
                <w:rFonts w:eastAsiaTheme="minorEastAsia"/>
                <w:kern w:val="0"/>
                <w:szCs w:val="21"/>
              </w:rPr>
              <w:t xml:space="preserve">0.49 </w:t>
            </w:r>
          </w:p>
        </w:tc>
      </w:tr>
    </w:tbl>
    <w:p w:rsidR="00FF5F52" w:rsidRPr="00897FCF" w:rsidRDefault="00C74836" w:rsidP="00C74836">
      <w:pPr>
        <w:spacing w:line="360" w:lineRule="auto"/>
        <w:outlineLvl w:val="2"/>
        <w:rPr>
          <w:rFonts w:eastAsiaTheme="minorEastAsia"/>
          <w:b/>
          <w:bCs/>
          <w:sz w:val="28"/>
          <w:szCs w:val="36"/>
        </w:rPr>
      </w:pPr>
      <w:bookmarkStart w:id="492" w:name="_Toc12286385"/>
      <w:r w:rsidRPr="00897FCF">
        <w:rPr>
          <w:rFonts w:eastAsiaTheme="minorEastAsia"/>
          <w:b/>
          <w:bCs/>
          <w:sz w:val="28"/>
          <w:szCs w:val="36"/>
        </w:rPr>
        <w:t>5</w:t>
      </w:r>
      <w:r w:rsidR="00FF5F52" w:rsidRPr="00897FCF">
        <w:rPr>
          <w:rFonts w:eastAsiaTheme="minorEastAsia"/>
          <w:b/>
          <w:bCs/>
          <w:sz w:val="28"/>
          <w:szCs w:val="36"/>
        </w:rPr>
        <w:t>.</w:t>
      </w:r>
      <w:r w:rsidR="00D46015" w:rsidRPr="00897FCF">
        <w:rPr>
          <w:rFonts w:eastAsiaTheme="minorEastAsia"/>
          <w:b/>
          <w:bCs/>
          <w:sz w:val="28"/>
          <w:szCs w:val="36"/>
        </w:rPr>
        <w:t>2</w:t>
      </w:r>
      <w:r w:rsidR="00FF5F52" w:rsidRPr="00897FCF">
        <w:rPr>
          <w:rFonts w:eastAsiaTheme="minorEastAsia"/>
          <w:b/>
          <w:bCs/>
          <w:sz w:val="28"/>
          <w:szCs w:val="36"/>
        </w:rPr>
        <w:t>.</w:t>
      </w:r>
      <w:r w:rsidRPr="00897FCF">
        <w:rPr>
          <w:rFonts w:eastAsiaTheme="minorEastAsia"/>
          <w:b/>
          <w:bCs/>
          <w:sz w:val="28"/>
          <w:szCs w:val="36"/>
        </w:rPr>
        <w:t>1</w:t>
      </w:r>
      <w:r w:rsidR="00FF5F52" w:rsidRPr="00897FCF">
        <w:rPr>
          <w:rFonts w:eastAsiaTheme="minorEastAsia"/>
          <w:b/>
          <w:bCs/>
          <w:sz w:val="28"/>
          <w:szCs w:val="36"/>
        </w:rPr>
        <w:t>水资源</w:t>
      </w:r>
      <w:bookmarkEnd w:id="492"/>
    </w:p>
    <w:p w:rsidR="00FF5F52" w:rsidRPr="00897FCF" w:rsidRDefault="00FF5F52" w:rsidP="007656C0">
      <w:pPr>
        <w:pStyle w:val="k"/>
        <w:ind w:firstLine="480"/>
        <w:rPr>
          <w:rFonts w:eastAsiaTheme="minorEastAsia"/>
        </w:rPr>
      </w:pPr>
      <w:r w:rsidRPr="00897FCF">
        <w:rPr>
          <w:rFonts w:eastAsiaTheme="minorEastAsia"/>
        </w:rPr>
        <w:t>根据《启东市</w:t>
      </w:r>
      <w:r w:rsidRPr="00897FCF">
        <w:rPr>
          <w:rFonts w:eastAsiaTheme="minorEastAsia"/>
        </w:rPr>
        <w:t>“</w:t>
      </w:r>
      <w:r w:rsidRPr="00897FCF">
        <w:rPr>
          <w:rFonts w:eastAsiaTheme="minorEastAsia"/>
        </w:rPr>
        <w:t>十三五</w:t>
      </w:r>
      <w:r w:rsidRPr="00897FCF">
        <w:rPr>
          <w:rFonts w:eastAsiaTheme="minorEastAsia"/>
        </w:rPr>
        <w:t>”</w:t>
      </w:r>
      <w:r w:rsidRPr="00897FCF">
        <w:rPr>
          <w:rFonts w:eastAsiaTheme="minorEastAsia"/>
        </w:rPr>
        <w:t>水利发展规划》（</w:t>
      </w:r>
      <w:r w:rsidRPr="00897FCF">
        <w:rPr>
          <w:rFonts w:eastAsiaTheme="minorEastAsia"/>
        </w:rPr>
        <w:t xml:space="preserve">2016 -2020 </w:t>
      </w:r>
      <w:r w:rsidRPr="00897FCF">
        <w:rPr>
          <w:rFonts w:eastAsiaTheme="minorEastAsia"/>
        </w:rPr>
        <w:t>年）。多年平均降水量为</w:t>
      </w:r>
      <w:r w:rsidRPr="00897FCF">
        <w:rPr>
          <w:rFonts w:eastAsiaTheme="minorEastAsia"/>
        </w:rPr>
        <w:t xml:space="preserve"> 1087.4mm</w:t>
      </w:r>
      <w:r w:rsidRPr="00897FCF">
        <w:rPr>
          <w:rFonts w:eastAsiaTheme="minorEastAsia"/>
        </w:rPr>
        <w:t>，年最大降水量</w:t>
      </w:r>
      <w:r w:rsidRPr="00897FCF">
        <w:rPr>
          <w:rFonts w:eastAsiaTheme="minorEastAsia"/>
        </w:rPr>
        <w:t xml:space="preserve"> 1811.9mm</w:t>
      </w:r>
      <w:r w:rsidRPr="00897FCF">
        <w:rPr>
          <w:rFonts w:eastAsiaTheme="minorEastAsia"/>
        </w:rPr>
        <w:t>（</w:t>
      </w:r>
      <w:r w:rsidRPr="00897FCF">
        <w:rPr>
          <w:rFonts w:eastAsiaTheme="minorEastAsia"/>
        </w:rPr>
        <w:t>1991</w:t>
      </w:r>
      <w:r w:rsidRPr="00897FCF">
        <w:rPr>
          <w:rFonts w:eastAsiaTheme="minorEastAsia"/>
        </w:rPr>
        <w:t>年），年最小降水量</w:t>
      </w:r>
      <w:r w:rsidRPr="00897FCF">
        <w:rPr>
          <w:rFonts w:eastAsiaTheme="minorEastAsia"/>
        </w:rPr>
        <w:t xml:space="preserve"> 243.6mm</w:t>
      </w:r>
      <w:r w:rsidRPr="00897FCF">
        <w:rPr>
          <w:rFonts w:eastAsiaTheme="minorEastAsia"/>
        </w:rPr>
        <w:t>（</w:t>
      </w:r>
      <w:r w:rsidRPr="00897FCF">
        <w:rPr>
          <w:rFonts w:eastAsiaTheme="minorEastAsia"/>
        </w:rPr>
        <w:t xml:space="preserve">1933 </w:t>
      </w:r>
      <w:r w:rsidRPr="00897FCF">
        <w:rPr>
          <w:rFonts w:eastAsiaTheme="minorEastAsia"/>
        </w:rPr>
        <w:t>年），降雨多集中于每年的</w:t>
      </w:r>
      <w:r w:rsidRPr="00897FCF">
        <w:rPr>
          <w:rFonts w:eastAsiaTheme="minorEastAsia"/>
        </w:rPr>
        <w:t>5</w:t>
      </w:r>
      <w:r w:rsidRPr="00897FCF">
        <w:rPr>
          <w:rFonts w:eastAsiaTheme="minorEastAsia"/>
        </w:rPr>
        <w:t>～</w:t>
      </w:r>
      <w:r w:rsidRPr="00897FCF">
        <w:rPr>
          <w:rFonts w:eastAsiaTheme="minorEastAsia"/>
        </w:rPr>
        <w:t>9</w:t>
      </w:r>
      <w:r w:rsidRPr="00897FCF">
        <w:rPr>
          <w:rFonts w:eastAsiaTheme="minorEastAsia"/>
        </w:rPr>
        <w:t>月份，降水量占全年的</w:t>
      </w:r>
      <w:r w:rsidRPr="00897FCF">
        <w:rPr>
          <w:rFonts w:eastAsiaTheme="minorEastAsia"/>
        </w:rPr>
        <w:t>64.6%</w:t>
      </w:r>
      <w:r w:rsidRPr="00897FCF">
        <w:rPr>
          <w:rFonts w:eastAsiaTheme="minorEastAsia"/>
        </w:rPr>
        <w:t>。多年平均地面蒸发量为</w:t>
      </w:r>
      <w:r w:rsidRPr="00897FCF">
        <w:rPr>
          <w:rFonts w:eastAsiaTheme="minorEastAsia"/>
        </w:rPr>
        <w:t xml:space="preserve"> 954.8mm</w:t>
      </w:r>
      <w:r w:rsidRPr="00897FCF">
        <w:rPr>
          <w:rFonts w:eastAsiaTheme="minorEastAsia"/>
        </w:rPr>
        <w:t>。</w:t>
      </w:r>
      <w:r w:rsidRPr="00897FCF">
        <w:rPr>
          <w:rFonts w:eastAsiaTheme="minorEastAsia"/>
        </w:rPr>
        <w:t>2015</w:t>
      </w:r>
      <w:r w:rsidRPr="00897FCF">
        <w:rPr>
          <w:rFonts w:eastAsiaTheme="minorEastAsia"/>
        </w:rPr>
        <w:t>年启东市用水总量为</w:t>
      </w:r>
      <w:r w:rsidRPr="00897FCF">
        <w:rPr>
          <w:rFonts w:eastAsiaTheme="minorEastAsia"/>
        </w:rPr>
        <w:t>2.63</w:t>
      </w:r>
      <w:r w:rsidRPr="00897FCF">
        <w:rPr>
          <w:rFonts w:eastAsiaTheme="minorEastAsia"/>
        </w:rPr>
        <w:t>亿</w:t>
      </w:r>
      <w:r w:rsidRPr="00897FCF">
        <w:rPr>
          <w:rFonts w:eastAsiaTheme="minorEastAsia"/>
        </w:rPr>
        <w:t>m</w:t>
      </w:r>
      <w:r w:rsidRPr="00897FCF">
        <w:rPr>
          <w:rFonts w:eastAsiaTheme="minorEastAsia"/>
          <w:vertAlign w:val="superscript"/>
        </w:rPr>
        <w:t>3</w:t>
      </w:r>
      <w:r w:rsidRPr="00897FCF">
        <w:rPr>
          <w:rFonts w:eastAsiaTheme="minorEastAsia"/>
        </w:rPr>
        <w:t>，未超过南通市下达的</w:t>
      </w:r>
      <w:r w:rsidRPr="00897FCF">
        <w:rPr>
          <w:rFonts w:eastAsiaTheme="minorEastAsia"/>
        </w:rPr>
        <w:t>2.82</w:t>
      </w:r>
      <w:r w:rsidRPr="00897FCF">
        <w:rPr>
          <w:rFonts w:eastAsiaTheme="minorEastAsia"/>
        </w:rPr>
        <w:t>亿</w:t>
      </w:r>
      <w:r w:rsidRPr="00897FCF">
        <w:rPr>
          <w:rFonts w:eastAsiaTheme="minorEastAsia"/>
        </w:rPr>
        <w:t>m</w:t>
      </w:r>
      <w:r w:rsidRPr="00897FCF">
        <w:rPr>
          <w:rFonts w:eastAsiaTheme="minorEastAsia"/>
          <w:vertAlign w:val="superscript"/>
        </w:rPr>
        <w:t>3</w:t>
      </w:r>
      <w:r w:rsidRPr="00897FCF">
        <w:rPr>
          <w:rFonts w:eastAsiaTheme="minorEastAsia"/>
        </w:rPr>
        <w:t>的总量控制要求。单位</w:t>
      </w:r>
      <w:r w:rsidRPr="00897FCF">
        <w:rPr>
          <w:rFonts w:eastAsiaTheme="minorEastAsia"/>
        </w:rPr>
        <w:t xml:space="preserve"> GDP </w:t>
      </w:r>
      <w:r w:rsidRPr="00897FCF">
        <w:rPr>
          <w:rFonts w:eastAsiaTheme="minorEastAsia"/>
        </w:rPr>
        <w:t>用水量为</w:t>
      </w:r>
      <w:r w:rsidRPr="00897FCF">
        <w:rPr>
          <w:rFonts w:eastAsiaTheme="minorEastAsia"/>
        </w:rPr>
        <w:t>72m</w:t>
      </w:r>
      <w:r w:rsidRPr="00897FCF">
        <w:rPr>
          <w:rFonts w:eastAsiaTheme="minorEastAsia"/>
          <w:vertAlign w:val="superscript"/>
        </w:rPr>
        <w:t>3</w:t>
      </w:r>
      <w:r w:rsidRPr="00897FCF">
        <w:rPr>
          <w:rFonts w:eastAsiaTheme="minorEastAsia"/>
        </w:rPr>
        <w:t>/</w:t>
      </w:r>
      <w:r w:rsidRPr="00897FCF">
        <w:rPr>
          <w:rFonts w:eastAsiaTheme="minorEastAsia"/>
        </w:rPr>
        <w:t>万元，单位工业增加值用水量为</w:t>
      </w:r>
      <w:r w:rsidRPr="00897FCF">
        <w:rPr>
          <w:rFonts w:eastAsiaTheme="minorEastAsia"/>
        </w:rPr>
        <w:t>19m</w:t>
      </w:r>
      <w:r w:rsidRPr="00897FCF">
        <w:rPr>
          <w:rFonts w:eastAsiaTheme="minorEastAsia"/>
          <w:vertAlign w:val="superscript"/>
        </w:rPr>
        <w:t>3</w:t>
      </w:r>
      <w:r w:rsidRPr="00897FCF">
        <w:rPr>
          <w:rFonts w:eastAsiaTheme="minorEastAsia"/>
        </w:rPr>
        <w:t>/</w:t>
      </w:r>
      <w:r w:rsidRPr="00897FCF">
        <w:rPr>
          <w:rFonts w:eastAsiaTheme="minorEastAsia"/>
        </w:rPr>
        <w:t>万元，灌溉水利用系数达到</w:t>
      </w:r>
      <w:r w:rsidRPr="00897FCF">
        <w:rPr>
          <w:rFonts w:eastAsiaTheme="minorEastAsia"/>
        </w:rPr>
        <w:t>0.619</w:t>
      </w:r>
      <w:r w:rsidRPr="00897FCF">
        <w:rPr>
          <w:rFonts w:eastAsiaTheme="minorEastAsia"/>
        </w:rPr>
        <w:t>。工业用水重复利用率达</w:t>
      </w:r>
      <w:r w:rsidRPr="00897FCF">
        <w:rPr>
          <w:rFonts w:eastAsiaTheme="minorEastAsia"/>
        </w:rPr>
        <w:t>79%</w:t>
      </w:r>
      <w:r w:rsidRPr="00897FCF">
        <w:rPr>
          <w:rFonts w:eastAsiaTheme="minorEastAsia"/>
        </w:rPr>
        <w:t>，城市供水管网平均漏损率达到</w:t>
      </w:r>
      <w:r w:rsidRPr="00897FCF">
        <w:rPr>
          <w:rFonts w:eastAsiaTheme="minorEastAsia"/>
        </w:rPr>
        <w:t xml:space="preserve"> 11.5%</w:t>
      </w:r>
      <w:r w:rsidRPr="00897FCF">
        <w:rPr>
          <w:rFonts w:eastAsiaTheme="minorEastAsia"/>
        </w:rPr>
        <w:t>，城镇居民生活节水器具普及率达</w:t>
      </w:r>
      <w:r w:rsidRPr="00897FCF">
        <w:rPr>
          <w:rFonts w:eastAsiaTheme="minorEastAsia"/>
        </w:rPr>
        <w:t>97%</w:t>
      </w:r>
      <w:r w:rsidRPr="00897FCF">
        <w:rPr>
          <w:rFonts w:eastAsiaTheme="minorEastAsia"/>
        </w:rPr>
        <w:t>。</w:t>
      </w:r>
      <w:r w:rsidRPr="00897FCF">
        <w:rPr>
          <w:rFonts w:eastAsiaTheme="minorEastAsia"/>
        </w:rPr>
        <w:t>2017</w:t>
      </w:r>
      <w:r w:rsidRPr="00897FCF">
        <w:rPr>
          <w:rFonts w:eastAsiaTheme="minorEastAsia"/>
        </w:rPr>
        <w:t>年启东市用水总量为</w:t>
      </w:r>
      <w:r w:rsidRPr="00897FCF">
        <w:rPr>
          <w:rFonts w:eastAsiaTheme="minorEastAsia"/>
        </w:rPr>
        <w:t>2.63</w:t>
      </w:r>
      <w:r w:rsidRPr="00897FCF">
        <w:rPr>
          <w:rFonts w:eastAsiaTheme="minorEastAsia"/>
        </w:rPr>
        <w:t>亿</w:t>
      </w:r>
      <w:r w:rsidRPr="00897FCF">
        <w:rPr>
          <w:rFonts w:eastAsiaTheme="minorEastAsia"/>
        </w:rPr>
        <w:t>m</w:t>
      </w:r>
      <w:r w:rsidRPr="00897FCF">
        <w:rPr>
          <w:rFonts w:eastAsiaTheme="minorEastAsia"/>
          <w:vertAlign w:val="superscript"/>
        </w:rPr>
        <w:t>3</w:t>
      </w:r>
      <w:r w:rsidRPr="00897FCF">
        <w:rPr>
          <w:rFonts w:eastAsiaTheme="minorEastAsia"/>
        </w:rPr>
        <w:t>，未超过南通市下达的</w:t>
      </w:r>
      <w:r w:rsidRPr="00897FCF">
        <w:rPr>
          <w:rFonts w:eastAsiaTheme="minorEastAsia"/>
        </w:rPr>
        <w:t>2.82</w:t>
      </w:r>
      <w:r w:rsidRPr="00897FCF">
        <w:rPr>
          <w:rFonts w:eastAsiaTheme="minorEastAsia"/>
        </w:rPr>
        <w:t>亿</w:t>
      </w:r>
      <w:r w:rsidRPr="00897FCF">
        <w:rPr>
          <w:rFonts w:eastAsiaTheme="minorEastAsia"/>
        </w:rPr>
        <w:t>m</w:t>
      </w:r>
      <w:r w:rsidRPr="00897FCF">
        <w:rPr>
          <w:rFonts w:eastAsiaTheme="minorEastAsia"/>
          <w:vertAlign w:val="superscript"/>
        </w:rPr>
        <w:t>3</w:t>
      </w:r>
      <w:r w:rsidRPr="00897FCF">
        <w:rPr>
          <w:rFonts w:eastAsiaTheme="minorEastAsia"/>
        </w:rPr>
        <w:t>的总量控制要求。单位</w:t>
      </w:r>
      <w:r w:rsidRPr="00897FCF">
        <w:rPr>
          <w:rFonts w:eastAsiaTheme="minorEastAsia"/>
        </w:rPr>
        <w:t xml:space="preserve">GDP </w:t>
      </w:r>
      <w:r w:rsidRPr="00897FCF">
        <w:rPr>
          <w:rFonts w:eastAsiaTheme="minorEastAsia"/>
        </w:rPr>
        <w:t>用水量为</w:t>
      </w:r>
      <w:r w:rsidRPr="00897FCF">
        <w:rPr>
          <w:rFonts w:eastAsiaTheme="minorEastAsia"/>
        </w:rPr>
        <w:t>72m</w:t>
      </w:r>
      <w:r w:rsidRPr="00897FCF">
        <w:rPr>
          <w:rFonts w:eastAsiaTheme="minorEastAsia"/>
          <w:vertAlign w:val="superscript"/>
        </w:rPr>
        <w:t>3</w:t>
      </w:r>
      <w:r w:rsidRPr="00897FCF">
        <w:rPr>
          <w:rFonts w:eastAsiaTheme="minorEastAsia"/>
        </w:rPr>
        <w:t>/</w:t>
      </w:r>
      <w:r w:rsidRPr="00897FCF">
        <w:rPr>
          <w:rFonts w:eastAsiaTheme="minorEastAsia"/>
        </w:rPr>
        <w:t>万元，单位工业增加值用水量为</w:t>
      </w:r>
      <w:r w:rsidRPr="00897FCF">
        <w:rPr>
          <w:rFonts w:eastAsiaTheme="minorEastAsia"/>
        </w:rPr>
        <w:t>19m</w:t>
      </w:r>
      <w:r w:rsidRPr="00897FCF">
        <w:rPr>
          <w:rFonts w:eastAsiaTheme="minorEastAsia"/>
          <w:vertAlign w:val="superscript"/>
        </w:rPr>
        <w:t>3</w:t>
      </w:r>
      <w:r w:rsidRPr="00897FCF">
        <w:rPr>
          <w:rFonts w:eastAsiaTheme="minorEastAsia"/>
        </w:rPr>
        <w:t>/</w:t>
      </w:r>
      <w:r w:rsidRPr="00897FCF">
        <w:rPr>
          <w:rFonts w:eastAsiaTheme="minorEastAsia"/>
        </w:rPr>
        <w:t>万元，灌溉水利用系数达到</w:t>
      </w:r>
      <w:r w:rsidRPr="00897FCF">
        <w:rPr>
          <w:rFonts w:eastAsiaTheme="minorEastAsia"/>
        </w:rPr>
        <w:t>0.619</w:t>
      </w:r>
      <w:r w:rsidRPr="00897FCF">
        <w:rPr>
          <w:rFonts w:eastAsiaTheme="minorEastAsia"/>
        </w:rPr>
        <w:t>。工业用水重复利用率达</w:t>
      </w:r>
      <w:r w:rsidRPr="00897FCF">
        <w:rPr>
          <w:rFonts w:eastAsiaTheme="minorEastAsia"/>
        </w:rPr>
        <w:t xml:space="preserve"> 79%</w:t>
      </w:r>
      <w:r w:rsidRPr="00897FCF">
        <w:rPr>
          <w:rFonts w:eastAsiaTheme="minorEastAsia"/>
        </w:rPr>
        <w:t>，城市供水管网平均漏损率达到</w:t>
      </w:r>
      <w:r w:rsidRPr="00897FCF">
        <w:rPr>
          <w:rFonts w:eastAsiaTheme="minorEastAsia"/>
        </w:rPr>
        <w:t>11.5%</w:t>
      </w:r>
      <w:r w:rsidRPr="00897FCF">
        <w:rPr>
          <w:rFonts w:eastAsiaTheme="minorEastAsia"/>
        </w:rPr>
        <w:t>，城镇居民生活节水器具普及率达</w:t>
      </w:r>
      <w:r w:rsidRPr="00897FCF">
        <w:rPr>
          <w:rFonts w:eastAsiaTheme="minorEastAsia"/>
        </w:rPr>
        <w:t>97%</w:t>
      </w:r>
      <w:r w:rsidRPr="00897FCF">
        <w:rPr>
          <w:rFonts w:eastAsiaTheme="minorEastAsia"/>
        </w:rPr>
        <w:t>。根据《南通市地下水压采方案》，全市已完成深井封填</w:t>
      </w:r>
      <w:r w:rsidRPr="00897FCF">
        <w:rPr>
          <w:rFonts w:eastAsiaTheme="minorEastAsia"/>
        </w:rPr>
        <w:t>57</w:t>
      </w:r>
      <w:r w:rsidRPr="00897FCF">
        <w:rPr>
          <w:rFonts w:eastAsiaTheme="minorEastAsia"/>
        </w:rPr>
        <w:t>眼，地下水水位全线回升。城区污水处理率为</w:t>
      </w:r>
      <w:r w:rsidRPr="00897FCF">
        <w:rPr>
          <w:rFonts w:eastAsiaTheme="minorEastAsia"/>
        </w:rPr>
        <w:t>83%</w:t>
      </w:r>
      <w:r w:rsidRPr="00897FCF">
        <w:rPr>
          <w:rFonts w:eastAsiaTheme="minorEastAsia"/>
        </w:rPr>
        <w:t>，重点镇区污水处理率</w:t>
      </w:r>
      <w:r w:rsidRPr="00897FCF">
        <w:rPr>
          <w:rFonts w:eastAsiaTheme="minorEastAsia"/>
        </w:rPr>
        <w:t>55%</w:t>
      </w:r>
      <w:r w:rsidRPr="00897FCF">
        <w:rPr>
          <w:rFonts w:eastAsiaTheme="minorEastAsia"/>
        </w:rPr>
        <w:t>，工业废水排放达标率为</w:t>
      </w:r>
      <w:r w:rsidRPr="00897FCF">
        <w:rPr>
          <w:rFonts w:eastAsiaTheme="minorEastAsia"/>
        </w:rPr>
        <w:t>100%</w:t>
      </w:r>
      <w:r w:rsidRPr="00897FCF">
        <w:rPr>
          <w:rFonts w:eastAsiaTheme="minorEastAsia"/>
        </w:rPr>
        <w:t>。</w:t>
      </w:r>
    </w:p>
    <w:p w:rsidR="00FF5F52" w:rsidRPr="00897FCF" w:rsidRDefault="00C74836" w:rsidP="00C74836">
      <w:pPr>
        <w:spacing w:line="360" w:lineRule="auto"/>
        <w:outlineLvl w:val="2"/>
        <w:rPr>
          <w:rFonts w:eastAsiaTheme="minorEastAsia"/>
          <w:b/>
          <w:bCs/>
          <w:sz w:val="28"/>
          <w:szCs w:val="36"/>
        </w:rPr>
      </w:pPr>
      <w:bookmarkStart w:id="493" w:name="_Toc12286386"/>
      <w:r w:rsidRPr="00897FCF">
        <w:rPr>
          <w:rFonts w:eastAsiaTheme="minorEastAsia"/>
          <w:b/>
          <w:bCs/>
          <w:sz w:val="28"/>
          <w:szCs w:val="36"/>
        </w:rPr>
        <w:t>5</w:t>
      </w:r>
      <w:r w:rsidR="00FF5F52" w:rsidRPr="00897FCF">
        <w:rPr>
          <w:rFonts w:eastAsiaTheme="minorEastAsia"/>
          <w:b/>
          <w:bCs/>
          <w:sz w:val="28"/>
          <w:szCs w:val="36"/>
        </w:rPr>
        <w:t>.</w:t>
      </w:r>
      <w:r w:rsidR="00D46015" w:rsidRPr="00897FCF">
        <w:rPr>
          <w:rFonts w:eastAsiaTheme="minorEastAsia"/>
          <w:b/>
          <w:bCs/>
          <w:sz w:val="28"/>
          <w:szCs w:val="36"/>
        </w:rPr>
        <w:t>2</w:t>
      </w:r>
      <w:r w:rsidR="00FF5F52" w:rsidRPr="00897FCF">
        <w:rPr>
          <w:rFonts w:eastAsiaTheme="minorEastAsia"/>
          <w:b/>
          <w:bCs/>
          <w:sz w:val="28"/>
          <w:szCs w:val="36"/>
        </w:rPr>
        <w:t>.</w:t>
      </w:r>
      <w:r w:rsidRPr="00897FCF">
        <w:rPr>
          <w:rFonts w:eastAsiaTheme="minorEastAsia"/>
          <w:b/>
          <w:bCs/>
          <w:sz w:val="28"/>
          <w:szCs w:val="36"/>
        </w:rPr>
        <w:t>2</w:t>
      </w:r>
      <w:r w:rsidR="00FF5F52" w:rsidRPr="00897FCF">
        <w:rPr>
          <w:rFonts w:eastAsiaTheme="minorEastAsia"/>
          <w:b/>
          <w:bCs/>
          <w:sz w:val="28"/>
          <w:szCs w:val="36"/>
        </w:rPr>
        <w:t>岸线资源</w:t>
      </w:r>
      <w:bookmarkEnd w:id="493"/>
    </w:p>
    <w:p w:rsidR="00FF5F52" w:rsidRPr="00897FCF" w:rsidRDefault="00FF5F52" w:rsidP="007656C0">
      <w:pPr>
        <w:pStyle w:val="k"/>
        <w:ind w:firstLine="480"/>
        <w:rPr>
          <w:rFonts w:eastAsiaTheme="minorEastAsia"/>
        </w:rPr>
      </w:pPr>
      <w:r w:rsidRPr="00897FCF">
        <w:rPr>
          <w:rFonts w:eastAsiaTheme="minorEastAsia"/>
        </w:rPr>
        <w:t>启东市地属于长江水系，呈半岛型，除了启隆乡位于长江北支的南岸外，其它部分均位于长江北支北岸，境内河流密布，水域面积占总面积的</w:t>
      </w:r>
      <w:r w:rsidRPr="00897FCF">
        <w:rPr>
          <w:rFonts w:eastAsiaTheme="minorEastAsia"/>
        </w:rPr>
        <w:t>15.5%</w:t>
      </w:r>
      <w:r w:rsidRPr="00897FCF">
        <w:rPr>
          <w:rFonts w:eastAsiaTheme="minorEastAsia"/>
        </w:rPr>
        <w:t>。长江北支从南缘东流入海，年径流量达</w:t>
      </w:r>
      <w:r w:rsidRPr="00897FCF">
        <w:rPr>
          <w:rFonts w:eastAsiaTheme="minorEastAsia"/>
        </w:rPr>
        <w:t>9793</w:t>
      </w:r>
      <w:r w:rsidRPr="00897FCF">
        <w:rPr>
          <w:rFonts w:eastAsiaTheme="minorEastAsia"/>
        </w:rPr>
        <w:t>亿立方米，长江河口区水流比较平稳，流速一般为</w:t>
      </w:r>
      <w:smartTag w:uri="urn:schemas-microsoft-com:office:smarttags" w:element="chmetcnv">
        <w:smartTagPr>
          <w:attr w:name="UnitName" w:val="米"/>
          <w:attr w:name="SourceValue" w:val="1"/>
          <w:attr w:name="HasSpace" w:val="False"/>
          <w:attr w:name="Negative" w:val="False"/>
          <w:attr w:name="NumberType" w:val="1"/>
          <w:attr w:name="TCSC" w:val="0"/>
        </w:smartTagPr>
        <w:r w:rsidRPr="00897FCF">
          <w:rPr>
            <w:rFonts w:eastAsiaTheme="minorEastAsia"/>
          </w:rPr>
          <w:t>1</w:t>
        </w:r>
        <w:r w:rsidRPr="00897FCF">
          <w:rPr>
            <w:rFonts w:eastAsiaTheme="minorEastAsia"/>
          </w:rPr>
          <w:t>米</w:t>
        </w:r>
      </w:smartTag>
      <w:r w:rsidRPr="00897FCF">
        <w:rPr>
          <w:rFonts w:eastAsiaTheme="minorEastAsia"/>
        </w:rPr>
        <w:t>/</w:t>
      </w:r>
      <w:r w:rsidRPr="00897FCF">
        <w:rPr>
          <w:rFonts w:eastAsiaTheme="minorEastAsia"/>
        </w:rPr>
        <w:t>秒左</w:t>
      </w:r>
      <w:r w:rsidRPr="00897FCF">
        <w:rPr>
          <w:rFonts w:eastAsiaTheme="minorEastAsia"/>
        </w:rPr>
        <w:lastRenderedPageBreak/>
        <w:t>右。启东境内河道纵横交错，水上运输十分方便。境内主要河流有通启河、通吕河、头兴港、新三和港等，水位变幅小，利于通航。启东市现有航道</w:t>
      </w:r>
      <w:r w:rsidRPr="00897FCF">
        <w:rPr>
          <w:rFonts w:eastAsiaTheme="minorEastAsia"/>
        </w:rPr>
        <w:t>56</w:t>
      </w:r>
      <w:r w:rsidRPr="00897FCF">
        <w:rPr>
          <w:rFonts w:eastAsiaTheme="minorEastAsia"/>
        </w:rPr>
        <w:t>条，通航里程约为</w:t>
      </w:r>
      <w:smartTag w:uri="urn:schemas-microsoft-com:office:smarttags" w:element="chmetcnv">
        <w:smartTagPr>
          <w:attr w:name="UnitName" w:val="公里"/>
          <w:attr w:name="SourceValue" w:val="649"/>
          <w:attr w:name="HasSpace" w:val="False"/>
          <w:attr w:name="Negative" w:val="False"/>
          <w:attr w:name="NumberType" w:val="1"/>
          <w:attr w:name="TCSC" w:val="0"/>
        </w:smartTagPr>
        <w:r w:rsidRPr="00897FCF">
          <w:rPr>
            <w:rFonts w:eastAsiaTheme="minorEastAsia"/>
          </w:rPr>
          <w:t>649</w:t>
        </w:r>
        <w:r w:rsidRPr="00897FCF">
          <w:rPr>
            <w:rFonts w:eastAsiaTheme="minorEastAsia"/>
          </w:rPr>
          <w:t>公里</w:t>
        </w:r>
      </w:smartTag>
      <w:r w:rsidRPr="00897FCF">
        <w:rPr>
          <w:rFonts w:eastAsiaTheme="minorEastAsia"/>
        </w:rPr>
        <w:t>，其中等级航道</w:t>
      </w:r>
      <w:r w:rsidRPr="00897FCF">
        <w:rPr>
          <w:rFonts w:eastAsiaTheme="minorEastAsia"/>
        </w:rPr>
        <w:t>14</w:t>
      </w:r>
      <w:r w:rsidRPr="00897FCF">
        <w:rPr>
          <w:rFonts w:eastAsiaTheme="minorEastAsia"/>
        </w:rPr>
        <w:t>条，通航里程约为</w:t>
      </w:r>
      <w:smartTag w:uri="urn:schemas-microsoft-com:office:smarttags" w:element="chmetcnv">
        <w:smartTagPr>
          <w:attr w:name="UnitName" w:val="公里"/>
          <w:attr w:name="SourceValue" w:val="219.4"/>
          <w:attr w:name="HasSpace" w:val="False"/>
          <w:attr w:name="Negative" w:val="False"/>
          <w:attr w:name="NumberType" w:val="1"/>
          <w:attr w:name="TCSC" w:val="0"/>
        </w:smartTagPr>
        <w:r w:rsidRPr="00897FCF">
          <w:rPr>
            <w:rFonts w:eastAsiaTheme="minorEastAsia"/>
          </w:rPr>
          <w:t>219.4</w:t>
        </w:r>
        <w:r w:rsidRPr="00897FCF">
          <w:rPr>
            <w:rFonts w:eastAsiaTheme="minorEastAsia"/>
          </w:rPr>
          <w:t>公里</w:t>
        </w:r>
      </w:smartTag>
      <w:r w:rsidRPr="00897FCF">
        <w:rPr>
          <w:rFonts w:eastAsiaTheme="minorEastAsia"/>
        </w:rPr>
        <w:t>。启东市目前岸线开发利用程度较低，根据港口台账数据，启东内河港已开发港口岸线共约</w:t>
      </w:r>
      <w:smartTag w:uri="urn:schemas-microsoft-com:office:smarttags" w:element="chmetcnv">
        <w:smartTagPr>
          <w:attr w:name="UnitName" w:val="m"/>
          <w:attr w:name="SourceValue" w:val="7772"/>
          <w:attr w:name="HasSpace" w:val="False"/>
          <w:attr w:name="Negative" w:val="False"/>
          <w:attr w:name="NumberType" w:val="1"/>
          <w:attr w:name="TCSC" w:val="0"/>
        </w:smartTagPr>
        <w:r w:rsidRPr="00897FCF">
          <w:rPr>
            <w:rFonts w:eastAsiaTheme="minorEastAsia"/>
          </w:rPr>
          <w:t>7772m</w:t>
        </w:r>
      </w:smartTag>
      <w:r w:rsidRPr="00897FCF">
        <w:rPr>
          <w:rFonts w:eastAsiaTheme="minorEastAsia"/>
        </w:rPr>
        <w:t>，仅占启东市等级通航航道里程的</w:t>
      </w:r>
      <w:r w:rsidRPr="00897FCF">
        <w:rPr>
          <w:rFonts w:eastAsiaTheme="minorEastAsia"/>
        </w:rPr>
        <w:t>3.5%</w:t>
      </w:r>
      <w:r w:rsidRPr="00897FCF">
        <w:rPr>
          <w:rFonts w:eastAsiaTheme="minorEastAsia"/>
        </w:rPr>
        <w:t>，启东市现有航道</w:t>
      </w:r>
      <w:r w:rsidRPr="00897FCF">
        <w:rPr>
          <w:rFonts w:eastAsiaTheme="minorEastAsia"/>
        </w:rPr>
        <w:t>56</w:t>
      </w:r>
      <w:r w:rsidRPr="00897FCF">
        <w:rPr>
          <w:rFonts w:eastAsiaTheme="minorEastAsia"/>
        </w:rPr>
        <w:t>条，通航里程约为</w:t>
      </w:r>
      <w:smartTag w:uri="urn:schemas-microsoft-com:office:smarttags" w:element="chmetcnv">
        <w:smartTagPr>
          <w:attr w:name="TCSC" w:val="0"/>
          <w:attr w:name="NumberType" w:val="1"/>
          <w:attr w:name="Negative" w:val="False"/>
          <w:attr w:name="HasSpace" w:val="False"/>
          <w:attr w:name="SourceValue" w:val="649"/>
          <w:attr w:name="UnitName" w:val="公里"/>
        </w:smartTagPr>
        <w:r w:rsidRPr="00897FCF">
          <w:rPr>
            <w:rFonts w:eastAsiaTheme="minorEastAsia"/>
          </w:rPr>
          <w:t>649</w:t>
        </w:r>
        <w:r w:rsidRPr="00897FCF">
          <w:rPr>
            <w:rFonts w:eastAsiaTheme="minorEastAsia"/>
          </w:rPr>
          <w:t>公里</w:t>
        </w:r>
      </w:smartTag>
      <w:r w:rsidRPr="00897FCF">
        <w:rPr>
          <w:rFonts w:eastAsiaTheme="minorEastAsia"/>
        </w:rPr>
        <w:t>，其中等级航道</w:t>
      </w:r>
      <w:r w:rsidRPr="00897FCF">
        <w:rPr>
          <w:rFonts w:eastAsiaTheme="minorEastAsia"/>
        </w:rPr>
        <w:t>10</w:t>
      </w:r>
      <w:r w:rsidRPr="00897FCF">
        <w:rPr>
          <w:rFonts w:eastAsiaTheme="minorEastAsia"/>
        </w:rPr>
        <w:t>条，通航里程约为</w:t>
      </w:r>
      <w:smartTag w:uri="urn:schemas-microsoft-com:office:smarttags" w:element="chmetcnv">
        <w:smartTagPr>
          <w:attr w:name="TCSC" w:val="0"/>
          <w:attr w:name="NumberType" w:val="1"/>
          <w:attr w:name="Negative" w:val="False"/>
          <w:attr w:name="HasSpace" w:val="False"/>
          <w:attr w:name="SourceValue" w:val="219.4"/>
          <w:attr w:name="UnitName" w:val="公里"/>
        </w:smartTagPr>
        <w:r w:rsidRPr="00897FCF">
          <w:rPr>
            <w:rFonts w:eastAsiaTheme="minorEastAsia"/>
          </w:rPr>
          <w:t>219.4</w:t>
        </w:r>
        <w:r w:rsidRPr="00897FCF">
          <w:rPr>
            <w:rFonts w:eastAsiaTheme="minorEastAsia"/>
          </w:rPr>
          <w:t>公里</w:t>
        </w:r>
      </w:smartTag>
      <w:r w:rsidRPr="00897FCF">
        <w:rPr>
          <w:rFonts w:eastAsiaTheme="minorEastAsia"/>
        </w:rPr>
        <w:t>。上一轮总规共规划港口岸线</w:t>
      </w:r>
      <w:smartTag w:uri="urn:schemas-microsoft-com:office:smarttags" w:element="chmetcnv">
        <w:smartTagPr>
          <w:attr w:name="TCSC" w:val="0"/>
          <w:attr w:name="NumberType" w:val="1"/>
          <w:attr w:name="Negative" w:val="False"/>
          <w:attr w:name="HasSpace" w:val="False"/>
          <w:attr w:name="SourceValue" w:val="22"/>
          <w:attr w:name="UnitName" w:val="公里"/>
        </w:smartTagPr>
        <w:r w:rsidRPr="00897FCF">
          <w:rPr>
            <w:rFonts w:eastAsiaTheme="minorEastAsia"/>
          </w:rPr>
          <w:t>22</w:t>
        </w:r>
        <w:r w:rsidRPr="00897FCF">
          <w:rPr>
            <w:rFonts w:eastAsiaTheme="minorEastAsia"/>
          </w:rPr>
          <w:t>公里</w:t>
        </w:r>
      </w:smartTag>
      <w:r w:rsidRPr="00897FCF">
        <w:rPr>
          <w:rFonts w:eastAsiaTheme="minorEastAsia"/>
        </w:rPr>
        <w:t>，占等级航道通航里程的</w:t>
      </w:r>
      <w:r w:rsidRPr="00897FCF">
        <w:rPr>
          <w:rFonts w:eastAsiaTheme="minorEastAsia"/>
        </w:rPr>
        <w:t>10.0%</w:t>
      </w:r>
      <w:r w:rsidRPr="00897FCF">
        <w:rPr>
          <w:rFonts w:eastAsiaTheme="minorEastAsia"/>
        </w:rPr>
        <w:t>。港口岸线占比不高，港口岸线拓展仍存在拓展空间。</w:t>
      </w:r>
    </w:p>
    <w:p w:rsidR="00FF5F52" w:rsidRPr="00897FCF" w:rsidRDefault="00FF5F52" w:rsidP="007656C0">
      <w:pPr>
        <w:pStyle w:val="k"/>
        <w:ind w:firstLineChars="250" w:firstLine="600"/>
        <w:rPr>
          <w:rFonts w:eastAsiaTheme="minorEastAsia"/>
        </w:rPr>
      </w:pPr>
      <w:r w:rsidRPr="00897FCF">
        <w:rPr>
          <w:rFonts w:eastAsiaTheme="minorEastAsia"/>
        </w:rPr>
        <w:t>总体而言，启东境内可以建设内河港口的岸线资源较为丰富，能够满足启东内河港的发展要求。</w:t>
      </w:r>
    </w:p>
    <w:p w:rsidR="00FF5F52" w:rsidRPr="00897FCF" w:rsidRDefault="00C74836" w:rsidP="00C74836">
      <w:pPr>
        <w:spacing w:line="360" w:lineRule="auto"/>
        <w:outlineLvl w:val="2"/>
        <w:rPr>
          <w:rFonts w:eastAsiaTheme="minorEastAsia"/>
          <w:b/>
          <w:bCs/>
          <w:sz w:val="28"/>
          <w:szCs w:val="36"/>
        </w:rPr>
      </w:pPr>
      <w:bookmarkStart w:id="494" w:name="_Toc12286387"/>
      <w:r w:rsidRPr="00897FCF">
        <w:rPr>
          <w:rFonts w:eastAsiaTheme="minorEastAsia"/>
          <w:b/>
          <w:bCs/>
          <w:sz w:val="28"/>
          <w:szCs w:val="36"/>
        </w:rPr>
        <w:t>5</w:t>
      </w:r>
      <w:r w:rsidR="00FF5F52" w:rsidRPr="00897FCF">
        <w:rPr>
          <w:rFonts w:eastAsiaTheme="minorEastAsia"/>
          <w:b/>
          <w:bCs/>
          <w:sz w:val="28"/>
          <w:szCs w:val="36"/>
        </w:rPr>
        <w:t>.</w:t>
      </w:r>
      <w:r w:rsidR="00D46015" w:rsidRPr="00897FCF">
        <w:rPr>
          <w:rFonts w:eastAsiaTheme="minorEastAsia"/>
          <w:b/>
          <w:bCs/>
          <w:sz w:val="28"/>
          <w:szCs w:val="36"/>
        </w:rPr>
        <w:t>2</w:t>
      </w:r>
      <w:r w:rsidR="00FF5F52" w:rsidRPr="00897FCF">
        <w:rPr>
          <w:rFonts w:eastAsiaTheme="minorEastAsia"/>
          <w:b/>
          <w:bCs/>
          <w:sz w:val="28"/>
          <w:szCs w:val="36"/>
        </w:rPr>
        <w:t>.</w:t>
      </w:r>
      <w:r w:rsidRPr="00897FCF">
        <w:rPr>
          <w:rFonts w:eastAsiaTheme="minorEastAsia"/>
          <w:b/>
          <w:bCs/>
          <w:sz w:val="28"/>
          <w:szCs w:val="36"/>
        </w:rPr>
        <w:t>3</w:t>
      </w:r>
      <w:r w:rsidR="00FF5F52" w:rsidRPr="00897FCF">
        <w:rPr>
          <w:rFonts w:eastAsiaTheme="minorEastAsia"/>
          <w:b/>
          <w:bCs/>
          <w:sz w:val="28"/>
          <w:szCs w:val="36"/>
        </w:rPr>
        <w:t>渔业资源</w:t>
      </w:r>
      <w:bookmarkEnd w:id="494"/>
    </w:p>
    <w:p w:rsidR="00FF5F52" w:rsidRPr="00897FCF" w:rsidRDefault="00FF5F52" w:rsidP="007656C0">
      <w:pPr>
        <w:pStyle w:val="k"/>
        <w:ind w:firstLine="480"/>
        <w:rPr>
          <w:rFonts w:eastAsiaTheme="minorEastAsia"/>
        </w:rPr>
      </w:pPr>
      <w:r w:rsidRPr="00897FCF">
        <w:rPr>
          <w:rFonts w:eastAsiaTheme="minorEastAsia"/>
        </w:rPr>
        <w:t>启东市渔业资源丰富，鱼虾蟹贝类品种繁多，特别是滩涂贝类资源蕴藏量达</w:t>
      </w:r>
      <w:r w:rsidRPr="00897FCF">
        <w:rPr>
          <w:rFonts w:eastAsiaTheme="minorEastAsia"/>
        </w:rPr>
        <w:t>8</w:t>
      </w:r>
      <w:r w:rsidRPr="00897FCF">
        <w:rPr>
          <w:rFonts w:eastAsiaTheme="minorEastAsia"/>
        </w:rPr>
        <w:t>万多吨，占全省的六成左右，海洋捕获量、海水养殖产量均居全省之首。作为全国条斑紫菜的重要生产出口基地，干紫菜产量占全国的</w:t>
      </w:r>
      <w:r w:rsidRPr="00897FCF">
        <w:rPr>
          <w:rFonts w:eastAsiaTheme="minorEastAsia"/>
        </w:rPr>
        <w:t>65</w:t>
      </w:r>
      <w:r w:rsidRPr="00897FCF">
        <w:rPr>
          <w:rFonts w:eastAsiaTheme="minorEastAsia"/>
        </w:rPr>
        <w:t>％左右。发展海洋产业、生态旅游业潜力巨大。著名的吕四渔场位于北纬</w:t>
      </w:r>
      <w:r w:rsidRPr="00897FCF">
        <w:rPr>
          <w:rFonts w:eastAsiaTheme="minorEastAsia"/>
        </w:rPr>
        <w:t>32°</w:t>
      </w:r>
      <w:r w:rsidRPr="00897FCF">
        <w:rPr>
          <w:rFonts w:eastAsiaTheme="minorEastAsia"/>
        </w:rPr>
        <w:t>～</w:t>
      </w:r>
      <w:r w:rsidRPr="00897FCF">
        <w:rPr>
          <w:rFonts w:eastAsiaTheme="minorEastAsia"/>
        </w:rPr>
        <w:t>34°</w:t>
      </w:r>
      <w:r w:rsidRPr="00897FCF">
        <w:rPr>
          <w:rFonts w:eastAsiaTheme="minorEastAsia"/>
        </w:rPr>
        <w:t>之间，该区沙洲遍布，是我国四大渔场之一。</w:t>
      </w:r>
    </w:p>
    <w:p w:rsidR="00FF5F52" w:rsidRPr="00897FCF" w:rsidRDefault="00FF5F52" w:rsidP="007656C0">
      <w:pPr>
        <w:pStyle w:val="k"/>
        <w:ind w:firstLine="480"/>
        <w:rPr>
          <w:rFonts w:eastAsiaTheme="minorEastAsia"/>
        </w:rPr>
      </w:pPr>
      <w:r w:rsidRPr="00897FCF">
        <w:rPr>
          <w:rFonts w:eastAsiaTheme="minorEastAsia"/>
        </w:rPr>
        <w:t>启东市水产资源十分丰富，是全国文蛤、紫菜、河鳗、沙蚕、对虾的出口创汇基地。</w:t>
      </w:r>
    </w:p>
    <w:p w:rsidR="00FF5F52" w:rsidRPr="00897FCF" w:rsidRDefault="00307161" w:rsidP="007656C0">
      <w:pPr>
        <w:pStyle w:val="k"/>
        <w:ind w:firstLine="480"/>
        <w:rPr>
          <w:rFonts w:eastAsiaTheme="minorEastAsia"/>
        </w:rPr>
      </w:pPr>
      <w:r w:rsidRPr="00897FCF">
        <w:rPr>
          <w:rFonts w:eastAsiaTheme="minorEastAsia"/>
        </w:rPr>
        <w:t>本次</w:t>
      </w:r>
      <w:r w:rsidR="00FF5F52" w:rsidRPr="00897FCF">
        <w:rPr>
          <w:rFonts w:eastAsiaTheme="minorEastAsia"/>
        </w:rPr>
        <w:t>评价范围内的水产资源主要为村庄零星分布的淡水渔业养殖塘。</w:t>
      </w:r>
    </w:p>
    <w:p w:rsidR="00FF5F52" w:rsidRPr="00897FCF" w:rsidRDefault="00C74836" w:rsidP="00C74836">
      <w:pPr>
        <w:spacing w:line="360" w:lineRule="auto"/>
        <w:outlineLvl w:val="2"/>
        <w:rPr>
          <w:rFonts w:eastAsiaTheme="minorEastAsia"/>
          <w:b/>
          <w:bCs/>
          <w:sz w:val="28"/>
          <w:szCs w:val="36"/>
        </w:rPr>
      </w:pPr>
      <w:bookmarkStart w:id="495" w:name="_Toc12286388"/>
      <w:r w:rsidRPr="00897FCF">
        <w:rPr>
          <w:rFonts w:eastAsiaTheme="minorEastAsia"/>
          <w:b/>
          <w:bCs/>
          <w:sz w:val="28"/>
          <w:szCs w:val="36"/>
        </w:rPr>
        <w:t>5</w:t>
      </w:r>
      <w:r w:rsidR="00FF5F52" w:rsidRPr="00897FCF">
        <w:rPr>
          <w:rFonts w:eastAsiaTheme="minorEastAsia"/>
          <w:b/>
          <w:bCs/>
          <w:sz w:val="28"/>
          <w:szCs w:val="36"/>
        </w:rPr>
        <w:t>.</w:t>
      </w:r>
      <w:r w:rsidR="00D46015" w:rsidRPr="00897FCF">
        <w:rPr>
          <w:rFonts w:eastAsiaTheme="minorEastAsia"/>
          <w:b/>
          <w:bCs/>
          <w:sz w:val="28"/>
          <w:szCs w:val="36"/>
        </w:rPr>
        <w:t>2</w:t>
      </w:r>
      <w:r w:rsidR="00FF5F52" w:rsidRPr="00897FCF">
        <w:rPr>
          <w:rFonts w:eastAsiaTheme="minorEastAsia"/>
          <w:b/>
          <w:bCs/>
          <w:sz w:val="28"/>
          <w:szCs w:val="36"/>
        </w:rPr>
        <w:t>.</w:t>
      </w:r>
      <w:r w:rsidRPr="00897FCF">
        <w:rPr>
          <w:rFonts w:eastAsiaTheme="minorEastAsia"/>
          <w:b/>
          <w:bCs/>
          <w:sz w:val="28"/>
          <w:szCs w:val="36"/>
        </w:rPr>
        <w:t>4</w:t>
      </w:r>
      <w:r w:rsidR="00FF5F52" w:rsidRPr="00897FCF">
        <w:rPr>
          <w:rFonts w:eastAsiaTheme="minorEastAsia"/>
          <w:b/>
          <w:bCs/>
          <w:sz w:val="28"/>
          <w:szCs w:val="36"/>
        </w:rPr>
        <w:t>旅游资源</w:t>
      </w:r>
      <w:bookmarkEnd w:id="495"/>
    </w:p>
    <w:p w:rsidR="00FF5F52" w:rsidRPr="00897FCF" w:rsidRDefault="00307161" w:rsidP="007656C0">
      <w:pPr>
        <w:pStyle w:val="k"/>
        <w:ind w:firstLine="480"/>
        <w:rPr>
          <w:rFonts w:eastAsiaTheme="minorEastAsia"/>
        </w:rPr>
      </w:pPr>
      <w:r w:rsidRPr="00897FCF">
        <w:rPr>
          <w:rFonts w:eastAsiaTheme="minorEastAsia"/>
        </w:rPr>
        <w:t>本次</w:t>
      </w:r>
      <w:r w:rsidR="00FF5F52" w:rsidRPr="00897FCF">
        <w:rPr>
          <w:rFonts w:eastAsiaTheme="minorEastAsia"/>
        </w:rPr>
        <w:t>评价范围内无风景名胜区等旅游资源。</w:t>
      </w:r>
    </w:p>
    <w:p w:rsidR="00FF5F52" w:rsidRPr="00897FCF" w:rsidRDefault="00C74836" w:rsidP="00C74836">
      <w:pPr>
        <w:spacing w:line="360" w:lineRule="auto"/>
        <w:outlineLvl w:val="2"/>
        <w:rPr>
          <w:rFonts w:eastAsiaTheme="minorEastAsia"/>
          <w:b/>
          <w:bCs/>
          <w:sz w:val="28"/>
          <w:szCs w:val="36"/>
        </w:rPr>
      </w:pPr>
      <w:bookmarkStart w:id="496" w:name="_Toc12286389"/>
      <w:r w:rsidRPr="00897FCF">
        <w:rPr>
          <w:rFonts w:eastAsiaTheme="minorEastAsia"/>
          <w:b/>
          <w:bCs/>
          <w:sz w:val="28"/>
          <w:szCs w:val="36"/>
        </w:rPr>
        <w:t>5</w:t>
      </w:r>
      <w:r w:rsidR="00FF5F52" w:rsidRPr="00897FCF">
        <w:rPr>
          <w:rFonts w:eastAsiaTheme="minorEastAsia"/>
          <w:b/>
          <w:bCs/>
          <w:sz w:val="28"/>
          <w:szCs w:val="36"/>
        </w:rPr>
        <w:t>.</w:t>
      </w:r>
      <w:r w:rsidR="00D46015" w:rsidRPr="00897FCF">
        <w:rPr>
          <w:rFonts w:eastAsiaTheme="minorEastAsia"/>
          <w:b/>
          <w:bCs/>
          <w:sz w:val="28"/>
          <w:szCs w:val="36"/>
        </w:rPr>
        <w:t>2</w:t>
      </w:r>
      <w:r w:rsidR="00FF5F52" w:rsidRPr="00897FCF">
        <w:rPr>
          <w:rFonts w:eastAsiaTheme="minorEastAsia"/>
          <w:b/>
          <w:bCs/>
          <w:sz w:val="28"/>
          <w:szCs w:val="36"/>
        </w:rPr>
        <w:t>.</w:t>
      </w:r>
      <w:r w:rsidRPr="00897FCF">
        <w:rPr>
          <w:rFonts w:eastAsiaTheme="minorEastAsia"/>
          <w:b/>
          <w:bCs/>
          <w:sz w:val="28"/>
          <w:szCs w:val="36"/>
        </w:rPr>
        <w:t>5</w:t>
      </w:r>
      <w:r w:rsidR="00FF5F52" w:rsidRPr="00897FCF">
        <w:rPr>
          <w:rFonts w:eastAsiaTheme="minorEastAsia"/>
          <w:b/>
          <w:bCs/>
          <w:sz w:val="28"/>
          <w:szCs w:val="36"/>
        </w:rPr>
        <w:t>矿产资源</w:t>
      </w:r>
      <w:bookmarkEnd w:id="496"/>
    </w:p>
    <w:p w:rsidR="00FF5F52" w:rsidRPr="00897FCF" w:rsidRDefault="00FF5F52" w:rsidP="007656C0">
      <w:pPr>
        <w:pStyle w:val="k"/>
        <w:ind w:firstLine="480"/>
        <w:rPr>
          <w:rFonts w:eastAsiaTheme="minorEastAsia"/>
        </w:rPr>
      </w:pPr>
      <w:r w:rsidRPr="00897FCF">
        <w:rPr>
          <w:rFonts w:eastAsiaTheme="minorEastAsia"/>
        </w:rPr>
        <w:t>按照开采利用经济效益，矿石储藏量，成矿地质条件及找矿前景，将其分为优势矿产、潜在优势矿产和一般矿产三类。优势矿产主要有砖瓦粘土、地下水、矿泉水三种；潜在优势矿产主要有铁矿、石油（天然气）地热（温泉）等。</w:t>
      </w:r>
    </w:p>
    <w:p w:rsidR="00FF5F52" w:rsidRPr="00897FCF" w:rsidRDefault="00307161" w:rsidP="007656C0">
      <w:pPr>
        <w:pStyle w:val="k"/>
        <w:ind w:firstLine="480"/>
        <w:rPr>
          <w:rFonts w:eastAsiaTheme="minorEastAsia"/>
        </w:rPr>
      </w:pPr>
      <w:r w:rsidRPr="00897FCF">
        <w:rPr>
          <w:rFonts w:eastAsiaTheme="minorEastAsia"/>
        </w:rPr>
        <w:t>本次</w:t>
      </w:r>
      <w:r w:rsidR="00FF5F52" w:rsidRPr="00897FCF">
        <w:rPr>
          <w:rFonts w:eastAsiaTheme="minorEastAsia"/>
        </w:rPr>
        <w:t>评价范围内无已发现的矿产资源。</w:t>
      </w:r>
    </w:p>
    <w:p w:rsidR="00FF5F52" w:rsidRPr="00897FCF" w:rsidRDefault="00C74836" w:rsidP="00C74836">
      <w:pPr>
        <w:pStyle w:val="2"/>
        <w:spacing w:line="360" w:lineRule="auto"/>
        <w:rPr>
          <w:rFonts w:ascii="Times New Roman" w:eastAsiaTheme="minorEastAsia" w:hAnsi="Times New Roman"/>
        </w:rPr>
      </w:pPr>
      <w:bookmarkStart w:id="497" w:name="_Toc518063933"/>
      <w:bookmarkStart w:id="498" w:name="_Toc12286391"/>
      <w:r w:rsidRPr="00897FCF">
        <w:rPr>
          <w:rFonts w:ascii="Times New Roman" w:eastAsiaTheme="minorEastAsia" w:hAnsi="Times New Roman"/>
        </w:rPr>
        <w:t>5</w:t>
      </w:r>
      <w:r w:rsidR="00FF5F52" w:rsidRPr="00897FCF">
        <w:rPr>
          <w:rFonts w:ascii="Times New Roman" w:eastAsiaTheme="minorEastAsia" w:hAnsi="Times New Roman"/>
        </w:rPr>
        <w:t>.</w:t>
      </w:r>
      <w:r w:rsidR="00D46015" w:rsidRPr="00897FCF">
        <w:rPr>
          <w:rFonts w:ascii="Times New Roman" w:eastAsiaTheme="minorEastAsia" w:hAnsi="Times New Roman"/>
        </w:rPr>
        <w:t>3</w:t>
      </w:r>
      <w:r w:rsidR="00FF5F52" w:rsidRPr="00897FCF">
        <w:rPr>
          <w:rFonts w:ascii="Times New Roman" w:eastAsiaTheme="minorEastAsia" w:hAnsi="Times New Roman"/>
        </w:rPr>
        <w:t>区域污染源调查</w:t>
      </w:r>
      <w:bookmarkEnd w:id="497"/>
      <w:bookmarkEnd w:id="498"/>
    </w:p>
    <w:p w:rsidR="00FF5F52" w:rsidRPr="00897FCF" w:rsidRDefault="00FF5F52" w:rsidP="007656C0">
      <w:pPr>
        <w:pStyle w:val="k"/>
        <w:ind w:firstLine="480"/>
        <w:rPr>
          <w:rFonts w:eastAsiaTheme="minorEastAsia"/>
        </w:rPr>
      </w:pPr>
      <w:r w:rsidRPr="00897FCF">
        <w:rPr>
          <w:rFonts w:eastAsiaTheme="minorEastAsia"/>
        </w:rPr>
        <w:t>根据《启东市</w:t>
      </w:r>
      <w:r w:rsidRPr="00897FCF">
        <w:rPr>
          <w:rFonts w:eastAsiaTheme="minorEastAsia"/>
        </w:rPr>
        <w:t>2016</w:t>
      </w:r>
      <w:r w:rsidRPr="00897FCF">
        <w:rPr>
          <w:rFonts w:eastAsiaTheme="minorEastAsia"/>
        </w:rPr>
        <w:t>年环境质量状况公报》：</w:t>
      </w:r>
    </w:p>
    <w:p w:rsidR="00FF5F52" w:rsidRPr="00897FCF" w:rsidRDefault="00FF5F52" w:rsidP="00C74836">
      <w:pPr>
        <w:pStyle w:val="k"/>
        <w:ind w:firstLine="480"/>
        <w:rPr>
          <w:rFonts w:eastAsiaTheme="minorEastAsia"/>
        </w:rPr>
      </w:pPr>
      <w:r w:rsidRPr="00897FCF">
        <w:rPr>
          <w:rFonts w:eastAsiaTheme="minorEastAsia"/>
        </w:rPr>
        <w:t>（一）环境空气质量</w:t>
      </w:r>
    </w:p>
    <w:p w:rsidR="00FF5F52" w:rsidRPr="00897FCF" w:rsidRDefault="00FF5F52" w:rsidP="007656C0">
      <w:pPr>
        <w:pStyle w:val="k"/>
        <w:ind w:firstLine="480"/>
        <w:rPr>
          <w:rFonts w:eastAsiaTheme="minorEastAsia"/>
        </w:rPr>
      </w:pPr>
      <w:r w:rsidRPr="00897FCF">
        <w:rPr>
          <w:rFonts w:eastAsiaTheme="minorEastAsia"/>
        </w:rPr>
        <w:t>启东市能源结构仍以煤炭为主，</w:t>
      </w:r>
      <w:r w:rsidRPr="00897FCF">
        <w:rPr>
          <w:rFonts w:eastAsiaTheme="minorEastAsia"/>
        </w:rPr>
        <w:t>2016</w:t>
      </w:r>
      <w:r w:rsidRPr="00897FCF">
        <w:rPr>
          <w:rFonts w:eastAsiaTheme="minorEastAsia"/>
        </w:rPr>
        <w:t>年全市耗煤量</w:t>
      </w:r>
      <w:r w:rsidRPr="00897FCF">
        <w:rPr>
          <w:rFonts w:eastAsiaTheme="minorEastAsia"/>
        </w:rPr>
        <w:t>647.65</w:t>
      </w:r>
      <w:r w:rsidRPr="00897FCF">
        <w:rPr>
          <w:rFonts w:eastAsiaTheme="minorEastAsia"/>
        </w:rPr>
        <w:t>万吨，较上年增加了</w:t>
      </w:r>
      <w:r w:rsidRPr="00897FCF">
        <w:rPr>
          <w:rFonts w:eastAsiaTheme="minorEastAsia"/>
        </w:rPr>
        <w:lastRenderedPageBreak/>
        <w:t>12.0%</w:t>
      </w:r>
      <w:r w:rsidRPr="00897FCF">
        <w:rPr>
          <w:rFonts w:eastAsiaTheme="minorEastAsia"/>
        </w:rPr>
        <w:t>，其中燃料煤</w:t>
      </w:r>
      <w:r w:rsidRPr="00897FCF">
        <w:rPr>
          <w:rFonts w:eastAsiaTheme="minorEastAsia"/>
        </w:rPr>
        <w:t>647.46</w:t>
      </w:r>
      <w:r w:rsidRPr="00897FCF">
        <w:rPr>
          <w:rFonts w:eastAsiaTheme="minorEastAsia"/>
        </w:rPr>
        <w:t>万吨，较上年增加了</w:t>
      </w:r>
      <w:r w:rsidRPr="00897FCF">
        <w:rPr>
          <w:rFonts w:eastAsiaTheme="minorEastAsia"/>
        </w:rPr>
        <w:t>12.8%</w:t>
      </w:r>
      <w:r w:rsidRPr="00897FCF">
        <w:rPr>
          <w:rFonts w:eastAsiaTheme="minorEastAsia"/>
        </w:rPr>
        <w:t>；燃料油耗量为</w:t>
      </w:r>
      <w:r w:rsidRPr="00897FCF">
        <w:rPr>
          <w:rFonts w:eastAsiaTheme="minorEastAsia"/>
        </w:rPr>
        <w:t>0.05</w:t>
      </w:r>
      <w:r w:rsidRPr="00897FCF">
        <w:rPr>
          <w:rFonts w:eastAsiaTheme="minorEastAsia"/>
        </w:rPr>
        <w:t>万吨；其它燃料消耗量（折标煤）</w:t>
      </w:r>
      <w:r w:rsidRPr="00897FCF">
        <w:rPr>
          <w:rFonts w:eastAsiaTheme="minorEastAsia"/>
        </w:rPr>
        <w:t>2.07</w:t>
      </w:r>
      <w:r w:rsidRPr="00897FCF">
        <w:rPr>
          <w:rFonts w:eastAsiaTheme="minorEastAsia"/>
        </w:rPr>
        <w:t>万吨。随着最近几年全市机动车数量的成倍增长，环境空气污染逐步向煤烟型和机动车尾气混合型发展，加上各类工业园区等集中排放大气污染物的区域协同作用，环境空气污染正逐步呈现出复合型特征。随着城镇建设进程加快，建筑施工、道路施工及交通运输等扬尘污染已成为空气中颗粒物的重要来源，加上跨区域重霾天气影响、机动车尾气排放、空气中复杂化学反应形成二次污染物的贡献，</w:t>
      </w:r>
      <w:r w:rsidRPr="00897FCF">
        <w:rPr>
          <w:rFonts w:eastAsiaTheme="minorEastAsia"/>
        </w:rPr>
        <w:t>2016</w:t>
      </w:r>
      <w:r w:rsidRPr="00897FCF">
        <w:rPr>
          <w:rFonts w:eastAsiaTheme="minorEastAsia"/>
        </w:rPr>
        <w:t>年颗粒物（</w:t>
      </w:r>
      <w:r w:rsidRPr="00897FCF">
        <w:rPr>
          <w:rFonts w:eastAsiaTheme="minorEastAsia"/>
        </w:rPr>
        <w:t>PM10</w:t>
      </w:r>
      <w:r w:rsidRPr="00897FCF">
        <w:rPr>
          <w:rFonts w:eastAsiaTheme="minorEastAsia"/>
        </w:rPr>
        <w:t>、</w:t>
      </w:r>
      <w:r w:rsidRPr="00897FCF">
        <w:rPr>
          <w:rFonts w:eastAsiaTheme="minorEastAsia"/>
        </w:rPr>
        <w:t>PM2.5</w:t>
      </w:r>
      <w:r w:rsidRPr="00897FCF">
        <w:rPr>
          <w:rFonts w:eastAsiaTheme="minorEastAsia"/>
        </w:rPr>
        <w:t>）依然是影响我市环境空气质量的主要污染物。</w:t>
      </w:r>
    </w:p>
    <w:p w:rsidR="00FF5F52" w:rsidRPr="00897FCF" w:rsidRDefault="00FF5F52" w:rsidP="007656C0">
      <w:pPr>
        <w:pStyle w:val="k"/>
        <w:ind w:firstLine="480"/>
        <w:rPr>
          <w:rFonts w:eastAsiaTheme="minorEastAsia"/>
        </w:rPr>
      </w:pPr>
      <w:r w:rsidRPr="00897FCF">
        <w:rPr>
          <w:rFonts w:eastAsiaTheme="minorEastAsia"/>
        </w:rPr>
        <w:t>2016</w:t>
      </w:r>
      <w:r w:rsidRPr="00897FCF">
        <w:rPr>
          <w:rFonts w:eastAsiaTheme="minorEastAsia"/>
        </w:rPr>
        <w:t>年启东市市区两个空气自动监测点位（环境监测站和南苑中学）监测结果显示，全年有效监测</w:t>
      </w:r>
      <w:r w:rsidRPr="00897FCF">
        <w:rPr>
          <w:rFonts w:eastAsiaTheme="minorEastAsia"/>
        </w:rPr>
        <w:t>364</w:t>
      </w:r>
      <w:r w:rsidRPr="00897FCF">
        <w:rPr>
          <w:rFonts w:eastAsiaTheme="minorEastAsia"/>
        </w:rPr>
        <w:t>天，其中环境空气质量</w:t>
      </w:r>
      <w:r w:rsidRPr="00897FCF">
        <w:rPr>
          <w:rFonts w:eastAsiaTheme="minorEastAsia"/>
        </w:rPr>
        <w:t>“</w:t>
      </w:r>
      <w:r w:rsidRPr="00897FCF">
        <w:rPr>
          <w:rFonts w:eastAsiaTheme="minorEastAsia"/>
        </w:rPr>
        <w:t>优</w:t>
      </w:r>
      <w:r w:rsidRPr="00897FCF">
        <w:rPr>
          <w:rFonts w:eastAsiaTheme="minorEastAsia"/>
        </w:rPr>
        <w:t>”</w:t>
      </w:r>
      <w:r w:rsidRPr="00897FCF">
        <w:rPr>
          <w:rFonts w:eastAsiaTheme="minorEastAsia"/>
        </w:rPr>
        <w:t>为</w:t>
      </w:r>
      <w:r w:rsidRPr="00897FCF">
        <w:rPr>
          <w:rFonts w:eastAsiaTheme="minorEastAsia"/>
        </w:rPr>
        <w:t>138</w:t>
      </w:r>
      <w:r w:rsidRPr="00897FCF">
        <w:rPr>
          <w:rFonts w:eastAsiaTheme="minorEastAsia"/>
        </w:rPr>
        <w:t>天，</w:t>
      </w:r>
      <w:r w:rsidRPr="00897FCF">
        <w:rPr>
          <w:rFonts w:eastAsiaTheme="minorEastAsia"/>
        </w:rPr>
        <w:t>“</w:t>
      </w:r>
      <w:r w:rsidRPr="00897FCF">
        <w:rPr>
          <w:rFonts w:eastAsiaTheme="minorEastAsia"/>
        </w:rPr>
        <w:t>良</w:t>
      </w:r>
      <w:r w:rsidRPr="00897FCF">
        <w:rPr>
          <w:rFonts w:eastAsiaTheme="minorEastAsia"/>
        </w:rPr>
        <w:t>”</w:t>
      </w:r>
      <w:r w:rsidRPr="00897FCF">
        <w:rPr>
          <w:rFonts w:eastAsiaTheme="minorEastAsia"/>
        </w:rPr>
        <w:t>为</w:t>
      </w:r>
      <w:r w:rsidRPr="00897FCF">
        <w:rPr>
          <w:rFonts w:eastAsiaTheme="minorEastAsia"/>
        </w:rPr>
        <w:t>163</w:t>
      </w:r>
      <w:r w:rsidRPr="00897FCF">
        <w:rPr>
          <w:rFonts w:eastAsiaTheme="minorEastAsia"/>
        </w:rPr>
        <w:t>天，</w:t>
      </w:r>
      <w:r w:rsidRPr="00897FCF">
        <w:rPr>
          <w:rFonts w:eastAsiaTheme="minorEastAsia"/>
        </w:rPr>
        <w:t>“</w:t>
      </w:r>
      <w:r w:rsidRPr="00897FCF">
        <w:rPr>
          <w:rFonts w:eastAsiaTheme="minorEastAsia"/>
        </w:rPr>
        <w:t>轻度污染</w:t>
      </w:r>
      <w:r w:rsidRPr="00897FCF">
        <w:rPr>
          <w:rFonts w:eastAsiaTheme="minorEastAsia"/>
        </w:rPr>
        <w:t>”54</w:t>
      </w:r>
      <w:r w:rsidRPr="00897FCF">
        <w:rPr>
          <w:rFonts w:eastAsiaTheme="minorEastAsia"/>
        </w:rPr>
        <w:t>天，</w:t>
      </w:r>
      <w:r w:rsidRPr="00897FCF">
        <w:rPr>
          <w:rFonts w:eastAsiaTheme="minorEastAsia"/>
        </w:rPr>
        <w:t>“</w:t>
      </w:r>
      <w:r w:rsidRPr="00897FCF">
        <w:rPr>
          <w:rFonts w:eastAsiaTheme="minorEastAsia"/>
        </w:rPr>
        <w:t>中度污染</w:t>
      </w:r>
      <w:r w:rsidRPr="00897FCF">
        <w:rPr>
          <w:rFonts w:eastAsiaTheme="minorEastAsia"/>
        </w:rPr>
        <w:t>”8</w:t>
      </w:r>
      <w:r w:rsidRPr="00897FCF">
        <w:rPr>
          <w:rFonts w:eastAsiaTheme="minorEastAsia"/>
        </w:rPr>
        <w:t>天，</w:t>
      </w:r>
      <w:r w:rsidRPr="00897FCF">
        <w:rPr>
          <w:rFonts w:eastAsiaTheme="minorEastAsia"/>
        </w:rPr>
        <w:t>“</w:t>
      </w:r>
      <w:r w:rsidRPr="00897FCF">
        <w:rPr>
          <w:rFonts w:eastAsiaTheme="minorEastAsia"/>
        </w:rPr>
        <w:t>重度污染</w:t>
      </w:r>
      <w:r w:rsidRPr="00897FCF">
        <w:rPr>
          <w:rFonts w:eastAsiaTheme="minorEastAsia"/>
        </w:rPr>
        <w:t>”1</w:t>
      </w:r>
      <w:r w:rsidRPr="00897FCF">
        <w:rPr>
          <w:rFonts w:eastAsiaTheme="minorEastAsia"/>
        </w:rPr>
        <w:t>天，</w:t>
      </w:r>
      <w:r w:rsidRPr="00897FCF">
        <w:rPr>
          <w:rFonts w:eastAsiaTheme="minorEastAsia"/>
        </w:rPr>
        <w:t>AQI</w:t>
      </w:r>
      <w:r w:rsidRPr="00897FCF">
        <w:rPr>
          <w:rFonts w:eastAsiaTheme="minorEastAsia"/>
        </w:rPr>
        <w:t>指数优良天数共计</w:t>
      </w:r>
      <w:r w:rsidRPr="00897FCF">
        <w:rPr>
          <w:rFonts w:eastAsiaTheme="minorEastAsia"/>
        </w:rPr>
        <w:t>301</w:t>
      </w:r>
      <w:r w:rsidRPr="00897FCF">
        <w:rPr>
          <w:rFonts w:eastAsiaTheme="minorEastAsia"/>
        </w:rPr>
        <w:t>天，</w:t>
      </w:r>
      <w:r w:rsidRPr="00897FCF">
        <w:rPr>
          <w:rFonts w:eastAsiaTheme="minorEastAsia"/>
        </w:rPr>
        <w:t>2016</w:t>
      </w:r>
      <w:r w:rsidRPr="00897FCF">
        <w:rPr>
          <w:rFonts w:eastAsiaTheme="minorEastAsia"/>
        </w:rPr>
        <w:t>年环境空气质量指数（</w:t>
      </w:r>
      <w:r w:rsidRPr="00897FCF">
        <w:rPr>
          <w:rFonts w:eastAsiaTheme="minorEastAsia"/>
        </w:rPr>
        <w:t>AQI</w:t>
      </w:r>
      <w:r w:rsidRPr="00897FCF">
        <w:rPr>
          <w:rFonts w:eastAsiaTheme="minorEastAsia"/>
        </w:rPr>
        <w:t>）优良率达</w:t>
      </w:r>
      <w:r w:rsidRPr="00897FCF">
        <w:rPr>
          <w:rFonts w:eastAsiaTheme="minorEastAsia"/>
        </w:rPr>
        <w:t>82.7%</w:t>
      </w:r>
      <w:r w:rsidRPr="00897FCF">
        <w:rPr>
          <w:rFonts w:eastAsiaTheme="minorEastAsia"/>
        </w:rPr>
        <w:t>，居南通地区首位。污染天气主要集中在冬季与夏季。冬季属区域性雾霾多发季节，加上不利气象条件的共同影响，环境空气中细颗粒物超标现象较多；夏季由于晴好天气多、温度高、紫外线强，导致臭氧浓度升高，常有超标情况发生。</w:t>
      </w:r>
    </w:p>
    <w:p w:rsidR="00FF5F52" w:rsidRPr="00897FCF" w:rsidRDefault="00FF5F52" w:rsidP="007656C0">
      <w:pPr>
        <w:pStyle w:val="k"/>
        <w:ind w:firstLine="480"/>
        <w:rPr>
          <w:rFonts w:eastAsiaTheme="minorEastAsia"/>
        </w:rPr>
      </w:pPr>
      <w:r w:rsidRPr="00897FCF">
        <w:rPr>
          <w:rFonts w:eastAsiaTheme="minorEastAsia"/>
        </w:rPr>
        <w:t>二氧化硫（</w:t>
      </w:r>
      <w:r w:rsidRPr="00897FCF">
        <w:rPr>
          <w:rFonts w:eastAsiaTheme="minorEastAsia"/>
        </w:rPr>
        <w:t>SO</w:t>
      </w:r>
      <w:r w:rsidRPr="00897FCF">
        <w:rPr>
          <w:rFonts w:eastAsiaTheme="minorEastAsia"/>
          <w:vertAlign w:val="subscript"/>
        </w:rPr>
        <w:t>2</w:t>
      </w:r>
      <w:r w:rsidRPr="00897FCF">
        <w:rPr>
          <w:rFonts w:eastAsiaTheme="minorEastAsia"/>
        </w:rPr>
        <w:t>）年均值为</w:t>
      </w:r>
      <w:r w:rsidRPr="00897FCF">
        <w:rPr>
          <w:rFonts w:eastAsiaTheme="minorEastAsia"/>
        </w:rPr>
        <w:t>0.016mg/m</w:t>
      </w:r>
      <w:r w:rsidRPr="00897FCF">
        <w:rPr>
          <w:rFonts w:eastAsiaTheme="minorEastAsia"/>
          <w:vertAlign w:val="superscript"/>
        </w:rPr>
        <w:t>3</w:t>
      </w:r>
      <w:r w:rsidRPr="00897FCF">
        <w:rPr>
          <w:rFonts w:eastAsiaTheme="minorEastAsia"/>
        </w:rPr>
        <w:t>、二氧化氮（</w:t>
      </w:r>
      <w:r w:rsidRPr="00897FCF">
        <w:rPr>
          <w:rFonts w:eastAsiaTheme="minorEastAsia"/>
        </w:rPr>
        <w:t>NO</w:t>
      </w:r>
      <w:r w:rsidRPr="00897FCF">
        <w:rPr>
          <w:rFonts w:eastAsiaTheme="minorEastAsia"/>
          <w:vertAlign w:val="subscript"/>
        </w:rPr>
        <w:t>2</w:t>
      </w:r>
      <w:r w:rsidRPr="00897FCF">
        <w:rPr>
          <w:rFonts w:eastAsiaTheme="minorEastAsia"/>
        </w:rPr>
        <w:t>）年均值为</w:t>
      </w:r>
      <w:r w:rsidRPr="00897FCF">
        <w:rPr>
          <w:rFonts w:eastAsiaTheme="minorEastAsia"/>
        </w:rPr>
        <w:t>0.018 mg/m</w:t>
      </w:r>
      <w:r w:rsidRPr="00897FCF">
        <w:rPr>
          <w:rFonts w:eastAsiaTheme="minorEastAsia"/>
          <w:vertAlign w:val="superscript"/>
        </w:rPr>
        <w:t>3</w:t>
      </w:r>
      <w:r w:rsidRPr="00897FCF">
        <w:rPr>
          <w:rFonts w:eastAsiaTheme="minorEastAsia"/>
        </w:rPr>
        <w:t>、臭氧（</w:t>
      </w:r>
      <w:r w:rsidRPr="00897FCF">
        <w:rPr>
          <w:rFonts w:eastAsiaTheme="minorEastAsia"/>
        </w:rPr>
        <w:t>O</w:t>
      </w:r>
      <w:r w:rsidRPr="00897FCF">
        <w:rPr>
          <w:rFonts w:eastAsiaTheme="minorEastAsia"/>
          <w:vertAlign w:val="subscript"/>
        </w:rPr>
        <w:t>3</w:t>
      </w:r>
      <w:r w:rsidRPr="00897FCF">
        <w:rPr>
          <w:rFonts w:eastAsiaTheme="minorEastAsia"/>
        </w:rPr>
        <w:t>）日最大</w:t>
      </w:r>
      <w:r w:rsidRPr="00897FCF">
        <w:rPr>
          <w:rFonts w:eastAsiaTheme="minorEastAsia"/>
        </w:rPr>
        <w:t>8</w:t>
      </w:r>
      <w:r w:rsidRPr="00897FCF">
        <w:rPr>
          <w:rFonts w:eastAsiaTheme="minorEastAsia"/>
        </w:rPr>
        <w:t>小时滑动平均值的第</w:t>
      </w:r>
      <w:r w:rsidRPr="00897FCF">
        <w:rPr>
          <w:rFonts w:eastAsiaTheme="minorEastAsia"/>
        </w:rPr>
        <w:t>90</w:t>
      </w:r>
      <w:r w:rsidRPr="00897FCF">
        <w:rPr>
          <w:rFonts w:eastAsiaTheme="minorEastAsia"/>
        </w:rPr>
        <w:t>百分位数为</w:t>
      </w:r>
      <w:r w:rsidRPr="00897FCF">
        <w:rPr>
          <w:rFonts w:eastAsiaTheme="minorEastAsia"/>
        </w:rPr>
        <w:t>0.153 mg/m</w:t>
      </w:r>
      <w:r w:rsidRPr="00897FCF">
        <w:rPr>
          <w:rFonts w:eastAsiaTheme="minorEastAsia"/>
          <w:vertAlign w:val="superscript"/>
        </w:rPr>
        <w:t>3</w:t>
      </w:r>
      <w:r w:rsidRPr="00897FCF">
        <w:rPr>
          <w:rFonts w:eastAsiaTheme="minorEastAsia"/>
        </w:rPr>
        <w:t>、一氧化碳（</w:t>
      </w:r>
      <w:r w:rsidRPr="00897FCF">
        <w:rPr>
          <w:rFonts w:eastAsiaTheme="minorEastAsia"/>
        </w:rPr>
        <w:t>CO</w:t>
      </w:r>
      <w:r w:rsidRPr="00897FCF">
        <w:rPr>
          <w:rFonts w:eastAsiaTheme="minorEastAsia"/>
        </w:rPr>
        <w:t>）日均值第</w:t>
      </w:r>
      <w:r w:rsidRPr="00897FCF">
        <w:rPr>
          <w:rFonts w:eastAsiaTheme="minorEastAsia"/>
        </w:rPr>
        <w:t>95</w:t>
      </w:r>
      <w:r w:rsidRPr="00897FCF">
        <w:rPr>
          <w:rFonts w:eastAsiaTheme="minorEastAsia"/>
        </w:rPr>
        <w:t>百分位数为</w:t>
      </w:r>
      <w:r w:rsidRPr="00897FCF">
        <w:rPr>
          <w:rFonts w:eastAsiaTheme="minorEastAsia"/>
        </w:rPr>
        <w:t>mg/m</w:t>
      </w:r>
      <w:r w:rsidRPr="00897FCF">
        <w:rPr>
          <w:rFonts w:eastAsiaTheme="minorEastAsia"/>
          <w:vertAlign w:val="superscript"/>
        </w:rPr>
        <w:t>3</w:t>
      </w:r>
      <w:r w:rsidRPr="00897FCF">
        <w:rPr>
          <w:rFonts w:eastAsiaTheme="minorEastAsia"/>
        </w:rPr>
        <w:t>、可吸入颗粒物（</w:t>
      </w:r>
      <w:r w:rsidRPr="00897FCF">
        <w:rPr>
          <w:rFonts w:eastAsiaTheme="minorEastAsia"/>
        </w:rPr>
        <w:t>PM</w:t>
      </w:r>
      <w:r w:rsidRPr="00897FCF">
        <w:rPr>
          <w:rFonts w:eastAsiaTheme="minorEastAsia"/>
          <w:vertAlign w:val="subscript"/>
        </w:rPr>
        <w:t>10</w:t>
      </w:r>
      <w:r w:rsidRPr="00897FCF">
        <w:rPr>
          <w:rFonts w:eastAsiaTheme="minorEastAsia"/>
        </w:rPr>
        <w:t>）年均值为</w:t>
      </w:r>
      <w:r w:rsidRPr="00897FCF">
        <w:rPr>
          <w:rFonts w:eastAsiaTheme="minorEastAsia"/>
        </w:rPr>
        <w:t>0.055mg/m</w:t>
      </w:r>
      <w:r w:rsidRPr="00897FCF">
        <w:rPr>
          <w:rFonts w:eastAsiaTheme="minorEastAsia"/>
          <w:vertAlign w:val="superscript"/>
        </w:rPr>
        <w:t>3</w:t>
      </w:r>
      <w:r w:rsidRPr="00897FCF">
        <w:rPr>
          <w:rFonts w:eastAsiaTheme="minorEastAsia"/>
        </w:rPr>
        <w:t>，均达到了《环境空气质量标准》（</w:t>
      </w:r>
      <w:r w:rsidRPr="00897FCF">
        <w:rPr>
          <w:rFonts w:eastAsiaTheme="minorEastAsia"/>
        </w:rPr>
        <w:t>GB3095-2012</w:t>
      </w:r>
      <w:r w:rsidRPr="00897FCF">
        <w:rPr>
          <w:rFonts w:eastAsiaTheme="minorEastAsia"/>
        </w:rPr>
        <w:t>）中的二级标准；细颗粒物（</w:t>
      </w:r>
      <w:r w:rsidRPr="00897FCF">
        <w:rPr>
          <w:rFonts w:eastAsiaTheme="minorEastAsia"/>
        </w:rPr>
        <w:t>PM</w:t>
      </w:r>
      <w:r w:rsidRPr="00897FCF">
        <w:rPr>
          <w:rFonts w:eastAsiaTheme="minorEastAsia"/>
          <w:vertAlign w:val="subscript"/>
        </w:rPr>
        <w:t>2.5</w:t>
      </w:r>
      <w:r w:rsidRPr="00897FCF">
        <w:rPr>
          <w:rFonts w:eastAsiaTheme="minorEastAsia"/>
        </w:rPr>
        <w:t>）年均值为</w:t>
      </w:r>
      <w:r w:rsidRPr="00897FCF">
        <w:rPr>
          <w:rFonts w:eastAsiaTheme="minorEastAsia"/>
        </w:rPr>
        <w:t>0.038mg/m</w:t>
      </w:r>
      <w:r w:rsidRPr="00897FCF">
        <w:rPr>
          <w:rFonts w:eastAsiaTheme="minorEastAsia"/>
          <w:vertAlign w:val="superscript"/>
        </w:rPr>
        <w:t>3</w:t>
      </w:r>
      <w:r w:rsidRPr="00897FCF">
        <w:rPr>
          <w:rFonts w:eastAsiaTheme="minorEastAsia"/>
        </w:rPr>
        <w:t>，超过《环境空气质量标准》（</w:t>
      </w:r>
      <w:r w:rsidRPr="00897FCF">
        <w:rPr>
          <w:rFonts w:eastAsiaTheme="minorEastAsia"/>
        </w:rPr>
        <w:t>GB3095-2012</w:t>
      </w:r>
      <w:r w:rsidRPr="00897FCF">
        <w:rPr>
          <w:rFonts w:eastAsiaTheme="minorEastAsia"/>
        </w:rPr>
        <w:t>）中的二级标准值</w:t>
      </w:r>
      <w:r w:rsidRPr="00897FCF">
        <w:rPr>
          <w:rFonts w:eastAsiaTheme="minorEastAsia"/>
        </w:rPr>
        <w:t>0.09</w:t>
      </w:r>
      <w:r w:rsidRPr="00897FCF">
        <w:rPr>
          <w:rFonts w:eastAsiaTheme="minorEastAsia"/>
        </w:rPr>
        <w:t>倍。</w:t>
      </w:r>
    </w:p>
    <w:p w:rsidR="00FF5F52" w:rsidRPr="00897FCF" w:rsidRDefault="00FF5F52" w:rsidP="00C74836">
      <w:pPr>
        <w:pStyle w:val="k"/>
        <w:spacing w:line="240" w:lineRule="auto"/>
        <w:ind w:firstLine="482"/>
        <w:jc w:val="center"/>
        <w:rPr>
          <w:rFonts w:eastAsiaTheme="minorEastAsia"/>
          <w:b/>
        </w:rPr>
      </w:pPr>
      <w:r w:rsidRPr="00897FCF">
        <w:rPr>
          <w:rFonts w:eastAsiaTheme="minorEastAsia"/>
          <w:b/>
        </w:rPr>
        <w:t>表</w:t>
      </w:r>
      <w:r w:rsidR="00C74836" w:rsidRPr="00897FCF">
        <w:rPr>
          <w:rFonts w:eastAsiaTheme="minorEastAsia"/>
          <w:b/>
        </w:rPr>
        <w:t>5</w:t>
      </w:r>
      <w:r w:rsidRPr="00897FCF">
        <w:rPr>
          <w:rFonts w:eastAsiaTheme="minorEastAsia"/>
          <w:b/>
        </w:rPr>
        <w:t>.</w:t>
      </w:r>
      <w:r w:rsidR="00D46015" w:rsidRPr="00897FCF">
        <w:rPr>
          <w:rFonts w:eastAsiaTheme="minorEastAsia"/>
          <w:b/>
        </w:rPr>
        <w:t>3</w:t>
      </w:r>
      <w:r w:rsidRPr="00897FCF">
        <w:rPr>
          <w:rFonts w:eastAsiaTheme="minorEastAsia"/>
          <w:b/>
        </w:rPr>
        <w:t xml:space="preserve">-1 </w:t>
      </w:r>
      <w:r w:rsidRPr="00897FCF">
        <w:rPr>
          <w:rFonts w:eastAsiaTheme="minorEastAsia"/>
          <w:b/>
        </w:rPr>
        <w:t>环境空气质量评价表</w:t>
      </w:r>
    </w:p>
    <w:tbl>
      <w:tblPr>
        <w:tblW w:w="5000" w:type="pct"/>
        <w:jc w:val="center"/>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4A0"/>
      </w:tblPr>
      <w:tblGrid>
        <w:gridCol w:w="2311"/>
        <w:gridCol w:w="1901"/>
        <w:gridCol w:w="1903"/>
        <w:gridCol w:w="1861"/>
        <w:gridCol w:w="1262"/>
      </w:tblGrid>
      <w:tr w:rsidR="00FF5F52" w:rsidRPr="00897FCF" w:rsidTr="00A61A9A">
        <w:trPr>
          <w:jc w:val="center"/>
        </w:trPr>
        <w:tc>
          <w:tcPr>
            <w:tcW w:w="1251" w:type="pct"/>
            <w:shd w:val="clear" w:color="auto" w:fill="FFFFFF"/>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指标名称</w:t>
            </w:r>
          </w:p>
        </w:tc>
        <w:tc>
          <w:tcPr>
            <w:tcW w:w="1029" w:type="pct"/>
            <w:shd w:val="clear" w:color="auto" w:fill="FFFFFF"/>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国家一级标准</w:t>
            </w:r>
          </w:p>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w:t>
            </w:r>
            <w:r w:rsidRPr="00897FCF">
              <w:rPr>
                <w:rFonts w:eastAsiaTheme="minorEastAsia"/>
                <w:b/>
                <w:sz w:val="21"/>
                <w:szCs w:val="21"/>
              </w:rPr>
              <w:t>mg/m</w:t>
            </w:r>
            <w:r w:rsidRPr="00897FCF">
              <w:rPr>
                <w:rFonts w:eastAsiaTheme="minorEastAsia"/>
                <w:b/>
                <w:sz w:val="21"/>
                <w:szCs w:val="21"/>
                <w:vertAlign w:val="superscript"/>
              </w:rPr>
              <w:t>3</w:t>
            </w:r>
            <w:r w:rsidRPr="00897FCF">
              <w:rPr>
                <w:rFonts w:eastAsiaTheme="minorEastAsia"/>
                <w:b/>
                <w:sz w:val="21"/>
                <w:szCs w:val="21"/>
              </w:rPr>
              <w:t>）</w:t>
            </w:r>
          </w:p>
        </w:tc>
        <w:tc>
          <w:tcPr>
            <w:tcW w:w="1030" w:type="pct"/>
            <w:shd w:val="clear" w:color="auto" w:fill="FFFFFF"/>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国家二级标准</w:t>
            </w:r>
          </w:p>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w:t>
            </w:r>
            <w:r w:rsidRPr="00897FCF">
              <w:rPr>
                <w:rFonts w:eastAsiaTheme="minorEastAsia"/>
                <w:b/>
                <w:sz w:val="21"/>
                <w:szCs w:val="21"/>
              </w:rPr>
              <w:t>mg/m</w:t>
            </w:r>
            <w:r w:rsidRPr="00897FCF">
              <w:rPr>
                <w:rFonts w:eastAsiaTheme="minorEastAsia"/>
                <w:b/>
                <w:sz w:val="21"/>
                <w:szCs w:val="21"/>
                <w:vertAlign w:val="superscript"/>
              </w:rPr>
              <w:t>3</w:t>
            </w:r>
            <w:r w:rsidRPr="00897FCF">
              <w:rPr>
                <w:rFonts w:eastAsiaTheme="minorEastAsia"/>
                <w:b/>
                <w:sz w:val="21"/>
                <w:szCs w:val="21"/>
              </w:rPr>
              <w:t>）</w:t>
            </w:r>
          </w:p>
        </w:tc>
        <w:tc>
          <w:tcPr>
            <w:tcW w:w="1007" w:type="pct"/>
            <w:shd w:val="clear" w:color="auto" w:fill="FFFFFF"/>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实测值</w:t>
            </w:r>
          </w:p>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w:t>
            </w:r>
            <w:r w:rsidRPr="00897FCF">
              <w:rPr>
                <w:rFonts w:eastAsiaTheme="minorEastAsia"/>
                <w:b/>
                <w:sz w:val="21"/>
                <w:szCs w:val="21"/>
              </w:rPr>
              <w:t>mg/m</w:t>
            </w:r>
            <w:r w:rsidRPr="00897FCF">
              <w:rPr>
                <w:rFonts w:eastAsiaTheme="minorEastAsia"/>
                <w:b/>
                <w:sz w:val="21"/>
                <w:szCs w:val="21"/>
                <w:vertAlign w:val="superscript"/>
              </w:rPr>
              <w:t>3</w:t>
            </w:r>
            <w:r w:rsidRPr="00897FCF">
              <w:rPr>
                <w:rFonts w:eastAsiaTheme="minorEastAsia"/>
                <w:b/>
                <w:sz w:val="21"/>
                <w:szCs w:val="21"/>
              </w:rPr>
              <w:t>）</w:t>
            </w:r>
          </w:p>
        </w:tc>
        <w:tc>
          <w:tcPr>
            <w:tcW w:w="683" w:type="pct"/>
            <w:shd w:val="clear" w:color="auto" w:fill="FFFFFF"/>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评价</w:t>
            </w:r>
          </w:p>
        </w:tc>
      </w:tr>
      <w:tr w:rsidR="00FF5F52" w:rsidRPr="00897FCF" w:rsidTr="00A61A9A">
        <w:trPr>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二氧化硫（年均值）</w:t>
            </w:r>
          </w:p>
        </w:tc>
        <w:tc>
          <w:tcPr>
            <w:tcW w:w="1029"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0.020</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0.060</w:t>
            </w:r>
          </w:p>
        </w:tc>
        <w:tc>
          <w:tcPr>
            <w:tcW w:w="100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0.016</w:t>
            </w:r>
          </w:p>
        </w:tc>
        <w:tc>
          <w:tcPr>
            <w:tcW w:w="683" w:type="pct"/>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符合国家一级标准</w:t>
            </w:r>
          </w:p>
        </w:tc>
      </w:tr>
      <w:tr w:rsidR="00FF5F52" w:rsidRPr="00897FCF" w:rsidTr="00A61A9A">
        <w:trPr>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二氧化氮（年均值）</w:t>
            </w:r>
          </w:p>
        </w:tc>
        <w:tc>
          <w:tcPr>
            <w:tcW w:w="1029"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0.040</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0.040</w:t>
            </w:r>
          </w:p>
        </w:tc>
        <w:tc>
          <w:tcPr>
            <w:tcW w:w="100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0.018</w:t>
            </w:r>
          </w:p>
        </w:tc>
        <w:tc>
          <w:tcPr>
            <w:tcW w:w="683" w:type="pct"/>
            <w:vMerge/>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r>
      <w:tr w:rsidR="00FF5F52" w:rsidRPr="00897FCF" w:rsidTr="00A61A9A">
        <w:trPr>
          <w:trHeight w:val="336"/>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一氧化碳（</w:t>
            </w:r>
            <w:r w:rsidRPr="00897FCF">
              <w:rPr>
                <w:rFonts w:eastAsiaTheme="minorEastAsia"/>
                <w:sz w:val="21"/>
                <w:szCs w:val="21"/>
              </w:rPr>
              <w:t>24</w:t>
            </w:r>
            <w:r w:rsidRPr="00897FCF">
              <w:rPr>
                <w:rFonts w:eastAsiaTheme="minorEastAsia"/>
                <w:sz w:val="21"/>
                <w:szCs w:val="21"/>
              </w:rPr>
              <w:t>小时平均值）</w:t>
            </w:r>
          </w:p>
        </w:tc>
        <w:tc>
          <w:tcPr>
            <w:tcW w:w="1029"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4</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4</w:t>
            </w:r>
          </w:p>
        </w:tc>
        <w:tc>
          <w:tcPr>
            <w:tcW w:w="100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1.4</w:t>
            </w:r>
          </w:p>
        </w:tc>
        <w:tc>
          <w:tcPr>
            <w:tcW w:w="683" w:type="pct"/>
            <w:vMerge/>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r>
      <w:tr w:rsidR="00FF5F52" w:rsidRPr="00897FCF" w:rsidTr="00A61A9A">
        <w:trPr>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臭氧（日最大</w:t>
            </w:r>
            <w:r w:rsidRPr="00897FCF">
              <w:rPr>
                <w:rFonts w:eastAsiaTheme="minorEastAsia"/>
                <w:sz w:val="21"/>
                <w:szCs w:val="21"/>
              </w:rPr>
              <w:t>8</w:t>
            </w:r>
            <w:r w:rsidRPr="00897FCF">
              <w:rPr>
                <w:rFonts w:eastAsiaTheme="minorEastAsia"/>
                <w:sz w:val="21"/>
                <w:szCs w:val="21"/>
              </w:rPr>
              <w:t>小时平均值）</w:t>
            </w:r>
          </w:p>
        </w:tc>
        <w:tc>
          <w:tcPr>
            <w:tcW w:w="1029"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0.100</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0.160</w:t>
            </w:r>
          </w:p>
        </w:tc>
        <w:tc>
          <w:tcPr>
            <w:tcW w:w="100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0.153</w:t>
            </w:r>
          </w:p>
        </w:tc>
        <w:tc>
          <w:tcPr>
            <w:tcW w:w="683" w:type="pct"/>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符合国家二级标准</w:t>
            </w:r>
          </w:p>
        </w:tc>
      </w:tr>
      <w:tr w:rsidR="00FF5F52" w:rsidRPr="00897FCF" w:rsidTr="00A61A9A">
        <w:trPr>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可吸入颗粒物（年均值）</w:t>
            </w:r>
          </w:p>
        </w:tc>
        <w:tc>
          <w:tcPr>
            <w:tcW w:w="1029"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0.040</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0.070</w:t>
            </w:r>
          </w:p>
        </w:tc>
        <w:tc>
          <w:tcPr>
            <w:tcW w:w="100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0.055</w:t>
            </w:r>
          </w:p>
        </w:tc>
        <w:tc>
          <w:tcPr>
            <w:tcW w:w="683" w:type="pct"/>
            <w:vMerge/>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r>
      <w:tr w:rsidR="00FF5F52" w:rsidRPr="00897FCF" w:rsidTr="00A61A9A">
        <w:trPr>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细颗粒物（年均值）</w:t>
            </w:r>
          </w:p>
        </w:tc>
        <w:tc>
          <w:tcPr>
            <w:tcW w:w="1029"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0.015</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0.035</w:t>
            </w:r>
          </w:p>
        </w:tc>
        <w:tc>
          <w:tcPr>
            <w:tcW w:w="100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0.038</w:t>
            </w:r>
          </w:p>
        </w:tc>
        <w:tc>
          <w:tcPr>
            <w:tcW w:w="683"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超过国家二级标准</w:t>
            </w:r>
          </w:p>
        </w:tc>
      </w:tr>
    </w:tbl>
    <w:p w:rsidR="00FF5F52" w:rsidRPr="00897FCF" w:rsidRDefault="00FF5F52" w:rsidP="007656C0">
      <w:pPr>
        <w:pStyle w:val="k"/>
        <w:ind w:firstLine="480"/>
        <w:rPr>
          <w:rFonts w:eastAsiaTheme="minorEastAsia"/>
        </w:rPr>
      </w:pPr>
      <w:r w:rsidRPr="00897FCF">
        <w:rPr>
          <w:rFonts w:eastAsiaTheme="minorEastAsia"/>
        </w:rPr>
        <w:lastRenderedPageBreak/>
        <w:t>2016</w:t>
      </w:r>
      <w:r w:rsidRPr="00897FCF">
        <w:rPr>
          <w:rFonts w:eastAsiaTheme="minorEastAsia"/>
        </w:rPr>
        <w:t>年市区环境空气质量主要污染物是可吸入颗粒物（</w:t>
      </w:r>
      <w:r w:rsidRPr="00897FCF">
        <w:rPr>
          <w:rFonts w:eastAsiaTheme="minorEastAsia"/>
        </w:rPr>
        <w:t>PM</w:t>
      </w:r>
      <w:r w:rsidRPr="00897FCF">
        <w:rPr>
          <w:rFonts w:eastAsiaTheme="minorEastAsia"/>
          <w:vertAlign w:val="subscript"/>
        </w:rPr>
        <w:t>10</w:t>
      </w:r>
      <w:r w:rsidRPr="00897FCF">
        <w:rPr>
          <w:rFonts w:eastAsiaTheme="minorEastAsia"/>
        </w:rPr>
        <w:t>）和细颗粒物（</w:t>
      </w:r>
      <w:r w:rsidRPr="00897FCF">
        <w:rPr>
          <w:rFonts w:eastAsiaTheme="minorEastAsia"/>
        </w:rPr>
        <w:t>PM</w:t>
      </w:r>
      <w:r w:rsidRPr="00897FCF">
        <w:rPr>
          <w:rFonts w:eastAsiaTheme="minorEastAsia"/>
          <w:vertAlign w:val="subscript"/>
        </w:rPr>
        <w:t>2.5</w:t>
      </w:r>
      <w:r w:rsidRPr="00897FCF">
        <w:rPr>
          <w:rFonts w:eastAsiaTheme="minorEastAsia"/>
        </w:rPr>
        <w:t>），但主要污染物浓度均较去年有所下降。其中可吸入颗粒物（</w:t>
      </w:r>
      <w:r w:rsidRPr="00897FCF">
        <w:rPr>
          <w:rFonts w:eastAsiaTheme="minorEastAsia"/>
        </w:rPr>
        <w:t>PM</w:t>
      </w:r>
      <w:r w:rsidRPr="00897FCF">
        <w:rPr>
          <w:rFonts w:eastAsiaTheme="minorEastAsia"/>
          <w:vertAlign w:val="subscript"/>
        </w:rPr>
        <w:t>10</w:t>
      </w:r>
      <w:r w:rsidRPr="00897FCF">
        <w:rPr>
          <w:rFonts w:eastAsiaTheme="minorEastAsia"/>
        </w:rPr>
        <w:t>）浓度下降了</w:t>
      </w:r>
      <w:r w:rsidRPr="00897FCF">
        <w:rPr>
          <w:rFonts w:eastAsiaTheme="minorEastAsia"/>
        </w:rPr>
        <w:t>18.2%</w:t>
      </w:r>
      <w:r w:rsidRPr="00897FCF">
        <w:rPr>
          <w:rFonts w:eastAsiaTheme="minorEastAsia"/>
        </w:rPr>
        <w:t>，细颗粒物（</w:t>
      </w:r>
      <w:r w:rsidRPr="00897FCF">
        <w:rPr>
          <w:rFonts w:eastAsiaTheme="minorEastAsia"/>
        </w:rPr>
        <w:t>PM</w:t>
      </w:r>
      <w:r w:rsidRPr="00897FCF">
        <w:rPr>
          <w:rFonts w:eastAsiaTheme="minorEastAsia"/>
          <w:vertAlign w:val="subscript"/>
        </w:rPr>
        <w:t>2.5</w:t>
      </w:r>
      <w:r w:rsidRPr="00897FCF">
        <w:rPr>
          <w:rFonts w:eastAsiaTheme="minorEastAsia"/>
        </w:rPr>
        <w:t>）浓度下降了</w:t>
      </w:r>
      <w:r w:rsidRPr="00897FCF">
        <w:rPr>
          <w:rFonts w:eastAsiaTheme="minorEastAsia"/>
        </w:rPr>
        <w:t>18.4%</w:t>
      </w:r>
      <w:r w:rsidRPr="00897FCF">
        <w:rPr>
          <w:rFonts w:eastAsiaTheme="minorEastAsia"/>
        </w:rPr>
        <w:t>。</w:t>
      </w:r>
    </w:p>
    <w:p w:rsidR="00FF5F52" w:rsidRPr="00897FCF" w:rsidRDefault="00FF5F52" w:rsidP="00C74836">
      <w:pPr>
        <w:pStyle w:val="k"/>
        <w:spacing w:line="240" w:lineRule="auto"/>
        <w:ind w:firstLine="482"/>
        <w:jc w:val="center"/>
        <w:rPr>
          <w:rFonts w:eastAsiaTheme="minorEastAsia"/>
        </w:rPr>
      </w:pPr>
      <w:r w:rsidRPr="00897FCF">
        <w:rPr>
          <w:rFonts w:eastAsiaTheme="minorEastAsia"/>
          <w:b/>
        </w:rPr>
        <w:t>表</w:t>
      </w:r>
      <w:r w:rsidR="00C74836" w:rsidRPr="00897FCF">
        <w:rPr>
          <w:rFonts w:eastAsiaTheme="minorEastAsia"/>
          <w:b/>
        </w:rPr>
        <w:t>5</w:t>
      </w:r>
      <w:r w:rsidRPr="00897FCF">
        <w:rPr>
          <w:rFonts w:eastAsiaTheme="minorEastAsia"/>
          <w:b/>
        </w:rPr>
        <w:t>.</w:t>
      </w:r>
      <w:r w:rsidR="00D46015" w:rsidRPr="00897FCF">
        <w:rPr>
          <w:rFonts w:eastAsiaTheme="minorEastAsia"/>
          <w:b/>
        </w:rPr>
        <w:t>3</w:t>
      </w:r>
      <w:r w:rsidRPr="00897FCF">
        <w:rPr>
          <w:rFonts w:eastAsiaTheme="minorEastAsia"/>
          <w:b/>
        </w:rPr>
        <w:t>-2  2016</w:t>
      </w:r>
      <w:r w:rsidRPr="00897FCF">
        <w:rPr>
          <w:rFonts w:eastAsiaTheme="minorEastAsia"/>
          <w:b/>
        </w:rPr>
        <w:t>年环境空气中主要污染物</w:t>
      </w:r>
      <w:r w:rsidRPr="00897FCF">
        <w:rPr>
          <w:rFonts w:eastAsiaTheme="minorEastAsia"/>
          <w:b/>
        </w:rPr>
        <w:t>PM10</w:t>
      </w:r>
      <w:r w:rsidRPr="00897FCF">
        <w:rPr>
          <w:rFonts w:eastAsiaTheme="minorEastAsia"/>
          <w:b/>
        </w:rPr>
        <w:t>和</w:t>
      </w:r>
      <w:r w:rsidRPr="00897FCF">
        <w:rPr>
          <w:rFonts w:eastAsiaTheme="minorEastAsia"/>
          <w:b/>
        </w:rPr>
        <w:t>PM2.5</w:t>
      </w:r>
      <w:r w:rsidRPr="00897FCF">
        <w:rPr>
          <w:rFonts w:eastAsiaTheme="minorEastAsia"/>
          <w:b/>
        </w:rPr>
        <w:t>监测结果表</w:t>
      </w:r>
    </w:p>
    <w:tbl>
      <w:tblPr>
        <w:tblW w:w="5000" w:type="pct"/>
        <w:jc w:val="center"/>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4A0"/>
      </w:tblPr>
      <w:tblGrid>
        <w:gridCol w:w="2311"/>
        <w:gridCol w:w="1768"/>
        <w:gridCol w:w="1763"/>
        <w:gridCol w:w="1903"/>
        <w:gridCol w:w="1493"/>
      </w:tblGrid>
      <w:tr w:rsidR="00FF5F52" w:rsidRPr="00897FCF" w:rsidTr="00A61A9A">
        <w:trPr>
          <w:trHeight w:val="360"/>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季度</w:t>
            </w:r>
          </w:p>
        </w:tc>
        <w:tc>
          <w:tcPr>
            <w:tcW w:w="95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一季度</w:t>
            </w:r>
          </w:p>
        </w:tc>
        <w:tc>
          <w:tcPr>
            <w:tcW w:w="954"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二季度</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三季度</w:t>
            </w:r>
          </w:p>
        </w:tc>
        <w:tc>
          <w:tcPr>
            <w:tcW w:w="808"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四季度</w:t>
            </w:r>
          </w:p>
        </w:tc>
      </w:tr>
      <w:tr w:rsidR="00FF5F52" w:rsidRPr="00897FCF" w:rsidTr="00A61A9A">
        <w:trPr>
          <w:trHeight w:val="360"/>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rPr>
                <w:rFonts w:eastAsiaTheme="minorEastAsia"/>
                <w:b/>
                <w:vertAlign w:val="superscript"/>
              </w:rPr>
            </w:pPr>
            <w:r w:rsidRPr="00897FCF">
              <w:rPr>
                <w:rFonts w:eastAsiaTheme="minorEastAsia"/>
                <w:sz w:val="21"/>
                <w:szCs w:val="21"/>
              </w:rPr>
              <w:t>PM</w:t>
            </w:r>
            <w:r w:rsidRPr="00897FCF">
              <w:rPr>
                <w:rFonts w:eastAsiaTheme="minorEastAsia"/>
                <w:sz w:val="21"/>
                <w:szCs w:val="21"/>
                <w:vertAlign w:val="subscript"/>
              </w:rPr>
              <w:t>10</w:t>
            </w:r>
            <w:r w:rsidRPr="00897FCF">
              <w:rPr>
                <w:rFonts w:eastAsiaTheme="minorEastAsia"/>
                <w:sz w:val="21"/>
                <w:szCs w:val="21"/>
              </w:rPr>
              <w:t>浓度（</w:t>
            </w:r>
            <w:r w:rsidRPr="00897FCF">
              <w:rPr>
                <w:rFonts w:eastAsiaTheme="minorEastAsia"/>
                <w:b/>
              </w:rPr>
              <w:t>mg/m</w:t>
            </w:r>
            <w:r w:rsidRPr="00897FCF">
              <w:rPr>
                <w:rFonts w:eastAsiaTheme="minorEastAsia"/>
                <w:b/>
                <w:vertAlign w:val="superscript"/>
              </w:rPr>
              <w:t>3</w:t>
            </w:r>
            <w:r w:rsidRPr="00897FCF">
              <w:rPr>
                <w:rFonts w:eastAsiaTheme="minorEastAsia"/>
                <w:sz w:val="21"/>
                <w:szCs w:val="21"/>
              </w:rPr>
              <w:t>）</w:t>
            </w:r>
          </w:p>
        </w:tc>
        <w:tc>
          <w:tcPr>
            <w:tcW w:w="95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0.069</w:t>
            </w:r>
          </w:p>
        </w:tc>
        <w:tc>
          <w:tcPr>
            <w:tcW w:w="954"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0.053</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0.039</w:t>
            </w:r>
          </w:p>
        </w:tc>
        <w:tc>
          <w:tcPr>
            <w:tcW w:w="808"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0.059</w:t>
            </w:r>
          </w:p>
        </w:tc>
      </w:tr>
      <w:tr w:rsidR="00FF5F52" w:rsidRPr="00897FCF" w:rsidTr="00A61A9A">
        <w:trPr>
          <w:trHeight w:val="360"/>
          <w:jc w:val="center"/>
        </w:trPr>
        <w:tc>
          <w:tcPr>
            <w:tcW w:w="1251"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PM</w:t>
            </w:r>
            <w:r w:rsidRPr="00897FCF">
              <w:rPr>
                <w:rFonts w:eastAsiaTheme="minorEastAsia"/>
                <w:sz w:val="21"/>
                <w:szCs w:val="21"/>
                <w:vertAlign w:val="subscript"/>
              </w:rPr>
              <w:t>2.5</w:t>
            </w:r>
            <w:r w:rsidRPr="00897FCF">
              <w:rPr>
                <w:rFonts w:eastAsiaTheme="minorEastAsia"/>
                <w:sz w:val="21"/>
                <w:szCs w:val="21"/>
              </w:rPr>
              <w:t>浓度（</w:t>
            </w:r>
            <w:r w:rsidRPr="00897FCF">
              <w:rPr>
                <w:rFonts w:eastAsiaTheme="minorEastAsia"/>
                <w:b/>
              </w:rPr>
              <w:t>mg/m</w:t>
            </w:r>
            <w:r w:rsidRPr="00897FCF">
              <w:rPr>
                <w:rFonts w:eastAsiaTheme="minorEastAsia"/>
                <w:b/>
                <w:vertAlign w:val="superscript"/>
              </w:rPr>
              <w:t>3</w:t>
            </w:r>
            <w:r w:rsidRPr="00897FCF">
              <w:rPr>
                <w:rFonts w:eastAsiaTheme="minorEastAsia"/>
                <w:sz w:val="21"/>
                <w:szCs w:val="21"/>
              </w:rPr>
              <w:t>）</w:t>
            </w:r>
          </w:p>
        </w:tc>
        <w:tc>
          <w:tcPr>
            <w:tcW w:w="957"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0.052</w:t>
            </w:r>
          </w:p>
        </w:tc>
        <w:tc>
          <w:tcPr>
            <w:tcW w:w="954"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0.038</w:t>
            </w:r>
          </w:p>
        </w:tc>
        <w:tc>
          <w:tcPr>
            <w:tcW w:w="1030"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0.025</w:t>
            </w:r>
          </w:p>
        </w:tc>
        <w:tc>
          <w:tcPr>
            <w:tcW w:w="808" w:type="pc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0.037</w:t>
            </w:r>
          </w:p>
        </w:tc>
      </w:tr>
    </w:tbl>
    <w:p w:rsidR="00FF5F52" w:rsidRPr="00897FCF" w:rsidRDefault="00FF5F52" w:rsidP="007656C0">
      <w:pPr>
        <w:pStyle w:val="k"/>
        <w:ind w:firstLine="480"/>
        <w:rPr>
          <w:rFonts w:eastAsiaTheme="minorEastAsia"/>
        </w:rPr>
      </w:pPr>
      <w:r w:rsidRPr="00897FCF">
        <w:rPr>
          <w:rFonts w:eastAsiaTheme="minorEastAsia"/>
        </w:rPr>
        <w:t>启东市环境空气中主要污染物可吸入颗粒物（</w:t>
      </w:r>
      <w:r w:rsidRPr="00897FCF">
        <w:rPr>
          <w:rFonts w:eastAsiaTheme="minorEastAsia"/>
        </w:rPr>
        <w:t>PM</w:t>
      </w:r>
      <w:r w:rsidRPr="00897FCF">
        <w:rPr>
          <w:rFonts w:eastAsiaTheme="minorEastAsia"/>
          <w:vertAlign w:val="subscript"/>
        </w:rPr>
        <w:t>10</w:t>
      </w:r>
      <w:r w:rsidRPr="00897FCF">
        <w:rPr>
          <w:rFonts w:eastAsiaTheme="minorEastAsia"/>
        </w:rPr>
        <w:t>）和细颗粒物（</w:t>
      </w:r>
      <w:r w:rsidRPr="00897FCF">
        <w:rPr>
          <w:rFonts w:eastAsiaTheme="minorEastAsia"/>
        </w:rPr>
        <w:t>PM</w:t>
      </w:r>
      <w:r w:rsidRPr="00897FCF">
        <w:rPr>
          <w:rFonts w:eastAsiaTheme="minorEastAsia"/>
          <w:vertAlign w:val="subscript"/>
        </w:rPr>
        <w:t>2.5</w:t>
      </w:r>
      <w:r w:rsidRPr="00897FCF">
        <w:rPr>
          <w:rFonts w:eastAsiaTheme="minorEastAsia"/>
        </w:rPr>
        <w:t>）的季平均浓度值作比较，</w:t>
      </w:r>
      <w:r w:rsidRPr="00897FCF">
        <w:rPr>
          <w:rFonts w:eastAsiaTheme="minorEastAsia"/>
        </w:rPr>
        <w:t>2016</w:t>
      </w:r>
      <w:r w:rsidRPr="00897FCF">
        <w:rPr>
          <w:rFonts w:eastAsiaTheme="minorEastAsia"/>
        </w:rPr>
        <w:t>年我市环境空气质量季度污染程度的排列顺序是：一季度＞四季度＞二季度＞三季度。颗粒物污染以冬春两季较为严重。</w:t>
      </w:r>
    </w:p>
    <w:p w:rsidR="00FF5F52" w:rsidRPr="00897FCF" w:rsidRDefault="00FF5F52" w:rsidP="00C74836">
      <w:pPr>
        <w:pStyle w:val="k"/>
        <w:ind w:firstLine="480"/>
        <w:rPr>
          <w:rFonts w:eastAsiaTheme="minorEastAsia"/>
        </w:rPr>
      </w:pPr>
      <w:r w:rsidRPr="00897FCF">
        <w:rPr>
          <w:rFonts w:eastAsiaTheme="minorEastAsia"/>
        </w:rPr>
        <w:t>（二）降水</w:t>
      </w:r>
    </w:p>
    <w:p w:rsidR="00FF5F52" w:rsidRPr="00897FCF" w:rsidRDefault="00FF5F52" w:rsidP="007656C0">
      <w:pPr>
        <w:pStyle w:val="k"/>
        <w:ind w:firstLine="480"/>
        <w:rPr>
          <w:rFonts w:eastAsiaTheme="minorEastAsia"/>
        </w:rPr>
      </w:pPr>
      <w:r w:rsidRPr="00897FCF">
        <w:rPr>
          <w:rFonts w:eastAsiaTheme="minorEastAsia"/>
        </w:rPr>
        <w:t>2016</w:t>
      </w:r>
      <w:r w:rsidRPr="00897FCF">
        <w:rPr>
          <w:rFonts w:eastAsiaTheme="minorEastAsia"/>
        </w:rPr>
        <w:t>年全年共收集降水样品</w:t>
      </w:r>
      <w:r w:rsidRPr="00897FCF">
        <w:rPr>
          <w:rFonts w:eastAsiaTheme="minorEastAsia"/>
        </w:rPr>
        <w:t>83</w:t>
      </w:r>
      <w:r w:rsidRPr="00897FCF">
        <w:rPr>
          <w:rFonts w:eastAsiaTheme="minorEastAsia"/>
        </w:rPr>
        <w:t>个，</w:t>
      </w:r>
      <w:r w:rsidRPr="00897FCF">
        <w:rPr>
          <w:rFonts w:eastAsiaTheme="minorEastAsia"/>
        </w:rPr>
        <w:t>pH</w:t>
      </w:r>
      <w:r w:rsidRPr="00897FCF">
        <w:rPr>
          <w:rFonts w:eastAsiaTheme="minorEastAsia"/>
        </w:rPr>
        <w:t>平均值为</w:t>
      </w:r>
      <w:r w:rsidRPr="00897FCF">
        <w:rPr>
          <w:rFonts w:eastAsiaTheme="minorEastAsia"/>
        </w:rPr>
        <w:t>5.52</w:t>
      </w:r>
      <w:r w:rsidRPr="00897FCF">
        <w:rPr>
          <w:rFonts w:eastAsiaTheme="minorEastAsia"/>
        </w:rPr>
        <w:t>，</w:t>
      </w:r>
      <w:r w:rsidRPr="00897FCF">
        <w:rPr>
          <w:rFonts w:eastAsiaTheme="minorEastAsia"/>
        </w:rPr>
        <w:t>pH</w:t>
      </w:r>
      <w:r w:rsidRPr="00897FCF">
        <w:rPr>
          <w:rFonts w:eastAsiaTheme="minorEastAsia"/>
        </w:rPr>
        <w:t>最高值为</w:t>
      </w:r>
      <w:r w:rsidRPr="00897FCF">
        <w:rPr>
          <w:rFonts w:eastAsiaTheme="minorEastAsia"/>
        </w:rPr>
        <w:t>6.12</w:t>
      </w:r>
      <w:r w:rsidRPr="00897FCF">
        <w:rPr>
          <w:rFonts w:eastAsiaTheme="minorEastAsia"/>
        </w:rPr>
        <w:t>，</w:t>
      </w:r>
      <w:r w:rsidRPr="00897FCF">
        <w:rPr>
          <w:rFonts w:eastAsiaTheme="minorEastAsia"/>
        </w:rPr>
        <w:t>pH</w:t>
      </w:r>
      <w:r w:rsidRPr="00897FCF">
        <w:rPr>
          <w:rFonts w:eastAsiaTheme="minorEastAsia"/>
        </w:rPr>
        <w:t>最低值为</w:t>
      </w:r>
      <w:r w:rsidRPr="00897FCF">
        <w:rPr>
          <w:rFonts w:eastAsiaTheme="minorEastAsia"/>
        </w:rPr>
        <w:t>4.83</w:t>
      </w:r>
      <w:r w:rsidRPr="00897FCF">
        <w:rPr>
          <w:rFonts w:eastAsiaTheme="minorEastAsia"/>
        </w:rPr>
        <w:t>，酸雨出现频率为</w:t>
      </w:r>
      <w:r w:rsidRPr="00897FCF">
        <w:rPr>
          <w:rFonts w:eastAsiaTheme="minorEastAsia"/>
        </w:rPr>
        <w:t>42.2%</w:t>
      </w:r>
      <w:r w:rsidRPr="00897FCF">
        <w:rPr>
          <w:rFonts w:eastAsiaTheme="minorEastAsia"/>
        </w:rPr>
        <w:t>，属轻酸雨区。与去年（酸雨出现频率为</w:t>
      </w:r>
      <w:r w:rsidRPr="00897FCF">
        <w:rPr>
          <w:rFonts w:eastAsiaTheme="minorEastAsia"/>
        </w:rPr>
        <w:t>34.1%</w:t>
      </w:r>
      <w:r w:rsidRPr="00897FCF">
        <w:rPr>
          <w:rFonts w:eastAsiaTheme="minorEastAsia"/>
        </w:rPr>
        <w:t>）相比有所上升。</w:t>
      </w:r>
    </w:p>
    <w:p w:rsidR="00FF5F52" w:rsidRPr="00897FCF" w:rsidRDefault="00FF5F52" w:rsidP="00C74836">
      <w:pPr>
        <w:pStyle w:val="k"/>
        <w:ind w:firstLine="480"/>
        <w:rPr>
          <w:rFonts w:eastAsiaTheme="minorEastAsia"/>
        </w:rPr>
      </w:pPr>
      <w:r w:rsidRPr="00897FCF">
        <w:rPr>
          <w:rFonts w:eastAsiaTheme="minorEastAsia"/>
        </w:rPr>
        <w:t>（三）水环境质量</w:t>
      </w:r>
    </w:p>
    <w:p w:rsidR="00FF5F52" w:rsidRPr="00897FCF" w:rsidRDefault="00FF5F52" w:rsidP="007656C0">
      <w:pPr>
        <w:pStyle w:val="k"/>
        <w:ind w:firstLine="480"/>
        <w:rPr>
          <w:rFonts w:eastAsiaTheme="minorEastAsia"/>
        </w:rPr>
      </w:pPr>
      <w:r w:rsidRPr="00897FCF">
        <w:rPr>
          <w:rFonts w:eastAsiaTheme="minorEastAsia"/>
        </w:rPr>
        <w:t>1.</w:t>
      </w:r>
      <w:r w:rsidRPr="00897FCF">
        <w:rPr>
          <w:rFonts w:eastAsiaTheme="minorEastAsia"/>
        </w:rPr>
        <w:t>长江北支启东段</w:t>
      </w:r>
    </w:p>
    <w:p w:rsidR="00FF5F52" w:rsidRPr="00897FCF" w:rsidRDefault="00FF5F52" w:rsidP="007656C0">
      <w:pPr>
        <w:pStyle w:val="k"/>
        <w:ind w:firstLine="480"/>
        <w:rPr>
          <w:rFonts w:eastAsiaTheme="minorEastAsia"/>
        </w:rPr>
      </w:pPr>
      <w:r w:rsidRPr="00897FCF">
        <w:rPr>
          <w:rFonts w:eastAsiaTheme="minorEastAsia"/>
        </w:rPr>
        <w:t>长江北支启东段总体水质符合《地表水环境质量标准》（</w:t>
      </w:r>
      <w:r w:rsidRPr="00897FCF">
        <w:rPr>
          <w:rFonts w:eastAsiaTheme="minorEastAsia"/>
        </w:rPr>
        <w:t>GB3838-2002</w:t>
      </w:r>
      <w:r w:rsidRPr="00897FCF">
        <w:rPr>
          <w:rFonts w:eastAsiaTheme="minorEastAsia"/>
        </w:rPr>
        <w:t>）中的</w:t>
      </w:r>
      <w:r w:rsidRPr="00897FCF">
        <w:rPr>
          <w:rFonts w:ascii="宋体" w:eastAsia="宋体" w:hAnsi="宋体" w:cs="宋体" w:hint="eastAsia"/>
        </w:rPr>
        <w:t>Ⅱ</w:t>
      </w:r>
      <w:r w:rsidRPr="00897FCF">
        <w:rPr>
          <w:rFonts w:eastAsiaTheme="minorEastAsia"/>
        </w:rPr>
        <w:t>类标准，水质状况为优。其中近岸水域水质年超标率为</w:t>
      </w:r>
      <w:r w:rsidRPr="00897FCF">
        <w:rPr>
          <w:rFonts w:eastAsiaTheme="minorEastAsia"/>
        </w:rPr>
        <w:t>8.3%</w:t>
      </w:r>
      <w:r w:rsidRPr="00897FCF">
        <w:rPr>
          <w:rFonts w:eastAsiaTheme="minorEastAsia"/>
        </w:rPr>
        <w:t>，中泓两侧水域水质年超标率也为</w:t>
      </w:r>
      <w:r w:rsidRPr="00897FCF">
        <w:rPr>
          <w:rFonts w:eastAsiaTheme="minorEastAsia"/>
        </w:rPr>
        <w:t>8.3%</w:t>
      </w:r>
      <w:r w:rsidRPr="00897FCF">
        <w:rPr>
          <w:rFonts w:eastAsiaTheme="minorEastAsia"/>
        </w:rPr>
        <w:t>，从主要污染物浓度水平来看，长江北支启东段水质中泓略好于近岸水域。</w:t>
      </w:r>
    </w:p>
    <w:p w:rsidR="00FF5F52" w:rsidRPr="00897FCF" w:rsidRDefault="00FF5F52" w:rsidP="00C74836">
      <w:pPr>
        <w:pStyle w:val="k"/>
        <w:ind w:firstLine="480"/>
        <w:rPr>
          <w:rFonts w:eastAsiaTheme="minorEastAsia"/>
        </w:rPr>
      </w:pPr>
      <w:r w:rsidRPr="00897FCF">
        <w:rPr>
          <w:rFonts w:eastAsiaTheme="minorEastAsia"/>
        </w:rPr>
        <w:t>2.</w:t>
      </w:r>
      <w:r w:rsidRPr="00897FCF">
        <w:rPr>
          <w:rFonts w:eastAsiaTheme="minorEastAsia"/>
        </w:rPr>
        <w:t>主要内河水</w:t>
      </w:r>
    </w:p>
    <w:p w:rsidR="00FF5F52" w:rsidRPr="00897FCF" w:rsidRDefault="00FF5F52" w:rsidP="007656C0">
      <w:pPr>
        <w:pStyle w:val="k"/>
        <w:ind w:firstLine="480"/>
        <w:rPr>
          <w:rFonts w:eastAsiaTheme="minorEastAsia"/>
        </w:rPr>
      </w:pPr>
      <w:r w:rsidRPr="00897FCF">
        <w:rPr>
          <w:rFonts w:eastAsiaTheme="minorEastAsia"/>
        </w:rPr>
        <w:t>通吕运河启东段总体水质符合</w:t>
      </w:r>
      <w:r w:rsidRPr="00897FCF">
        <w:rPr>
          <w:rFonts w:ascii="宋体" w:eastAsia="宋体" w:hAnsi="宋体" w:cs="宋体" w:hint="eastAsia"/>
        </w:rPr>
        <w:t>Ⅲ</w:t>
      </w:r>
      <w:r w:rsidRPr="00897FCF">
        <w:rPr>
          <w:rFonts w:eastAsiaTheme="minorEastAsia"/>
        </w:rPr>
        <w:t>类水质标准，水质定性为良好，全年达</w:t>
      </w:r>
      <w:r w:rsidRPr="00897FCF">
        <w:rPr>
          <w:rFonts w:ascii="宋体" w:eastAsia="宋体" w:hAnsi="宋体" w:cs="宋体" w:hint="eastAsia"/>
        </w:rPr>
        <w:t>Ⅲ</w:t>
      </w:r>
      <w:r w:rsidRPr="00897FCF">
        <w:rPr>
          <w:rFonts w:eastAsiaTheme="minorEastAsia"/>
        </w:rPr>
        <w:t>类水质标准的百分率为</w:t>
      </w:r>
      <w:r w:rsidRPr="00897FCF">
        <w:rPr>
          <w:rFonts w:eastAsiaTheme="minorEastAsia"/>
        </w:rPr>
        <w:t>50.0%</w:t>
      </w:r>
      <w:r w:rsidRPr="00897FCF">
        <w:rPr>
          <w:rFonts w:eastAsiaTheme="minorEastAsia"/>
        </w:rPr>
        <w:t>，主要超标因子为总磷、氨氮、化学需氧量等有机污染指标。</w:t>
      </w:r>
    </w:p>
    <w:p w:rsidR="00FF5F52" w:rsidRPr="00897FCF" w:rsidRDefault="00FF5F52" w:rsidP="007656C0">
      <w:pPr>
        <w:pStyle w:val="k"/>
        <w:ind w:firstLine="480"/>
        <w:rPr>
          <w:rFonts w:eastAsiaTheme="minorEastAsia"/>
        </w:rPr>
      </w:pPr>
      <w:r w:rsidRPr="00897FCF">
        <w:rPr>
          <w:rFonts w:eastAsiaTheme="minorEastAsia"/>
        </w:rPr>
        <w:t>通启运河启东段总体水质符合</w:t>
      </w:r>
      <w:r w:rsidRPr="00897FCF">
        <w:rPr>
          <w:rFonts w:ascii="宋体" w:eastAsia="宋体" w:hAnsi="宋体" w:cs="宋体" w:hint="eastAsia"/>
        </w:rPr>
        <w:t>Ⅲ</w:t>
      </w:r>
      <w:r w:rsidRPr="00897FCF">
        <w:rPr>
          <w:rFonts w:eastAsiaTheme="minorEastAsia"/>
        </w:rPr>
        <w:t>类水质标准，水质定性为良好，全年达</w:t>
      </w:r>
      <w:r w:rsidRPr="00897FCF">
        <w:rPr>
          <w:rFonts w:ascii="宋体" w:eastAsia="宋体" w:hAnsi="宋体" w:cs="宋体" w:hint="eastAsia"/>
        </w:rPr>
        <w:t>Ⅲ</w:t>
      </w:r>
      <w:r w:rsidRPr="00897FCF">
        <w:rPr>
          <w:rFonts w:eastAsiaTheme="minorEastAsia"/>
        </w:rPr>
        <w:t>类水质标准的百分率为</w:t>
      </w:r>
      <w:r w:rsidRPr="00897FCF">
        <w:rPr>
          <w:rFonts w:eastAsiaTheme="minorEastAsia"/>
        </w:rPr>
        <w:t>58.3%</w:t>
      </w:r>
      <w:r w:rsidRPr="00897FCF">
        <w:rPr>
          <w:rFonts w:eastAsiaTheme="minorEastAsia"/>
        </w:rPr>
        <w:t>，主要超标因子为总磷、氨氮、高锰酸盐指数等有机污染指标。</w:t>
      </w:r>
    </w:p>
    <w:p w:rsidR="00FF5F52" w:rsidRPr="00897FCF" w:rsidRDefault="00FF5F52" w:rsidP="00C74836">
      <w:pPr>
        <w:pStyle w:val="k"/>
        <w:ind w:firstLine="480"/>
        <w:rPr>
          <w:rFonts w:eastAsiaTheme="minorEastAsia"/>
        </w:rPr>
      </w:pPr>
      <w:r w:rsidRPr="00897FCF">
        <w:rPr>
          <w:rFonts w:eastAsiaTheme="minorEastAsia"/>
        </w:rPr>
        <w:t>3.</w:t>
      </w:r>
      <w:r w:rsidRPr="00897FCF">
        <w:rPr>
          <w:rFonts w:eastAsiaTheme="minorEastAsia"/>
        </w:rPr>
        <w:t>城镇地表水</w:t>
      </w:r>
    </w:p>
    <w:p w:rsidR="00FF5F52" w:rsidRPr="00897FCF" w:rsidRDefault="00FF5F52" w:rsidP="007656C0">
      <w:pPr>
        <w:pStyle w:val="k"/>
        <w:ind w:firstLine="480"/>
        <w:rPr>
          <w:rFonts w:eastAsiaTheme="minorEastAsia"/>
        </w:rPr>
      </w:pPr>
      <w:r w:rsidRPr="00897FCF">
        <w:rPr>
          <w:rFonts w:eastAsiaTheme="minorEastAsia"/>
        </w:rPr>
        <w:t>我市主要城镇地表水为头兴港河和南城河，监测断面分别为头兴港北桥和和平南桥。</w:t>
      </w:r>
    </w:p>
    <w:p w:rsidR="00FF5F52" w:rsidRPr="00897FCF" w:rsidRDefault="00FF5F52" w:rsidP="007656C0">
      <w:pPr>
        <w:pStyle w:val="k"/>
        <w:ind w:firstLine="480"/>
        <w:rPr>
          <w:rFonts w:eastAsiaTheme="minorEastAsia"/>
        </w:rPr>
      </w:pPr>
      <w:r w:rsidRPr="00897FCF">
        <w:rPr>
          <w:rFonts w:eastAsiaTheme="minorEastAsia"/>
        </w:rPr>
        <w:t>头兴港河头兴港北桥断面总体水质符合</w:t>
      </w:r>
      <w:r w:rsidRPr="00897FCF">
        <w:rPr>
          <w:rFonts w:ascii="宋体" w:eastAsia="宋体" w:hAnsi="宋体" w:cs="宋体" w:hint="eastAsia"/>
        </w:rPr>
        <w:t>Ⅲ</w:t>
      </w:r>
      <w:r w:rsidRPr="00897FCF">
        <w:rPr>
          <w:rFonts w:eastAsiaTheme="minorEastAsia"/>
        </w:rPr>
        <w:t>类水质标准，水质定性为良好，全年达</w:t>
      </w:r>
      <w:r w:rsidRPr="00897FCF">
        <w:rPr>
          <w:rFonts w:ascii="宋体" w:eastAsia="宋体" w:hAnsi="宋体" w:cs="宋体" w:hint="eastAsia"/>
        </w:rPr>
        <w:t>Ⅲ</w:t>
      </w:r>
      <w:r w:rsidRPr="00897FCF">
        <w:rPr>
          <w:rFonts w:eastAsiaTheme="minorEastAsia"/>
        </w:rPr>
        <w:t>类水质标准的百分率为</w:t>
      </w:r>
      <w:r w:rsidRPr="00897FCF">
        <w:rPr>
          <w:rFonts w:eastAsiaTheme="minorEastAsia"/>
        </w:rPr>
        <w:t>60.0%</w:t>
      </w:r>
      <w:r w:rsidRPr="00897FCF">
        <w:rPr>
          <w:rFonts w:eastAsiaTheme="minorEastAsia"/>
        </w:rPr>
        <w:t>，主要超标因子为氨氮、高锰酸盐指数、总磷等有机污染指标。</w:t>
      </w:r>
    </w:p>
    <w:p w:rsidR="00FF5F52" w:rsidRPr="00897FCF" w:rsidRDefault="00FF5F52" w:rsidP="007656C0">
      <w:pPr>
        <w:pStyle w:val="k"/>
        <w:ind w:firstLine="480"/>
        <w:rPr>
          <w:rFonts w:eastAsiaTheme="minorEastAsia"/>
        </w:rPr>
      </w:pPr>
      <w:r w:rsidRPr="00897FCF">
        <w:rPr>
          <w:rFonts w:eastAsiaTheme="minorEastAsia"/>
        </w:rPr>
        <w:lastRenderedPageBreak/>
        <w:t>南城河和平南桥断面总体水质超过</w:t>
      </w:r>
      <w:r w:rsidRPr="00897FCF">
        <w:rPr>
          <w:rFonts w:ascii="宋体" w:eastAsia="宋体" w:hAnsi="宋体" w:cs="宋体" w:hint="eastAsia"/>
        </w:rPr>
        <w:t>Ⅴ</w:t>
      </w:r>
      <w:r w:rsidRPr="00897FCF">
        <w:rPr>
          <w:rFonts w:eastAsiaTheme="minorEastAsia"/>
        </w:rPr>
        <w:t>类水质标准，水质定性为重度污染。全年</w:t>
      </w:r>
      <w:r w:rsidRPr="00897FCF">
        <w:rPr>
          <w:rFonts w:eastAsiaTheme="minorEastAsia"/>
        </w:rPr>
        <w:t>10</w:t>
      </w:r>
      <w:r w:rsidRPr="00897FCF">
        <w:rPr>
          <w:rFonts w:eastAsiaTheme="minorEastAsia"/>
        </w:rPr>
        <w:t>次监测中，出现</w:t>
      </w:r>
      <w:r w:rsidRPr="00897FCF">
        <w:rPr>
          <w:rFonts w:ascii="宋体" w:eastAsia="宋体" w:hAnsi="宋体" w:cs="宋体" w:hint="eastAsia"/>
        </w:rPr>
        <w:t>Ⅴ</w:t>
      </w:r>
      <w:r w:rsidRPr="00897FCF">
        <w:rPr>
          <w:rFonts w:eastAsiaTheme="minorEastAsia"/>
        </w:rPr>
        <w:t>类水质的百分率为</w:t>
      </w:r>
      <w:r w:rsidRPr="00897FCF">
        <w:rPr>
          <w:rFonts w:eastAsiaTheme="minorEastAsia"/>
        </w:rPr>
        <w:t>50.0%</w:t>
      </w:r>
      <w:r w:rsidRPr="00897FCF">
        <w:rPr>
          <w:rFonts w:eastAsiaTheme="minorEastAsia"/>
        </w:rPr>
        <w:t>，其余均为劣</w:t>
      </w:r>
      <w:r w:rsidRPr="00897FCF">
        <w:rPr>
          <w:rFonts w:ascii="宋体" w:eastAsia="宋体" w:hAnsi="宋体" w:cs="宋体" w:hint="eastAsia"/>
        </w:rPr>
        <w:t>Ⅴ</w:t>
      </w:r>
      <w:r w:rsidRPr="00897FCF">
        <w:rPr>
          <w:rFonts w:eastAsiaTheme="minorEastAsia"/>
        </w:rPr>
        <w:t>类水质。主要污染因子为氨氮、总磷、高锰酸盐指数等有机污染指标。</w:t>
      </w:r>
    </w:p>
    <w:p w:rsidR="00FF5F52" w:rsidRPr="00897FCF" w:rsidRDefault="00FF5F52" w:rsidP="00C74836">
      <w:pPr>
        <w:pStyle w:val="k"/>
        <w:ind w:firstLine="480"/>
        <w:rPr>
          <w:rFonts w:eastAsiaTheme="minorEastAsia"/>
        </w:rPr>
      </w:pPr>
      <w:r w:rsidRPr="00897FCF">
        <w:rPr>
          <w:rFonts w:eastAsiaTheme="minorEastAsia"/>
        </w:rPr>
        <w:t>4.</w:t>
      </w:r>
      <w:r w:rsidRPr="00897FCF">
        <w:rPr>
          <w:rFonts w:eastAsiaTheme="minorEastAsia"/>
        </w:rPr>
        <w:t>水环境功能区</w:t>
      </w:r>
    </w:p>
    <w:p w:rsidR="00FF5F52" w:rsidRPr="00897FCF" w:rsidRDefault="00FF5F52" w:rsidP="007656C0">
      <w:pPr>
        <w:pStyle w:val="k"/>
        <w:ind w:firstLine="480"/>
        <w:rPr>
          <w:rFonts w:eastAsiaTheme="minorEastAsia"/>
        </w:rPr>
      </w:pPr>
      <w:r w:rsidRPr="00897FCF">
        <w:rPr>
          <w:rFonts w:eastAsiaTheme="minorEastAsia"/>
        </w:rPr>
        <w:t>根据</w:t>
      </w:r>
      <w:r w:rsidRPr="00897FCF">
        <w:rPr>
          <w:rFonts w:eastAsiaTheme="minorEastAsia"/>
        </w:rPr>
        <w:t>2016</w:t>
      </w:r>
      <w:r w:rsidRPr="00897FCF">
        <w:rPr>
          <w:rFonts w:eastAsiaTheme="minorEastAsia"/>
        </w:rPr>
        <w:t>年</w:t>
      </w:r>
      <w:r w:rsidRPr="00897FCF">
        <w:rPr>
          <w:rFonts w:eastAsiaTheme="minorEastAsia"/>
        </w:rPr>
        <w:t>26</w:t>
      </w:r>
      <w:r w:rsidRPr="00897FCF">
        <w:rPr>
          <w:rFonts w:eastAsiaTheme="minorEastAsia"/>
        </w:rPr>
        <w:t>个省级重点水环境功能区监测点位达标监测结果，达到相应功能区标准类别的有</w:t>
      </w:r>
      <w:r w:rsidRPr="00897FCF">
        <w:rPr>
          <w:rFonts w:eastAsiaTheme="minorEastAsia"/>
        </w:rPr>
        <w:t>13</w:t>
      </w:r>
      <w:r w:rsidRPr="00897FCF">
        <w:rPr>
          <w:rFonts w:eastAsiaTheme="minorEastAsia"/>
        </w:rPr>
        <w:t>个，达标率为</w:t>
      </w:r>
      <w:r w:rsidRPr="00897FCF">
        <w:rPr>
          <w:rFonts w:eastAsiaTheme="minorEastAsia"/>
        </w:rPr>
        <w:t>50.0%</w:t>
      </w:r>
      <w:r w:rsidRPr="00897FCF">
        <w:rPr>
          <w:rFonts w:eastAsiaTheme="minorEastAsia"/>
        </w:rPr>
        <w:t>。其中达到</w:t>
      </w:r>
      <w:r w:rsidRPr="00897FCF">
        <w:rPr>
          <w:rFonts w:ascii="宋体" w:eastAsia="宋体" w:hAnsi="宋体" w:cs="宋体" w:hint="eastAsia"/>
        </w:rPr>
        <w:t>Ⅲ</w:t>
      </w:r>
      <w:r w:rsidRPr="00897FCF">
        <w:rPr>
          <w:rFonts w:eastAsiaTheme="minorEastAsia"/>
        </w:rPr>
        <w:t>类及以上水质断面</w:t>
      </w:r>
      <w:r w:rsidRPr="00897FCF">
        <w:rPr>
          <w:rFonts w:eastAsiaTheme="minorEastAsia"/>
        </w:rPr>
        <w:t>4</w:t>
      </w:r>
      <w:r w:rsidRPr="00897FCF">
        <w:rPr>
          <w:rFonts w:eastAsiaTheme="minorEastAsia"/>
        </w:rPr>
        <w:t>个，</w:t>
      </w:r>
      <w:r w:rsidRPr="00897FCF">
        <w:rPr>
          <w:rFonts w:ascii="宋体" w:eastAsia="宋体" w:hAnsi="宋体" w:cs="宋体" w:hint="eastAsia"/>
        </w:rPr>
        <w:t>Ⅳ</w:t>
      </w:r>
      <w:r w:rsidRPr="00897FCF">
        <w:rPr>
          <w:rFonts w:eastAsiaTheme="minorEastAsia"/>
        </w:rPr>
        <w:t>类水质断面</w:t>
      </w:r>
      <w:r w:rsidRPr="00897FCF">
        <w:rPr>
          <w:rFonts w:eastAsiaTheme="minorEastAsia"/>
        </w:rPr>
        <w:t>20</w:t>
      </w:r>
      <w:r w:rsidRPr="00897FCF">
        <w:rPr>
          <w:rFonts w:eastAsiaTheme="minorEastAsia"/>
        </w:rPr>
        <w:t>个，</w:t>
      </w:r>
      <w:r w:rsidRPr="00897FCF">
        <w:rPr>
          <w:rFonts w:ascii="宋体" w:eastAsia="宋体" w:hAnsi="宋体" w:cs="宋体" w:hint="eastAsia"/>
        </w:rPr>
        <w:t>Ⅴ</w:t>
      </w:r>
      <w:r w:rsidRPr="00897FCF">
        <w:rPr>
          <w:rFonts w:eastAsiaTheme="minorEastAsia"/>
        </w:rPr>
        <w:t>类和劣</w:t>
      </w:r>
      <w:r w:rsidRPr="00897FCF">
        <w:rPr>
          <w:rFonts w:ascii="宋体" w:eastAsia="宋体" w:hAnsi="宋体" w:cs="宋体" w:hint="eastAsia"/>
        </w:rPr>
        <w:t>Ⅴ</w:t>
      </w:r>
      <w:r w:rsidRPr="00897FCF">
        <w:rPr>
          <w:rFonts w:eastAsiaTheme="minorEastAsia"/>
        </w:rPr>
        <w:t>类水质断面各</w:t>
      </w:r>
      <w:r w:rsidRPr="00897FCF">
        <w:rPr>
          <w:rFonts w:eastAsiaTheme="minorEastAsia"/>
        </w:rPr>
        <w:t>1</w:t>
      </w:r>
      <w:r w:rsidRPr="00897FCF">
        <w:rPr>
          <w:rFonts w:eastAsiaTheme="minorEastAsia"/>
        </w:rPr>
        <w:t>个。</w:t>
      </w:r>
    </w:p>
    <w:p w:rsidR="00FF5F52" w:rsidRPr="00897FCF" w:rsidRDefault="00FF5F52" w:rsidP="00C74836">
      <w:pPr>
        <w:pStyle w:val="k"/>
        <w:ind w:firstLine="480"/>
        <w:rPr>
          <w:rFonts w:eastAsiaTheme="minorEastAsia"/>
        </w:rPr>
      </w:pPr>
      <w:r w:rsidRPr="00897FCF">
        <w:rPr>
          <w:rFonts w:eastAsiaTheme="minorEastAsia"/>
        </w:rPr>
        <w:t>5.</w:t>
      </w:r>
      <w:r w:rsidRPr="00897FCF">
        <w:rPr>
          <w:rFonts w:eastAsiaTheme="minorEastAsia"/>
        </w:rPr>
        <w:t>黄海近岸海域水质</w:t>
      </w:r>
    </w:p>
    <w:p w:rsidR="00FF5F52" w:rsidRPr="00897FCF" w:rsidRDefault="00FF5F52" w:rsidP="007656C0">
      <w:pPr>
        <w:pStyle w:val="k"/>
        <w:ind w:firstLine="480"/>
        <w:rPr>
          <w:rFonts w:eastAsiaTheme="minorEastAsia"/>
        </w:rPr>
      </w:pPr>
      <w:r w:rsidRPr="00897FCF">
        <w:rPr>
          <w:rFonts w:eastAsiaTheme="minorEastAsia"/>
        </w:rPr>
        <w:t>黄海近岸海域共设置大洋港、茅家港、蒿枝港、塘芦港、协兴闸、连兴港近岸海域</w:t>
      </w:r>
      <w:r w:rsidRPr="00897FCF">
        <w:rPr>
          <w:rFonts w:eastAsiaTheme="minorEastAsia"/>
        </w:rPr>
        <w:t>6</w:t>
      </w:r>
      <w:r w:rsidRPr="00897FCF">
        <w:rPr>
          <w:rFonts w:eastAsiaTheme="minorEastAsia"/>
        </w:rPr>
        <w:t>个监测断面。</w:t>
      </w:r>
      <w:r w:rsidRPr="00897FCF">
        <w:rPr>
          <w:rFonts w:eastAsiaTheme="minorEastAsia"/>
        </w:rPr>
        <w:t>2016</w:t>
      </w:r>
      <w:r w:rsidRPr="00897FCF">
        <w:rPr>
          <w:rFonts w:eastAsiaTheme="minorEastAsia"/>
        </w:rPr>
        <w:t>年，塘芦港近岸海域、协兴闸近海水域水质达到海水三类标准，水质为轻度污染；蒿枝港近岸海域、大洋港近岸海域、茅家港近岸海域、连兴港近岸海域达到海水四类标准，水质为中度污染。主要超标因子为无机氮、活性磷酸盐。</w:t>
      </w:r>
    </w:p>
    <w:p w:rsidR="00FF5F52" w:rsidRPr="00897FCF" w:rsidRDefault="00FF5F52" w:rsidP="007656C0">
      <w:pPr>
        <w:pStyle w:val="k"/>
        <w:ind w:firstLine="480"/>
        <w:rPr>
          <w:rFonts w:eastAsiaTheme="minorEastAsia"/>
        </w:rPr>
      </w:pPr>
      <w:r w:rsidRPr="00897FCF">
        <w:rPr>
          <w:rFonts w:eastAsiaTheme="minorEastAsia"/>
        </w:rPr>
        <w:t>（四）声环境质量</w:t>
      </w:r>
    </w:p>
    <w:p w:rsidR="00FF5F52" w:rsidRPr="00897FCF" w:rsidRDefault="00FF5F52" w:rsidP="007656C0">
      <w:pPr>
        <w:pStyle w:val="k"/>
        <w:ind w:firstLine="480"/>
        <w:rPr>
          <w:rFonts w:eastAsiaTheme="minorEastAsia"/>
        </w:rPr>
      </w:pPr>
      <w:r w:rsidRPr="00897FCF">
        <w:rPr>
          <w:rFonts w:eastAsiaTheme="minorEastAsia"/>
        </w:rPr>
        <w:t>1.</w:t>
      </w:r>
      <w:r w:rsidRPr="00897FCF">
        <w:rPr>
          <w:rFonts w:eastAsiaTheme="minorEastAsia"/>
        </w:rPr>
        <w:t>区域环境噪声</w:t>
      </w:r>
    </w:p>
    <w:p w:rsidR="00FF5F52" w:rsidRPr="00897FCF" w:rsidRDefault="00FF5F52" w:rsidP="007656C0">
      <w:pPr>
        <w:pStyle w:val="k"/>
        <w:ind w:firstLine="480"/>
        <w:rPr>
          <w:rFonts w:eastAsiaTheme="minorEastAsia"/>
        </w:rPr>
      </w:pPr>
      <w:r w:rsidRPr="00897FCF">
        <w:rPr>
          <w:rFonts w:eastAsiaTheme="minorEastAsia"/>
        </w:rPr>
        <w:t>2016</w:t>
      </w:r>
      <w:r w:rsidRPr="00897FCF">
        <w:rPr>
          <w:rFonts w:eastAsiaTheme="minorEastAsia"/>
        </w:rPr>
        <w:t>年市区共设置</w:t>
      </w:r>
      <w:r w:rsidRPr="00897FCF">
        <w:rPr>
          <w:rFonts w:eastAsiaTheme="minorEastAsia"/>
        </w:rPr>
        <w:t>128</w:t>
      </w:r>
      <w:r w:rsidRPr="00897FCF">
        <w:rPr>
          <w:rFonts w:eastAsiaTheme="minorEastAsia"/>
        </w:rPr>
        <w:t>个区域环境噪声监测点，监测覆盖面积</w:t>
      </w:r>
      <w:r w:rsidRPr="00897FCF">
        <w:rPr>
          <w:rFonts w:eastAsiaTheme="minorEastAsia"/>
        </w:rPr>
        <w:t>18</w:t>
      </w:r>
      <w:r w:rsidRPr="00897FCF">
        <w:rPr>
          <w:rFonts w:eastAsiaTheme="minorEastAsia"/>
        </w:rPr>
        <w:t>平方公里，覆盖人口</w:t>
      </w:r>
      <w:r w:rsidRPr="00897FCF">
        <w:rPr>
          <w:rFonts w:eastAsiaTheme="minorEastAsia"/>
        </w:rPr>
        <w:t>18.5</w:t>
      </w:r>
      <w:r w:rsidRPr="00897FCF">
        <w:rPr>
          <w:rFonts w:eastAsiaTheme="minorEastAsia"/>
        </w:rPr>
        <w:t>万人。全年等效声级平均值为</w:t>
      </w:r>
      <w:r w:rsidRPr="00897FCF">
        <w:rPr>
          <w:rFonts w:eastAsiaTheme="minorEastAsia"/>
        </w:rPr>
        <w:t>54.7</w:t>
      </w:r>
      <w:r w:rsidRPr="00897FCF">
        <w:rPr>
          <w:rFonts w:eastAsiaTheme="minorEastAsia"/>
        </w:rPr>
        <w:t>分贝，区域环境噪声总体水平等级为二级，较好。与</w:t>
      </w:r>
      <w:r w:rsidRPr="00897FCF">
        <w:rPr>
          <w:rFonts w:eastAsiaTheme="minorEastAsia"/>
        </w:rPr>
        <w:t>2015</w:t>
      </w:r>
      <w:r w:rsidRPr="00897FCF">
        <w:rPr>
          <w:rFonts w:eastAsiaTheme="minorEastAsia"/>
        </w:rPr>
        <w:t>年的等效声级平均值相比上升</w:t>
      </w:r>
      <w:r w:rsidRPr="00897FCF">
        <w:rPr>
          <w:rFonts w:eastAsiaTheme="minorEastAsia"/>
        </w:rPr>
        <w:t>0.3</w:t>
      </w:r>
      <w:r w:rsidRPr="00897FCF">
        <w:rPr>
          <w:rFonts w:eastAsiaTheme="minorEastAsia"/>
        </w:rPr>
        <w:t>分贝。</w:t>
      </w:r>
    </w:p>
    <w:p w:rsidR="00FF5F52" w:rsidRPr="00897FCF" w:rsidRDefault="00FF5F52" w:rsidP="00C74836">
      <w:pPr>
        <w:pStyle w:val="k"/>
        <w:ind w:firstLine="480"/>
        <w:rPr>
          <w:rFonts w:eastAsiaTheme="minorEastAsia"/>
        </w:rPr>
      </w:pPr>
      <w:r w:rsidRPr="00897FCF">
        <w:rPr>
          <w:rFonts w:eastAsiaTheme="minorEastAsia"/>
        </w:rPr>
        <w:t>2.</w:t>
      </w:r>
      <w:r w:rsidRPr="00897FCF">
        <w:rPr>
          <w:rFonts w:eastAsiaTheme="minorEastAsia"/>
        </w:rPr>
        <w:t>功能区噪声</w:t>
      </w:r>
    </w:p>
    <w:p w:rsidR="00FF5F52" w:rsidRPr="00897FCF" w:rsidRDefault="00FF5F52" w:rsidP="007656C0">
      <w:pPr>
        <w:pStyle w:val="k"/>
        <w:ind w:firstLine="480"/>
        <w:rPr>
          <w:rFonts w:eastAsiaTheme="minorEastAsia"/>
        </w:rPr>
      </w:pPr>
      <w:r w:rsidRPr="00897FCF">
        <w:rPr>
          <w:rFonts w:eastAsiaTheme="minorEastAsia"/>
        </w:rPr>
        <w:t>2016</w:t>
      </w:r>
      <w:r w:rsidRPr="00897FCF">
        <w:rPr>
          <w:rFonts w:eastAsiaTheme="minorEastAsia"/>
        </w:rPr>
        <w:t>年我市设功能区噪声监测点位</w:t>
      </w:r>
      <w:r w:rsidRPr="00897FCF">
        <w:rPr>
          <w:rFonts w:eastAsiaTheme="minorEastAsia"/>
        </w:rPr>
        <w:t>7</w:t>
      </w:r>
      <w:r w:rsidRPr="00897FCF">
        <w:rPr>
          <w:rFonts w:eastAsiaTheme="minorEastAsia"/>
        </w:rPr>
        <w:t>个，每季度监测</w:t>
      </w:r>
      <w:r w:rsidRPr="00897FCF">
        <w:rPr>
          <w:rFonts w:eastAsiaTheme="minorEastAsia"/>
        </w:rPr>
        <w:t>1</w:t>
      </w:r>
      <w:r w:rsidRPr="00897FCF">
        <w:rPr>
          <w:rFonts w:eastAsiaTheme="minorEastAsia"/>
        </w:rPr>
        <w:t>次，每次</w:t>
      </w:r>
      <w:r w:rsidRPr="00897FCF">
        <w:rPr>
          <w:rFonts w:eastAsiaTheme="minorEastAsia"/>
        </w:rPr>
        <w:t>24</w:t>
      </w:r>
      <w:r w:rsidRPr="00897FCF">
        <w:rPr>
          <w:rFonts w:eastAsiaTheme="minorEastAsia"/>
        </w:rPr>
        <w:t>小时连续监测。</w:t>
      </w:r>
    </w:p>
    <w:p w:rsidR="00FF5F52" w:rsidRPr="00897FCF" w:rsidRDefault="00FF5F52" w:rsidP="00C74836">
      <w:pPr>
        <w:pStyle w:val="k"/>
        <w:spacing w:line="240" w:lineRule="auto"/>
        <w:ind w:firstLine="482"/>
        <w:jc w:val="center"/>
        <w:rPr>
          <w:rFonts w:eastAsiaTheme="minorEastAsia"/>
          <w:b/>
        </w:rPr>
      </w:pPr>
      <w:r w:rsidRPr="00897FCF">
        <w:rPr>
          <w:rFonts w:eastAsiaTheme="minorEastAsia"/>
          <w:b/>
        </w:rPr>
        <w:t>表</w:t>
      </w:r>
      <w:r w:rsidR="00C74836" w:rsidRPr="00897FCF">
        <w:rPr>
          <w:rFonts w:eastAsiaTheme="minorEastAsia"/>
          <w:b/>
        </w:rPr>
        <w:t>5</w:t>
      </w:r>
      <w:r w:rsidRPr="00897FCF">
        <w:rPr>
          <w:rFonts w:eastAsiaTheme="minorEastAsia"/>
          <w:b/>
        </w:rPr>
        <w:t>.</w:t>
      </w:r>
      <w:r w:rsidR="00D46015" w:rsidRPr="00897FCF">
        <w:rPr>
          <w:rFonts w:eastAsiaTheme="minorEastAsia"/>
          <w:b/>
        </w:rPr>
        <w:t>3</w:t>
      </w:r>
      <w:r w:rsidRPr="00897FCF">
        <w:rPr>
          <w:rFonts w:eastAsiaTheme="minorEastAsia"/>
          <w:b/>
        </w:rPr>
        <w:t xml:space="preserve">-3 </w:t>
      </w:r>
      <w:r w:rsidRPr="00897FCF">
        <w:rPr>
          <w:rFonts w:eastAsiaTheme="minorEastAsia"/>
          <w:b/>
        </w:rPr>
        <w:t>环境功能区噪声评价表</w:t>
      </w:r>
    </w:p>
    <w:tbl>
      <w:tblPr>
        <w:tblW w:w="5000" w:type="pct"/>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4A0"/>
      </w:tblPr>
      <w:tblGrid>
        <w:gridCol w:w="2636"/>
        <w:gridCol w:w="2410"/>
        <w:gridCol w:w="2409"/>
        <w:gridCol w:w="1783"/>
      </w:tblGrid>
      <w:tr w:rsidR="00FF5F52" w:rsidRPr="00897FCF" w:rsidTr="00CE0568">
        <w:tc>
          <w:tcPr>
            <w:tcW w:w="2636"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功能区类别</w:t>
            </w: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标准值（分贝）</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测量年均值（分贝）</w:t>
            </w:r>
          </w:p>
        </w:tc>
        <w:tc>
          <w:tcPr>
            <w:tcW w:w="1783"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b/>
                <w:sz w:val="21"/>
                <w:szCs w:val="21"/>
              </w:rPr>
            </w:pPr>
            <w:r w:rsidRPr="00897FCF">
              <w:rPr>
                <w:rFonts w:eastAsiaTheme="minorEastAsia"/>
                <w:b/>
                <w:sz w:val="21"/>
                <w:szCs w:val="21"/>
              </w:rPr>
              <w:t>评价</w:t>
            </w:r>
          </w:p>
        </w:tc>
      </w:tr>
      <w:tr w:rsidR="00FF5F52" w:rsidRPr="00897FCF" w:rsidTr="00CE0568">
        <w:trPr>
          <w:trHeight w:val="348"/>
        </w:trPr>
        <w:tc>
          <w:tcPr>
            <w:tcW w:w="2636" w:type="dxa"/>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1</w:t>
            </w:r>
            <w:r w:rsidRPr="00897FCF">
              <w:rPr>
                <w:rFonts w:eastAsiaTheme="minorEastAsia"/>
                <w:sz w:val="21"/>
                <w:szCs w:val="21"/>
              </w:rPr>
              <w:t>类区（居民文教区）</w:t>
            </w: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昼间</w:t>
            </w:r>
            <w:r w:rsidRPr="00897FCF">
              <w:rPr>
                <w:rFonts w:eastAsiaTheme="minorEastAsia"/>
                <w:sz w:val="21"/>
                <w:szCs w:val="21"/>
              </w:rPr>
              <w:t xml:space="preserve"> 55</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昼间</w:t>
            </w:r>
            <w:r w:rsidRPr="00897FCF">
              <w:rPr>
                <w:rFonts w:eastAsiaTheme="minorEastAsia"/>
                <w:sz w:val="21"/>
                <w:szCs w:val="21"/>
              </w:rPr>
              <w:t xml:space="preserve"> 53.6</w:t>
            </w:r>
          </w:p>
        </w:tc>
        <w:tc>
          <w:tcPr>
            <w:tcW w:w="1783" w:type="dxa"/>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达标</w:t>
            </w:r>
          </w:p>
        </w:tc>
      </w:tr>
      <w:tr w:rsidR="00FF5F52" w:rsidRPr="00897FCF" w:rsidTr="00CE0568">
        <w:trPr>
          <w:trHeight w:val="348"/>
        </w:trPr>
        <w:tc>
          <w:tcPr>
            <w:tcW w:w="2636" w:type="dxa"/>
            <w:vMerge/>
            <w:shd w:val="clear" w:color="auto" w:fill="auto"/>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夜间</w:t>
            </w:r>
            <w:r w:rsidRPr="00897FCF">
              <w:rPr>
                <w:rFonts w:eastAsiaTheme="minorEastAsia"/>
                <w:sz w:val="21"/>
                <w:szCs w:val="21"/>
              </w:rPr>
              <w:t xml:space="preserve"> 45</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夜间</w:t>
            </w:r>
            <w:r w:rsidRPr="00897FCF">
              <w:rPr>
                <w:rFonts w:eastAsiaTheme="minorEastAsia"/>
                <w:sz w:val="21"/>
                <w:szCs w:val="21"/>
              </w:rPr>
              <w:t xml:space="preserve"> 43.3</w:t>
            </w:r>
          </w:p>
        </w:tc>
        <w:tc>
          <w:tcPr>
            <w:tcW w:w="1783" w:type="dxa"/>
            <w:vMerge/>
            <w:shd w:val="clear" w:color="auto" w:fill="auto"/>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r>
      <w:tr w:rsidR="00FF5F52" w:rsidRPr="00897FCF" w:rsidTr="00CE0568">
        <w:trPr>
          <w:trHeight w:val="348"/>
        </w:trPr>
        <w:tc>
          <w:tcPr>
            <w:tcW w:w="2636" w:type="dxa"/>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2</w:t>
            </w:r>
            <w:r w:rsidRPr="00897FCF">
              <w:rPr>
                <w:rFonts w:eastAsiaTheme="minorEastAsia"/>
                <w:sz w:val="21"/>
                <w:szCs w:val="21"/>
              </w:rPr>
              <w:t>类区（混合区）</w:t>
            </w: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昼间</w:t>
            </w:r>
            <w:r w:rsidRPr="00897FCF">
              <w:rPr>
                <w:rFonts w:eastAsiaTheme="minorEastAsia"/>
                <w:sz w:val="21"/>
                <w:szCs w:val="21"/>
              </w:rPr>
              <w:t xml:space="preserve"> 60</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昼间</w:t>
            </w:r>
            <w:r w:rsidRPr="00897FCF">
              <w:rPr>
                <w:rFonts w:eastAsiaTheme="minorEastAsia"/>
                <w:sz w:val="21"/>
                <w:szCs w:val="21"/>
              </w:rPr>
              <w:t xml:space="preserve"> 56.4</w:t>
            </w:r>
          </w:p>
        </w:tc>
        <w:tc>
          <w:tcPr>
            <w:tcW w:w="1783" w:type="dxa"/>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达标</w:t>
            </w:r>
          </w:p>
        </w:tc>
      </w:tr>
      <w:tr w:rsidR="00FF5F52" w:rsidRPr="00897FCF" w:rsidTr="00CE0568">
        <w:trPr>
          <w:trHeight w:val="348"/>
        </w:trPr>
        <w:tc>
          <w:tcPr>
            <w:tcW w:w="2636" w:type="dxa"/>
            <w:vMerge/>
            <w:shd w:val="clear" w:color="auto" w:fill="auto"/>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夜间</w:t>
            </w:r>
            <w:r w:rsidRPr="00897FCF">
              <w:rPr>
                <w:rFonts w:eastAsiaTheme="minorEastAsia"/>
                <w:sz w:val="21"/>
                <w:szCs w:val="21"/>
              </w:rPr>
              <w:t xml:space="preserve"> 50</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夜间</w:t>
            </w:r>
            <w:r w:rsidRPr="00897FCF">
              <w:rPr>
                <w:rFonts w:eastAsiaTheme="minorEastAsia"/>
                <w:sz w:val="21"/>
                <w:szCs w:val="21"/>
              </w:rPr>
              <w:t xml:space="preserve"> 47.1</w:t>
            </w:r>
          </w:p>
        </w:tc>
        <w:tc>
          <w:tcPr>
            <w:tcW w:w="1783" w:type="dxa"/>
            <w:vMerge/>
            <w:shd w:val="clear" w:color="auto" w:fill="auto"/>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r>
      <w:tr w:rsidR="00FF5F52" w:rsidRPr="00897FCF" w:rsidTr="00CE0568">
        <w:trPr>
          <w:trHeight w:val="348"/>
        </w:trPr>
        <w:tc>
          <w:tcPr>
            <w:tcW w:w="2636" w:type="dxa"/>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3</w:t>
            </w:r>
            <w:r w:rsidRPr="00897FCF">
              <w:rPr>
                <w:rFonts w:eastAsiaTheme="minorEastAsia"/>
                <w:sz w:val="21"/>
                <w:szCs w:val="21"/>
              </w:rPr>
              <w:t>类区（工业区）</w:t>
            </w: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昼间</w:t>
            </w:r>
            <w:r w:rsidRPr="00897FCF">
              <w:rPr>
                <w:rFonts w:eastAsiaTheme="minorEastAsia"/>
                <w:sz w:val="21"/>
                <w:szCs w:val="21"/>
              </w:rPr>
              <w:t xml:space="preserve"> 65</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昼间</w:t>
            </w:r>
            <w:r w:rsidRPr="00897FCF">
              <w:rPr>
                <w:rFonts w:eastAsiaTheme="minorEastAsia"/>
                <w:sz w:val="21"/>
                <w:szCs w:val="21"/>
              </w:rPr>
              <w:t xml:space="preserve"> 60.8</w:t>
            </w:r>
          </w:p>
        </w:tc>
        <w:tc>
          <w:tcPr>
            <w:tcW w:w="1783" w:type="dxa"/>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达标</w:t>
            </w:r>
          </w:p>
        </w:tc>
      </w:tr>
      <w:tr w:rsidR="00FF5F52" w:rsidRPr="00897FCF" w:rsidTr="00CE0568">
        <w:trPr>
          <w:trHeight w:val="348"/>
        </w:trPr>
        <w:tc>
          <w:tcPr>
            <w:tcW w:w="2636" w:type="dxa"/>
            <w:vMerge/>
            <w:shd w:val="clear" w:color="auto" w:fill="auto"/>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夜间</w:t>
            </w:r>
            <w:r w:rsidRPr="00897FCF">
              <w:rPr>
                <w:rFonts w:eastAsiaTheme="minorEastAsia"/>
                <w:sz w:val="21"/>
                <w:szCs w:val="21"/>
              </w:rPr>
              <w:t xml:space="preserve"> 55</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夜间</w:t>
            </w:r>
            <w:r w:rsidRPr="00897FCF">
              <w:rPr>
                <w:rFonts w:eastAsiaTheme="minorEastAsia"/>
                <w:sz w:val="21"/>
                <w:szCs w:val="21"/>
              </w:rPr>
              <w:t xml:space="preserve"> 50.9</w:t>
            </w:r>
          </w:p>
        </w:tc>
        <w:tc>
          <w:tcPr>
            <w:tcW w:w="1783" w:type="dxa"/>
            <w:vMerge/>
            <w:shd w:val="clear" w:color="auto" w:fill="auto"/>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r>
      <w:tr w:rsidR="00FF5F52" w:rsidRPr="00897FCF" w:rsidTr="00CE0568">
        <w:trPr>
          <w:trHeight w:val="348"/>
        </w:trPr>
        <w:tc>
          <w:tcPr>
            <w:tcW w:w="2636" w:type="dxa"/>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4a</w:t>
            </w:r>
            <w:r w:rsidRPr="00897FCF">
              <w:rPr>
                <w:rFonts w:eastAsiaTheme="minorEastAsia"/>
                <w:sz w:val="21"/>
                <w:szCs w:val="21"/>
              </w:rPr>
              <w:t>类区（交通干线两侧）</w:t>
            </w: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昼间</w:t>
            </w:r>
            <w:r w:rsidRPr="00897FCF">
              <w:rPr>
                <w:rFonts w:eastAsiaTheme="minorEastAsia"/>
                <w:sz w:val="21"/>
                <w:szCs w:val="21"/>
              </w:rPr>
              <w:t xml:space="preserve"> 70</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昼间</w:t>
            </w:r>
            <w:r w:rsidRPr="00897FCF">
              <w:rPr>
                <w:rFonts w:eastAsiaTheme="minorEastAsia"/>
                <w:sz w:val="21"/>
                <w:szCs w:val="21"/>
              </w:rPr>
              <w:t xml:space="preserve"> 63.7</w:t>
            </w:r>
          </w:p>
        </w:tc>
        <w:tc>
          <w:tcPr>
            <w:tcW w:w="1783" w:type="dxa"/>
            <w:vMerge w:val="restart"/>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达标</w:t>
            </w:r>
          </w:p>
        </w:tc>
      </w:tr>
      <w:tr w:rsidR="00FF5F52" w:rsidRPr="00897FCF" w:rsidTr="00CE0568">
        <w:trPr>
          <w:trHeight w:val="348"/>
        </w:trPr>
        <w:tc>
          <w:tcPr>
            <w:tcW w:w="2636" w:type="dxa"/>
            <w:vMerge/>
            <w:shd w:val="clear" w:color="auto" w:fill="auto"/>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c>
          <w:tcPr>
            <w:tcW w:w="2410"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夜间</w:t>
            </w:r>
            <w:r w:rsidRPr="00897FCF">
              <w:rPr>
                <w:rFonts w:eastAsiaTheme="minorEastAsia"/>
                <w:sz w:val="21"/>
                <w:szCs w:val="21"/>
              </w:rPr>
              <w:t xml:space="preserve"> 55</w:t>
            </w:r>
          </w:p>
        </w:tc>
        <w:tc>
          <w:tcPr>
            <w:tcW w:w="2409" w:type="dxa"/>
            <w:shd w:val="clear" w:color="auto" w:fill="auto"/>
            <w:tcMar>
              <w:top w:w="0" w:type="dxa"/>
              <w:left w:w="84" w:type="dxa"/>
              <w:bottom w:w="0" w:type="dxa"/>
              <w:right w:w="84" w:type="dxa"/>
            </w:tcMar>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r w:rsidRPr="00897FCF">
              <w:rPr>
                <w:rFonts w:eastAsiaTheme="minorEastAsia"/>
                <w:sz w:val="21"/>
                <w:szCs w:val="21"/>
              </w:rPr>
              <w:t>夜间</w:t>
            </w:r>
            <w:r w:rsidRPr="00897FCF">
              <w:rPr>
                <w:rFonts w:eastAsiaTheme="minorEastAsia"/>
                <w:sz w:val="21"/>
                <w:szCs w:val="21"/>
              </w:rPr>
              <w:t xml:space="preserve"> 53.6</w:t>
            </w:r>
          </w:p>
        </w:tc>
        <w:tc>
          <w:tcPr>
            <w:tcW w:w="1783" w:type="dxa"/>
            <w:vMerge/>
            <w:shd w:val="clear" w:color="auto" w:fill="auto"/>
            <w:vAlign w:val="center"/>
            <w:hideMark/>
          </w:tcPr>
          <w:p w:rsidR="00FF5F52" w:rsidRPr="00897FCF" w:rsidRDefault="00FF5F52" w:rsidP="00C74836">
            <w:pPr>
              <w:pStyle w:val="k"/>
              <w:spacing w:line="240" w:lineRule="auto"/>
              <w:ind w:firstLineChars="0" w:firstLine="0"/>
              <w:jc w:val="center"/>
              <w:rPr>
                <w:rFonts w:eastAsiaTheme="minorEastAsia"/>
                <w:sz w:val="21"/>
                <w:szCs w:val="21"/>
              </w:rPr>
            </w:pPr>
          </w:p>
        </w:tc>
      </w:tr>
    </w:tbl>
    <w:p w:rsidR="00B10E6A" w:rsidRPr="00897FCF" w:rsidRDefault="00FF5F52" w:rsidP="007656C0">
      <w:pPr>
        <w:pStyle w:val="k"/>
        <w:ind w:firstLine="480"/>
        <w:rPr>
          <w:rFonts w:eastAsiaTheme="minorEastAsia"/>
        </w:rPr>
      </w:pPr>
      <w:r w:rsidRPr="00897FCF">
        <w:rPr>
          <w:rFonts w:eastAsiaTheme="minorEastAsia"/>
        </w:rPr>
        <w:t>监测表明：我市居民文教区、混杂区、工业区和交通干线两侧昼间及夜间等效声级</w:t>
      </w:r>
      <w:r w:rsidRPr="00897FCF">
        <w:rPr>
          <w:rFonts w:eastAsiaTheme="minorEastAsia"/>
        </w:rPr>
        <w:lastRenderedPageBreak/>
        <w:t>年均值均符合相应功能区标准值。</w:t>
      </w:r>
    </w:p>
    <w:p w:rsidR="00B10E6A" w:rsidRPr="00897FCF" w:rsidRDefault="00BD76A2" w:rsidP="00C74836">
      <w:pPr>
        <w:pStyle w:val="2"/>
        <w:spacing w:line="360" w:lineRule="auto"/>
        <w:rPr>
          <w:rFonts w:ascii="Times New Roman" w:eastAsiaTheme="minorEastAsia" w:hAnsi="Times New Roman"/>
        </w:rPr>
      </w:pPr>
      <w:bookmarkStart w:id="499" w:name="_Toc446530134"/>
      <w:bookmarkStart w:id="500" w:name="_Toc384824421"/>
      <w:bookmarkStart w:id="501" w:name="_Toc382812279"/>
      <w:bookmarkStart w:id="502" w:name="_Toc356819622"/>
      <w:bookmarkStart w:id="503" w:name="_Toc14400_WPSOffice_Level2"/>
      <w:bookmarkStart w:id="504" w:name="_Toc514961367"/>
      <w:bookmarkStart w:id="505" w:name="_Toc325975148"/>
      <w:bookmarkStart w:id="506" w:name="_Toc531939385"/>
      <w:bookmarkStart w:id="507" w:name="_Toc12286392"/>
      <w:r w:rsidRPr="00897FCF">
        <w:rPr>
          <w:rFonts w:ascii="Times New Roman" w:eastAsiaTheme="minorEastAsia" w:hAnsi="Times New Roman"/>
        </w:rPr>
        <w:t>5</w:t>
      </w:r>
      <w:r w:rsidR="00B10E6A" w:rsidRPr="00897FCF">
        <w:rPr>
          <w:rFonts w:ascii="Times New Roman" w:eastAsiaTheme="minorEastAsia" w:hAnsi="Times New Roman"/>
        </w:rPr>
        <w:t>.</w:t>
      </w:r>
      <w:r w:rsidR="00D46015" w:rsidRPr="00897FCF">
        <w:rPr>
          <w:rFonts w:ascii="Times New Roman" w:eastAsiaTheme="minorEastAsia" w:hAnsi="Times New Roman"/>
        </w:rPr>
        <w:t>4</w:t>
      </w:r>
      <w:r w:rsidR="00B10E6A" w:rsidRPr="00897FCF">
        <w:rPr>
          <w:rFonts w:ascii="Times New Roman" w:eastAsiaTheme="minorEastAsia" w:hAnsi="Times New Roman"/>
        </w:rPr>
        <w:t>环境质量现状监测与评价</w:t>
      </w:r>
      <w:bookmarkEnd w:id="499"/>
      <w:bookmarkEnd w:id="500"/>
      <w:bookmarkEnd w:id="501"/>
      <w:bookmarkEnd w:id="502"/>
      <w:bookmarkEnd w:id="503"/>
      <w:bookmarkEnd w:id="504"/>
      <w:bookmarkEnd w:id="505"/>
      <w:bookmarkEnd w:id="506"/>
      <w:bookmarkEnd w:id="507"/>
    </w:p>
    <w:p w:rsidR="00B10E6A" w:rsidRPr="00897FCF" w:rsidRDefault="00BD76A2" w:rsidP="00C74836">
      <w:pPr>
        <w:spacing w:line="360" w:lineRule="auto"/>
        <w:outlineLvl w:val="2"/>
        <w:rPr>
          <w:rFonts w:eastAsiaTheme="minorEastAsia"/>
          <w:b/>
          <w:sz w:val="28"/>
          <w:szCs w:val="28"/>
        </w:rPr>
      </w:pPr>
      <w:bookmarkStart w:id="508" w:name="_Toc384824422"/>
      <w:bookmarkStart w:id="509" w:name="_Toc446530135"/>
      <w:bookmarkStart w:id="510" w:name="_Toc325975152"/>
      <w:bookmarkStart w:id="511" w:name="_Toc298193825"/>
      <w:bookmarkStart w:id="512" w:name="_Toc292557791"/>
      <w:bookmarkStart w:id="513" w:name="_Toc356819623"/>
      <w:bookmarkStart w:id="514" w:name="_Toc382812280"/>
      <w:bookmarkStart w:id="515" w:name="_Toc284"/>
      <w:bookmarkStart w:id="516" w:name="_Toc7642"/>
      <w:bookmarkStart w:id="517" w:name="_Toc18720"/>
      <w:bookmarkStart w:id="518" w:name="_Toc531894879"/>
      <w:bookmarkStart w:id="519" w:name="_Toc531939386"/>
      <w:bookmarkStart w:id="520" w:name="_Toc12286393"/>
      <w:bookmarkStart w:id="521" w:name="_Toc325975149"/>
      <w:bookmarkStart w:id="522" w:name="_Toc292557788"/>
      <w:bookmarkStart w:id="523" w:name="_Toc298193822"/>
      <w:r w:rsidRPr="00897FCF">
        <w:rPr>
          <w:rFonts w:eastAsiaTheme="minorEastAsia"/>
          <w:b/>
          <w:sz w:val="28"/>
          <w:szCs w:val="28"/>
        </w:rPr>
        <w:t>5</w:t>
      </w:r>
      <w:r w:rsidR="00B10E6A" w:rsidRPr="00897FCF">
        <w:rPr>
          <w:rFonts w:eastAsiaTheme="minorEastAsia"/>
          <w:b/>
          <w:sz w:val="28"/>
          <w:szCs w:val="28"/>
        </w:rPr>
        <w:t>.</w:t>
      </w:r>
      <w:r w:rsidR="00D46015" w:rsidRPr="00897FCF">
        <w:rPr>
          <w:rFonts w:eastAsiaTheme="minorEastAsia"/>
          <w:b/>
          <w:sz w:val="28"/>
          <w:szCs w:val="28"/>
        </w:rPr>
        <w:t>4</w:t>
      </w:r>
      <w:r w:rsidR="00B10E6A" w:rsidRPr="00897FCF">
        <w:rPr>
          <w:rFonts w:eastAsiaTheme="minorEastAsia"/>
          <w:b/>
          <w:sz w:val="28"/>
          <w:szCs w:val="28"/>
        </w:rPr>
        <w:t>.1</w:t>
      </w:r>
      <w:r w:rsidR="00B10E6A" w:rsidRPr="00897FCF">
        <w:rPr>
          <w:rFonts w:eastAsiaTheme="minorEastAsia"/>
          <w:b/>
          <w:sz w:val="28"/>
          <w:szCs w:val="28"/>
        </w:rPr>
        <w:t>大气环境质量现状监测与评价</w:t>
      </w:r>
      <w:bookmarkEnd w:id="508"/>
      <w:bookmarkEnd w:id="509"/>
      <w:bookmarkEnd w:id="510"/>
      <w:bookmarkEnd w:id="511"/>
      <w:bookmarkEnd w:id="512"/>
      <w:bookmarkEnd w:id="513"/>
      <w:bookmarkEnd w:id="514"/>
      <w:bookmarkEnd w:id="515"/>
      <w:bookmarkEnd w:id="516"/>
      <w:bookmarkEnd w:id="517"/>
      <w:bookmarkEnd w:id="518"/>
      <w:bookmarkEnd w:id="519"/>
      <w:bookmarkEnd w:id="520"/>
    </w:p>
    <w:p w:rsidR="006C4D99" w:rsidRPr="00897FCF" w:rsidRDefault="006C4D99" w:rsidP="007656C0">
      <w:pPr>
        <w:pStyle w:val="aff6"/>
        <w:ind w:firstLine="480"/>
        <w:rPr>
          <w:rFonts w:eastAsiaTheme="minorEastAsia"/>
        </w:rPr>
      </w:pPr>
      <w:r w:rsidRPr="00897FCF">
        <w:rPr>
          <w:rFonts w:eastAsiaTheme="minorEastAsia"/>
          <w:color w:val="000000"/>
        </w:rPr>
        <w:t>本项目位于</w:t>
      </w:r>
      <w:r w:rsidR="00A61A9A" w:rsidRPr="00897FCF">
        <w:rPr>
          <w:rFonts w:eastAsiaTheme="minorEastAsia"/>
          <w:color w:val="000000"/>
        </w:rPr>
        <w:t>启东市吕四港镇锡康村</w:t>
      </w:r>
      <w:r w:rsidRPr="00897FCF">
        <w:rPr>
          <w:rFonts w:eastAsiaTheme="minorEastAsia"/>
          <w:color w:val="000000"/>
        </w:rPr>
        <w:t>。根据《环境影响评价技术导则大气环境》（</w:t>
      </w:r>
      <w:r w:rsidRPr="00897FCF">
        <w:rPr>
          <w:rFonts w:eastAsiaTheme="minorEastAsia"/>
          <w:color w:val="000000"/>
        </w:rPr>
        <w:t>HJ2.2-2018</w:t>
      </w:r>
      <w:r w:rsidRPr="00897FCF">
        <w:rPr>
          <w:rFonts w:eastAsiaTheme="minorEastAsia"/>
          <w:color w:val="000000"/>
        </w:rPr>
        <w:t>），本项目所在地区</w:t>
      </w:r>
      <w:r w:rsidRPr="00897FCF">
        <w:rPr>
          <w:rFonts w:eastAsiaTheme="minorEastAsia"/>
          <w:color w:val="000000"/>
        </w:rPr>
        <w:t>PM</w:t>
      </w:r>
      <w:r w:rsidRPr="00897FCF">
        <w:rPr>
          <w:rFonts w:eastAsiaTheme="minorEastAsia"/>
          <w:color w:val="000000"/>
          <w:vertAlign w:val="subscript"/>
        </w:rPr>
        <w:t>10</w:t>
      </w:r>
      <w:r w:rsidRPr="00897FCF">
        <w:rPr>
          <w:rFonts w:eastAsiaTheme="minorEastAsia"/>
          <w:color w:val="000000"/>
        </w:rPr>
        <w:t>、</w:t>
      </w:r>
      <w:r w:rsidRPr="00897FCF">
        <w:rPr>
          <w:rFonts w:eastAsiaTheme="minorEastAsia"/>
          <w:color w:val="000000"/>
        </w:rPr>
        <w:t>PM</w:t>
      </w:r>
      <w:r w:rsidRPr="00897FCF">
        <w:rPr>
          <w:rFonts w:eastAsiaTheme="minorEastAsia"/>
          <w:color w:val="000000"/>
          <w:vertAlign w:val="subscript"/>
        </w:rPr>
        <w:t>2.5</w:t>
      </w:r>
      <w:r w:rsidRPr="00897FCF">
        <w:rPr>
          <w:rFonts w:eastAsiaTheme="minorEastAsia"/>
          <w:color w:val="000000"/>
        </w:rPr>
        <w:t>、</w:t>
      </w:r>
      <w:r w:rsidRPr="00897FCF">
        <w:rPr>
          <w:rFonts w:eastAsiaTheme="minorEastAsia"/>
          <w:color w:val="000000"/>
        </w:rPr>
        <w:t>SO</w:t>
      </w:r>
      <w:r w:rsidRPr="00897FCF">
        <w:rPr>
          <w:rFonts w:eastAsiaTheme="minorEastAsia"/>
          <w:color w:val="000000"/>
          <w:vertAlign w:val="subscript"/>
        </w:rPr>
        <w:t>2</w:t>
      </w:r>
      <w:r w:rsidRPr="00897FCF">
        <w:rPr>
          <w:rFonts w:eastAsiaTheme="minorEastAsia"/>
          <w:color w:val="000000"/>
        </w:rPr>
        <w:t>、</w:t>
      </w:r>
      <w:r w:rsidRPr="00897FCF">
        <w:rPr>
          <w:rFonts w:eastAsiaTheme="minorEastAsia"/>
          <w:color w:val="000000"/>
        </w:rPr>
        <w:t>NO</w:t>
      </w:r>
      <w:r w:rsidRPr="00897FCF">
        <w:rPr>
          <w:rFonts w:eastAsiaTheme="minorEastAsia"/>
          <w:color w:val="000000"/>
          <w:vertAlign w:val="subscript"/>
        </w:rPr>
        <w:t>2</w:t>
      </w:r>
      <w:r w:rsidRPr="00897FCF">
        <w:rPr>
          <w:rFonts w:eastAsiaTheme="minorEastAsia"/>
          <w:color w:val="000000"/>
        </w:rPr>
        <w:t>、</w:t>
      </w:r>
      <w:r w:rsidRPr="00897FCF">
        <w:rPr>
          <w:rFonts w:eastAsiaTheme="minorEastAsia"/>
          <w:color w:val="000000"/>
        </w:rPr>
        <w:t>O</w:t>
      </w:r>
      <w:r w:rsidRPr="00897FCF">
        <w:rPr>
          <w:rFonts w:eastAsiaTheme="minorEastAsia"/>
          <w:color w:val="000000"/>
          <w:vertAlign w:val="subscript"/>
        </w:rPr>
        <w:t>3</w:t>
      </w:r>
      <w:r w:rsidRPr="00897FCF">
        <w:rPr>
          <w:rFonts w:eastAsiaTheme="minorEastAsia"/>
          <w:color w:val="000000"/>
        </w:rPr>
        <w:t>、</w:t>
      </w:r>
      <w:r w:rsidRPr="00897FCF">
        <w:rPr>
          <w:rFonts w:eastAsiaTheme="minorEastAsia"/>
          <w:color w:val="000000"/>
        </w:rPr>
        <w:t>CO</w:t>
      </w:r>
      <w:r w:rsidRPr="00897FCF">
        <w:rPr>
          <w:rFonts w:eastAsiaTheme="minorEastAsia"/>
          <w:color w:val="000000"/>
        </w:rPr>
        <w:t>等</w:t>
      </w:r>
      <w:r w:rsidRPr="00897FCF">
        <w:rPr>
          <w:rFonts w:eastAsiaTheme="minorEastAsia"/>
          <w:color w:val="000000"/>
        </w:rPr>
        <w:t>6</w:t>
      </w:r>
      <w:r w:rsidRPr="00897FCF">
        <w:rPr>
          <w:rFonts w:eastAsiaTheme="minorEastAsia"/>
          <w:color w:val="000000"/>
        </w:rPr>
        <w:t>项因子引用《</w:t>
      </w:r>
      <w:r w:rsidR="00A61A9A" w:rsidRPr="00897FCF">
        <w:rPr>
          <w:rFonts w:eastAsiaTheme="minorEastAsia"/>
          <w:color w:val="000000"/>
        </w:rPr>
        <w:t>启东市</w:t>
      </w:r>
      <w:r w:rsidRPr="00897FCF">
        <w:rPr>
          <w:rFonts w:eastAsiaTheme="minorEastAsia"/>
          <w:color w:val="000000"/>
        </w:rPr>
        <w:t>2017</w:t>
      </w:r>
      <w:r w:rsidRPr="00897FCF">
        <w:rPr>
          <w:rFonts w:eastAsiaTheme="minorEastAsia"/>
          <w:color w:val="000000"/>
        </w:rPr>
        <w:t>年环境质量</w:t>
      </w:r>
      <w:r w:rsidR="00A61A9A" w:rsidRPr="00897FCF">
        <w:rPr>
          <w:rFonts w:eastAsiaTheme="minorEastAsia"/>
          <w:color w:val="000000"/>
        </w:rPr>
        <w:t>状况公报</w:t>
      </w:r>
      <w:r w:rsidRPr="00897FCF">
        <w:rPr>
          <w:rFonts w:eastAsiaTheme="minorEastAsia"/>
          <w:color w:val="000000"/>
        </w:rPr>
        <w:t>》中监测数据，该监测数据时间在两年有效期内，引用的现状数据具有代表性和有效性，符合《关于加强环境影响评价现状监测管理的通知》（苏环办﹝</w:t>
      </w:r>
      <w:r w:rsidRPr="00897FCF">
        <w:rPr>
          <w:rFonts w:eastAsiaTheme="minorEastAsia"/>
          <w:color w:val="000000"/>
        </w:rPr>
        <w:t>2016</w:t>
      </w:r>
      <w:r w:rsidRPr="00897FCF">
        <w:rPr>
          <w:rFonts w:eastAsiaTheme="minorEastAsia"/>
          <w:color w:val="000000"/>
        </w:rPr>
        <w:t>﹞</w:t>
      </w:r>
      <w:r w:rsidRPr="00897FCF">
        <w:rPr>
          <w:rFonts w:eastAsiaTheme="minorEastAsia"/>
          <w:color w:val="000000"/>
        </w:rPr>
        <w:t>185</w:t>
      </w:r>
      <w:r w:rsidRPr="00897FCF">
        <w:rPr>
          <w:rFonts w:eastAsiaTheme="minorEastAsia"/>
          <w:color w:val="000000"/>
        </w:rPr>
        <w:t>号）要求。</w:t>
      </w:r>
      <w:r w:rsidR="007A3FA7" w:rsidRPr="00897FCF">
        <w:rPr>
          <w:rFonts w:eastAsiaTheme="minorEastAsia"/>
          <w:color w:val="000000"/>
        </w:rPr>
        <w:t>非甲烷总烃现状实测</w:t>
      </w:r>
      <w:r w:rsidRPr="00897FCF">
        <w:rPr>
          <w:rFonts w:eastAsiaTheme="minorEastAsia"/>
        </w:rPr>
        <w:t>。</w:t>
      </w:r>
    </w:p>
    <w:p w:rsidR="004627D6" w:rsidRPr="00897FCF" w:rsidRDefault="004627D6" w:rsidP="00C74836">
      <w:pPr>
        <w:pStyle w:val="aff6"/>
        <w:ind w:firstLineChars="82" w:firstLine="198"/>
        <w:rPr>
          <w:rFonts w:eastAsiaTheme="minorEastAsia"/>
          <w:b/>
          <w:color w:val="000000"/>
        </w:rPr>
      </w:pPr>
      <w:r w:rsidRPr="00897FCF">
        <w:rPr>
          <w:rFonts w:eastAsiaTheme="minorEastAsia"/>
          <w:b/>
        </w:rPr>
        <w:t>5.</w:t>
      </w:r>
      <w:r w:rsidR="00D46015" w:rsidRPr="00897FCF">
        <w:rPr>
          <w:rFonts w:eastAsiaTheme="minorEastAsia"/>
          <w:b/>
        </w:rPr>
        <w:t>4</w:t>
      </w:r>
      <w:r w:rsidRPr="00897FCF">
        <w:rPr>
          <w:rFonts w:eastAsiaTheme="minorEastAsia"/>
          <w:b/>
        </w:rPr>
        <w:t>.1.1</w:t>
      </w:r>
      <w:r w:rsidR="009E06AB" w:rsidRPr="00897FCF">
        <w:rPr>
          <w:rFonts w:eastAsiaTheme="minorEastAsia"/>
          <w:b/>
        </w:rPr>
        <w:t>基本污染物环境质量现状</w:t>
      </w:r>
    </w:p>
    <w:p w:rsidR="00B04B41" w:rsidRPr="00897FCF" w:rsidRDefault="006C4D99" w:rsidP="007656C0">
      <w:pPr>
        <w:pStyle w:val="aff6"/>
        <w:ind w:firstLine="480"/>
        <w:rPr>
          <w:rFonts w:eastAsiaTheme="minorEastAsia"/>
          <w:color w:val="000000"/>
        </w:rPr>
      </w:pPr>
      <w:r w:rsidRPr="00897FCF">
        <w:rPr>
          <w:rFonts w:eastAsiaTheme="minorEastAsia"/>
          <w:color w:val="000000"/>
        </w:rPr>
        <w:t>根据</w:t>
      </w:r>
      <w:r w:rsidR="007A3FA7" w:rsidRPr="00897FCF">
        <w:rPr>
          <w:rFonts w:eastAsiaTheme="minorEastAsia"/>
          <w:color w:val="000000"/>
        </w:rPr>
        <w:t>启东市</w:t>
      </w:r>
      <w:r w:rsidRPr="00897FCF">
        <w:rPr>
          <w:rFonts w:eastAsiaTheme="minorEastAsia"/>
          <w:color w:val="000000"/>
        </w:rPr>
        <w:t>《</w:t>
      </w:r>
      <w:r w:rsidRPr="00897FCF">
        <w:rPr>
          <w:rFonts w:eastAsiaTheme="minorEastAsia"/>
          <w:color w:val="000000"/>
        </w:rPr>
        <w:t>2017</w:t>
      </w:r>
      <w:r w:rsidRPr="00897FCF">
        <w:rPr>
          <w:rFonts w:eastAsiaTheme="minorEastAsia"/>
          <w:color w:val="000000"/>
        </w:rPr>
        <w:t>年环境质量</w:t>
      </w:r>
      <w:r w:rsidR="007A3FA7" w:rsidRPr="00897FCF">
        <w:rPr>
          <w:rFonts w:eastAsiaTheme="minorEastAsia"/>
          <w:color w:val="000000"/>
        </w:rPr>
        <w:t>状况公报</w:t>
      </w:r>
      <w:r w:rsidRPr="00897FCF">
        <w:rPr>
          <w:rFonts w:eastAsiaTheme="minorEastAsia"/>
          <w:color w:val="000000"/>
        </w:rPr>
        <w:t>》中公开的监测数据，对照《环境空气质量标准</w:t>
      </w:r>
      <w:r w:rsidRPr="00897FCF">
        <w:rPr>
          <w:rFonts w:eastAsiaTheme="minorEastAsia"/>
          <w:color w:val="000000"/>
          <w:spacing w:val="-68"/>
        </w:rPr>
        <w:t>》</w:t>
      </w:r>
      <w:r w:rsidRPr="00897FCF">
        <w:rPr>
          <w:rFonts w:eastAsiaTheme="minorEastAsia"/>
          <w:color w:val="000000"/>
        </w:rPr>
        <w:t>（</w:t>
      </w:r>
      <w:r w:rsidRPr="00897FCF">
        <w:rPr>
          <w:rFonts w:eastAsiaTheme="minorEastAsia"/>
          <w:color w:val="000000"/>
        </w:rPr>
        <w:t>G</w:t>
      </w:r>
      <w:r w:rsidRPr="00897FCF">
        <w:rPr>
          <w:rFonts w:eastAsiaTheme="minorEastAsia"/>
          <w:color w:val="000000"/>
          <w:spacing w:val="-3"/>
        </w:rPr>
        <w:t>B</w:t>
      </w:r>
      <w:r w:rsidRPr="00897FCF">
        <w:rPr>
          <w:rFonts w:eastAsiaTheme="minorEastAsia"/>
          <w:color w:val="000000"/>
        </w:rPr>
        <w:t>3095-2012</w:t>
      </w:r>
      <w:r w:rsidRPr="00897FCF">
        <w:rPr>
          <w:rFonts w:eastAsiaTheme="minorEastAsia"/>
          <w:color w:val="000000"/>
        </w:rPr>
        <w:t>），</w:t>
      </w:r>
      <w:r w:rsidRPr="00897FCF">
        <w:rPr>
          <w:rFonts w:eastAsiaTheme="minorEastAsia"/>
          <w:color w:val="000000"/>
        </w:rPr>
        <w:t>SO</w:t>
      </w:r>
      <w:r w:rsidRPr="00897FCF">
        <w:rPr>
          <w:rFonts w:eastAsiaTheme="minorEastAsia"/>
          <w:color w:val="000000"/>
          <w:vertAlign w:val="subscript"/>
        </w:rPr>
        <w:t>2</w:t>
      </w:r>
      <w:r w:rsidRPr="00897FCF">
        <w:rPr>
          <w:rFonts w:eastAsiaTheme="minorEastAsia"/>
          <w:color w:val="000000"/>
        </w:rPr>
        <w:t>、</w:t>
      </w:r>
      <w:r w:rsidRPr="00897FCF">
        <w:rPr>
          <w:rFonts w:eastAsiaTheme="minorEastAsia"/>
          <w:color w:val="000000"/>
        </w:rPr>
        <w:t>NO</w:t>
      </w:r>
      <w:r w:rsidRPr="00897FCF">
        <w:rPr>
          <w:rFonts w:eastAsiaTheme="minorEastAsia"/>
          <w:color w:val="000000"/>
          <w:vertAlign w:val="subscript"/>
        </w:rPr>
        <w:t>2</w:t>
      </w:r>
      <w:r w:rsidRPr="00897FCF">
        <w:rPr>
          <w:rFonts w:eastAsiaTheme="minorEastAsia"/>
          <w:color w:val="000000"/>
        </w:rPr>
        <w:t>、</w:t>
      </w:r>
      <w:r w:rsidR="007A3FA7" w:rsidRPr="00897FCF">
        <w:rPr>
          <w:rFonts w:eastAsiaTheme="minorEastAsia"/>
          <w:color w:val="000000"/>
        </w:rPr>
        <w:t>PM</w:t>
      </w:r>
      <w:r w:rsidR="007A3FA7" w:rsidRPr="00897FCF">
        <w:rPr>
          <w:rFonts w:eastAsiaTheme="minorEastAsia"/>
          <w:color w:val="000000"/>
          <w:vertAlign w:val="subscript"/>
        </w:rPr>
        <w:t>2.5</w:t>
      </w:r>
      <w:r w:rsidR="007A3FA7" w:rsidRPr="00897FCF">
        <w:rPr>
          <w:rFonts w:eastAsiaTheme="minorEastAsia"/>
          <w:color w:val="000000"/>
        </w:rPr>
        <w:t>、</w:t>
      </w:r>
      <w:r w:rsidR="007A3FA7" w:rsidRPr="00897FCF">
        <w:rPr>
          <w:rFonts w:eastAsiaTheme="minorEastAsia"/>
          <w:color w:val="000000"/>
        </w:rPr>
        <w:t>PM</w:t>
      </w:r>
      <w:r w:rsidR="007A3FA7" w:rsidRPr="00897FCF">
        <w:rPr>
          <w:rFonts w:eastAsiaTheme="minorEastAsia"/>
          <w:color w:val="000000"/>
          <w:vertAlign w:val="subscript"/>
        </w:rPr>
        <w:t>10</w:t>
      </w:r>
      <w:r w:rsidRPr="00897FCF">
        <w:rPr>
          <w:rFonts w:eastAsiaTheme="minorEastAsia"/>
          <w:color w:val="000000"/>
        </w:rPr>
        <w:t>、</w:t>
      </w:r>
      <w:r w:rsidRPr="00897FCF">
        <w:rPr>
          <w:rFonts w:eastAsiaTheme="minorEastAsia"/>
          <w:color w:val="000000"/>
        </w:rPr>
        <w:t>CO4</w:t>
      </w:r>
      <w:r w:rsidRPr="00897FCF">
        <w:rPr>
          <w:rFonts w:eastAsiaTheme="minorEastAsia"/>
          <w:color w:val="000000"/>
        </w:rPr>
        <w:t>项基本污染物达标，</w:t>
      </w:r>
      <w:r w:rsidR="007A3FA7" w:rsidRPr="00897FCF">
        <w:rPr>
          <w:rFonts w:eastAsiaTheme="minorEastAsia"/>
          <w:color w:val="000000"/>
        </w:rPr>
        <w:t>O</w:t>
      </w:r>
      <w:r w:rsidR="007A3FA7" w:rsidRPr="00897FCF">
        <w:rPr>
          <w:rFonts w:eastAsiaTheme="minorEastAsia"/>
          <w:color w:val="000000"/>
          <w:vertAlign w:val="subscript"/>
        </w:rPr>
        <w:t>3</w:t>
      </w:r>
      <w:r w:rsidR="007A3FA7" w:rsidRPr="00897FCF">
        <w:rPr>
          <w:rFonts w:eastAsiaTheme="minorEastAsia"/>
          <w:color w:val="000000"/>
        </w:rPr>
        <w:t>1</w:t>
      </w:r>
      <w:r w:rsidRPr="00897FCF">
        <w:rPr>
          <w:rFonts w:eastAsiaTheme="minorEastAsia"/>
          <w:color w:val="000000"/>
        </w:rPr>
        <w:t>项基本污染物不达标，因此判定项目所在区域环境质量不达标。</w:t>
      </w:r>
    </w:p>
    <w:p w:rsidR="006C4D99" w:rsidRPr="00897FCF" w:rsidRDefault="006C4D99" w:rsidP="007656C0">
      <w:pPr>
        <w:pStyle w:val="aff6"/>
        <w:ind w:firstLineChars="0" w:firstLine="0"/>
        <w:jc w:val="center"/>
        <w:rPr>
          <w:rFonts w:eastAsiaTheme="minorEastAsia"/>
          <w:color w:val="000000"/>
        </w:rPr>
      </w:pPr>
      <w:r w:rsidRPr="00897FCF">
        <w:rPr>
          <w:rFonts w:eastAsiaTheme="minorEastAsia"/>
          <w:b/>
          <w:color w:val="000000"/>
        </w:rPr>
        <w:t>表</w:t>
      </w:r>
      <w:r w:rsidR="00BD76A2" w:rsidRPr="00897FCF">
        <w:rPr>
          <w:rFonts w:eastAsiaTheme="minorEastAsia"/>
          <w:b/>
          <w:color w:val="000000"/>
        </w:rPr>
        <w:t>5.</w:t>
      </w:r>
      <w:r w:rsidR="00D46015" w:rsidRPr="00897FCF">
        <w:rPr>
          <w:rFonts w:eastAsiaTheme="minorEastAsia"/>
          <w:b/>
          <w:color w:val="000000"/>
        </w:rPr>
        <w:t>4</w:t>
      </w:r>
      <w:r w:rsidRPr="00897FCF">
        <w:rPr>
          <w:rFonts w:eastAsiaTheme="minorEastAsia"/>
          <w:b/>
          <w:color w:val="000000"/>
        </w:rPr>
        <w:t>-1 2017</w:t>
      </w:r>
      <w:r w:rsidRPr="00897FCF">
        <w:rPr>
          <w:rFonts w:eastAsiaTheme="minorEastAsia"/>
          <w:b/>
          <w:color w:val="000000"/>
        </w:rPr>
        <w:t>年</w:t>
      </w:r>
      <w:r w:rsidR="004627D6" w:rsidRPr="00897FCF">
        <w:rPr>
          <w:rFonts w:eastAsiaTheme="minorEastAsia"/>
          <w:b/>
          <w:color w:val="000000"/>
        </w:rPr>
        <w:t>启东市</w:t>
      </w:r>
      <w:r w:rsidRPr="00897FCF">
        <w:rPr>
          <w:rFonts w:eastAsiaTheme="minorEastAsia"/>
          <w:b/>
          <w:color w:val="000000"/>
        </w:rPr>
        <w:t>环境空气质量现状评价表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907"/>
        <w:gridCol w:w="2259"/>
        <w:gridCol w:w="2074"/>
        <w:gridCol w:w="1874"/>
        <w:gridCol w:w="1104"/>
        <w:gridCol w:w="1068"/>
      </w:tblGrid>
      <w:tr w:rsidR="004627D6" w:rsidRPr="00897FCF" w:rsidTr="00C74836">
        <w:trPr>
          <w:jc w:val="center"/>
        </w:trPr>
        <w:tc>
          <w:tcPr>
            <w:tcW w:w="833" w:type="dxa"/>
            <w:vAlign w:val="center"/>
            <w:hideMark/>
          </w:tcPr>
          <w:p w:rsidR="004627D6" w:rsidRPr="00897FCF" w:rsidRDefault="004627D6" w:rsidP="00C74836">
            <w:pPr>
              <w:adjustRightInd w:val="0"/>
              <w:snapToGrid w:val="0"/>
              <w:jc w:val="center"/>
              <w:rPr>
                <w:rFonts w:eastAsiaTheme="minorEastAsia"/>
                <w:b/>
                <w:szCs w:val="21"/>
              </w:rPr>
            </w:pPr>
            <w:r w:rsidRPr="00897FCF">
              <w:rPr>
                <w:rFonts w:eastAsiaTheme="minorEastAsia"/>
                <w:b/>
                <w:szCs w:val="21"/>
              </w:rPr>
              <w:t>污染物</w:t>
            </w:r>
          </w:p>
        </w:tc>
        <w:tc>
          <w:tcPr>
            <w:tcW w:w="2075" w:type="dxa"/>
            <w:vAlign w:val="center"/>
            <w:hideMark/>
          </w:tcPr>
          <w:p w:rsidR="004627D6" w:rsidRPr="00897FCF" w:rsidRDefault="004627D6" w:rsidP="00C74836">
            <w:pPr>
              <w:adjustRightInd w:val="0"/>
              <w:snapToGrid w:val="0"/>
              <w:jc w:val="center"/>
              <w:rPr>
                <w:rFonts w:eastAsiaTheme="minorEastAsia"/>
                <w:b/>
                <w:szCs w:val="21"/>
              </w:rPr>
            </w:pPr>
            <w:r w:rsidRPr="00897FCF">
              <w:rPr>
                <w:rFonts w:eastAsiaTheme="minorEastAsia"/>
                <w:b/>
                <w:szCs w:val="21"/>
              </w:rPr>
              <w:t>年评价指标</w:t>
            </w:r>
          </w:p>
        </w:tc>
        <w:tc>
          <w:tcPr>
            <w:tcW w:w="1905" w:type="dxa"/>
            <w:vAlign w:val="center"/>
            <w:hideMark/>
          </w:tcPr>
          <w:p w:rsidR="004627D6" w:rsidRPr="00897FCF" w:rsidRDefault="004627D6" w:rsidP="00C74836">
            <w:pPr>
              <w:adjustRightInd w:val="0"/>
              <w:snapToGrid w:val="0"/>
              <w:jc w:val="center"/>
              <w:rPr>
                <w:rFonts w:eastAsiaTheme="minorEastAsia"/>
                <w:b/>
                <w:szCs w:val="21"/>
              </w:rPr>
            </w:pPr>
            <w:r w:rsidRPr="00897FCF">
              <w:rPr>
                <w:rFonts w:eastAsiaTheme="minorEastAsia"/>
                <w:b/>
                <w:szCs w:val="21"/>
              </w:rPr>
              <w:t>现状浓度（</w:t>
            </w:r>
            <w:r w:rsidRPr="00897FCF">
              <w:rPr>
                <w:rFonts w:eastAsiaTheme="minorEastAsia"/>
                <w:b/>
                <w:szCs w:val="21"/>
              </w:rPr>
              <w:t>μg/m</w:t>
            </w:r>
            <w:r w:rsidRPr="00897FCF">
              <w:rPr>
                <w:rFonts w:eastAsiaTheme="minorEastAsia"/>
                <w:b/>
                <w:szCs w:val="21"/>
                <w:vertAlign w:val="superscript"/>
              </w:rPr>
              <w:t>3</w:t>
            </w:r>
            <w:r w:rsidRPr="00897FCF">
              <w:rPr>
                <w:rFonts w:eastAsiaTheme="minorEastAsia"/>
                <w:b/>
                <w:szCs w:val="21"/>
              </w:rPr>
              <w:t>）</w:t>
            </w:r>
          </w:p>
        </w:tc>
        <w:tc>
          <w:tcPr>
            <w:tcW w:w="1721" w:type="dxa"/>
            <w:vAlign w:val="center"/>
            <w:hideMark/>
          </w:tcPr>
          <w:p w:rsidR="004627D6" w:rsidRPr="00897FCF" w:rsidRDefault="004627D6" w:rsidP="00C74836">
            <w:pPr>
              <w:adjustRightInd w:val="0"/>
              <w:snapToGrid w:val="0"/>
              <w:jc w:val="center"/>
              <w:rPr>
                <w:rFonts w:eastAsiaTheme="minorEastAsia"/>
                <w:b/>
                <w:szCs w:val="21"/>
              </w:rPr>
            </w:pPr>
            <w:r w:rsidRPr="00897FCF">
              <w:rPr>
                <w:rFonts w:eastAsiaTheme="minorEastAsia"/>
                <w:b/>
                <w:szCs w:val="21"/>
              </w:rPr>
              <w:t>标准值（</w:t>
            </w:r>
            <w:r w:rsidRPr="00897FCF">
              <w:rPr>
                <w:rFonts w:eastAsiaTheme="minorEastAsia"/>
                <w:b/>
                <w:szCs w:val="21"/>
              </w:rPr>
              <w:t>μg/m</w:t>
            </w:r>
            <w:r w:rsidRPr="00897FCF">
              <w:rPr>
                <w:rFonts w:eastAsiaTheme="minorEastAsia"/>
                <w:b/>
                <w:szCs w:val="21"/>
                <w:vertAlign w:val="superscript"/>
              </w:rPr>
              <w:t>3</w:t>
            </w:r>
            <w:r w:rsidRPr="00897FCF">
              <w:rPr>
                <w:rFonts w:eastAsiaTheme="minorEastAsia"/>
                <w:b/>
                <w:szCs w:val="21"/>
              </w:rPr>
              <w:t>）</w:t>
            </w:r>
          </w:p>
        </w:tc>
        <w:tc>
          <w:tcPr>
            <w:tcW w:w="1014" w:type="dxa"/>
            <w:vAlign w:val="center"/>
            <w:hideMark/>
          </w:tcPr>
          <w:p w:rsidR="004627D6" w:rsidRPr="00897FCF" w:rsidRDefault="004627D6" w:rsidP="00C74836">
            <w:pPr>
              <w:adjustRightInd w:val="0"/>
              <w:snapToGrid w:val="0"/>
              <w:jc w:val="center"/>
              <w:rPr>
                <w:rFonts w:eastAsiaTheme="minorEastAsia"/>
                <w:b/>
                <w:szCs w:val="21"/>
              </w:rPr>
            </w:pPr>
            <w:r w:rsidRPr="00897FCF">
              <w:rPr>
                <w:rFonts w:eastAsiaTheme="minorEastAsia"/>
                <w:b/>
                <w:szCs w:val="21"/>
              </w:rPr>
              <w:t>占标率</w:t>
            </w:r>
            <w:r w:rsidRPr="00897FCF">
              <w:rPr>
                <w:rFonts w:eastAsiaTheme="minorEastAsia"/>
                <w:b/>
                <w:szCs w:val="21"/>
              </w:rPr>
              <w:t>%</w:t>
            </w:r>
          </w:p>
        </w:tc>
        <w:tc>
          <w:tcPr>
            <w:tcW w:w="981" w:type="dxa"/>
            <w:vAlign w:val="center"/>
            <w:hideMark/>
          </w:tcPr>
          <w:p w:rsidR="004627D6" w:rsidRPr="00897FCF" w:rsidRDefault="004627D6" w:rsidP="00C74836">
            <w:pPr>
              <w:adjustRightInd w:val="0"/>
              <w:snapToGrid w:val="0"/>
              <w:jc w:val="center"/>
              <w:rPr>
                <w:rFonts w:eastAsiaTheme="minorEastAsia"/>
                <w:b/>
                <w:szCs w:val="21"/>
              </w:rPr>
            </w:pPr>
            <w:r w:rsidRPr="00897FCF">
              <w:rPr>
                <w:rFonts w:eastAsiaTheme="minorEastAsia"/>
                <w:b/>
                <w:szCs w:val="21"/>
              </w:rPr>
              <w:t>达标情况</w:t>
            </w:r>
          </w:p>
        </w:tc>
      </w:tr>
      <w:tr w:rsidR="004627D6" w:rsidRPr="00897FCF" w:rsidTr="00C74836">
        <w:trPr>
          <w:jc w:val="center"/>
        </w:trPr>
        <w:tc>
          <w:tcPr>
            <w:tcW w:w="833"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SO</w:t>
            </w:r>
            <w:r w:rsidRPr="00897FCF">
              <w:rPr>
                <w:rFonts w:eastAsiaTheme="minorEastAsia"/>
                <w:szCs w:val="21"/>
                <w:vertAlign w:val="subscript"/>
              </w:rPr>
              <w:t>2</w:t>
            </w:r>
          </w:p>
        </w:tc>
        <w:tc>
          <w:tcPr>
            <w:tcW w:w="2075" w:type="dxa"/>
            <w:vMerge w:val="restart"/>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年平均质量浓度</w:t>
            </w:r>
          </w:p>
        </w:tc>
        <w:tc>
          <w:tcPr>
            <w:tcW w:w="1905"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14</w:t>
            </w:r>
          </w:p>
        </w:tc>
        <w:tc>
          <w:tcPr>
            <w:tcW w:w="172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60</w:t>
            </w:r>
          </w:p>
        </w:tc>
        <w:tc>
          <w:tcPr>
            <w:tcW w:w="1014"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23.3</w:t>
            </w:r>
          </w:p>
        </w:tc>
        <w:tc>
          <w:tcPr>
            <w:tcW w:w="98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达标</w:t>
            </w:r>
          </w:p>
        </w:tc>
      </w:tr>
      <w:tr w:rsidR="004627D6" w:rsidRPr="00897FCF" w:rsidTr="00C74836">
        <w:trPr>
          <w:jc w:val="center"/>
        </w:trPr>
        <w:tc>
          <w:tcPr>
            <w:tcW w:w="833"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NO</w:t>
            </w:r>
            <w:r w:rsidRPr="00897FCF">
              <w:rPr>
                <w:rFonts w:eastAsiaTheme="minorEastAsia"/>
                <w:szCs w:val="21"/>
                <w:vertAlign w:val="subscript"/>
              </w:rPr>
              <w:t>2</w:t>
            </w:r>
          </w:p>
        </w:tc>
        <w:tc>
          <w:tcPr>
            <w:tcW w:w="0" w:type="auto"/>
            <w:vMerge/>
            <w:vAlign w:val="center"/>
            <w:hideMark/>
          </w:tcPr>
          <w:p w:rsidR="004627D6" w:rsidRPr="00897FCF" w:rsidRDefault="004627D6" w:rsidP="00C74836">
            <w:pPr>
              <w:rPr>
                <w:rFonts w:eastAsiaTheme="minorEastAsia"/>
                <w:szCs w:val="21"/>
              </w:rPr>
            </w:pPr>
          </w:p>
        </w:tc>
        <w:tc>
          <w:tcPr>
            <w:tcW w:w="1905"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19</w:t>
            </w:r>
          </w:p>
        </w:tc>
        <w:tc>
          <w:tcPr>
            <w:tcW w:w="172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40</w:t>
            </w:r>
          </w:p>
        </w:tc>
        <w:tc>
          <w:tcPr>
            <w:tcW w:w="1014"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47.5</w:t>
            </w:r>
          </w:p>
        </w:tc>
        <w:tc>
          <w:tcPr>
            <w:tcW w:w="98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达标</w:t>
            </w:r>
          </w:p>
        </w:tc>
      </w:tr>
      <w:tr w:rsidR="004627D6" w:rsidRPr="00897FCF" w:rsidTr="00C74836">
        <w:trPr>
          <w:jc w:val="center"/>
        </w:trPr>
        <w:tc>
          <w:tcPr>
            <w:tcW w:w="833"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PM</w:t>
            </w:r>
            <w:r w:rsidRPr="00897FCF">
              <w:rPr>
                <w:rFonts w:eastAsiaTheme="minorEastAsia"/>
                <w:szCs w:val="21"/>
                <w:vertAlign w:val="subscript"/>
              </w:rPr>
              <w:t>10</w:t>
            </w:r>
          </w:p>
        </w:tc>
        <w:tc>
          <w:tcPr>
            <w:tcW w:w="0" w:type="auto"/>
            <w:vMerge/>
            <w:vAlign w:val="center"/>
            <w:hideMark/>
          </w:tcPr>
          <w:p w:rsidR="004627D6" w:rsidRPr="00897FCF" w:rsidRDefault="004627D6" w:rsidP="00C74836">
            <w:pPr>
              <w:rPr>
                <w:rFonts w:eastAsiaTheme="minorEastAsia"/>
                <w:szCs w:val="21"/>
              </w:rPr>
            </w:pPr>
          </w:p>
        </w:tc>
        <w:tc>
          <w:tcPr>
            <w:tcW w:w="1905"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57</w:t>
            </w:r>
          </w:p>
        </w:tc>
        <w:tc>
          <w:tcPr>
            <w:tcW w:w="172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70</w:t>
            </w:r>
          </w:p>
        </w:tc>
        <w:tc>
          <w:tcPr>
            <w:tcW w:w="1014"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81.4</w:t>
            </w:r>
          </w:p>
        </w:tc>
        <w:tc>
          <w:tcPr>
            <w:tcW w:w="98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达标</w:t>
            </w:r>
          </w:p>
        </w:tc>
      </w:tr>
      <w:tr w:rsidR="004627D6" w:rsidRPr="00897FCF" w:rsidTr="00C74836">
        <w:trPr>
          <w:jc w:val="center"/>
        </w:trPr>
        <w:tc>
          <w:tcPr>
            <w:tcW w:w="833"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PM</w:t>
            </w:r>
            <w:r w:rsidRPr="00897FCF">
              <w:rPr>
                <w:rFonts w:eastAsiaTheme="minorEastAsia"/>
                <w:szCs w:val="21"/>
                <w:vertAlign w:val="subscript"/>
              </w:rPr>
              <w:t>2.5</w:t>
            </w:r>
          </w:p>
        </w:tc>
        <w:tc>
          <w:tcPr>
            <w:tcW w:w="0" w:type="auto"/>
            <w:vMerge/>
            <w:vAlign w:val="center"/>
            <w:hideMark/>
          </w:tcPr>
          <w:p w:rsidR="004627D6" w:rsidRPr="00897FCF" w:rsidRDefault="004627D6" w:rsidP="00C74836">
            <w:pPr>
              <w:rPr>
                <w:rFonts w:eastAsiaTheme="minorEastAsia"/>
                <w:szCs w:val="21"/>
              </w:rPr>
            </w:pPr>
          </w:p>
        </w:tc>
        <w:tc>
          <w:tcPr>
            <w:tcW w:w="1905"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33</w:t>
            </w:r>
          </w:p>
        </w:tc>
        <w:tc>
          <w:tcPr>
            <w:tcW w:w="172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35</w:t>
            </w:r>
          </w:p>
        </w:tc>
        <w:tc>
          <w:tcPr>
            <w:tcW w:w="1014"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94.2</w:t>
            </w:r>
          </w:p>
        </w:tc>
        <w:tc>
          <w:tcPr>
            <w:tcW w:w="98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达标</w:t>
            </w:r>
          </w:p>
        </w:tc>
      </w:tr>
      <w:tr w:rsidR="004627D6" w:rsidRPr="00897FCF" w:rsidTr="00C74836">
        <w:trPr>
          <w:jc w:val="center"/>
        </w:trPr>
        <w:tc>
          <w:tcPr>
            <w:tcW w:w="833"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O</w:t>
            </w:r>
            <w:r w:rsidRPr="00897FCF">
              <w:rPr>
                <w:rFonts w:eastAsiaTheme="minorEastAsia"/>
                <w:szCs w:val="21"/>
                <w:vertAlign w:val="subscript"/>
              </w:rPr>
              <w:t>3</w:t>
            </w:r>
          </w:p>
        </w:tc>
        <w:tc>
          <w:tcPr>
            <w:tcW w:w="2075"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日最大</w:t>
            </w:r>
            <w:r w:rsidRPr="00897FCF">
              <w:rPr>
                <w:rFonts w:eastAsiaTheme="minorEastAsia"/>
                <w:szCs w:val="21"/>
              </w:rPr>
              <w:t>8</w:t>
            </w:r>
            <w:r w:rsidRPr="00897FCF">
              <w:rPr>
                <w:rFonts w:eastAsiaTheme="minorEastAsia"/>
                <w:szCs w:val="21"/>
              </w:rPr>
              <w:t>小时平均浓度</w:t>
            </w:r>
          </w:p>
        </w:tc>
        <w:tc>
          <w:tcPr>
            <w:tcW w:w="1905"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166</w:t>
            </w:r>
          </w:p>
        </w:tc>
        <w:tc>
          <w:tcPr>
            <w:tcW w:w="172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160</w:t>
            </w:r>
          </w:p>
        </w:tc>
        <w:tc>
          <w:tcPr>
            <w:tcW w:w="1014"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103.8</w:t>
            </w:r>
          </w:p>
        </w:tc>
        <w:tc>
          <w:tcPr>
            <w:tcW w:w="98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不达标</w:t>
            </w:r>
          </w:p>
        </w:tc>
      </w:tr>
      <w:tr w:rsidR="004627D6" w:rsidRPr="00897FCF" w:rsidTr="00C74836">
        <w:trPr>
          <w:jc w:val="center"/>
        </w:trPr>
        <w:tc>
          <w:tcPr>
            <w:tcW w:w="833"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CO</w:t>
            </w:r>
          </w:p>
        </w:tc>
        <w:tc>
          <w:tcPr>
            <w:tcW w:w="2075"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24</w:t>
            </w:r>
            <w:r w:rsidRPr="00897FCF">
              <w:rPr>
                <w:rFonts w:eastAsiaTheme="minorEastAsia"/>
                <w:szCs w:val="21"/>
              </w:rPr>
              <w:t>小时平均浓度</w:t>
            </w:r>
          </w:p>
        </w:tc>
        <w:tc>
          <w:tcPr>
            <w:tcW w:w="1905"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1100</w:t>
            </w:r>
          </w:p>
        </w:tc>
        <w:tc>
          <w:tcPr>
            <w:tcW w:w="172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4000</w:t>
            </w:r>
          </w:p>
        </w:tc>
        <w:tc>
          <w:tcPr>
            <w:tcW w:w="1014"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27.5</w:t>
            </w:r>
          </w:p>
        </w:tc>
        <w:tc>
          <w:tcPr>
            <w:tcW w:w="981" w:type="dxa"/>
            <w:vAlign w:val="center"/>
            <w:hideMark/>
          </w:tcPr>
          <w:p w:rsidR="004627D6" w:rsidRPr="00897FCF" w:rsidRDefault="004627D6" w:rsidP="00C74836">
            <w:pPr>
              <w:adjustRightInd w:val="0"/>
              <w:snapToGrid w:val="0"/>
              <w:jc w:val="center"/>
              <w:rPr>
                <w:rFonts w:eastAsiaTheme="minorEastAsia"/>
                <w:szCs w:val="21"/>
              </w:rPr>
            </w:pPr>
            <w:r w:rsidRPr="00897FCF">
              <w:rPr>
                <w:rFonts w:eastAsiaTheme="minorEastAsia"/>
                <w:szCs w:val="21"/>
              </w:rPr>
              <w:t>达标</w:t>
            </w:r>
          </w:p>
        </w:tc>
      </w:tr>
    </w:tbl>
    <w:p w:rsidR="009E06AB" w:rsidRPr="00897FCF" w:rsidRDefault="009E06AB" w:rsidP="007656C0">
      <w:pPr>
        <w:pStyle w:val="aff6"/>
        <w:ind w:firstLineChars="83"/>
        <w:rPr>
          <w:rFonts w:eastAsiaTheme="minorEastAsia"/>
          <w:b/>
        </w:rPr>
      </w:pPr>
      <w:r w:rsidRPr="00897FCF">
        <w:rPr>
          <w:rFonts w:eastAsiaTheme="minorEastAsia"/>
          <w:b/>
        </w:rPr>
        <w:t>5.</w:t>
      </w:r>
      <w:r w:rsidR="00D46015" w:rsidRPr="00897FCF">
        <w:rPr>
          <w:rFonts w:eastAsiaTheme="minorEastAsia"/>
          <w:b/>
        </w:rPr>
        <w:t>4</w:t>
      </w:r>
      <w:r w:rsidRPr="00897FCF">
        <w:rPr>
          <w:rFonts w:eastAsiaTheme="minorEastAsia"/>
          <w:b/>
        </w:rPr>
        <w:t>.1.1</w:t>
      </w:r>
      <w:r w:rsidRPr="00897FCF">
        <w:rPr>
          <w:rFonts w:eastAsiaTheme="minorEastAsia"/>
          <w:b/>
        </w:rPr>
        <w:t>特征污染物环境质量现状</w:t>
      </w:r>
    </w:p>
    <w:p w:rsidR="004627D6" w:rsidRPr="00897FCF" w:rsidRDefault="004627D6" w:rsidP="007656C0">
      <w:pPr>
        <w:spacing w:line="360" w:lineRule="auto"/>
        <w:ind w:firstLineChars="200" w:firstLine="480"/>
        <w:rPr>
          <w:rFonts w:eastAsiaTheme="minorEastAsia"/>
          <w:sz w:val="24"/>
        </w:rPr>
      </w:pPr>
      <w:r w:rsidRPr="00897FCF">
        <w:rPr>
          <w:rFonts w:eastAsiaTheme="minorEastAsia"/>
          <w:sz w:val="24"/>
        </w:rPr>
        <w:t>本项目委托</w:t>
      </w:r>
      <w:r w:rsidR="00DB2C9D" w:rsidRPr="00897FCF">
        <w:rPr>
          <w:rFonts w:eastAsiaTheme="minorEastAsia"/>
          <w:sz w:val="24"/>
        </w:rPr>
        <w:t>南通市启测环境检测</w:t>
      </w:r>
      <w:r w:rsidRPr="00897FCF">
        <w:rPr>
          <w:rFonts w:eastAsiaTheme="minorEastAsia"/>
          <w:sz w:val="24"/>
        </w:rPr>
        <w:t>有限公司于</w:t>
      </w:r>
      <w:r w:rsidRPr="00897FCF">
        <w:rPr>
          <w:rFonts w:eastAsiaTheme="minorEastAsia"/>
          <w:sz w:val="24"/>
        </w:rPr>
        <w:t>201</w:t>
      </w:r>
      <w:r w:rsidR="00DB2C9D" w:rsidRPr="00897FCF">
        <w:rPr>
          <w:rFonts w:eastAsiaTheme="minorEastAsia"/>
          <w:sz w:val="24"/>
        </w:rPr>
        <w:t>9</w:t>
      </w:r>
      <w:r w:rsidRPr="00897FCF">
        <w:rPr>
          <w:rFonts w:eastAsiaTheme="minorEastAsia"/>
          <w:sz w:val="24"/>
        </w:rPr>
        <w:t>年</w:t>
      </w:r>
      <w:r w:rsidR="00DB2C9D" w:rsidRPr="00897FCF">
        <w:rPr>
          <w:rFonts w:eastAsiaTheme="minorEastAsia"/>
          <w:sz w:val="24"/>
        </w:rPr>
        <w:t>3</w:t>
      </w:r>
      <w:r w:rsidRPr="00897FCF">
        <w:rPr>
          <w:rFonts w:eastAsiaTheme="minorEastAsia"/>
          <w:sz w:val="24"/>
        </w:rPr>
        <w:t>月</w:t>
      </w:r>
      <w:r w:rsidRPr="00897FCF">
        <w:rPr>
          <w:rFonts w:eastAsiaTheme="minorEastAsia"/>
          <w:sz w:val="24"/>
        </w:rPr>
        <w:t>1</w:t>
      </w:r>
      <w:r w:rsidR="00DB2C9D" w:rsidRPr="00897FCF">
        <w:rPr>
          <w:rFonts w:eastAsiaTheme="minorEastAsia"/>
          <w:sz w:val="24"/>
        </w:rPr>
        <w:t>1</w:t>
      </w:r>
      <w:r w:rsidRPr="00897FCF">
        <w:rPr>
          <w:rFonts w:eastAsiaTheme="minorEastAsia"/>
          <w:sz w:val="24"/>
        </w:rPr>
        <w:t>日</w:t>
      </w:r>
      <w:r w:rsidRPr="00897FCF">
        <w:rPr>
          <w:rFonts w:eastAsiaTheme="minorEastAsia"/>
          <w:sz w:val="24"/>
        </w:rPr>
        <w:t>~</w:t>
      </w:r>
      <w:r w:rsidR="00DB2C9D" w:rsidRPr="00897FCF">
        <w:rPr>
          <w:rFonts w:eastAsiaTheme="minorEastAsia"/>
          <w:sz w:val="24"/>
        </w:rPr>
        <w:t>17</w:t>
      </w:r>
      <w:r w:rsidRPr="00897FCF">
        <w:rPr>
          <w:rFonts w:eastAsiaTheme="minorEastAsia"/>
          <w:sz w:val="24"/>
        </w:rPr>
        <w:t>日对特征因子</w:t>
      </w:r>
      <w:r w:rsidR="00DB2C9D" w:rsidRPr="00897FCF">
        <w:rPr>
          <w:rFonts w:eastAsiaTheme="minorEastAsia"/>
          <w:sz w:val="24"/>
        </w:rPr>
        <w:t>非甲烷总烃</w:t>
      </w:r>
      <w:r w:rsidRPr="00897FCF">
        <w:rPr>
          <w:rFonts w:eastAsiaTheme="minorEastAsia"/>
          <w:sz w:val="24"/>
        </w:rPr>
        <w:t>进行监测。</w:t>
      </w:r>
    </w:p>
    <w:p w:rsidR="004627D6" w:rsidRPr="00897FCF" w:rsidRDefault="004627D6" w:rsidP="00C74836">
      <w:pPr>
        <w:spacing w:line="360" w:lineRule="auto"/>
        <w:ind w:firstLineChars="200" w:firstLine="480"/>
        <w:rPr>
          <w:rFonts w:eastAsiaTheme="minorEastAsia"/>
          <w:sz w:val="24"/>
        </w:rPr>
      </w:pPr>
      <w:r w:rsidRPr="00897FCF">
        <w:rPr>
          <w:rFonts w:eastAsiaTheme="minorEastAsia"/>
          <w:sz w:val="24"/>
        </w:rPr>
        <w:t>1</w:t>
      </w:r>
      <w:r w:rsidRPr="00897FCF">
        <w:rPr>
          <w:rFonts w:eastAsiaTheme="minorEastAsia"/>
          <w:sz w:val="24"/>
        </w:rPr>
        <w:t>、监测点位</w:t>
      </w:r>
    </w:p>
    <w:p w:rsidR="004627D6" w:rsidRPr="00897FCF" w:rsidRDefault="004627D6" w:rsidP="007656C0">
      <w:pPr>
        <w:spacing w:line="360" w:lineRule="auto"/>
        <w:ind w:firstLineChars="200" w:firstLine="480"/>
        <w:rPr>
          <w:rFonts w:eastAsiaTheme="minorEastAsia"/>
          <w:bCs/>
          <w:sz w:val="24"/>
          <w:highlight w:val="yellow"/>
        </w:rPr>
      </w:pPr>
      <w:r w:rsidRPr="00897FCF">
        <w:rPr>
          <w:rFonts w:eastAsiaTheme="minorEastAsia"/>
          <w:sz w:val="24"/>
        </w:rPr>
        <w:t>根据《环境影响评价技术导则大气环境》（</w:t>
      </w:r>
      <w:r w:rsidRPr="00897FCF">
        <w:rPr>
          <w:rFonts w:eastAsiaTheme="minorEastAsia"/>
          <w:sz w:val="24"/>
        </w:rPr>
        <w:t>HJ2.2-2018</w:t>
      </w:r>
      <w:r w:rsidRPr="00897FCF">
        <w:rPr>
          <w:rFonts w:eastAsiaTheme="minorEastAsia"/>
          <w:sz w:val="24"/>
        </w:rPr>
        <w:t>），结合监测期间所处季节的</w:t>
      </w:r>
      <w:r w:rsidRPr="00897FCF">
        <w:rPr>
          <w:rFonts w:eastAsiaTheme="minorEastAsia"/>
          <w:sz w:val="24"/>
        </w:rPr>
        <w:t>20</w:t>
      </w:r>
      <w:r w:rsidRPr="00897FCF">
        <w:rPr>
          <w:rFonts w:eastAsiaTheme="minorEastAsia"/>
          <w:sz w:val="24"/>
        </w:rPr>
        <w:t>年主导风向，特征污染因子在厂址及主导风向下风向</w:t>
      </w:r>
      <w:r w:rsidRPr="00897FCF">
        <w:rPr>
          <w:rFonts w:eastAsiaTheme="minorEastAsia"/>
          <w:sz w:val="24"/>
        </w:rPr>
        <w:t>5km</w:t>
      </w:r>
      <w:r w:rsidRPr="00897FCF">
        <w:rPr>
          <w:rFonts w:eastAsiaTheme="minorEastAsia"/>
          <w:sz w:val="24"/>
        </w:rPr>
        <w:t>范围内设置</w:t>
      </w:r>
      <w:r w:rsidRPr="00897FCF">
        <w:rPr>
          <w:rFonts w:eastAsiaTheme="minorEastAsia"/>
          <w:sz w:val="24"/>
        </w:rPr>
        <w:t>2</w:t>
      </w:r>
      <w:r w:rsidRPr="00897FCF">
        <w:rPr>
          <w:rFonts w:eastAsiaTheme="minorEastAsia"/>
          <w:sz w:val="24"/>
        </w:rPr>
        <w:t>个监测点，具体布点情况见表</w:t>
      </w:r>
      <w:r w:rsidR="00C74836" w:rsidRPr="00897FCF">
        <w:rPr>
          <w:rFonts w:eastAsiaTheme="minorEastAsia"/>
          <w:sz w:val="24"/>
        </w:rPr>
        <w:t>5.</w:t>
      </w:r>
      <w:r w:rsidR="00D46015" w:rsidRPr="00897FCF">
        <w:rPr>
          <w:rFonts w:eastAsiaTheme="minorEastAsia"/>
          <w:sz w:val="24"/>
        </w:rPr>
        <w:t>4</w:t>
      </w:r>
      <w:r w:rsidRPr="00897FCF">
        <w:rPr>
          <w:rFonts w:eastAsiaTheme="minorEastAsia"/>
          <w:sz w:val="24"/>
        </w:rPr>
        <w:t>-2</w:t>
      </w:r>
      <w:r w:rsidRPr="00897FCF">
        <w:rPr>
          <w:rFonts w:eastAsiaTheme="minorEastAsia"/>
          <w:sz w:val="24"/>
        </w:rPr>
        <w:t>和图</w:t>
      </w:r>
      <w:r w:rsidRPr="00897FCF">
        <w:rPr>
          <w:rFonts w:eastAsiaTheme="minorEastAsia"/>
          <w:sz w:val="24"/>
        </w:rPr>
        <w:t>4.3-1</w:t>
      </w:r>
      <w:r w:rsidRPr="00897FCF">
        <w:rPr>
          <w:rFonts w:eastAsiaTheme="minorEastAsia"/>
          <w:sz w:val="24"/>
        </w:rPr>
        <w:t>。</w:t>
      </w:r>
    </w:p>
    <w:p w:rsidR="004627D6" w:rsidRPr="00897FCF" w:rsidRDefault="004627D6" w:rsidP="00C74836">
      <w:pPr>
        <w:jc w:val="center"/>
        <w:rPr>
          <w:rFonts w:eastAsiaTheme="minorEastAsia"/>
          <w:b/>
          <w:sz w:val="24"/>
          <w:szCs w:val="21"/>
        </w:rPr>
      </w:pPr>
      <w:r w:rsidRPr="00897FCF">
        <w:rPr>
          <w:rFonts w:eastAsiaTheme="minorEastAsia"/>
          <w:b/>
          <w:sz w:val="24"/>
          <w:szCs w:val="21"/>
        </w:rPr>
        <w:t>表</w:t>
      </w:r>
      <w:r w:rsidR="00C74836" w:rsidRPr="00897FCF">
        <w:rPr>
          <w:rFonts w:eastAsiaTheme="minorEastAsia"/>
          <w:b/>
          <w:sz w:val="24"/>
        </w:rPr>
        <w:t>5.</w:t>
      </w:r>
      <w:r w:rsidR="00D46015" w:rsidRPr="00897FCF">
        <w:rPr>
          <w:rFonts w:eastAsiaTheme="minorEastAsia"/>
          <w:b/>
          <w:sz w:val="24"/>
        </w:rPr>
        <w:t>4</w:t>
      </w:r>
      <w:r w:rsidRPr="00897FCF">
        <w:rPr>
          <w:rFonts w:eastAsiaTheme="minorEastAsia"/>
          <w:b/>
          <w:sz w:val="24"/>
        </w:rPr>
        <w:t xml:space="preserve">-2  </w:t>
      </w:r>
      <w:r w:rsidRPr="00897FCF">
        <w:rPr>
          <w:rFonts w:eastAsiaTheme="minorEastAsia"/>
          <w:b/>
          <w:sz w:val="24"/>
          <w:szCs w:val="21"/>
        </w:rPr>
        <w:t>其他污染物补充监测点位基本信息</w:t>
      </w:r>
    </w:p>
    <w:tbl>
      <w:tblPr>
        <w:tblW w:w="5000" w:type="pct"/>
        <w:jc w:val="center"/>
        <w:tblBorders>
          <w:top w:val="single" w:sz="12" w:space="0" w:color="000000"/>
          <w:bottom w:val="single" w:sz="12" w:space="0" w:color="000000"/>
          <w:insideH w:val="single" w:sz="6" w:space="0" w:color="000000"/>
          <w:insideV w:val="single" w:sz="6" w:space="0" w:color="000000"/>
        </w:tblBorders>
        <w:tblLook w:val="04A0"/>
      </w:tblPr>
      <w:tblGrid>
        <w:gridCol w:w="1161"/>
        <w:gridCol w:w="1109"/>
        <w:gridCol w:w="1214"/>
        <w:gridCol w:w="1527"/>
        <w:gridCol w:w="2192"/>
        <w:gridCol w:w="917"/>
        <w:gridCol w:w="1166"/>
      </w:tblGrid>
      <w:tr w:rsidR="004627D6" w:rsidRPr="00897FCF" w:rsidTr="00C74836">
        <w:trPr>
          <w:trHeight w:val="135"/>
          <w:tblHeader/>
          <w:jc w:val="center"/>
        </w:trPr>
        <w:tc>
          <w:tcPr>
            <w:tcW w:w="666" w:type="pct"/>
            <w:vMerge w:val="restart"/>
            <w:shd w:val="clear" w:color="auto" w:fill="FFFFFF"/>
            <w:vAlign w:val="center"/>
            <w:hideMark/>
          </w:tcPr>
          <w:p w:rsidR="004627D6" w:rsidRPr="00897FCF" w:rsidRDefault="004627D6" w:rsidP="00C74836">
            <w:pPr>
              <w:pStyle w:val="af7"/>
              <w:spacing w:line="240" w:lineRule="auto"/>
              <w:rPr>
                <w:rFonts w:eastAsiaTheme="minorEastAsia"/>
                <w:b/>
                <w:spacing w:val="0"/>
                <w:sz w:val="21"/>
                <w:szCs w:val="21"/>
              </w:rPr>
            </w:pPr>
            <w:r w:rsidRPr="00897FCF">
              <w:rPr>
                <w:rFonts w:eastAsiaTheme="minorEastAsia"/>
                <w:b/>
                <w:spacing w:val="0"/>
                <w:sz w:val="21"/>
                <w:szCs w:val="21"/>
              </w:rPr>
              <w:t>监测点名称</w:t>
            </w:r>
          </w:p>
        </w:tc>
        <w:tc>
          <w:tcPr>
            <w:tcW w:w="1048" w:type="pct"/>
            <w:gridSpan w:val="2"/>
            <w:shd w:val="clear" w:color="auto" w:fill="FFFFFF"/>
            <w:vAlign w:val="center"/>
            <w:hideMark/>
          </w:tcPr>
          <w:p w:rsidR="004627D6" w:rsidRPr="00897FCF" w:rsidRDefault="004627D6" w:rsidP="00C74836">
            <w:pPr>
              <w:pStyle w:val="af7"/>
              <w:spacing w:line="240" w:lineRule="auto"/>
              <w:rPr>
                <w:rFonts w:eastAsiaTheme="minorEastAsia"/>
                <w:b/>
                <w:spacing w:val="0"/>
                <w:sz w:val="21"/>
                <w:szCs w:val="21"/>
              </w:rPr>
            </w:pPr>
            <w:r w:rsidRPr="00897FCF">
              <w:rPr>
                <w:rFonts w:eastAsiaTheme="minorEastAsia"/>
                <w:b/>
                <w:spacing w:val="0"/>
                <w:sz w:val="21"/>
                <w:szCs w:val="21"/>
              </w:rPr>
              <w:t>监测点坐标</w:t>
            </w:r>
            <w:r w:rsidRPr="00897FCF">
              <w:rPr>
                <w:rFonts w:eastAsiaTheme="minorEastAsia"/>
                <w:b/>
                <w:spacing w:val="0"/>
                <w:sz w:val="21"/>
                <w:szCs w:val="21"/>
              </w:rPr>
              <w:t>/m</w:t>
            </w:r>
          </w:p>
        </w:tc>
        <w:tc>
          <w:tcPr>
            <w:tcW w:w="863" w:type="pct"/>
            <w:vMerge w:val="restart"/>
            <w:shd w:val="clear" w:color="auto" w:fill="FFFFFF"/>
            <w:vAlign w:val="center"/>
            <w:hideMark/>
          </w:tcPr>
          <w:p w:rsidR="004627D6" w:rsidRPr="00897FCF" w:rsidRDefault="004627D6" w:rsidP="00C74836">
            <w:pPr>
              <w:pStyle w:val="af7"/>
              <w:spacing w:line="240" w:lineRule="auto"/>
              <w:rPr>
                <w:rFonts w:eastAsiaTheme="minorEastAsia"/>
                <w:b/>
                <w:spacing w:val="0"/>
                <w:sz w:val="21"/>
                <w:szCs w:val="21"/>
              </w:rPr>
            </w:pPr>
            <w:r w:rsidRPr="00897FCF">
              <w:rPr>
                <w:rFonts w:eastAsiaTheme="minorEastAsia"/>
                <w:b/>
                <w:spacing w:val="0"/>
                <w:sz w:val="21"/>
                <w:szCs w:val="21"/>
              </w:rPr>
              <w:t>监测因子</w:t>
            </w:r>
          </w:p>
        </w:tc>
        <w:tc>
          <w:tcPr>
            <w:tcW w:w="1221" w:type="pct"/>
            <w:vMerge w:val="restart"/>
            <w:shd w:val="clear" w:color="auto" w:fill="FFFFFF"/>
            <w:vAlign w:val="center"/>
            <w:hideMark/>
          </w:tcPr>
          <w:p w:rsidR="004627D6" w:rsidRPr="00897FCF" w:rsidRDefault="004627D6" w:rsidP="00C74836">
            <w:pPr>
              <w:pStyle w:val="af7"/>
              <w:spacing w:line="240" w:lineRule="auto"/>
              <w:rPr>
                <w:rFonts w:eastAsiaTheme="minorEastAsia"/>
                <w:b/>
                <w:spacing w:val="0"/>
                <w:sz w:val="21"/>
                <w:szCs w:val="21"/>
              </w:rPr>
            </w:pPr>
            <w:r w:rsidRPr="00897FCF">
              <w:rPr>
                <w:rFonts w:eastAsiaTheme="minorEastAsia"/>
                <w:b/>
                <w:spacing w:val="0"/>
                <w:sz w:val="21"/>
                <w:szCs w:val="21"/>
              </w:rPr>
              <w:t>监测时段</w:t>
            </w:r>
          </w:p>
        </w:tc>
        <w:tc>
          <w:tcPr>
            <w:tcW w:w="534" w:type="pct"/>
            <w:vMerge w:val="restart"/>
            <w:shd w:val="clear" w:color="auto" w:fill="FFFFFF"/>
            <w:vAlign w:val="center"/>
            <w:hideMark/>
          </w:tcPr>
          <w:p w:rsidR="004627D6" w:rsidRPr="00897FCF" w:rsidRDefault="004627D6" w:rsidP="00C74836">
            <w:pPr>
              <w:pStyle w:val="af7"/>
              <w:spacing w:line="240" w:lineRule="auto"/>
              <w:rPr>
                <w:rFonts w:eastAsiaTheme="minorEastAsia"/>
                <w:b/>
                <w:spacing w:val="0"/>
                <w:sz w:val="21"/>
                <w:szCs w:val="21"/>
              </w:rPr>
            </w:pPr>
            <w:r w:rsidRPr="00897FCF">
              <w:rPr>
                <w:rFonts w:eastAsiaTheme="minorEastAsia"/>
                <w:b/>
                <w:spacing w:val="0"/>
                <w:sz w:val="21"/>
                <w:szCs w:val="21"/>
              </w:rPr>
              <w:t>相对厂址方位</w:t>
            </w:r>
          </w:p>
        </w:tc>
        <w:tc>
          <w:tcPr>
            <w:tcW w:w="668" w:type="pct"/>
            <w:vMerge w:val="restart"/>
            <w:shd w:val="clear" w:color="auto" w:fill="FFFFFF"/>
            <w:vAlign w:val="center"/>
            <w:hideMark/>
          </w:tcPr>
          <w:p w:rsidR="004627D6" w:rsidRPr="00897FCF" w:rsidRDefault="004627D6" w:rsidP="00C74836">
            <w:pPr>
              <w:pStyle w:val="af7"/>
              <w:spacing w:line="240" w:lineRule="auto"/>
              <w:rPr>
                <w:rFonts w:eastAsiaTheme="minorEastAsia"/>
                <w:b/>
                <w:spacing w:val="0"/>
                <w:sz w:val="21"/>
                <w:szCs w:val="21"/>
              </w:rPr>
            </w:pPr>
            <w:r w:rsidRPr="00897FCF">
              <w:rPr>
                <w:rFonts w:eastAsiaTheme="minorEastAsia"/>
                <w:b/>
                <w:spacing w:val="0"/>
                <w:sz w:val="21"/>
                <w:szCs w:val="21"/>
              </w:rPr>
              <w:t>相对厂界距离</w:t>
            </w:r>
            <w:r w:rsidRPr="00897FCF">
              <w:rPr>
                <w:rFonts w:eastAsiaTheme="minorEastAsia"/>
                <w:b/>
                <w:spacing w:val="0"/>
                <w:sz w:val="21"/>
                <w:szCs w:val="21"/>
              </w:rPr>
              <w:t>/m</w:t>
            </w:r>
          </w:p>
        </w:tc>
      </w:tr>
      <w:tr w:rsidR="004627D6" w:rsidRPr="00897FCF" w:rsidTr="00C74836">
        <w:trPr>
          <w:trHeight w:val="247"/>
          <w:jc w:val="center"/>
        </w:trPr>
        <w:tc>
          <w:tcPr>
            <w:tcW w:w="0" w:type="auto"/>
            <w:vMerge/>
            <w:shd w:val="clear" w:color="auto" w:fill="FFFFFF"/>
            <w:vAlign w:val="center"/>
            <w:hideMark/>
          </w:tcPr>
          <w:p w:rsidR="004627D6" w:rsidRPr="00897FCF" w:rsidRDefault="004627D6" w:rsidP="00C74836">
            <w:pPr>
              <w:pStyle w:val="af7"/>
              <w:spacing w:line="240" w:lineRule="auto"/>
              <w:rPr>
                <w:rFonts w:eastAsiaTheme="minorEastAsia"/>
                <w:spacing w:val="0"/>
                <w:sz w:val="21"/>
                <w:szCs w:val="21"/>
              </w:rPr>
            </w:pPr>
          </w:p>
        </w:tc>
        <w:tc>
          <w:tcPr>
            <w:tcW w:w="541" w:type="pct"/>
            <w:shd w:val="clear" w:color="auto" w:fill="FFFFFF"/>
            <w:vAlign w:val="center"/>
            <w:hideMark/>
          </w:tcPr>
          <w:p w:rsidR="004627D6" w:rsidRPr="00897FCF" w:rsidRDefault="004627D6" w:rsidP="00C74836">
            <w:pPr>
              <w:pStyle w:val="af7"/>
              <w:spacing w:line="240" w:lineRule="auto"/>
              <w:rPr>
                <w:rFonts w:eastAsiaTheme="minorEastAsia"/>
                <w:b/>
                <w:spacing w:val="0"/>
                <w:sz w:val="21"/>
                <w:szCs w:val="21"/>
              </w:rPr>
            </w:pPr>
            <w:r w:rsidRPr="00897FCF">
              <w:rPr>
                <w:rFonts w:eastAsiaTheme="minorEastAsia"/>
                <w:b/>
                <w:spacing w:val="0"/>
                <w:sz w:val="21"/>
                <w:szCs w:val="21"/>
              </w:rPr>
              <w:t>X</w:t>
            </w:r>
          </w:p>
        </w:tc>
        <w:tc>
          <w:tcPr>
            <w:tcW w:w="507" w:type="pct"/>
            <w:shd w:val="clear" w:color="auto" w:fill="FFFFFF"/>
            <w:vAlign w:val="center"/>
            <w:hideMark/>
          </w:tcPr>
          <w:p w:rsidR="004627D6" w:rsidRPr="00897FCF" w:rsidRDefault="004627D6" w:rsidP="00C74836">
            <w:pPr>
              <w:pStyle w:val="af7"/>
              <w:spacing w:line="240" w:lineRule="auto"/>
              <w:rPr>
                <w:rFonts w:eastAsiaTheme="minorEastAsia"/>
                <w:b/>
                <w:spacing w:val="0"/>
                <w:sz w:val="21"/>
                <w:szCs w:val="21"/>
              </w:rPr>
            </w:pPr>
            <w:r w:rsidRPr="00897FCF">
              <w:rPr>
                <w:rFonts w:eastAsiaTheme="minorEastAsia"/>
                <w:b/>
                <w:spacing w:val="0"/>
                <w:sz w:val="21"/>
                <w:szCs w:val="21"/>
              </w:rPr>
              <w:t>Y</w:t>
            </w:r>
          </w:p>
        </w:tc>
        <w:tc>
          <w:tcPr>
            <w:tcW w:w="863" w:type="pct"/>
            <w:vMerge/>
            <w:shd w:val="clear" w:color="auto" w:fill="FFFFFF"/>
            <w:vAlign w:val="center"/>
            <w:hideMark/>
          </w:tcPr>
          <w:p w:rsidR="004627D6" w:rsidRPr="00897FCF" w:rsidRDefault="004627D6" w:rsidP="00C74836">
            <w:pPr>
              <w:pStyle w:val="af7"/>
              <w:spacing w:line="240" w:lineRule="auto"/>
              <w:rPr>
                <w:rFonts w:eastAsiaTheme="minorEastAsia"/>
                <w:spacing w:val="0"/>
                <w:sz w:val="21"/>
                <w:szCs w:val="21"/>
              </w:rPr>
            </w:pPr>
          </w:p>
        </w:tc>
        <w:tc>
          <w:tcPr>
            <w:tcW w:w="1221" w:type="pct"/>
            <w:vMerge/>
            <w:shd w:val="clear" w:color="auto" w:fill="FFFFFF"/>
            <w:vAlign w:val="center"/>
            <w:hideMark/>
          </w:tcPr>
          <w:p w:rsidR="004627D6" w:rsidRPr="00897FCF" w:rsidRDefault="004627D6" w:rsidP="00C74836">
            <w:pPr>
              <w:pStyle w:val="af7"/>
              <w:spacing w:line="240" w:lineRule="auto"/>
              <w:rPr>
                <w:rFonts w:eastAsiaTheme="minorEastAsia"/>
                <w:spacing w:val="0"/>
                <w:sz w:val="21"/>
                <w:szCs w:val="21"/>
              </w:rPr>
            </w:pPr>
          </w:p>
        </w:tc>
        <w:tc>
          <w:tcPr>
            <w:tcW w:w="534" w:type="pct"/>
            <w:vMerge/>
            <w:shd w:val="clear" w:color="auto" w:fill="FFFFFF"/>
            <w:vAlign w:val="center"/>
            <w:hideMark/>
          </w:tcPr>
          <w:p w:rsidR="004627D6" w:rsidRPr="00897FCF" w:rsidRDefault="004627D6" w:rsidP="00C74836">
            <w:pPr>
              <w:pStyle w:val="af7"/>
              <w:spacing w:line="240" w:lineRule="auto"/>
              <w:rPr>
                <w:rFonts w:eastAsiaTheme="minorEastAsia"/>
                <w:spacing w:val="0"/>
                <w:sz w:val="21"/>
                <w:szCs w:val="21"/>
              </w:rPr>
            </w:pPr>
          </w:p>
        </w:tc>
        <w:tc>
          <w:tcPr>
            <w:tcW w:w="668" w:type="pct"/>
            <w:vMerge/>
            <w:shd w:val="clear" w:color="auto" w:fill="FFFFFF"/>
            <w:vAlign w:val="center"/>
            <w:hideMark/>
          </w:tcPr>
          <w:p w:rsidR="004627D6" w:rsidRPr="00897FCF" w:rsidRDefault="004627D6" w:rsidP="00C74836">
            <w:pPr>
              <w:pStyle w:val="af7"/>
              <w:spacing w:line="240" w:lineRule="auto"/>
              <w:rPr>
                <w:rFonts w:eastAsiaTheme="minorEastAsia"/>
                <w:spacing w:val="0"/>
                <w:sz w:val="21"/>
                <w:szCs w:val="21"/>
              </w:rPr>
            </w:pPr>
          </w:p>
        </w:tc>
      </w:tr>
      <w:tr w:rsidR="004627D6" w:rsidRPr="00897FCF" w:rsidTr="00C74836">
        <w:trPr>
          <w:trHeight w:val="755"/>
          <w:jc w:val="center"/>
        </w:trPr>
        <w:tc>
          <w:tcPr>
            <w:tcW w:w="666" w:type="pct"/>
            <w:shd w:val="clear" w:color="auto" w:fill="FFFFFF"/>
            <w:vAlign w:val="center"/>
          </w:tcPr>
          <w:p w:rsidR="004627D6" w:rsidRPr="00897FCF" w:rsidRDefault="004627D6" w:rsidP="00C74836">
            <w:pPr>
              <w:jc w:val="center"/>
              <w:rPr>
                <w:rFonts w:eastAsiaTheme="minorEastAsia"/>
                <w:szCs w:val="21"/>
              </w:rPr>
            </w:pPr>
            <w:r w:rsidRPr="00897FCF">
              <w:rPr>
                <w:rFonts w:eastAsiaTheme="minorEastAsia"/>
                <w:szCs w:val="21"/>
              </w:rPr>
              <w:lastRenderedPageBreak/>
              <w:t>项目厂区</w:t>
            </w:r>
          </w:p>
        </w:tc>
        <w:tc>
          <w:tcPr>
            <w:tcW w:w="541" w:type="pct"/>
            <w:shd w:val="clear" w:color="auto" w:fill="FFFFFF"/>
            <w:vAlign w:val="center"/>
          </w:tcPr>
          <w:p w:rsidR="004627D6" w:rsidRPr="00897FCF" w:rsidRDefault="002367EB" w:rsidP="00C74836">
            <w:pPr>
              <w:pStyle w:val="af7"/>
              <w:spacing w:line="240" w:lineRule="auto"/>
              <w:rPr>
                <w:rFonts w:eastAsiaTheme="minorEastAsia"/>
                <w:spacing w:val="0"/>
                <w:sz w:val="21"/>
                <w:szCs w:val="21"/>
              </w:rPr>
            </w:pPr>
            <w:r w:rsidRPr="00897FCF">
              <w:rPr>
                <w:rFonts w:eastAsiaTheme="minorEastAsia"/>
                <w:spacing w:val="0"/>
                <w:sz w:val="21"/>
                <w:szCs w:val="21"/>
              </w:rPr>
              <w:t>366139.99</w:t>
            </w:r>
          </w:p>
        </w:tc>
        <w:tc>
          <w:tcPr>
            <w:tcW w:w="507" w:type="pct"/>
            <w:shd w:val="clear" w:color="auto" w:fill="FFFFFF"/>
            <w:vAlign w:val="center"/>
          </w:tcPr>
          <w:p w:rsidR="004627D6" w:rsidRPr="00897FCF" w:rsidRDefault="002367EB" w:rsidP="00C74836">
            <w:pPr>
              <w:pStyle w:val="af7"/>
              <w:spacing w:line="240" w:lineRule="auto"/>
              <w:rPr>
                <w:rFonts w:eastAsiaTheme="minorEastAsia"/>
                <w:spacing w:val="0"/>
                <w:sz w:val="21"/>
                <w:szCs w:val="21"/>
              </w:rPr>
            </w:pPr>
            <w:r w:rsidRPr="00897FCF">
              <w:rPr>
                <w:rFonts w:eastAsiaTheme="minorEastAsia"/>
                <w:spacing w:val="0"/>
                <w:sz w:val="21"/>
                <w:szCs w:val="21"/>
              </w:rPr>
              <w:t>3545066.59</w:t>
            </w:r>
          </w:p>
        </w:tc>
        <w:tc>
          <w:tcPr>
            <w:tcW w:w="863" w:type="pct"/>
            <w:vMerge w:val="restart"/>
            <w:shd w:val="clear" w:color="auto" w:fill="FFFFFF"/>
            <w:vAlign w:val="center"/>
          </w:tcPr>
          <w:p w:rsidR="004627D6" w:rsidRPr="00897FCF" w:rsidRDefault="002367EB" w:rsidP="00C74836">
            <w:pPr>
              <w:pStyle w:val="af7"/>
              <w:spacing w:line="240" w:lineRule="auto"/>
              <w:rPr>
                <w:rFonts w:eastAsiaTheme="minorEastAsia"/>
                <w:spacing w:val="0"/>
                <w:sz w:val="21"/>
                <w:szCs w:val="21"/>
              </w:rPr>
            </w:pPr>
            <w:r w:rsidRPr="00897FCF">
              <w:rPr>
                <w:rFonts w:eastAsiaTheme="minorEastAsia"/>
                <w:spacing w:val="0"/>
                <w:sz w:val="21"/>
                <w:szCs w:val="21"/>
              </w:rPr>
              <w:t>非甲烷总烃</w:t>
            </w:r>
          </w:p>
        </w:tc>
        <w:tc>
          <w:tcPr>
            <w:tcW w:w="1221" w:type="pct"/>
            <w:vMerge w:val="restart"/>
            <w:shd w:val="clear" w:color="auto" w:fill="FFFFFF"/>
            <w:vAlign w:val="center"/>
          </w:tcPr>
          <w:p w:rsidR="004627D6" w:rsidRPr="00897FCF" w:rsidRDefault="004627D6" w:rsidP="00C74836">
            <w:pPr>
              <w:pStyle w:val="af7"/>
              <w:spacing w:line="240" w:lineRule="auto"/>
              <w:rPr>
                <w:rFonts w:eastAsiaTheme="minorEastAsia"/>
                <w:spacing w:val="0"/>
                <w:sz w:val="21"/>
                <w:szCs w:val="21"/>
              </w:rPr>
            </w:pPr>
            <w:r w:rsidRPr="00897FCF">
              <w:rPr>
                <w:rFonts w:eastAsiaTheme="minorEastAsia"/>
                <w:spacing w:val="0"/>
                <w:sz w:val="21"/>
                <w:szCs w:val="21"/>
              </w:rPr>
              <w:t>小时浓度每天采样</w:t>
            </w:r>
            <w:r w:rsidRPr="00897FCF">
              <w:rPr>
                <w:rFonts w:eastAsiaTheme="minorEastAsia"/>
                <w:spacing w:val="0"/>
                <w:sz w:val="21"/>
                <w:szCs w:val="21"/>
              </w:rPr>
              <w:t>4</w:t>
            </w:r>
            <w:r w:rsidRPr="00897FCF">
              <w:rPr>
                <w:rFonts w:eastAsiaTheme="minorEastAsia"/>
                <w:spacing w:val="0"/>
                <w:sz w:val="21"/>
                <w:szCs w:val="21"/>
              </w:rPr>
              <w:t>次，时间分别为</w:t>
            </w:r>
            <w:r w:rsidRPr="00897FCF">
              <w:rPr>
                <w:rFonts w:eastAsiaTheme="minorEastAsia"/>
                <w:spacing w:val="0"/>
                <w:sz w:val="21"/>
                <w:szCs w:val="21"/>
              </w:rPr>
              <w:t>02</w:t>
            </w:r>
            <w:r w:rsidRPr="00897FCF">
              <w:rPr>
                <w:rFonts w:eastAsiaTheme="minorEastAsia"/>
                <w:spacing w:val="0"/>
                <w:sz w:val="21"/>
                <w:szCs w:val="21"/>
              </w:rPr>
              <w:t>：</w:t>
            </w:r>
            <w:r w:rsidRPr="00897FCF">
              <w:rPr>
                <w:rFonts w:eastAsiaTheme="minorEastAsia"/>
                <w:spacing w:val="0"/>
                <w:sz w:val="21"/>
                <w:szCs w:val="21"/>
              </w:rPr>
              <w:t>00</w:t>
            </w:r>
            <w:r w:rsidRPr="00897FCF">
              <w:rPr>
                <w:rFonts w:eastAsiaTheme="minorEastAsia"/>
                <w:spacing w:val="0"/>
                <w:sz w:val="21"/>
                <w:szCs w:val="21"/>
              </w:rPr>
              <w:t>、</w:t>
            </w:r>
            <w:r w:rsidRPr="00897FCF">
              <w:rPr>
                <w:rFonts w:eastAsiaTheme="minorEastAsia"/>
                <w:spacing w:val="0"/>
                <w:sz w:val="21"/>
                <w:szCs w:val="21"/>
              </w:rPr>
              <w:t>08</w:t>
            </w:r>
            <w:r w:rsidRPr="00897FCF">
              <w:rPr>
                <w:rFonts w:eastAsiaTheme="minorEastAsia"/>
                <w:spacing w:val="0"/>
                <w:sz w:val="21"/>
                <w:szCs w:val="21"/>
              </w:rPr>
              <w:t>：</w:t>
            </w:r>
            <w:r w:rsidRPr="00897FCF">
              <w:rPr>
                <w:rFonts w:eastAsiaTheme="minorEastAsia"/>
                <w:spacing w:val="0"/>
                <w:sz w:val="21"/>
                <w:szCs w:val="21"/>
              </w:rPr>
              <w:t>00</w:t>
            </w:r>
            <w:r w:rsidRPr="00897FCF">
              <w:rPr>
                <w:rFonts w:eastAsiaTheme="minorEastAsia"/>
                <w:spacing w:val="0"/>
                <w:sz w:val="21"/>
                <w:szCs w:val="21"/>
              </w:rPr>
              <w:t>、</w:t>
            </w:r>
            <w:r w:rsidRPr="00897FCF">
              <w:rPr>
                <w:rFonts w:eastAsiaTheme="minorEastAsia"/>
                <w:spacing w:val="0"/>
                <w:sz w:val="21"/>
                <w:szCs w:val="21"/>
              </w:rPr>
              <w:t>14</w:t>
            </w:r>
            <w:r w:rsidRPr="00897FCF">
              <w:rPr>
                <w:rFonts w:eastAsiaTheme="minorEastAsia"/>
                <w:spacing w:val="0"/>
                <w:sz w:val="21"/>
                <w:szCs w:val="21"/>
              </w:rPr>
              <w:t>：</w:t>
            </w:r>
            <w:r w:rsidRPr="00897FCF">
              <w:rPr>
                <w:rFonts w:eastAsiaTheme="minorEastAsia"/>
                <w:spacing w:val="0"/>
                <w:sz w:val="21"/>
                <w:szCs w:val="21"/>
              </w:rPr>
              <w:t>00</w:t>
            </w:r>
            <w:r w:rsidRPr="00897FCF">
              <w:rPr>
                <w:rFonts w:eastAsiaTheme="minorEastAsia"/>
                <w:spacing w:val="0"/>
                <w:sz w:val="21"/>
                <w:szCs w:val="21"/>
              </w:rPr>
              <w:t>、</w:t>
            </w:r>
            <w:r w:rsidRPr="00897FCF">
              <w:rPr>
                <w:rFonts w:eastAsiaTheme="minorEastAsia"/>
                <w:spacing w:val="0"/>
                <w:sz w:val="21"/>
                <w:szCs w:val="21"/>
              </w:rPr>
              <w:t>20</w:t>
            </w:r>
            <w:r w:rsidRPr="00897FCF">
              <w:rPr>
                <w:rFonts w:eastAsiaTheme="minorEastAsia"/>
                <w:spacing w:val="0"/>
                <w:sz w:val="21"/>
                <w:szCs w:val="21"/>
              </w:rPr>
              <w:t>：</w:t>
            </w:r>
            <w:r w:rsidRPr="00897FCF">
              <w:rPr>
                <w:rFonts w:eastAsiaTheme="minorEastAsia"/>
                <w:spacing w:val="0"/>
                <w:sz w:val="21"/>
                <w:szCs w:val="21"/>
              </w:rPr>
              <w:t>00</w:t>
            </w:r>
            <w:r w:rsidRPr="00897FCF">
              <w:rPr>
                <w:rFonts w:eastAsiaTheme="minorEastAsia"/>
                <w:spacing w:val="0"/>
                <w:sz w:val="21"/>
                <w:szCs w:val="21"/>
              </w:rPr>
              <w:t>；</w:t>
            </w:r>
            <w:r w:rsidRPr="00897FCF">
              <w:rPr>
                <w:rFonts w:eastAsiaTheme="minorEastAsia"/>
                <w:spacing w:val="0"/>
                <w:sz w:val="21"/>
                <w:szCs w:val="21"/>
              </w:rPr>
              <w:t>PM</w:t>
            </w:r>
            <w:r w:rsidRPr="00897FCF">
              <w:rPr>
                <w:rFonts w:eastAsiaTheme="minorEastAsia"/>
                <w:spacing w:val="0"/>
                <w:sz w:val="21"/>
                <w:szCs w:val="21"/>
                <w:vertAlign w:val="subscript"/>
              </w:rPr>
              <w:t>10</w:t>
            </w:r>
            <w:r w:rsidRPr="00897FCF">
              <w:rPr>
                <w:rFonts w:eastAsiaTheme="minorEastAsia"/>
                <w:spacing w:val="0"/>
                <w:sz w:val="21"/>
                <w:szCs w:val="21"/>
              </w:rPr>
              <w:t xml:space="preserve"> --24</w:t>
            </w:r>
            <w:r w:rsidRPr="00897FCF">
              <w:rPr>
                <w:rFonts w:eastAsiaTheme="minorEastAsia"/>
                <w:spacing w:val="0"/>
                <w:sz w:val="21"/>
                <w:szCs w:val="21"/>
              </w:rPr>
              <w:t>小时平均浓度</w:t>
            </w:r>
          </w:p>
        </w:tc>
        <w:tc>
          <w:tcPr>
            <w:tcW w:w="534" w:type="pct"/>
            <w:shd w:val="clear" w:color="auto" w:fill="FFFFFF"/>
            <w:vAlign w:val="center"/>
          </w:tcPr>
          <w:p w:rsidR="004627D6" w:rsidRPr="00897FCF" w:rsidRDefault="004627D6" w:rsidP="00C74836">
            <w:pPr>
              <w:jc w:val="center"/>
              <w:rPr>
                <w:rFonts w:eastAsiaTheme="minorEastAsia"/>
                <w:szCs w:val="21"/>
              </w:rPr>
            </w:pPr>
            <w:r w:rsidRPr="00897FCF">
              <w:rPr>
                <w:rFonts w:eastAsiaTheme="minorEastAsia"/>
                <w:szCs w:val="21"/>
              </w:rPr>
              <w:t>——</w:t>
            </w:r>
          </w:p>
        </w:tc>
        <w:tc>
          <w:tcPr>
            <w:tcW w:w="668" w:type="pct"/>
            <w:shd w:val="clear" w:color="auto" w:fill="FFFFFF"/>
            <w:vAlign w:val="center"/>
          </w:tcPr>
          <w:p w:rsidR="004627D6" w:rsidRPr="00897FCF" w:rsidRDefault="004627D6" w:rsidP="00C74836">
            <w:pPr>
              <w:jc w:val="center"/>
              <w:rPr>
                <w:rFonts w:eastAsiaTheme="minorEastAsia"/>
                <w:szCs w:val="21"/>
              </w:rPr>
            </w:pPr>
            <w:r w:rsidRPr="00897FCF">
              <w:rPr>
                <w:rFonts w:eastAsiaTheme="minorEastAsia"/>
                <w:szCs w:val="21"/>
              </w:rPr>
              <w:t>——</w:t>
            </w:r>
          </w:p>
        </w:tc>
      </w:tr>
      <w:tr w:rsidR="004627D6" w:rsidRPr="00897FCF" w:rsidTr="00C74836">
        <w:trPr>
          <w:trHeight w:val="338"/>
          <w:jc w:val="center"/>
        </w:trPr>
        <w:tc>
          <w:tcPr>
            <w:tcW w:w="666" w:type="pct"/>
            <w:shd w:val="clear" w:color="auto" w:fill="FFFFFF"/>
            <w:vAlign w:val="center"/>
          </w:tcPr>
          <w:p w:rsidR="004627D6" w:rsidRPr="00897FCF" w:rsidRDefault="002367EB" w:rsidP="00C74836">
            <w:pPr>
              <w:jc w:val="center"/>
              <w:rPr>
                <w:rFonts w:eastAsiaTheme="minorEastAsia"/>
                <w:szCs w:val="21"/>
              </w:rPr>
            </w:pPr>
            <w:r w:rsidRPr="00897FCF">
              <w:rPr>
                <w:rFonts w:eastAsiaTheme="minorEastAsia"/>
                <w:szCs w:val="21"/>
              </w:rPr>
              <w:t>念一总村</w:t>
            </w:r>
          </w:p>
        </w:tc>
        <w:tc>
          <w:tcPr>
            <w:tcW w:w="541" w:type="pct"/>
            <w:shd w:val="clear" w:color="auto" w:fill="FFFFFF"/>
            <w:vAlign w:val="center"/>
          </w:tcPr>
          <w:p w:rsidR="004627D6" w:rsidRPr="00897FCF" w:rsidRDefault="002367EB" w:rsidP="00C74836">
            <w:pPr>
              <w:pStyle w:val="af7"/>
              <w:spacing w:line="240" w:lineRule="auto"/>
              <w:rPr>
                <w:rFonts w:eastAsiaTheme="minorEastAsia"/>
                <w:spacing w:val="0"/>
                <w:sz w:val="21"/>
                <w:szCs w:val="21"/>
              </w:rPr>
            </w:pPr>
            <w:r w:rsidRPr="00897FCF">
              <w:rPr>
                <w:rFonts w:eastAsiaTheme="minorEastAsia"/>
                <w:spacing w:val="0"/>
                <w:sz w:val="21"/>
                <w:szCs w:val="21"/>
              </w:rPr>
              <w:t>365289.74</w:t>
            </w:r>
          </w:p>
        </w:tc>
        <w:tc>
          <w:tcPr>
            <w:tcW w:w="507" w:type="pct"/>
            <w:shd w:val="clear" w:color="auto" w:fill="FFFFFF"/>
            <w:vAlign w:val="center"/>
          </w:tcPr>
          <w:p w:rsidR="004627D6" w:rsidRPr="00897FCF" w:rsidRDefault="002367EB" w:rsidP="00C74836">
            <w:pPr>
              <w:pStyle w:val="af7"/>
              <w:spacing w:line="240" w:lineRule="auto"/>
              <w:rPr>
                <w:rFonts w:eastAsiaTheme="minorEastAsia"/>
                <w:spacing w:val="0"/>
                <w:sz w:val="21"/>
                <w:szCs w:val="21"/>
              </w:rPr>
            </w:pPr>
            <w:r w:rsidRPr="00897FCF">
              <w:rPr>
                <w:rFonts w:eastAsiaTheme="minorEastAsia"/>
                <w:spacing w:val="0"/>
                <w:sz w:val="21"/>
                <w:szCs w:val="21"/>
              </w:rPr>
              <w:t>3546493.50</w:t>
            </w:r>
          </w:p>
        </w:tc>
        <w:tc>
          <w:tcPr>
            <w:tcW w:w="863" w:type="pct"/>
            <w:vMerge/>
            <w:shd w:val="clear" w:color="auto" w:fill="FFFFFF"/>
            <w:vAlign w:val="center"/>
          </w:tcPr>
          <w:p w:rsidR="004627D6" w:rsidRPr="00897FCF" w:rsidRDefault="004627D6" w:rsidP="00C74836">
            <w:pPr>
              <w:pStyle w:val="af7"/>
              <w:spacing w:line="240" w:lineRule="auto"/>
              <w:rPr>
                <w:rFonts w:eastAsiaTheme="minorEastAsia"/>
                <w:spacing w:val="0"/>
                <w:sz w:val="21"/>
                <w:szCs w:val="21"/>
              </w:rPr>
            </w:pPr>
          </w:p>
        </w:tc>
        <w:tc>
          <w:tcPr>
            <w:tcW w:w="1221" w:type="pct"/>
            <w:vMerge/>
            <w:shd w:val="clear" w:color="auto" w:fill="FFFFFF"/>
            <w:vAlign w:val="center"/>
          </w:tcPr>
          <w:p w:rsidR="004627D6" w:rsidRPr="00897FCF" w:rsidRDefault="004627D6" w:rsidP="00C74836">
            <w:pPr>
              <w:pStyle w:val="af7"/>
              <w:spacing w:line="240" w:lineRule="auto"/>
              <w:rPr>
                <w:rFonts w:eastAsiaTheme="minorEastAsia"/>
                <w:spacing w:val="0"/>
                <w:sz w:val="21"/>
                <w:szCs w:val="21"/>
              </w:rPr>
            </w:pPr>
          </w:p>
        </w:tc>
        <w:tc>
          <w:tcPr>
            <w:tcW w:w="534" w:type="pct"/>
            <w:shd w:val="clear" w:color="auto" w:fill="FFFFFF"/>
            <w:vAlign w:val="center"/>
          </w:tcPr>
          <w:p w:rsidR="004627D6" w:rsidRPr="00897FCF" w:rsidRDefault="004627D6" w:rsidP="00C74836">
            <w:pPr>
              <w:jc w:val="center"/>
              <w:rPr>
                <w:rFonts w:eastAsiaTheme="minorEastAsia"/>
                <w:szCs w:val="21"/>
              </w:rPr>
            </w:pPr>
            <w:r w:rsidRPr="00897FCF">
              <w:rPr>
                <w:rFonts w:eastAsiaTheme="minorEastAsia"/>
                <w:szCs w:val="21"/>
              </w:rPr>
              <w:t>SW</w:t>
            </w:r>
          </w:p>
        </w:tc>
        <w:tc>
          <w:tcPr>
            <w:tcW w:w="668" w:type="pct"/>
            <w:shd w:val="clear" w:color="auto" w:fill="FFFFFF"/>
            <w:vAlign w:val="center"/>
          </w:tcPr>
          <w:p w:rsidR="004627D6" w:rsidRPr="00897FCF" w:rsidRDefault="002367EB" w:rsidP="00C74836">
            <w:pPr>
              <w:jc w:val="center"/>
              <w:rPr>
                <w:rFonts w:eastAsiaTheme="minorEastAsia"/>
                <w:szCs w:val="21"/>
              </w:rPr>
            </w:pPr>
            <w:r w:rsidRPr="00897FCF">
              <w:rPr>
                <w:rFonts w:eastAsiaTheme="minorEastAsia"/>
                <w:szCs w:val="21"/>
              </w:rPr>
              <w:t>1527</w:t>
            </w:r>
          </w:p>
        </w:tc>
      </w:tr>
    </w:tbl>
    <w:p w:rsidR="00461256" w:rsidRPr="00897FCF" w:rsidRDefault="00461256" w:rsidP="00C74836">
      <w:pPr>
        <w:ind w:firstLineChars="200" w:firstLine="402"/>
        <w:rPr>
          <w:rFonts w:eastAsiaTheme="minorEastAsia"/>
          <w:b/>
          <w:sz w:val="20"/>
        </w:rPr>
      </w:pPr>
      <w:r w:rsidRPr="00897FCF">
        <w:rPr>
          <w:rFonts w:eastAsiaTheme="minorEastAsia"/>
          <w:b/>
          <w:sz w:val="20"/>
        </w:rPr>
        <w:t>注：本项目监测点坐标采用</w:t>
      </w:r>
      <w:r w:rsidRPr="00897FCF">
        <w:rPr>
          <w:rFonts w:eastAsiaTheme="minorEastAsia"/>
          <w:b/>
          <w:sz w:val="20"/>
        </w:rPr>
        <w:t>UTM</w:t>
      </w:r>
      <w:r w:rsidRPr="00897FCF">
        <w:rPr>
          <w:rFonts w:eastAsiaTheme="minorEastAsia"/>
          <w:b/>
          <w:sz w:val="20"/>
        </w:rPr>
        <w:t>坐标。</w:t>
      </w:r>
    </w:p>
    <w:p w:rsidR="004627D6" w:rsidRPr="00897FCF" w:rsidRDefault="004627D6" w:rsidP="007656C0">
      <w:pPr>
        <w:spacing w:line="360" w:lineRule="auto"/>
        <w:ind w:firstLineChars="200" w:firstLine="480"/>
        <w:rPr>
          <w:rFonts w:eastAsiaTheme="minorEastAsia"/>
          <w:sz w:val="24"/>
        </w:rPr>
      </w:pPr>
      <w:r w:rsidRPr="00897FCF">
        <w:rPr>
          <w:rFonts w:eastAsiaTheme="minorEastAsia"/>
          <w:sz w:val="24"/>
        </w:rPr>
        <w:t>2</w:t>
      </w:r>
      <w:r w:rsidRPr="00897FCF">
        <w:rPr>
          <w:rFonts w:eastAsiaTheme="minorEastAsia"/>
          <w:sz w:val="24"/>
        </w:rPr>
        <w:t>、监测项目、采样及分析方法</w:t>
      </w:r>
    </w:p>
    <w:p w:rsidR="004627D6" w:rsidRPr="00897FCF" w:rsidRDefault="004627D6" w:rsidP="007656C0">
      <w:pPr>
        <w:spacing w:line="360" w:lineRule="auto"/>
        <w:ind w:firstLineChars="200" w:firstLine="480"/>
        <w:rPr>
          <w:rFonts w:eastAsiaTheme="minorEastAsia"/>
          <w:sz w:val="24"/>
        </w:rPr>
      </w:pPr>
      <w:r w:rsidRPr="00897FCF">
        <w:rPr>
          <w:rFonts w:eastAsiaTheme="minorEastAsia"/>
          <w:sz w:val="24"/>
        </w:rPr>
        <w:t>按照原国家环保总局颁发的《环境空气质量标准》、《空气和废气监测方法》和《环境监测技术规范》中的有关规定执行。本次现状监测方法见表</w:t>
      </w:r>
      <w:r w:rsidR="00C74836" w:rsidRPr="00897FCF">
        <w:rPr>
          <w:rFonts w:eastAsiaTheme="minorEastAsia"/>
          <w:sz w:val="24"/>
        </w:rPr>
        <w:t>5.</w:t>
      </w:r>
      <w:r w:rsidR="00D46015" w:rsidRPr="00897FCF">
        <w:rPr>
          <w:rFonts w:eastAsiaTheme="minorEastAsia"/>
          <w:sz w:val="24"/>
        </w:rPr>
        <w:t>4</w:t>
      </w:r>
      <w:r w:rsidRPr="00897FCF">
        <w:rPr>
          <w:rFonts w:eastAsiaTheme="minorEastAsia"/>
          <w:sz w:val="24"/>
        </w:rPr>
        <w:t>-3</w:t>
      </w:r>
      <w:r w:rsidRPr="00897FCF">
        <w:rPr>
          <w:rFonts w:eastAsiaTheme="minorEastAsia"/>
          <w:sz w:val="24"/>
        </w:rPr>
        <w:t>。</w:t>
      </w:r>
    </w:p>
    <w:p w:rsidR="004627D6" w:rsidRPr="00897FCF" w:rsidRDefault="004627D6" w:rsidP="00C74836">
      <w:pPr>
        <w:jc w:val="center"/>
        <w:rPr>
          <w:rFonts w:eastAsiaTheme="minorEastAsia"/>
          <w:bCs/>
          <w:sz w:val="24"/>
        </w:rPr>
      </w:pPr>
      <w:r w:rsidRPr="00897FCF">
        <w:rPr>
          <w:rFonts w:eastAsiaTheme="minorEastAsia"/>
          <w:bCs/>
          <w:sz w:val="24"/>
        </w:rPr>
        <w:t>表</w:t>
      </w:r>
      <w:r w:rsidR="00C74836" w:rsidRPr="00897FCF">
        <w:rPr>
          <w:rFonts w:eastAsiaTheme="minorEastAsia"/>
          <w:bCs/>
          <w:sz w:val="24"/>
        </w:rPr>
        <w:t>5.</w:t>
      </w:r>
      <w:r w:rsidR="00D46015" w:rsidRPr="00897FCF">
        <w:rPr>
          <w:rFonts w:eastAsiaTheme="minorEastAsia"/>
          <w:bCs/>
          <w:sz w:val="24"/>
        </w:rPr>
        <w:t>4</w:t>
      </w:r>
      <w:r w:rsidRPr="00897FCF">
        <w:rPr>
          <w:rFonts w:eastAsiaTheme="minorEastAsia"/>
          <w:bCs/>
          <w:sz w:val="24"/>
        </w:rPr>
        <w:t>-3</w:t>
      </w:r>
      <w:r w:rsidRPr="00897FCF">
        <w:rPr>
          <w:rFonts w:eastAsiaTheme="minorEastAsia"/>
          <w:bCs/>
          <w:sz w:val="24"/>
        </w:rPr>
        <w:t>环境空气监测方法一览表</w:t>
      </w:r>
    </w:p>
    <w:tbl>
      <w:tblPr>
        <w:tblW w:w="9500"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090"/>
        <w:gridCol w:w="1842"/>
        <w:gridCol w:w="1843"/>
        <w:gridCol w:w="2079"/>
        <w:gridCol w:w="2646"/>
      </w:tblGrid>
      <w:tr w:rsidR="004627D6" w:rsidRPr="00897FCF" w:rsidTr="00C74836">
        <w:trPr>
          <w:trHeight w:val="340"/>
          <w:tblHeader/>
          <w:jc w:val="center"/>
        </w:trPr>
        <w:tc>
          <w:tcPr>
            <w:tcW w:w="1090" w:type="dxa"/>
            <w:vAlign w:val="center"/>
          </w:tcPr>
          <w:p w:rsidR="004627D6" w:rsidRPr="00897FCF" w:rsidRDefault="004627D6" w:rsidP="00C74836">
            <w:pPr>
              <w:jc w:val="center"/>
              <w:rPr>
                <w:rFonts w:eastAsiaTheme="minorEastAsia"/>
              </w:rPr>
            </w:pPr>
            <w:r w:rsidRPr="00897FCF">
              <w:rPr>
                <w:rFonts w:eastAsiaTheme="minorEastAsia"/>
              </w:rPr>
              <w:t>分析项目</w:t>
            </w:r>
          </w:p>
        </w:tc>
        <w:tc>
          <w:tcPr>
            <w:tcW w:w="1842" w:type="dxa"/>
            <w:vAlign w:val="center"/>
          </w:tcPr>
          <w:p w:rsidR="004627D6" w:rsidRPr="00897FCF" w:rsidRDefault="004627D6" w:rsidP="00C74836">
            <w:pPr>
              <w:jc w:val="center"/>
              <w:rPr>
                <w:rFonts w:eastAsiaTheme="minorEastAsia"/>
              </w:rPr>
            </w:pPr>
            <w:r w:rsidRPr="00897FCF">
              <w:rPr>
                <w:rFonts w:eastAsiaTheme="minorEastAsia"/>
              </w:rPr>
              <w:t>分析方法</w:t>
            </w:r>
          </w:p>
        </w:tc>
        <w:tc>
          <w:tcPr>
            <w:tcW w:w="1843" w:type="dxa"/>
            <w:vAlign w:val="center"/>
          </w:tcPr>
          <w:p w:rsidR="004627D6" w:rsidRPr="00897FCF" w:rsidRDefault="004627D6" w:rsidP="00C74836">
            <w:pPr>
              <w:jc w:val="center"/>
              <w:rPr>
                <w:rFonts w:eastAsiaTheme="minorEastAsia"/>
              </w:rPr>
            </w:pPr>
            <w:r w:rsidRPr="00897FCF">
              <w:rPr>
                <w:rFonts w:eastAsiaTheme="minorEastAsia"/>
              </w:rPr>
              <w:t>方法依据</w:t>
            </w:r>
          </w:p>
        </w:tc>
        <w:tc>
          <w:tcPr>
            <w:tcW w:w="2079" w:type="dxa"/>
            <w:vAlign w:val="center"/>
          </w:tcPr>
          <w:p w:rsidR="004627D6" w:rsidRPr="00897FCF" w:rsidRDefault="004627D6" w:rsidP="00C74836">
            <w:pPr>
              <w:jc w:val="center"/>
              <w:rPr>
                <w:rFonts w:eastAsiaTheme="minorEastAsia"/>
              </w:rPr>
            </w:pPr>
            <w:r w:rsidRPr="00897FCF">
              <w:rPr>
                <w:rFonts w:eastAsiaTheme="minorEastAsia"/>
              </w:rPr>
              <w:t>仪器设备</w:t>
            </w:r>
          </w:p>
        </w:tc>
        <w:tc>
          <w:tcPr>
            <w:tcW w:w="2646" w:type="dxa"/>
            <w:vAlign w:val="center"/>
          </w:tcPr>
          <w:p w:rsidR="004627D6" w:rsidRPr="00897FCF" w:rsidRDefault="004627D6" w:rsidP="00C74836">
            <w:pPr>
              <w:jc w:val="center"/>
              <w:rPr>
                <w:rFonts w:eastAsiaTheme="minorEastAsia"/>
              </w:rPr>
            </w:pPr>
            <w:r w:rsidRPr="00897FCF">
              <w:rPr>
                <w:rFonts w:eastAsiaTheme="minorEastAsia"/>
              </w:rPr>
              <w:t>检出限</w:t>
            </w:r>
          </w:p>
        </w:tc>
      </w:tr>
      <w:tr w:rsidR="004627D6" w:rsidRPr="00897FCF" w:rsidTr="00C74836">
        <w:trPr>
          <w:trHeight w:val="340"/>
          <w:jc w:val="center"/>
        </w:trPr>
        <w:tc>
          <w:tcPr>
            <w:tcW w:w="1090" w:type="dxa"/>
            <w:vAlign w:val="center"/>
          </w:tcPr>
          <w:p w:rsidR="004627D6" w:rsidRPr="00897FCF" w:rsidRDefault="00D824BE" w:rsidP="00C74836">
            <w:pPr>
              <w:jc w:val="center"/>
              <w:rPr>
                <w:rFonts w:eastAsiaTheme="minorEastAsia"/>
                <w:color w:val="000000"/>
                <w:szCs w:val="21"/>
              </w:rPr>
            </w:pPr>
            <w:r w:rsidRPr="00897FCF">
              <w:rPr>
                <w:rFonts w:eastAsiaTheme="minorEastAsia"/>
                <w:color w:val="000000"/>
                <w:szCs w:val="21"/>
              </w:rPr>
              <w:t>非甲烷总烃</w:t>
            </w:r>
          </w:p>
        </w:tc>
        <w:tc>
          <w:tcPr>
            <w:tcW w:w="1842" w:type="dxa"/>
            <w:vAlign w:val="center"/>
          </w:tcPr>
          <w:p w:rsidR="004627D6" w:rsidRPr="00897FCF" w:rsidRDefault="004627D6" w:rsidP="00C74836">
            <w:pPr>
              <w:jc w:val="center"/>
              <w:rPr>
                <w:rFonts w:eastAsiaTheme="minorEastAsia"/>
              </w:rPr>
            </w:pPr>
            <w:r w:rsidRPr="00897FCF">
              <w:rPr>
                <w:rFonts w:eastAsiaTheme="minorEastAsia"/>
              </w:rPr>
              <w:t>重量法</w:t>
            </w:r>
          </w:p>
        </w:tc>
        <w:tc>
          <w:tcPr>
            <w:tcW w:w="1843" w:type="dxa"/>
            <w:vAlign w:val="center"/>
          </w:tcPr>
          <w:p w:rsidR="004627D6" w:rsidRPr="00897FCF" w:rsidRDefault="00D824BE" w:rsidP="00C74836">
            <w:pPr>
              <w:jc w:val="center"/>
              <w:rPr>
                <w:rFonts w:eastAsiaTheme="minorEastAsia"/>
              </w:rPr>
            </w:pPr>
            <w:r w:rsidRPr="00897FCF">
              <w:rPr>
                <w:rFonts w:eastAsiaTheme="minorEastAsia"/>
              </w:rPr>
              <w:t>HJ 1013-2018</w:t>
            </w:r>
          </w:p>
        </w:tc>
        <w:tc>
          <w:tcPr>
            <w:tcW w:w="2079" w:type="dxa"/>
            <w:vAlign w:val="center"/>
          </w:tcPr>
          <w:p w:rsidR="004627D6" w:rsidRPr="00897FCF" w:rsidRDefault="004627D6" w:rsidP="00C74836">
            <w:pPr>
              <w:jc w:val="center"/>
              <w:rPr>
                <w:rFonts w:eastAsiaTheme="minorEastAsia"/>
              </w:rPr>
            </w:pPr>
            <w:r w:rsidRPr="00897FCF">
              <w:rPr>
                <w:rFonts w:eastAsiaTheme="minorEastAsia"/>
              </w:rPr>
              <w:t>电子天平</w:t>
            </w:r>
            <w:r w:rsidRPr="00897FCF">
              <w:rPr>
                <w:rFonts w:eastAsiaTheme="minorEastAsia"/>
              </w:rPr>
              <w:t>GP-YQSB038</w:t>
            </w:r>
          </w:p>
        </w:tc>
        <w:tc>
          <w:tcPr>
            <w:tcW w:w="2646" w:type="dxa"/>
            <w:vAlign w:val="center"/>
          </w:tcPr>
          <w:p w:rsidR="004627D6" w:rsidRPr="00897FCF" w:rsidRDefault="004627D6" w:rsidP="00C74836">
            <w:pPr>
              <w:jc w:val="center"/>
              <w:rPr>
                <w:rFonts w:eastAsiaTheme="minorEastAsia"/>
              </w:rPr>
            </w:pPr>
            <w:r w:rsidRPr="00897FCF">
              <w:rPr>
                <w:rFonts w:eastAsiaTheme="minorEastAsia"/>
              </w:rPr>
              <w:t>0.010mg/m³</w:t>
            </w:r>
          </w:p>
        </w:tc>
      </w:tr>
    </w:tbl>
    <w:p w:rsidR="004627D6" w:rsidRPr="00897FCF" w:rsidRDefault="004627D6" w:rsidP="007656C0">
      <w:pPr>
        <w:spacing w:line="360" w:lineRule="auto"/>
        <w:ind w:firstLineChars="200" w:firstLine="482"/>
        <w:rPr>
          <w:rFonts w:eastAsiaTheme="minorEastAsia"/>
          <w:b/>
          <w:sz w:val="24"/>
        </w:rPr>
      </w:pPr>
      <w:r w:rsidRPr="00897FCF">
        <w:rPr>
          <w:rFonts w:eastAsiaTheme="minorEastAsia"/>
          <w:b/>
          <w:sz w:val="24"/>
        </w:rPr>
        <w:t>3</w:t>
      </w:r>
      <w:r w:rsidRPr="00897FCF">
        <w:rPr>
          <w:rFonts w:eastAsiaTheme="minorEastAsia"/>
          <w:b/>
          <w:sz w:val="24"/>
        </w:rPr>
        <w:t>、监测时间及频率</w:t>
      </w:r>
    </w:p>
    <w:p w:rsidR="004627D6" w:rsidRPr="00897FCF" w:rsidRDefault="004627D6" w:rsidP="007656C0">
      <w:pPr>
        <w:spacing w:line="360" w:lineRule="auto"/>
        <w:ind w:firstLineChars="200" w:firstLine="480"/>
        <w:rPr>
          <w:rFonts w:eastAsiaTheme="minorEastAsia"/>
          <w:sz w:val="24"/>
        </w:rPr>
      </w:pPr>
      <w:r w:rsidRPr="00897FCF">
        <w:rPr>
          <w:rFonts w:eastAsiaTheme="minorEastAsia"/>
          <w:sz w:val="24"/>
        </w:rPr>
        <w:t>监测项目：</w:t>
      </w:r>
      <w:r w:rsidR="00D824BE" w:rsidRPr="00897FCF">
        <w:rPr>
          <w:rFonts w:eastAsiaTheme="minorEastAsia"/>
          <w:sz w:val="24"/>
        </w:rPr>
        <w:t>非甲烷总烃</w:t>
      </w:r>
      <w:r w:rsidRPr="00897FCF">
        <w:rPr>
          <w:rFonts w:eastAsiaTheme="minorEastAsia"/>
          <w:sz w:val="24"/>
        </w:rPr>
        <w:t>。</w:t>
      </w:r>
    </w:p>
    <w:p w:rsidR="004627D6" w:rsidRPr="00897FCF" w:rsidRDefault="00D824BE" w:rsidP="007656C0">
      <w:pPr>
        <w:spacing w:line="360" w:lineRule="auto"/>
        <w:ind w:firstLineChars="200" w:firstLine="480"/>
        <w:rPr>
          <w:rFonts w:eastAsiaTheme="minorEastAsia"/>
          <w:sz w:val="24"/>
        </w:rPr>
      </w:pPr>
      <w:r w:rsidRPr="00897FCF">
        <w:rPr>
          <w:rFonts w:eastAsiaTheme="minorEastAsia"/>
          <w:sz w:val="24"/>
        </w:rPr>
        <w:t>监测时间：</w:t>
      </w:r>
      <w:r w:rsidR="004627D6" w:rsidRPr="00897FCF">
        <w:rPr>
          <w:rFonts w:eastAsiaTheme="minorEastAsia"/>
          <w:sz w:val="24"/>
        </w:rPr>
        <w:t>监测</w:t>
      </w:r>
      <w:r w:rsidR="004627D6" w:rsidRPr="00897FCF">
        <w:rPr>
          <w:rFonts w:eastAsiaTheme="minorEastAsia"/>
          <w:sz w:val="24"/>
        </w:rPr>
        <w:t>7</w:t>
      </w:r>
      <w:r w:rsidRPr="00897FCF">
        <w:rPr>
          <w:rFonts w:eastAsiaTheme="minorEastAsia"/>
          <w:sz w:val="24"/>
        </w:rPr>
        <w:t>天</w:t>
      </w:r>
      <w:r w:rsidR="004627D6" w:rsidRPr="00897FCF">
        <w:rPr>
          <w:rFonts w:eastAsiaTheme="minorEastAsia"/>
          <w:sz w:val="24"/>
        </w:rPr>
        <w:t>。小时浓度每天采样</w:t>
      </w:r>
      <w:r w:rsidR="004627D6" w:rsidRPr="00897FCF">
        <w:rPr>
          <w:rFonts w:eastAsiaTheme="minorEastAsia"/>
          <w:sz w:val="24"/>
        </w:rPr>
        <w:t>4</w:t>
      </w:r>
      <w:r w:rsidR="004627D6" w:rsidRPr="00897FCF">
        <w:rPr>
          <w:rFonts w:eastAsiaTheme="minorEastAsia"/>
          <w:sz w:val="24"/>
        </w:rPr>
        <w:t>次，时间分别为</w:t>
      </w:r>
      <w:r w:rsidR="004627D6" w:rsidRPr="00897FCF">
        <w:rPr>
          <w:rFonts w:eastAsiaTheme="minorEastAsia"/>
          <w:sz w:val="24"/>
        </w:rPr>
        <w:t>02</w:t>
      </w:r>
      <w:r w:rsidR="004627D6" w:rsidRPr="00897FCF">
        <w:rPr>
          <w:rFonts w:eastAsiaTheme="minorEastAsia"/>
          <w:sz w:val="24"/>
        </w:rPr>
        <w:t>：</w:t>
      </w:r>
      <w:r w:rsidR="004627D6" w:rsidRPr="00897FCF">
        <w:rPr>
          <w:rFonts w:eastAsiaTheme="minorEastAsia"/>
          <w:sz w:val="24"/>
        </w:rPr>
        <w:t>00</w:t>
      </w:r>
      <w:r w:rsidR="004627D6" w:rsidRPr="00897FCF">
        <w:rPr>
          <w:rFonts w:eastAsiaTheme="minorEastAsia"/>
          <w:sz w:val="24"/>
        </w:rPr>
        <w:t>、</w:t>
      </w:r>
      <w:r w:rsidR="004627D6" w:rsidRPr="00897FCF">
        <w:rPr>
          <w:rFonts w:eastAsiaTheme="minorEastAsia"/>
          <w:sz w:val="24"/>
        </w:rPr>
        <w:t>08</w:t>
      </w:r>
      <w:r w:rsidR="004627D6" w:rsidRPr="00897FCF">
        <w:rPr>
          <w:rFonts w:eastAsiaTheme="minorEastAsia"/>
          <w:sz w:val="24"/>
        </w:rPr>
        <w:t>：</w:t>
      </w:r>
      <w:r w:rsidR="004627D6" w:rsidRPr="00897FCF">
        <w:rPr>
          <w:rFonts w:eastAsiaTheme="minorEastAsia"/>
          <w:sz w:val="24"/>
        </w:rPr>
        <w:t>00</w:t>
      </w:r>
      <w:r w:rsidR="004627D6" w:rsidRPr="00897FCF">
        <w:rPr>
          <w:rFonts w:eastAsiaTheme="minorEastAsia"/>
          <w:sz w:val="24"/>
        </w:rPr>
        <w:t>、</w:t>
      </w:r>
      <w:r w:rsidR="004627D6" w:rsidRPr="00897FCF">
        <w:rPr>
          <w:rFonts w:eastAsiaTheme="minorEastAsia"/>
          <w:sz w:val="24"/>
        </w:rPr>
        <w:t>14</w:t>
      </w:r>
      <w:r w:rsidR="004627D6" w:rsidRPr="00897FCF">
        <w:rPr>
          <w:rFonts w:eastAsiaTheme="minorEastAsia"/>
          <w:sz w:val="24"/>
        </w:rPr>
        <w:t>：</w:t>
      </w:r>
      <w:r w:rsidR="004627D6" w:rsidRPr="00897FCF">
        <w:rPr>
          <w:rFonts w:eastAsiaTheme="minorEastAsia"/>
          <w:sz w:val="24"/>
        </w:rPr>
        <w:t>00</w:t>
      </w:r>
      <w:r w:rsidR="004627D6" w:rsidRPr="00897FCF">
        <w:rPr>
          <w:rFonts w:eastAsiaTheme="minorEastAsia"/>
          <w:sz w:val="24"/>
        </w:rPr>
        <w:t>、</w:t>
      </w:r>
      <w:r w:rsidR="004627D6" w:rsidRPr="00897FCF">
        <w:rPr>
          <w:rFonts w:eastAsiaTheme="minorEastAsia"/>
          <w:sz w:val="24"/>
        </w:rPr>
        <w:t>20</w:t>
      </w:r>
      <w:r w:rsidR="004627D6" w:rsidRPr="00897FCF">
        <w:rPr>
          <w:rFonts w:eastAsiaTheme="minorEastAsia"/>
          <w:sz w:val="24"/>
        </w:rPr>
        <w:t>：</w:t>
      </w:r>
      <w:r w:rsidR="004627D6" w:rsidRPr="00897FCF">
        <w:rPr>
          <w:rFonts w:eastAsiaTheme="minorEastAsia"/>
          <w:sz w:val="24"/>
        </w:rPr>
        <w:t>00</w:t>
      </w:r>
      <w:r w:rsidR="004627D6" w:rsidRPr="00897FCF">
        <w:rPr>
          <w:rFonts w:eastAsiaTheme="minorEastAsia"/>
          <w:sz w:val="24"/>
        </w:rPr>
        <w:t>。现状监测期间同步进行气压、气温、风向、风速、总云量、低云量等地面常规气象观测。</w:t>
      </w:r>
    </w:p>
    <w:p w:rsidR="004627D6" w:rsidRPr="00897FCF" w:rsidRDefault="004627D6" w:rsidP="00C74836">
      <w:pPr>
        <w:spacing w:line="360" w:lineRule="auto"/>
        <w:ind w:firstLineChars="200" w:firstLine="480"/>
        <w:rPr>
          <w:rFonts w:eastAsiaTheme="minorEastAsia"/>
          <w:sz w:val="24"/>
        </w:rPr>
      </w:pPr>
      <w:r w:rsidRPr="00897FCF">
        <w:rPr>
          <w:rFonts w:eastAsiaTheme="minorEastAsia"/>
          <w:sz w:val="24"/>
        </w:rPr>
        <w:t>4</w:t>
      </w:r>
      <w:r w:rsidRPr="00897FCF">
        <w:rPr>
          <w:rFonts w:eastAsiaTheme="minorEastAsia"/>
          <w:b/>
          <w:sz w:val="24"/>
        </w:rPr>
        <w:t>、监测期间气象条件观测结果</w:t>
      </w:r>
    </w:p>
    <w:p w:rsidR="004627D6" w:rsidRPr="00897FCF" w:rsidRDefault="004627D6"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现状监测期间的气象情况具体见表</w:t>
      </w:r>
      <w:r w:rsidR="00C74836" w:rsidRPr="00897FCF">
        <w:rPr>
          <w:rFonts w:eastAsiaTheme="minorEastAsia"/>
          <w:sz w:val="24"/>
        </w:rPr>
        <w:t>5</w:t>
      </w:r>
      <w:r w:rsidRPr="00897FCF">
        <w:rPr>
          <w:rFonts w:eastAsiaTheme="minorEastAsia"/>
          <w:sz w:val="24"/>
        </w:rPr>
        <w:t>.</w:t>
      </w:r>
      <w:r w:rsidR="00D46015" w:rsidRPr="00897FCF">
        <w:rPr>
          <w:rFonts w:eastAsiaTheme="minorEastAsia"/>
          <w:sz w:val="24"/>
        </w:rPr>
        <w:t>4</w:t>
      </w:r>
      <w:r w:rsidRPr="00897FCF">
        <w:rPr>
          <w:rFonts w:eastAsiaTheme="minorEastAsia"/>
          <w:sz w:val="24"/>
        </w:rPr>
        <w:t>-4</w:t>
      </w:r>
      <w:r w:rsidRPr="00897FCF">
        <w:rPr>
          <w:rFonts w:eastAsiaTheme="minorEastAsia"/>
          <w:sz w:val="24"/>
        </w:rPr>
        <w:t>。</w:t>
      </w:r>
    </w:p>
    <w:p w:rsidR="004627D6" w:rsidRPr="00897FCF" w:rsidRDefault="004627D6" w:rsidP="00C74836">
      <w:pPr>
        <w:jc w:val="center"/>
        <w:rPr>
          <w:rFonts w:eastAsiaTheme="minorEastAsia"/>
          <w:b/>
          <w:bCs/>
          <w:sz w:val="24"/>
        </w:rPr>
      </w:pPr>
      <w:r w:rsidRPr="00897FCF">
        <w:rPr>
          <w:rFonts w:eastAsiaTheme="minorEastAsia"/>
          <w:b/>
          <w:bCs/>
          <w:sz w:val="24"/>
        </w:rPr>
        <w:t>表</w:t>
      </w:r>
      <w:r w:rsidR="00C74836" w:rsidRPr="00897FCF">
        <w:rPr>
          <w:rFonts w:eastAsiaTheme="minorEastAsia"/>
          <w:b/>
          <w:bCs/>
          <w:sz w:val="24"/>
        </w:rPr>
        <w:t>5</w:t>
      </w:r>
      <w:r w:rsidRPr="00897FCF">
        <w:rPr>
          <w:rFonts w:eastAsiaTheme="minorEastAsia"/>
          <w:b/>
          <w:bCs/>
          <w:sz w:val="24"/>
        </w:rPr>
        <w:t>.</w:t>
      </w:r>
      <w:r w:rsidR="00D46015" w:rsidRPr="00897FCF">
        <w:rPr>
          <w:rFonts w:eastAsiaTheme="minorEastAsia"/>
          <w:b/>
          <w:bCs/>
          <w:sz w:val="24"/>
        </w:rPr>
        <w:t>4</w:t>
      </w:r>
      <w:r w:rsidRPr="00897FCF">
        <w:rPr>
          <w:rFonts w:eastAsiaTheme="minorEastAsia"/>
          <w:b/>
          <w:bCs/>
          <w:sz w:val="24"/>
        </w:rPr>
        <w:t xml:space="preserve">-4  </w:t>
      </w:r>
      <w:r w:rsidRPr="00897FCF">
        <w:rPr>
          <w:rFonts w:eastAsiaTheme="minorEastAsia"/>
          <w:b/>
          <w:bCs/>
          <w:sz w:val="24"/>
        </w:rPr>
        <w:t>现状监测期间同步气象观测情况</w:t>
      </w:r>
    </w:p>
    <w:tbl>
      <w:tblPr>
        <w:tblW w:w="4867" w:type="pct"/>
        <w:tblBorders>
          <w:top w:val="single" w:sz="12" w:space="0" w:color="auto"/>
          <w:bottom w:val="single" w:sz="12" w:space="0" w:color="auto"/>
          <w:insideH w:val="single" w:sz="4" w:space="0" w:color="auto"/>
          <w:insideV w:val="single" w:sz="4" w:space="0" w:color="auto"/>
        </w:tblBorders>
        <w:tblLayout w:type="fixed"/>
        <w:tblLook w:val="0000"/>
      </w:tblPr>
      <w:tblGrid>
        <w:gridCol w:w="1242"/>
        <w:gridCol w:w="851"/>
        <w:gridCol w:w="992"/>
        <w:gridCol w:w="992"/>
        <w:gridCol w:w="1134"/>
        <w:gridCol w:w="993"/>
        <w:gridCol w:w="1134"/>
        <w:gridCol w:w="992"/>
        <w:gridCol w:w="709"/>
      </w:tblGrid>
      <w:tr w:rsidR="004627D6" w:rsidRPr="00897FCF" w:rsidTr="000C47FA">
        <w:trPr>
          <w:trHeight w:val="340"/>
        </w:trPr>
        <w:tc>
          <w:tcPr>
            <w:tcW w:w="1242" w:type="dxa"/>
            <w:vAlign w:val="center"/>
          </w:tcPr>
          <w:p w:rsidR="004627D6" w:rsidRPr="00897FCF" w:rsidRDefault="004627D6" w:rsidP="00C74836">
            <w:pPr>
              <w:jc w:val="center"/>
              <w:rPr>
                <w:rFonts w:eastAsiaTheme="minorEastAsia"/>
                <w:b/>
              </w:rPr>
            </w:pPr>
            <w:r w:rsidRPr="00897FCF">
              <w:rPr>
                <w:rFonts w:eastAsiaTheme="minorEastAsia"/>
                <w:b/>
              </w:rPr>
              <w:t>日期</w:t>
            </w:r>
          </w:p>
        </w:tc>
        <w:tc>
          <w:tcPr>
            <w:tcW w:w="851" w:type="dxa"/>
            <w:vAlign w:val="center"/>
          </w:tcPr>
          <w:p w:rsidR="004627D6" w:rsidRPr="00897FCF" w:rsidRDefault="004627D6" w:rsidP="00C74836">
            <w:pPr>
              <w:jc w:val="center"/>
              <w:rPr>
                <w:rFonts w:eastAsiaTheme="minorEastAsia"/>
                <w:b/>
              </w:rPr>
            </w:pPr>
            <w:r w:rsidRPr="00897FCF">
              <w:rPr>
                <w:rFonts w:eastAsiaTheme="minorEastAsia"/>
                <w:b/>
              </w:rPr>
              <w:t>时间</w:t>
            </w:r>
          </w:p>
        </w:tc>
        <w:tc>
          <w:tcPr>
            <w:tcW w:w="992" w:type="dxa"/>
            <w:vAlign w:val="center"/>
          </w:tcPr>
          <w:p w:rsidR="004627D6" w:rsidRPr="00897FCF" w:rsidRDefault="004627D6" w:rsidP="00C74836">
            <w:pPr>
              <w:jc w:val="center"/>
              <w:rPr>
                <w:rFonts w:eastAsiaTheme="minorEastAsia"/>
                <w:b/>
              </w:rPr>
            </w:pPr>
            <w:r w:rsidRPr="00897FCF">
              <w:rPr>
                <w:rFonts w:eastAsiaTheme="minorEastAsia"/>
                <w:b/>
              </w:rPr>
              <w:t>气温</w:t>
            </w:r>
          </w:p>
          <w:p w:rsidR="004627D6" w:rsidRPr="00897FCF" w:rsidRDefault="004627D6" w:rsidP="00C74836">
            <w:pPr>
              <w:jc w:val="center"/>
              <w:rPr>
                <w:rFonts w:eastAsiaTheme="minorEastAsia"/>
                <w:b/>
              </w:rPr>
            </w:pPr>
            <w:r w:rsidRPr="00897FCF">
              <w:rPr>
                <w:rFonts w:eastAsiaTheme="minorEastAsia"/>
                <w:b/>
              </w:rPr>
              <w:t>(</w:t>
            </w:r>
            <w:r w:rsidRPr="00897FCF">
              <w:rPr>
                <w:rFonts w:ascii="宋体" w:hAnsi="宋体" w:cs="宋体" w:hint="eastAsia"/>
                <w:b/>
              </w:rPr>
              <w:t>℃</w:t>
            </w:r>
            <w:r w:rsidRPr="00897FCF">
              <w:rPr>
                <w:rFonts w:eastAsiaTheme="minorEastAsia"/>
                <w:b/>
              </w:rPr>
              <w:t>)</w:t>
            </w:r>
          </w:p>
        </w:tc>
        <w:tc>
          <w:tcPr>
            <w:tcW w:w="992" w:type="dxa"/>
            <w:vAlign w:val="center"/>
          </w:tcPr>
          <w:p w:rsidR="004627D6" w:rsidRPr="00897FCF" w:rsidRDefault="004627D6" w:rsidP="00C74836">
            <w:pPr>
              <w:jc w:val="center"/>
              <w:rPr>
                <w:rFonts w:eastAsiaTheme="minorEastAsia"/>
                <w:b/>
              </w:rPr>
            </w:pPr>
            <w:r w:rsidRPr="00897FCF">
              <w:rPr>
                <w:rFonts w:eastAsiaTheme="minorEastAsia"/>
                <w:b/>
              </w:rPr>
              <w:t>气压</w:t>
            </w:r>
          </w:p>
          <w:p w:rsidR="004627D6" w:rsidRPr="00897FCF" w:rsidRDefault="004627D6" w:rsidP="00C74836">
            <w:pPr>
              <w:jc w:val="center"/>
              <w:rPr>
                <w:rFonts w:eastAsiaTheme="minorEastAsia"/>
                <w:b/>
              </w:rPr>
            </w:pPr>
            <w:r w:rsidRPr="00897FCF">
              <w:rPr>
                <w:rFonts w:eastAsiaTheme="minorEastAsia"/>
                <w:b/>
              </w:rPr>
              <w:t>(KPa)</w:t>
            </w:r>
          </w:p>
        </w:tc>
        <w:tc>
          <w:tcPr>
            <w:tcW w:w="1134" w:type="dxa"/>
            <w:vAlign w:val="center"/>
          </w:tcPr>
          <w:p w:rsidR="004627D6" w:rsidRPr="00897FCF" w:rsidRDefault="004627D6" w:rsidP="00C74836">
            <w:pPr>
              <w:jc w:val="center"/>
              <w:rPr>
                <w:rFonts w:eastAsiaTheme="minorEastAsia"/>
                <w:b/>
              </w:rPr>
            </w:pPr>
            <w:r w:rsidRPr="00897FCF">
              <w:rPr>
                <w:rFonts w:eastAsiaTheme="minorEastAsia"/>
                <w:b/>
              </w:rPr>
              <w:t>风向</w:t>
            </w:r>
          </w:p>
        </w:tc>
        <w:tc>
          <w:tcPr>
            <w:tcW w:w="993" w:type="dxa"/>
            <w:vAlign w:val="center"/>
          </w:tcPr>
          <w:p w:rsidR="004627D6" w:rsidRPr="00897FCF" w:rsidRDefault="004627D6" w:rsidP="00C74836">
            <w:pPr>
              <w:jc w:val="center"/>
              <w:rPr>
                <w:rFonts w:eastAsiaTheme="minorEastAsia"/>
                <w:b/>
              </w:rPr>
            </w:pPr>
            <w:r w:rsidRPr="00897FCF">
              <w:rPr>
                <w:rFonts w:eastAsiaTheme="minorEastAsia"/>
                <w:b/>
              </w:rPr>
              <w:t>风速</w:t>
            </w:r>
          </w:p>
          <w:p w:rsidR="004627D6" w:rsidRPr="00897FCF" w:rsidRDefault="004627D6" w:rsidP="00C74836">
            <w:pPr>
              <w:jc w:val="center"/>
              <w:rPr>
                <w:rFonts w:eastAsiaTheme="minorEastAsia"/>
                <w:b/>
              </w:rPr>
            </w:pPr>
            <w:r w:rsidRPr="00897FCF">
              <w:rPr>
                <w:rFonts w:eastAsiaTheme="minorEastAsia"/>
                <w:b/>
              </w:rPr>
              <w:t>(m/s)</w:t>
            </w:r>
          </w:p>
        </w:tc>
        <w:tc>
          <w:tcPr>
            <w:tcW w:w="1134" w:type="dxa"/>
            <w:vAlign w:val="center"/>
          </w:tcPr>
          <w:p w:rsidR="004627D6" w:rsidRPr="00897FCF" w:rsidRDefault="004627D6" w:rsidP="00C74836">
            <w:pPr>
              <w:jc w:val="center"/>
              <w:rPr>
                <w:rFonts w:eastAsiaTheme="minorEastAsia"/>
                <w:b/>
              </w:rPr>
            </w:pPr>
            <w:r w:rsidRPr="00897FCF">
              <w:rPr>
                <w:rFonts w:eastAsiaTheme="minorEastAsia"/>
                <w:b/>
              </w:rPr>
              <w:t>总云量</w:t>
            </w:r>
          </w:p>
        </w:tc>
        <w:tc>
          <w:tcPr>
            <w:tcW w:w="992" w:type="dxa"/>
            <w:vAlign w:val="center"/>
          </w:tcPr>
          <w:p w:rsidR="004627D6" w:rsidRPr="00897FCF" w:rsidRDefault="004627D6" w:rsidP="00C74836">
            <w:pPr>
              <w:jc w:val="center"/>
              <w:rPr>
                <w:rFonts w:eastAsiaTheme="minorEastAsia"/>
                <w:b/>
              </w:rPr>
            </w:pPr>
            <w:r w:rsidRPr="00897FCF">
              <w:rPr>
                <w:rFonts w:eastAsiaTheme="minorEastAsia"/>
                <w:b/>
              </w:rPr>
              <w:t>低云量</w:t>
            </w:r>
          </w:p>
        </w:tc>
        <w:tc>
          <w:tcPr>
            <w:tcW w:w="709" w:type="dxa"/>
            <w:vAlign w:val="center"/>
          </w:tcPr>
          <w:p w:rsidR="004627D6" w:rsidRPr="00897FCF" w:rsidRDefault="004627D6" w:rsidP="007656C0">
            <w:pPr>
              <w:spacing w:line="360" w:lineRule="auto"/>
              <w:jc w:val="center"/>
              <w:rPr>
                <w:rFonts w:eastAsiaTheme="minorEastAsia"/>
                <w:b/>
              </w:rPr>
            </w:pPr>
            <w:r w:rsidRPr="00897FCF">
              <w:rPr>
                <w:rFonts w:eastAsiaTheme="minorEastAsia"/>
                <w:b/>
              </w:rPr>
              <w:t>天气</w:t>
            </w:r>
          </w:p>
          <w:p w:rsidR="004627D6" w:rsidRPr="00897FCF" w:rsidRDefault="004627D6" w:rsidP="007656C0">
            <w:pPr>
              <w:spacing w:line="360" w:lineRule="auto"/>
              <w:jc w:val="center"/>
              <w:rPr>
                <w:rFonts w:eastAsiaTheme="minorEastAsia"/>
                <w:b/>
              </w:rPr>
            </w:pPr>
            <w:r w:rsidRPr="00897FCF">
              <w:rPr>
                <w:rFonts w:eastAsiaTheme="minorEastAsia"/>
                <w:b/>
              </w:rPr>
              <w:t>情况</w:t>
            </w:r>
          </w:p>
        </w:tc>
      </w:tr>
      <w:tr w:rsidR="004627D6" w:rsidRPr="00897FCF" w:rsidTr="000C47FA">
        <w:trPr>
          <w:trHeight w:val="340"/>
        </w:trPr>
        <w:tc>
          <w:tcPr>
            <w:tcW w:w="1242" w:type="dxa"/>
            <w:vMerge w:val="restart"/>
            <w:vAlign w:val="center"/>
          </w:tcPr>
          <w:p w:rsidR="004627D6" w:rsidRPr="00897FCF" w:rsidRDefault="004627D6" w:rsidP="00C74836">
            <w:pPr>
              <w:jc w:val="center"/>
              <w:rPr>
                <w:rFonts w:eastAsiaTheme="minorEastAsia"/>
              </w:rPr>
            </w:pPr>
            <w:r w:rsidRPr="00897FCF">
              <w:rPr>
                <w:rFonts w:eastAsiaTheme="minorEastAsia"/>
              </w:rPr>
              <w:t>201</w:t>
            </w:r>
            <w:r w:rsidR="00D824BE" w:rsidRPr="00897FCF">
              <w:rPr>
                <w:rFonts w:eastAsiaTheme="minorEastAsia"/>
              </w:rPr>
              <w:t>9</w:t>
            </w:r>
            <w:r w:rsidRPr="00897FCF">
              <w:rPr>
                <w:rFonts w:eastAsiaTheme="minorEastAsia"/>
              </w:rPr>
              <w:t>.0</w:t>
            </w:r>
            <w:r w:rsidR="00D824BE" w:rsidRPr="00897FCF">
              <w:rPr>
                <w:rFonts w:eastAsiaTheme="minorEastAsia"/>
              </w:rPr>
              <w:t>3</w:t>
            </w:r>
            <w:r w:rsidRPr="00897FCF">
              <w:rPr>
                <w:rFonts w:eastAsiaTheme="minorEastAsia"/>
              </w:rPr>
              <w:t>.1</w:t>
            </w:r>
            <w:r w:rsidR="00D824BE" w:rsidRPr="00897FCF">
              <w:rPr>
                <w:rFonts w:eastAsiaTheme="minorEastAsia"/>
              </w:rPr>
              <w:t>1</w:t>
            </w:r>
          </w:p>
        </w:tc>
        <w:tc>
          <w:tcPr>
            <w:tcW w:w="851" w:type="dxa"/>
            <w:vAlign w:val="center"/>
          </w:tcPr>
          <w:p w:rsidR="004627D6" w:rsidRPr="00897FCF" w:rsidRDefault="004627D6" w:rsidP="00C74836">
            <w:pPr>
              <w:jc w:val="center"/>
              <w:rPr>
                <w:rFonts w:eastAsiaTheme="minorEastAsia"/>
              </w:rPr>
            </w:pPr>
            <w:r w:rsidRPr="00897FCF">
              <w:rPr>
                <w:rFonts w:eastAsiaTheme="minorEastAsia"/>
              </w:rPr>
              <w:t>02:00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7</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101.3</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t>
            </w:r>
          </w:p>
        </w:tc>
        <w:tc>
          <w:tcPr>
            <w:tcW w:w="993" w:type="dxa"/>
            <w:vAlign w:val="center"/>
          </w:tcPr>
          <w:p w:rsidR="004627D6" w:rsidRPr="00897FCF" w:rsidRDefault="00D824BE" w:rsidP="00C74836">
            <w:pPr>
              <w:jc w:val="center"/>
              <w:rPr>
                <w:rFonts w:eastAsiaTheme="minorEastAsia"/>
              </w:rPr>
            </w:pPr>
            <w:r w:rsidRPr="00897FCF">
              <w:rPr>
                <w:rFonts w:eastAsiaTheme="minorEastAsia"/>
              </w:rPr>
              <w:t>1.7</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restart"/>
            <w:vAlign w:val="center"/>
          </w:tcPr>
          <w:p w:rsidR="004627D6" w:rsidRPr="00897FCF" w:rsidRDefault="004627D6" w:rsidP="007656C0">
            <w:pPr>
              <w:spacing w:line="360" w:lineRule="auto"/>
              <w:jc w:val="center"/>
              <w:rPr>
                <w:rFonts w:eastAsiaTheme="minorEastAsia"/>
              </w:rPr>
            </w:pPr>
            <w:r w:rsidRPr="00897FCF">
              <w:rPr>
                <w:rFonts w:eastAsiaTheme="minorEastAsia"/>
              </w:rPr>
              <w:t>晴</w:t>
            </w: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08:00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11</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101.0</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t>
            </w:r>
          </w:p>
        </w:tc>
        <w:tc>
          <w:tcPr>
            <w:tcW w:w="993" w:type="dxa"/>
            <w:vAlign w:val="center"/>
          </w:tcPr>
          <w:p w:rsidR="004627D6" w:rsidRPr="00897FCF" w:rsidRDefault="00D824BE" w:rsidP="00C74836">
            <w:pPr>
              <w:jc w:val="center"/>
              <w:rPr>
                <w:rFonts w:eastAsiaTheme="minorEastAsia"/>
              </w:rPr>
            </w:pPr>
            <w:r w:rsidRPr="00897FCF">
              <w:rPr>
                <w:rFonts w:eastAsiaTheme="minorEastAsia"/>
              </w:rPr>
              <w:t>1.4</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3</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14:00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16</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100.9</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t>
            </w:r>
          </w:p>
        </w:tc>
        <w:tc>
          <w:tcPr>
            <w:tcW w:w="993" w:type="dxa"/>
            <w:vAlign w:val="center"/>
          </w:tcPr>
          <w:p w:rsidR="004627D6" w:rsidRPr="00897FCF" w:rsidRDefault="00D824BE" w:rsidP="00C74836">
            <w:pPr>
              <w:jc w:val="center"/>
              <w:rPr>
                <w:rFonts w:eastAsiaTheme="minorEastAsia"/>
              </w:rPr>
            </w:pPr>
            <w:r w:rsidRPr="00897FCF">
              <w:rPr>
                <w:rFonts w:eastAsiaTheme="minorEastAsia"/>
              </w:rPr>
              <w:t>1.5</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5</w:t>
            </w:r>
          </w:p>
        </w:tc>
        <w:tc>
          <w:tcPr>
            <w:tcW w:w="992" w:type="dxa"/>
            <w:vAlign w:val="center"/>
          </w:tcPr>
          <w:p w:rsidR="004627D6" w:rsidRPr="00897FCF" w:rsidRDefault="004627D6" w:rsidP="00C74836">
            <w:pPr>
              <w:jc w:val="center"/>
              <w:rPr>
                <w:rFonts w:eastAsiaTheme="minorEastAsia"/>
              </w:rPr>
            </w:pPr>
            <w:r w:rsidRPr="00897FCF">
              <w:rPr>
                <w:rFonts w:eastAsiaTheme="minorEastAsia"/>
              </w:rPr>
              <w:t>2</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20:00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9</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101.1</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t>
            </w:r>
          </w:p>
        </w:tc>
        <w:tc>
          <w:tcPr>
            <w:tcW w:w="993" w:type="dxa"/>
            <w:vAlign w:val="center"/>
          </w:tcPr>
          <w:p w:rsidR="004627D6" w:rsidRPr="00897FCF" w:rsidRDefault="00D824BE" w:rsidP="00C74836">
            <w:pPr>
              <w:jc w:val="center"/>
              <w:rPr>
                <w:rFonts w:eastAsiaTheme="minorEastAsia"/>
              </w:rPr>
            </w:pPr>
            <w:r w:rsidRPr="00897FCF">
              <w:rPr>
                <w:rFonts w:eastAsiaTheme="minorEastAsia"/>
              </w:rPr>
              <w:t>1.6</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restart"/>
            <w:vAlign w:val="center"/>
          </w:tcPr>
          <w:p w:rsidR="004627D6" w:rsidRPr="00897FCF" w:rsidRDefault="004627D6" w:rsidP="00C74836">
            <w:pPr>
              <w:jc w:val="center"/>
              <w:rPr>
                <w:rFonts w:eastAsiaTheme="minorEastAsia"/>
              </w:rPr>
            </w:pPr>
            <w:r w:rsidRPr="00897FCF">
              <w:rPr>
                <w:rFonts w:eastAsiaTheme="minorEastAsia"/>
              </w:rPr>
              <w:t>201</w:t>
            </w:r>
            <w:r w:rsidR="00D824BE" w:rsidRPr="00897FCF">
              <w:rPr>
                <w:rFonts w:eastAsiaTheme="minorEastAsia"/>
              </w:rPr>
              <w:t>9</w:t>
            </w:r>
            <w:r w:rsidRPr="00897FCF">
              <w:rPr>
                <w:rFonts w:eastAsiaTheme="minorEastAsia"/>
              </w:rPr>
              <w:t>.0</w:t>
            </w:r>
            <w:r w:rsidR="00D824BE" w:rsidRPr="00897FCF">
              <w:rPr>
                <w:rFonts w:eastAsiaTheme="minorEastAsia"/>
              </w:rPr>
              <w:t>3</w:t>
            </w:r>
            <w:r w:rsidRPr="00897FCF">
              <w:rPr>
                <w:rFonts w:eastAsiaTheme="minorEastAsia"/>
              </w:rPr>
              <w:t>.1</w:t>
            </w:r>
            <w:r w:rsidR="00D824BE" w:rsidRPr="00897FCF">
              <w:rPr>
                <w:rFonts w:eastAsiaTheme="minorEastAsia"/>
              </w:rPr>
              <w:t>2</w:t>
            </w:r>
          </w:p>
        </w:tc>
        <w:tc>
          <w:tcPr>
            <w:tcW w:w="851" w:type="dxa"/>
            <w:vAlign w:val="center"/>
          </w:tcPr>
          <w:p w:rsidR="004627D6" w:rsidRPr="00897FCF" w:rsidRDefault="004627D6" w:rsidP="00C74836">
            <w:pPr>
              <w:jc w:val="center"/>
              <w:rPr>
                <w:rFonts w:eastAsiaTheme="minorEastAsia"/>
              </w:rPr>
            </w:pPr>
            <w:r w:rsidRPr="00897FCF">
              <w:rPr>
                <w:rFonts w:eastAsiaTheme="minorEastAsia"/>
              </w:rPr>
              <w:t>02:00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8</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101.2</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3</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restart"/>
            <w:vAlign w:val="center"/>
          </w:tcPr>
          <w:p w:rsidR="004627D6" w:rsidRPr="00897FCF" w:rsidRDefault="004627D6" w:rsidP="007656C0">
            <w:pPr>
              <w:spacing w:line="360" w:lineRule="auto"/>
              <w:jc w:val="center"/>
              <w:rPr>
                <w:rFonts w:eastAsiaTheme="minorEastAsia"/>
              </w:rPr>
            </w:pPr>
            <w:r w:rsidRPr="00897FCF">
              <w:rPr>
                <w:rFonts w:eastAsiaTheme="minorEastAsia"/>
              </w:rPr>
              <w:t>晴</w:t>
            </w: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08:00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12</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101.1</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0</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3</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14:00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18</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100.9</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1</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3</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20:00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10</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101.3</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2</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restart"/>
            <w:vAlign w:val="center"/>
          </w:tcPr>
          <w:p w:rsidR="004627D6" w:rsidRPr="00897FCF" w:rsidRDefault="004627D6" w:rsidP="00C74836">
            <w:pPr>
              <w:jc w:val="center"/>
              <w:rPr>
                <w:rFonts w:eastAsiaTheme="minorEastAsia"/>
              </w:rPr>
            </w:pPr>
            <w:r w:rsidRPr="00897FCF">
              <w:rPr>
                <w:rFonts w:eastAsiaTheme="minorEastAsia"/>
              </w:rPr>
              <w:t>201</w:t>
            </w:r>
            <w:r w:rsidR="00D824BE" w:rsidRPr="00897FCF">
              <w:rPr>
                <w:rFonts w:eastAsiaTheme="minorEastAsia"/>
              </w:rPr>
              <w:t>9</w:t>
            </w:r>
            <w:r w:rsidRPr="00897FCF">
              <w:rPr>
                <w:rFonts w:eastAsiaTheme="minorEastAsia"/>
              </w:rPr>
              <w:t>.0</w:t>
            </w:r>
            <w:r w:rsidR="00D824BE" w:rsidRPr="00897FCF">
              <w:rPr>
                <w:rFonts w:eastAsiaTheme="minorEastAsia"/>
              </w:rPr>
              <w:t>3</w:t>
            </w:r>
            <w:r w:rsidRPr="00897FCF">
              <w:rPr>
                <w:rFonts w:eastAsiaTheme="minorEastAsia"/>
              </w:rPr>
              <w:t>.1</w:t>
            </w:r>
            <w:r w:rsidR="00D824BE" w:rsidRPr="00897FCF">
              <w:rPr>
                <w:rFonts w:eastAsiaTheme="minorEastAsia"/>
              </w:rPr>
              <w:t>3</w:t>
            </w:r>
          </w:p>
        </w:tc>
        <w:tc>
          <w:tcPr>
            <w:tcW w:w="851" w:type="dxa"/>
            <w:vAlign w:val="center"/>
          </w:tcPr>
          <w:p w:rsidR="004627D6" w:rsidRPr="00897FCF" w:rsidRDefault="004627D6" w:rsidP="00C74836">
            <w:pPr>
              <w:jc w:val="center"/>
              <w:rPr>
                <w:rFonts w:eastAsiaTheme="minorEastAsia"/>
              </w:rPr>
            </w:pPr>
            <w:r w:rsidRPr="00897FCF">
              <w:rPr>
                <w:rFonts w:eastAsiaTheme="minorEastAsia"/>
              </w:rPr>
              <w:t>02:00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6</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101.2</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2.4</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2</w:t>
            </w:r>
          </w:p>
        </w:tc>
        <w:tc>
          <w:tcPr>
            <w:tcW w:w="709" w:type="dxa"/>
            <w:vMerge w:val="restart"/>
            <w:vAlign w:val="center"/>
          </w:tcPr>
          <w:p w:rsidR="004627D6" w:rsidRPr="00897FCF" w:rsidRDefault="004627D6" w:rsidP="007656C0">
            <w:pPr>
              <w:spacing w:line="360" w:lineRule="auto"/>
              <w:jc w:val="center"/>
              <w:rPr>
                <w:rFonts w:eastAsiaTheme="minorEastAsia"/>
              </w:rPr>
            </w:pPr>
            <w:r w:rsidRPr="00897FCF">
              <w:rPr>
                <w:rFonts w:eastAsiaTheme="minorEastAsia"/>
              </w:rPr>
              <w:t>晴</w:t>
            </w: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08:00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10</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100.8</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2.3</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2</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14:00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15</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100.8</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1</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20:00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8</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101.0</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2.2</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3</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restart"/>
            <w:vAlign w:val="center"/>
          </w:tcPr>
          <w:p w:rsidR="004627D6" w:rsidRPr="00897FCF" w:rsidRDefault="004627D6" w:rsidP="00C74836">
            <w:pPr>
              <w:jc w:val="center"/>
              <w:rPr>
                <w:rFonts w:eastAsiaTheme="minorEastAsia"/>
              </w:rPr>
            </w:pPr>
            <w:r w:rsidRPr="00897FCF">
              <w:rPr>
                <w:rFonts w:eastAsiaTheme="minorEastAsia"/>
              </w:rPr>
              <w:t>201</w:t>
            </w:r>
            <w:r w:rsidR="00D824BE" w:rsidRPr="00897FCF">
              <w:rPr>
                <w:rFonts w:eastAsiaTheme="minorEastAsia"/>
              </w:rPr>
              <w:t>9</w:t>
            </w:r>
            <w:r w:rsidRPr="00897FCF">
              <w:rPr>
                <w:rFonts w:eastAsiaTheme="minorEastAsia"/>
              </w:rPr>
              <w:t>.0</w:t>
            </w:r>
            <w:r w:rsidR="00D824BE" w:rsidRPr="00897FCF">
              <w:rPr>
                <w:rFonts w:eastAsiaTheme="minorEastAsia"/>
              </w:rPr>
              <w:t>3</w:t>
            </w:r>
            <w:r w:rsidRPr="00897FCF">
              <w:rPr>
                <w:rFonts w:eastAsiaTheme="minorEastAsia"/>
              </w:rPr>
              <w:t>.1</w:t>
            </w:r>
            <w:r w:rsidR="00D824BE" w:rsidRPr="00897FCF">
              <w:rPr>
                <w:rFonts w:eastAsiaTheme="minorEastAsia"/>
              </w:rPr>
              <w:t>4</w:t>
            </w:r>
          </w:p>
        </w:tc>
        <w:tc>
          <w:tcPr>
            <w:tcW w:w="851" w:type="dxa"/>
            <w:vAlign w:val="center"/>
          </w:tcPr>
          <w:p w:rsidR="004627D6" w:rsidRPr="00897FCF" w:rsidRDefault="004627D6" w:rsidP="00C74836">
            <w:pPr>
              <w:jc w:val="center"/>
              <w:rPr>
                <w:rFonts w:eastAsiaTheme="minorEastAsia"/>
              </w:rPr>
            </w:pPr>
            <w:r w:rsidRPr="00897FCF">
              <w:rPr>
                <w:rFonts w:eastAsiaTheme="minorEastAsia"/>
              </w:rPr>
              <w:t>02:00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9</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101.3</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2.4</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restart"/>
            <w:vAlign w:val="center"/>
          </w:tcPr>
          <w:p w:rsidR="004627D6" w:rsidRPr="00897FCF" w:rsidRDefault="004627D6" w:rsidP="007656C0">
            <w:pPr>
              <w:spacing w:line="360" w:lineRule="auto"/>
              <w:jc w:val="center"/>
              <w:rPr>
                <w:rFonts w:eastAsiaTheme="minorEastAsia"/>
              </w:rPr>
            </w:pPr>
            <w:r w:rsidRPr="00897FCF">
              <w:rPr>
                <w:rFonts w:eastAsiaTheme="minorEastAsia"/>
              </w:rPr>
              <w:t>晴</w:t>
            </w: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08:00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13</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101.1</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2.1</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2</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14:00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16</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101.0</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2</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20:00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11</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101.1</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NW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2.3</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3</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restart"/>
            <w:vAlign w:val="center"/>
          </w:tcPr>
          <w:p w:rsidR="004627D6" w:rsidRPr="00897FCF" w:rsidRDefault="004627D6" w:rsidP="00C74836">
            <w:pPr>
              <w:jc w:val="center"/>
              <w:rPr>
                <w:rFonts w:eastAsiaTheme="minorEastAsia"/>
              </w:rPr>
            </w:pPr>
            <w:r w:rsidRPr="00897FCF">
              <w:rPr>
                <w:rFonts w:eastAsiaTheme="minorEastAsia"/>
              </w:rPr>
              <w:t>201</w:t>
            </w:r>
            <w:r w:rsidR="00D824BE" w:rsidRPr="00897FCF">
              <w:rPr>
                <w:rFonts w:eastAsiaTheme="minorEastAsia"/>
              </w:rPr>
              <w:t>9</w:t>
            </w:r>
            <w:r w:rsidRPr="00897FCF">
              <w:rPr>
                <w:rFonts w:eastAsiaTheme="minorEastAsia"/>
              </w:rPr>
              <w:t>.0</w:t>
            </w:r>
            <w:r w:rsidR="00D824BE" w:rsidRPr="00897FCF">
              <w:rPr>
                <w:rFonts w:eastAsiaTheme="minorEastAsia"/>
              </w:rPr>
              <w:t>3</w:t>
            </w:r>
            <w:r w:rsidRPr="00897FCF">
              <w:rPr>
                <w:rFonts w:eastAsiaTheme="minorEastAsia"/>
              </w:rPr>
              <w:t>.1</w:t>
            </w:r>
            <w:r w:rsidR="00D824BE" w:rsidRPr="00897FCF">
              <w:rPr>
                <w:rFonts w:eastAsiaTheme="minorEastAsia"/>
              </w:rPr>
              <w:t>5</w:t>
            </w:r>
          </w:p>
        </w:tc>
        <w:tc>
          <w:tcPr>
            <w:tcW w:w="851" w:type="dxa"/>
            <w:vAlign w:val="center"/>
          </w:tcPr>
          <w:p w:rsidR="004627D6" w:rsidRPr="00897FCF" w:rsidRDefault="004627D6" w:rsidP="00C74836">
            <w:pPr>
              <w:jc w:val="center"/>
              <w:rPr>
                <w:rFonts w:eastAsiaTheme="minorEastAsia"/>
              </w:rPr>
            </w:pPr>
            <w:r w:rsidRPr="00897FCF">
              <w:rPr>
                <w:rFonts w:eastAsiaTheme="minorEastAsia"/>
              </w:rPr>
              <w:t>02:00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7</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101.2</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2.1</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2</w:t>
            </w:r>
          </w:p>
        </w:tc>
        <w:tc>
          <w:tcPr>
            <w:tcW w:w="709" w:type="dxa"/>
            <w:vMerge w:val="restart"/>
            <w:vAlign w:val="center"/>
          </w:tcPr>
          <w:p w:rsidR="004627D6" w:rsidRPr="00897FCF" w:rsidRDefault="004627D6" w:rsidP="007656C0">
            <w:pPr>
              <w:spacing w:line="360" w:lineRule="auto"/>
              <w:jc w:val="center"/>
              <w:rPr>
                <w:rFonts w:eastAsiaTheme="minorEastAsia"/>
              </w:rPr>
            </w:pPr>
            <w:r w:rsidRPr="00897FCF">
              <w:rPr>
                <w:rFonts w:eastAsiaTheme="minorEastAsia"/>
              </w:rPr>
              <w:t>晴</w:t>
            </w: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08:00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12</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101.0</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2.0</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2</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14:00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17</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100.8</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2.2</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20:00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10</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100.7</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4</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3</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restart"/>
            <w:vAlign w:val="center"/>
          </w:tcPr>
          <w:p w:rsidR="004627D6" w:rsidRPr="00897FCF" w:rsidRDefault="004627D6" w:rsidP="00C74836">
            <w:pPr>
              <w:jc w:val="center"/>
              <w:rPr>
                <w:rFonts w:eastAsiaTheme="minorEastAsia"/>
              </w:rPr>
            </w:pPr>
            <w:r w:rsidRPr="00897FCF">
              <w:rPr>
                <w:rFonts w:eastAsiaTheme="minorEastAsia"/>
              </w:rPr>
              <w:t>201</w:t>
            </w:r>
            <w:r w:rsidR="00D824BE" w:rsidRPr="00897FCF">
              <w:rPr>
                <w:rFonts w:eastAsiaTheme="minorEastAsia"/>
              </w:rPr>
              <w:t>9</w:t>
            </w:r>
            <w:r w:rsidRPr="00897FCF">
              <w:rPr>
                <w:rFonts w:eastAsiaTheme="minorEastAsia"/>
              </w:rPr>
              <w:t>.0</w:t>
            </w:r>
            <w:r w:rsidR="00D824BE" w:rsidRPr="00897FCF">
              <w:rPr>
                <w:rFonts w:eastAsiaTheme="minorEastAsia"/>
              </w:rPr>
              <w:t>3</w:t>
            </w:r>
            <w:r w:rsidRPr="00897FCF">
              <w:rPr>
                <w:rFonts w:eastAsiaTheme="minorEastAsia"/>
              </w:rPr>
              <w:t>.1</w:t>
            </w:r>
            <w:r w:rsidR="00D824BE" w:rsidRPr="00897FCF">
              <w:rPr>
                <w:rFonts w:eastAsiaTheme="minorEastAsia"/>
              </w:rPr>
              <w:t>6</w:t>
            </w:r>
          </w:p>
        </w:tc>
        <w:tc>
          <w:tcPr>
            <w:tcW w:w="851" w:type="dxa"/>
            <w:vAlign w:val="center"/>
          </w:tcPr>
          <w:p w:rsidR="004627D6" w:rsidRPr="00897FCF" w:rsidRDefault="004627D6" w:rsidP="00C74836">
            <w:pPr>
              <w:jc w:val="center"/>
              <w:rPr>
                <w:rFonts w:eastAsiaTheme="minorEastAsia"/>
              </w:rPr>
            </w:pPr>
            <w:r w:rsidRPr="00897FCF">
              <w:rPr>
                <w:rFonts w:eastAsiaTheme="minorEastAsia"/>
              </w:rPr>
              <w:t>02:00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6</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100.8</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2.4</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2</w:t>
            </w:r>
          </w:p>
        </w:tc>
        <w:tc>
          <w:tcPr>
            <w:tcW w:w="709" w:type="dxa"/>
            <w:vMerge w:val="restart"/>
            <w:vAlign w:val="center"/>
          </w:tcPr>
          <w:p w:rsidR="004627D6" w:rsidRPr="00897FCF" w:rsidRDefault="004627D6" w:rsidP="007656C0">
            <w:pPr>
              <w:spacing w:line="360" w:lineRule="auto"/>
              <w:jc w:val="center"/>
              <w:rPr>
                <w:rFonts w:eastAsiaTheme="minorEastAsia"/>
              </w:rPr>
            </w:pPr>
            <w:r w:rsidRPr="00897FCF">
              <w:rPr>
                <w:rFonts w:eastAsiaTheme="minorEastAsia"/>
              </w:rPr>
              <w:t>晴</w:t>
            </w: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08:00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11</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100.8</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S</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4</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14:00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16</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100.6</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S</w:t>
            </w:r>
          </w:p>
        </w:tc>
        <w:tc>
          <w:tcPr>
            <w:tcW w:w="993" w:type="dxa"/>
            <w:vAlign w:val="center"/>
          </w:tcPr>
          <w:p w:rsidR="004627D6" w:rsidRPr="00897FCF" w:rsidRDefault="004627D6" w:rsidP="00C74836">
            <w:pPr>
              <w:jc w:val="center"/>
              <w:rPr>
                <w:rFonts w:eastAsiaTheme="minorEastAsia"/>
              </w:rPr>
            </w:pPr>
            <w:r w:rsidRPr="00897FCF">
              <w:rPr>
                <w:rFonts w:eastAsiaTheme="minorEastAsia"/>
              </w:rPr>
              <w:t>2.</w:t>
            </w:r>
            <w:r w:rsidR="00D824BE" w:rsidRPr="00897FCF">
              <w:rPr>
                <w:rFonts w:eastAsiaTheme="minorEastAsia"/>
              </w:rPr>
              <w:t>2</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4</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20:00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9</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100.7</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t>
            </w:r>
          </w:p>
        </w:tc>
        <w:tc>
          <w:tcPr>
            <w:tcW w:w="993" w:type="dxa"/>
            <w:vAlign w:val="center"/>
          </w:tcPr>
          <w:p w:rsidR="004627D6" w:rsidRPr="00897FCF" w:rsidRDefault="00D824BE" w:rsidP="00C74836">
            <w:pPr>
              <w:jc w:val="center"/>
              <w:rPr>
                <w:rFonts w:eastAsiaTheme="minorEastAsia"/>
              </w:rPr>
            </w:pPr>
            <w:r w:rsidRPr="00897FCF">
              <w:rPr>
                <w:rFonts w:eastAsiaTheme="minorEastAsia"/>
              </w:rPr>
              <w:t>2.3</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3</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restart"/>
            <w:vAlign w:val="center"/>
          </w:tcPr>
          <w:p w:rsidR="004627D6" w:rsidRPr="00897FCF" w:rsidRDefault="004627D6" w:rsidP="00C74836">
            <w:pPr>
              <w:jc w:val="center"/>
              <w:rPr>
                <w:rFonts w:eastAsiaTheme="minorEastAsia"/>
              </w:rPr>
            </w:pPr>
            <w:r w:rsidRPr="00897FCF">
              <w:rPr>
                <w:rFonts w:eastAsiaTheme="minorEastAsia"/>
              </w:rPr>
              <w:t>201</w:t>
            </w:r>
            <w:r w:rsidR="00D824BE" w:rsidRPr="00897FCF">
              <w:rPr>
                <w:rFonts w:eastAsiaTheme="minorEastAsia"/>
              </w:rPr>
              <w:t>9</w:t>
            </w:r>
            <w:r w:rsidRPr="00897FCF">
              <w:rPr>
                <w:rFonts w:eastAsiaTheme="minorEastAsia"/>
              </w:rPr>
              <w:t>.0</w:t>
            </w:r>
            <w:r w:rsidR="00D824BE" w:rsidRPr="00897FCF">
              <w:rPr>
                <w:rFonts w:eastAsiaTheme="minorEastAsia"/>
              </w:rPr>
              <w:t>3</w:t>
            </w:r>
            <w:r w:rsidRPr="00897FCF">
              <w:rPr>
                <w:rFonts w:eastAsiaTheme="minorEastAsia"/>
              </w:rPr>
              <w:t>.</w:t>
            </w:r>
            <w:r w:rsidR="00D824BE" w:rsidRPr="00897FCF">
              <w:rPr>
                <w:rFonts w:eastAsiaTheme="minorEastAsia"/>
              </w:rPr>
              <w:t>17</w:t>
            </w:r>
          </w:p>
        </w:tc>
        <w:tc>
          <w:tcPr>
            <w:tcW w:w="851" w:type="dxa"/>
            <w:vAlign w:val="center"/>
          </w:tcPr>
          <w:p w:rsidR="004627D6" w:rsidRPr="00897FCF" w:rsidRDefault="004627D6" w:rsidP="00C74836">
            <w:pPr>
              <w:jc w:val="center"/>
              <w:rPr>
                <w:rFonts w:eastAsiaTheme="minorEastAsia"/>
              </w:rPr>
            </w:pPr>
            <w:r w:rsidRPr="00897FCF">
              <w:rPr>
                <w:rFonts w:eastAsiaTheme="minorEastAsia"/>
              </w:rPr>
              <w:t>02:00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6</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100.8</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w:t>
            </w:r>
          </w:p>
        </w:tc>
        <w:tc>
          <w:tcPr>
            <w:tcW w:w="993" w:type="dxa"/>
            <w:vAlign w:val="center"/>
          </w:tcPr>
          <w:p w:rsidR="004627D6" w:rsidRPr="00897FCF" w:rsidRDefault="00461256" w:rsidP="00C74836">
            <w:pPr>
              <w:jc w:val="center"/>
              <w:rPr>
                <w:rFonts w:eastAsiaTheme="minorEastAsia"/>
              </w:rPr>
            </w:pPr>
            <w:r w:rsidRPr="00897FCF">
              <w:rPr>
                <w:rFonts w:eastAsiaTheme="minorEastAsia"/>
              </w:rPr>
              <w:t>1.8</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w:t>
            </w:r>
          </w:p>
        </w:tc>
        <w:tc>
          <w:tcPr>
            <w:tcW w:w="992" w:type="dxa"/>
            <w:vAlign w:val="center"/>
          </w:tcPr>
          <w:p w:rsidR="004627D6" w:rsidRPr="00897FCF" w:rsidRDefault="004627D6" w:rsidP="00C74836">
            <w:pPr>
              <w:jc w:val="center"/>
              <w:rPr>
                <w:rFonts w:eastAsiaTheme="minorEastAsia"/>
              </w:rPr>
            </w:pPr>
            <w:r w:rsidRPr="00897FCF">
              <w:rPr>
                <w:rFonts w:eastAsiaTheme="minorEastAsia"/>
              </w:rPr>
              <w:t>—</w:t>
            </w:r>
          </w:p>
        </w:tc>
        <w:tc>
          <w:tcPr>
            <w:tcW w:w="709" w:type="dxa"/>
            <w:vMerge w:val="restart"/>
            <w:vAlign w:val="center"/>
          </w:tcPr>
          <w:p w:rsidR="004627D6" w:rsidRPr="00897FCF" w:rsidRDefault="004627D6" w:rsidP="00C74836">
            <w:pPr>
              <w:jc w:val="center"/>
              <w:rPr>
                <w:rFonts w:eastAsiaTheme="minorEastAsia"/>
              </w:rPr>
            </w:pPr>
            <w:r w:rsidRPr="00897FCF">
              <w:rPr>
                <w:rFonts w:eastAsiaTheme="minorEastAsia"/>
              </w:rPr>
              <w:t>多云转阴</w:t>
            </w: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08:00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12</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100.7</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w:t>
            </w:r>
          </w:p>
        </w:tc>
        <w:tc>
          <w:tcPr>
            <w:tcW w:w="993" w:type="dxa"/>
            <w:vAlign w:val="center"/>
          </w:tcPr>
          <w:p w:rsidR="004627D6" w:rsidRPr="00897FCF" w:rsidRDefault="00461256" w:rsidP="00C74836">
            <w:pPr>
              <w:jc w:val="center"/>
              <w:rPr>
                <w:rFonts w:eastAsiaTheme="minorEastAsia"/>
              </w:rPr>
            </w:pPr>
            <w:r w:rsidRPr="00897FCF">
              <w:rPr>
                <w:rFonts w:eastAsiaTheme="minorEastAsia"/>
              </w:rPr>
              <w:t>1.7</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5</w:t>
            </w:r>
          </w:p>
        </w:tc>
        <w:tc>
          <w:tcPr>
            <w:tcW w:w="992" w:type="dxa"/>
            <w:vAlign w:val="center"/>
          </w:tcPr>
          <w:p w:rsidR="004627D6" w:rsidRPr="00897FCF" w:rsidRDefault="004627D6" w:rsidP="00C74836">
            <w:pPr>
              <w:jc w:val="center"/>
              <w:rPr>
                <w:rFonts w:eastAsiaTheme="minorEastAsia"/>
              </w:rPr>
            </w:pPr>
            <w:r w:rsidRPr="00897FCF">
              <w:rPr>
                <w:rFonts w:eastAsiaTheme="minorEastAsia"/>
              </w:rPr>
              <w:t>3</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14:00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17</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100.4</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w:t>
            </w:r>
          </w:p>
        </w:tc>
        <w:tc>
          <w:tcPr>
            <w:tcW w:w="993" w:type="dxa"/>
            <w:vAlign w:val="center"/>
          </w:tcPr>
          <w:p w:rsidR="004627D6" w:rsidRPr="00897FCF" w:rsidRDefault="00461256" w:rsidP="00C74836">
            <w:pPr>
              <w:jc w:val="center"/>
              <w:rPr>
                <w:rFonts w:eastAsiaTheme="minorEastAsia"/>
              </w:rPr>
            </w:pPr>
            <w:r w:rsidRPr="00897FCF">
              <w:rPr>
                <w:rFonts w:eastAsiaTheme="minorEastAsia"/>
              </w:rPr>
              <w:t>1.7</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7</w:t>
            </w:r>
          </w:p>
        </w:tc>
        <w:tc>
          <w:tcPr>
            <w:tcW w:w="992" w:type="dxa"/>
            <w:vAlign w:val="center"/>
          </w:tcPr>
          <w:p w:rsidR="004627D6" w:rsidRPr="00897FCF" w:rsidRDefault="004627D6" w:rsidP="00C74836">
            <w:pPr>
              <w:jc w:val="center"/>
              <w:rPr>
                <w:rFonts w:eastAsiaTheme="minorEastAsia"/>
              </w:rPr>
            </w:pPr>
            <w:r w:rsidRPr="00897FCF">
              <w:rPr>
                <w:rFonts w:eastAsiaTheme="minorEastAsia"/>
              </w:rPr>
              <w:t>5</w:t>
            </w:r>
          </w:p>
        </w:tc>
        <w:tc>
          <w:tcPr>
            <w:tcW w:w="709" w:type="dxa"/>
            <w:vMerge/>
            <w:vAlign w:val="center"/>
          </w:tcPr>
          <w:p w:rsidR="004627D6" w:rsidRPr="00897FCF" w:rsidRDefault="004627D6" w:rsidP="007656C0">
            <w:pPr>
              <w:widowControl/>
              <w:spacing w:line="360" w:lineRule="auto"/>
              <w:jc w:val="center"/>
              <w:rPr>
                <w:rFonts w:eastAsiaTheme="minorEastAsia"/>
              </w:rPr>
            </w:pPr>
          </w:p>
        </w:tc>
      </w:tr>
      <w:tr w:rsidR="004627D6" w:rsidRPr="00897FCF" w:rsidTr="000C47FA">
        <w:trPr>
          <w:trHeight w:val="340"/>
        </w:trPr>
        <w:tc>
          <w:tcPr>
            <w:tcW w:w="1242" w:type="dxa"/>
            <w:vMerge/>
            <w:vAlign w:val="center"/>
          </w:tcPr>
          <w:p w:rsidR="004627D6" w:rsidRPr="00897FCF" w:rsidRDefault="004627D6" w:rsidP="00C74836">
            <w:pPr>
              <w:jc w:val="center"/>
              <w:rPr>
                <w:rFonts w:eastAsiaTheme="minorEastAsia"/>
              </w:rPr>
            </w:pPr>
          </w:p>
        </w:tc>
        <w:tc>
          <w:tcPr>
            <w:tcW w:w="851" w:type="dxa"/>
            <w:vAlign w:val="center"/>
          </w:tcPr>
          <w:p w:rsidR="004627D6" w:rsidRPr="00897FCF" w:rsidRDefault="004627D6" w:rsidP="00C74836">
            <w:pPr>
              <w:jc w:val="center"/>
              <w:rPr>
                <w:rFonts w:eastAsiaTheme="minorEastAsia"/>
              </w:rPr>
            </w:pPr>
            <w:r w:rsidRPr="00897FCF">
              <w:rPr>
                <w:rFonts w:eastAsiaTheme="minorEastAsia"/>
              </w:rPr>
              <w:t>20:00</w:t>
            </w:r>
          </w:p>
        </w:tc>
        <w:tc>
          <w:tcPr>
            <w:tcW w:w="992" w:type="dxa"/>
            <w:vAlign w:val="center"/>
          </w:tcPr>
          <w:p w:rsidR="004627D6" w:rsidRPr="00897FCF" w:rsidRDefault="00D824BE" w:rsidP="00C74836">
            <w:pPr>
              <w:jc w:val="center"/>
              <w:rPr>
                <w:rFonts w:eastAsiaTheme="minorEastAsia"/>
              </w:rPr>
            </w:pPr>
            <w:r w:rsidRPr="00897FCF">
              <w:rPr>
                <w:rFonts w:eastAsiaTheme="minorEastAsia"/>
              </w:rPr>
              <w:t>10</w:t>
            </w:r>
          </w:p>
        </w:tc>
        <w:tc>
          <w:tcPr>
            <w:tcW w:w="992" w:type="dxa"/>
            <w:vAlign w:val="center"/>
          </w:tcPr>
          <w:p w:rsidR="004627D6" w:rsidRPr="00897FCF" w:rsidRDefault="004627D6" w:rsidP="00C74836">
            <w:pPr>
              <w:jc w:val="center"/>
              <w:rPr>
                <w:rFonts w:eastAsiaTheme="minorEastAsia"/>
              </w:rPr>
            </w:pPr>
            <w:r w:rsidRPr="00897FCF">
              <w:rPr>
                <w:rFonts w:eastAsiaTheme="minorEastAsia"/>
              </w:rPr>
              <w:t>100.6</w:t>
            </w:r>
          </w:p>
        </w:tc>
        <w:tc>
          <w:tcPr>
            <w:tcW w:w="1134" w:type="dxa"/>
            <w:vAlign w:val="center"/>
          </w:tcPr>
          <w:p w:rsidR="004627D6" w:rsidRPr="00897FCF" w:rsidRDefault="00D824BE" w:rsidP="00C74836">
            <w:pPr>
              <w:jc w:val="center"/>
              <w:rPr>
                <w:rFonts w:eastAsiaTheme="minorEastAsia"/>
              </w:rPr>
            </w:pPr>
            <w:r w:rsidRPr="00897FCF">
              <w:rPr>
                <w:rFonts w:eastAsiaTheme="minorEastAsia"/>
              </w:rPr>
              <w:t>SW</w:t>
            </w:r>
          </w:p>
        </w:tc>
        <w:tc>
          <w:tcPr>
            <w:tcW w:w="993" w:type="dxa"/>
            <w:vAlign w:val="center"/>
          </w:tcPr>
          <w:p w:rsidR="004627D6" w:rsidRPr="00897FCF" w:rsidRDefault="00461256" w:rsidP="00C74836">
            <w:pPr>
              <w:jc w:val="center"/>
              <w:rPr>
                <w:rFonts w:eastAsiaTheme="minorEastAsia"/>
              </w:rPr>
            </w:pPr>
            <w:r w:rsidRPr="00897FCF">
              <w:rPr>
                <w:rFonts w:eastAsiaTheme="minorEastAsia"/>
              </w:rPr>
              <w:t>1.8</w:t>
            </w:r>
          </w:p>
        </w:tc>
        <w:tc>
          <w:tcPr>
            <w:tcW w:w="1134" w:type="dxa"/>
            <w:vAlign w:val="center"/>
          </w:tcPr>
          <w:p w:rsidR="004627D6" w:rsidRPr="00897FCF" w:rsidRDefault="004627D6" w:rsidP="00C74836">
            <w:pPr>
              <w:jc w:val="center"/>
              <w:rPr>
                <w:rFonts w:eastAsiaTheme="minorEastAsia"/>
              </w:rPr>
            </w:pPr>
            <w:r w:rsidRPr="00897FCF">
              <w:rPr>
                <w:rFonts w:eastAsiaTheme="minorEastAsia"/>
              </w:rPr>
              <w:t>—</w:t>
            </w:r>
          </w:p>
        </w:tc>
        <w:tc>
          <w:tcPr>
            <w:tcW w:w="992" w:type="dxa"/>
            <w:vAlign w:val="center"/>
          </w:tcPr>
          <w:p w:rsidR="004627D6" w:rsidRPr="00897FCF" w:rsidRDefault="004627D6" w:rsidP="00C74836">
            <w:pPr>
              <w:jc w:val="center"/>
              <w:rPr>
                <w:rFonts w:eastAsiaTheme="minorEastAsia"/>
              </w:rPr>
            </w:pPr>
            <w:r w:rsidRPr="00897FCF">
              <w:rPr>
                <w:rFonts w:eastAsiaTheme="minorEastAsia"/>
              </w:rPr>
              <w:t>—</w:t>
            </w:r>
          </w:p>
        </w:tc>
        <w:tc>
          <w:tcPr>
            <w:tcW w:w="709" w:type="dxa"/>
            <w:vMerge/>
            <w:vAlign w:val="center"/>
          </w:tcPr>
          <w:p w:rsidR="004627D6" w:rsidRPr="00897FCF" w:rsidRDefault="004627D6" w:rsidP="007656C0">
            <w:pPr>
              <w:widowControl/>
              <w:spacing w:line="360" w:lineRule="auto"/>
              <w:jc w:val="center"/>
              <w:rPr>
                <w:rFonts w:eastAsiaTheme="minorEastAsia"/>
              </w:rPr>
            </w:pPr>
          </w:p>
        </w:tc>
      </w:tr>
    </w:tbl>
    <w:p w:rsidR="004627D6" w:rsidRPr="00897FCF" w:rsidRDefault="004627D6" w:rsidP="007656C0">
      <w:pPr>
        <w:spacing w:line="360" w:lineRule="auto"/>
        <w:ind w:firstLineChars="200" w:firstLine="480"/>
        <w:rPr>
          <w:rFonts w:eastAsiaTheme="minorEastAsia"/>
          <w:sz w:val="24"/>
        </w:rPr>
      </w:pPr>
      <w:r w:rsidRPr="00897FCF">
        <w:rPr>
          <w:rFonts w:eastAsiaTheme="minorEastAsia"/>
          <w:sz w:val="24"/>
        </w:rPr>
        <w:t>5</w:t>
      </w:r>
      <w:r w:rsidRPr="00897FCF">
        <w:rPr>
          <w:rFonts w:eastAsiaTheme="minorEastAsia"/>
          <w:sz w:val="24"/>
        </w:rPr>
        <w:t>、监测结果</w:t>
      </w:r>
    </w:p>
    <w:p w:rsidR="004627D6" w:rsidRPr="00897FCF" w:rsidRDefault="004627D6"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w:t>
      </w:r>
      <w:r w:rsidR="00461256" w:rsidRPr="00897FCF">
        <w:rPr>
          <w:rFonts w:eastAsiaTheme="minorEastAsia"/>
          <w:sz w:val="24"/>
        </w:rPr>
        <w:t>非甲烷总烃</w:t>
      </w:r>
    </w:p>
    <w:p w:rsidR="004627D6" w:rsidRPr="00897FCF" w:rsidRDefault="009671C5" w:rsidP="007656C0">
      <w:pPr>
        <w:adjustRightInd w:val="0"/>
        <w:snapToGrid w:val="0"/>
        <w:spacing w:line="360" w:lineRule="auto"/>
        <w:ind w:right="-22" w:firstLineChars="200" w:firstLine="480"/>
        <w:rPr>
          <w:rFonts w:eastAsiaTheme="minorEastAsia"/>
          <w:sz w:val="24"/>
        </w:rPr>
      </w:pPr>
      <w:r w:rsidRPr="00897FCF">
        <w:rPr>
          <w:rFonts w:eastAsiaTheme="minorEastAsia"/>
          <w:color w:val="FF0000"/>
          <w:sz w:val="24"/>
        </w:rPr>
        <w:t>非甲烷总烃</w:t>
      </w:r>
      <w:r w:rsidR="004627D6" w:rsidRPr="00897FCF">
        <w:rPr>
          <w:rFonts w:eastAsiaTheme="minorEastAsia"/>
          <w:color w:val="FF0000"/>
          <w:sz w:val="24"/>
        </w:rPr>
        <w:t>的</w:t>
      </w:r>
      <w:r w:rsidR="004627D6" w:rsidRPr="00897FCF">
        <w:rPr>
          <w:rFonts w:eastAsiaTheme="minorEastAsia"/>
          <w:color w:val="FF0000"/>
          <w:sz w:val="24"/>
        </w:rPr>
        <w:t>1h</w:t>
      </w:r>
      <w:r w:rsidR="004627D6" w:rsidRPr="00897FCF">
        <w:rPr>
          <w:rFonts w:eastAsiaTheme="minorEastAsia"/>
          <w:color w:val="FF0000"/>
          <w:sz w:val="24"/>
        </w:rPr>
        <w:t>平均浓度为</w:t>
      </w:r>
      <w:r w:rsidR="00461256" w:rsidRPr="00897FCF">
        <w:rPr>
          <w:rFonts w:eastAsiaTheme="minorEastAsia"/>
          <w:color w:val="FF0000"/>
          <w:sz w:val="24"/>
        </w:rPr>
        <w:t>0.28-0.48m</w:t>
      </w:r>
      <w:r w:rsidR="004627D6" w:rsidRPr="00897FCF">
        <w:rPr>
          <w:rFonts w:eastAsiaTheme="minorEastAsia"/>
          <w:color w:val="FF0000"/>
          <w:sz w:val="24"/>
        </w:rPr>
        <w:t>g/m</w:t>
      </w:r>
      <w:r w:rsidR="004627D6" w:rsidRPr="00897FCF">
        <w:rPr>
          <w:rFonts w:eastAsiaTheme="minorEastAsia"/>
          <w:color w:val="FF0000"/>
          <w:sz w:val="24"/>
          <w:vertAlign w:val="superscript"/>
        </w:rPr>
        <w:t>3</w:t>
      </w:r>
      <w:r w:rsidR="004627D6" w:rsidRPr="00897FCF">
        <w:rPr>
          <w:rFonts w:eastAsiaTheme="minorEastAsia"/>
          <w:color w:val="FF0000"/>
          <w:sz w:val="24"/>
        </w:rPr>
        <w:t>，超标率为</w:t>
      </w:r>
      <w:r w:rsidR="004627D6" w:rsidRPr="00897FCF">
        <w:rPr>
          <w:rFonts w:eastAsiaTheme="minorEastAsia"/>
          <w:color w:val="FF0000"/>
          <w:sz w:val="24"/>
        </w:rPr>
        <w:t>0%</w:t>
      </w:r>
      <w:r w:rsidRPr="00897FCF">
        <w:rPr>
          <w:rFonts w:eastAsiaTheme="minorEastAsia"/>
          <w:color w:val="FF0000"/>
          <w:sz w:val="24"/>
        </w:rPr>
        <w:t>，非甲烷总烃</w:t>
      </w:r>
      <w:r w:rsidR="004627D6" w:rsidRPr="00897FCF">
        <w:rPr>
          <w:rFonts w:eastAsiaTheme="minorEastAsia"/>
          <w:color w:val="FF0000"/>
          <w:sz w:val="24"/>
        </w:rPr>
        <w:t>1</w:t>
      </w:r>
      <w:r w:rsidRPr="00897FCF">
        <w:rPr>
          <w:rFonts w:eastAsiaTheme="minorEastAsia"/>
          <w:color w:val="FF0000"/>
          <w:sz w:val="24"/>
        </w:rPr>
        <w:t>小时浓度</w:t>
      </w:r>
      <w:r w:rsidR="004627D6" w:rsidRPr="00897FCF">
        <w:rPr>
          <w:rFonts w:eastAsiaTheme="minorEastAsia"/>
          <w:color w:val="FF0000"/>
          <w:sz w:val="24"/>
        </w:rPr>
        <w:t>符合</w:t>
      </w:r>
      <w:bookmarkStart w:id="524" w:name="_Hlk2869819"/>
      <w:r w:rsidRPr="00897FCF">
        <w:rPr>
          <w:rFonts w:eastAsiaTheme="minorEastAsia"/>
          <w:sz w:val="24"/>
        </w:rPr>
        <w:t>《大气污染物综合排放标准详解》</w:t>
      </w:r>
      <w:r w:rsidR="004627D6" w:rsidRPr="00897FCF">
        <w:rPr>
          <w:rFonts w:eastAsiaTheme="minorEastAsia"/>
          <w:sz w:val="24"/>
        </w:rPr>
        <w:t>浓度限值</w:t>
      </w:r>
      <w:bookmarkEnd w:id="524"/>
      <w:r w:rsidR="004627D6" w:rsidRPr="00897FCF">
        <w:rPr>
          <w:rFonts w:eastAsiaTheme="minorEastAsia"/>
          <w:sz w:val="24"/>
        </w:rPr>
        <w:t>。</w:t>
      </w:r>
    </w:p>
    <w:p w:rsidR="004627D6" w:rsidRPr="00897FCF" w:rsidRDefault="004627D6" w:rsidP="00C74836">
      <w:pPr>
        <w:jc w:val="center"/>
        <w:rPr>
          <w:rFonts w:eastAsiaTheme="minorEastAsia"/>
          <w:b/>
          <w:bCs/>
          <w:sz w:val="24"/>
        </w:rPr>
      </w:pPr>
      <w:r w:rsidRPr="00897FCF">
        <w:rPr>
          <w:rFonts w:eastAsiaTheme="minorEastAsia"/>
          <w:b/>
          <w:bCs/>
          <w:sz w:val="24"/>
        </w:rPr>
        <w:t>表</w:t>
      </w:r>
      <w:r w:rsidR="00C74836" w:rsidRPr="00897FCF">
        <w:rPr>
          <w:rFonts w:eastAsiaTheme="minorEastAsia"/>
          <w:b/>
          <w:bCs/>
          <w:sz w:val="24"/>
        </w:rPr>
        <w:t>5.</w:t>
      </w:r>
      <w:r w:rsidR="00D46015" w:rsidRPr="00897FCF">
        <w:rPr>
          <w:rFonts w:eastAsiaTheme="minorEastAsia"/>
          <w:b/>
          <w:bCs/>
          <w:sz w:val="24"/>
        </w:rPr>
        <w:t>4</w:t>
      </w:r>
      <w:r w:rsidR="00C74836" w:rsidRPr="00897FCF">
        <w:rPr>
          <w:rFonts w:eastAsiaTheme="minorEastAsia"/>
          <w:b/>
          <w:bCs/>
          <w:sz w:val="24"/>
        </w:rPr>
        <w:t>-5</w:t>
      </w:r>
      <w:r w:rsidRPr="00897FCF">
        <w:rPr>
          <w:rFonts w:eastAsiaTheme="minorEastAsia"/>
          <w:b/>
          <w:bCs/>
          <w:sz w:val="24"/>
        </w:rPr>
        <w:t>其他污染物环境质量现状（监测结果）表</w:t>
      </w:r>
    </w:p>
    <w:tbl>
      <w:tblPr>
        <w:tblW w:w="9722" w:type="dxa"/>
        <w:jc w:val="center"/>
        <w:tblBorders>
          <w:top w:val="single" w:sz="12" w:space="0" w:color="000000"/>
          <w:bottom w:val="single" w:sz="12" w:space="0" w:color="000000"/>
          <w:insideH w:val="single" w:sz="4" w:space="0" w:color="000000"/>
          <w:insideV w:val="single" w:sz="4" w:space="0" w:color="000000"/>
        </w:tblBorders>
        <w:tblLook w:val="04A0"/>
      </w:tblPr>
      <w:tblGrid>
        <w:gridCol w:w="656"/>
        <w:gridCol w:w="1256"/>
        <w:gridCol w:w="1214"/>
        <w:gridCol w:w="1019"/>
        <w:gridCol w:w="659"/>
        <w:gridCol w:w="1197"/>
        <w:gridCol w:w="1381"/>
        <w:gridCol w:w="884"/>
        <w:gridCol w:w="775"/>
        <w:gridCol w:w="681"/>
      </w:tblGrid>
      <w:tr w:rsidR="004627D6" w:rsidRPr="00897FCF" w:rsidTr="00C74836">
        <w:trPr>
          <w:cantSplit/>
          <w:trHeight w:val="340"/>
          <w:jc w:val="center"/>
        </w:trPr>
        <w:tc>
          <w:tcPr>
            <w:tcW w:w="656" w:type="dxa"/>
            <w:vMerge w:val="restart"/>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监测点位</w:t>
            </w:r>
          </w:p>
        </w:tc>
        <w:tc>
          <w:tcPr>
            <w:tcW w:w="2470" w:type="dxa"/>
            <w:gridSpan w:val="2"/>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监测点坐标</w:t>
            </w:r>
            <w:r w:rsidRPr="00897FCF">
              <w:rPr>
                <w:rFonts w:eastAsiaTheme="minorEastAsia"/>
              </w:rPr>
              <w:t>/m</w:t>
            </w:r>
          </w:p>
        </w:tc>
        <w:tc>
          <w:tcPr>
            <w:tcW w:w="1019" w:type="dxa"/>
            <w:vMerge w:val="restart"/>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污染物</w:t>
            </w:r>
          </w:p>
        </w:tc>
        <w:tc>
          <w:tcPr>
            <w:tcW w:w="659" w:type="dxa"/>
            <w:vMerge w:val="restart"/>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平均时间</w:t>
            </w:r>
          </w:p>
        </w:tc>
        <w:tc>
          <w:tcPr>
            <w:tcW w:w="1197" w:type="dxa"/>
            <w:vMerge w:val="restart"/>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评价标准</w:t>
            </w:r>
            <w:r w:rsidRPr="00897FCF">
              <w:rPr>
                <w:rFonts w:eastAsiaTheme="minorEastAsia"/>
              </w:rPr>
              <w:t>/</w:t>
            </w:r>
          </w:p>
          <w:p w:rsidR="004627D6" w:rsidRPr="00897FCF" w:rsidRDefault="004627D6" w:rsidP="00C74836">
            <w:pPr>
              <w:widowControl/>
              <w:jc w:val="center"/>
              <w:rPr>
                <w:rFonts w:eastAsiaTheme="minorEastAsia"/>
              </w:rPr>
            </w:pPr>
            <w:r w:rsidRPr="00897FCF">
              <w:rPr>
                <w:rFonts w:eastAsiaTheme="minorEastAsia"/>
              </w:rPr>
              <w:t>（</w:t>
            </w:r>
            <w:r w:rsidRPr="00897FCF">
              <w:rPr>
                <w:rFonts w:eastAsiaTheme="minorEastAsia"/>
              </w:rPr>
              <w:t>μg/m</w:t>
            </w:r>
            <w:r w:rsidRPr="00897FCF">
              <w:rPr>
                <w:rFonts w:eastAsiaTheme="minorEastAsia"/>
                <w:vertAlign w:val="superscript"/>
              </w:rPr>
              <w:t>3</w:t>
            </w:r>
            <w:r w:rsidRPr="00897FCF">
              <w:rPr>
                <w:rFonts w:eastAsiaTheme="minorEastAsia"/>
              </w:rPr>
              <w:t>）</w:t>
            </w:r>
          </w:p>
        </w:tc>
        <w:tc>
          <w:tcPr>
            <w:tcW w:w="1381" w:type="dxa"/>
            <w:vMerge w:val="restart"/>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监测浓度范围</w:t>
            </w:r>
            <w:r w:rsidRPr="00897FCF">
              <w:rPr>
                <w:rFonts w:eastAsiaTheme="minorEastAsia"/>
              </w:rPr>
              <w:t>/</w:t>
            </w:r>
            <w:r w:rsidRPr="00897FCF">
              <w:rPr>
                <w:rFonts w:eastAsiaTheme="minorEastAsia"/>
              </w:rPr>
              <w:t>（</w:t>
            </w:r>
            <w:r w:rsidRPr="00897FCF">
              <w:rPr>
                <w:rFonts w:eastAsiaTheme="minorEastAsia"/>
              </w:rPr>
              <w:t>μg/m</w:t>
            </w:r>
            <w:r w:rsidRPr="00897FCF">
              <w:rPr>
                <w:rFonts w:eastAsiaTheme="minorEastAsia"/>
                <w:vertAlign w:val="superscript"/>
              </w:rPr>
              <w:t>3</w:t>
            </w:r>
            <w:r w:rsidRPr="00897FCF">
              <w:rPr>
                <w:rFonts w:eastAsiaTheme="minorEastAsia"/>
              </w:rPr>
              <w:t>）</w:t>
            </w:r>
          </w:p>
        </w:tc>
        <w:tc>
          <w:tcPr>
            <w:tcW w:w="884" w:type="dxa"/>
            <w:vMerge w:val="restart"/>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最大浓度占标率</w:t>
            </w:r>
            <w:r w:rsidRPr="00897FCF">
              <w:rPr>
                <w:rFonts w:eastAsiaTheme="minorEastAsia"/>
              </w:rPr>
              <w:t>/%</w:t>
            </w:r>
          </w:p>
        </w:tc>
        <w:tc>
          <w:tcPr>
            <w:tcW w:w="775" w:type="dxa"/>
            <w:vMerge w:val="restart"/>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超标率</w:t>
            </w:r>
            <w:r w:rsidRPr="00897FCF">
              <w:rPr>
                <w:rFonts w:eastAsiaTheme="minorEastAsia"/>
              </w:rPr>
              <w:t>/%</w:t>
            </w:r>
          </w:p>
        </w:tc>
        <w:tc>
          <w:tcPr>
            <w:tcW w:w="681" w:type="dxa"/>
            <w:vMerge w:val="restart"/>
            <w:shd w:val="clear" w:color="auto" w:fill="FFFFFF"/>
            <w:vAlign w:val="center"/>
            <w:hideMark/>
          </w:tcPr>
          <w:p w:rsidR="004627D6" w:rsidRPr="00897FCF" w:rsidRDefault="004627D6" w:rsidP="00C74836">
            <w:pPr>
              <w:widowControl/>
              <w:jc w:val="center"/>
              <w:rPr>
                <w:rFonts w:eastAsiaTheme="minorEastAsia"/>
              </w:rPr>
            </w:pPr>
            <w:r w:rsidRPr="00897FCF">
              <w:rPr>
                <w:rFonts w:eastAsiaTheme="minorEastAsia"/>
              </w:rPr>
              <w:t>达标</w:t>
            </w:r>
            <w:r w:rsidRPr="00897FCF">
              <w:rPr>
                <w:rFonts w:eastAsiaTheme="minorEastAsia"/>
              </w:rPr>
              <w:br/>
            </w:r>
            <w:r w:rsidRPr="00897FCF">
              <w:rPr>
                <w:rFonts w:eastAsiaTheme="minorEastAsia"/>
              </w:rPr>
              <w:t>情况</w:t>
            </w:r>
          </w:p>
        </w:tc>
      </w:tr>
      <w:tr w:rsidR="004627D6" w:rsidRPr="00897FCF" w:rsidTr="00C74836">
        <w:trPr>
          <w:cantSplit/>
          <w:trHeight w:val="340"/>
          <w:jc w:val="center"/>
        </w:trPr>
        <w:tc>
          <w:tcPr>
            <w:tcW w:w="656" w:type="dxa"/>
            <w:vMerge/>
            <w:shd w:val="clear" w:color="auto" w:fill="FFFFFF"/>
            <w:vAlign w:val="center"/>
            <w:hideMark/>
          </w:tcPr>
          <w:p w:rsidR="004627D6" w:rsidRPr="00897FCF" w:rsidRDefault="004627D6" w:rsidP="00C74836">
            <w:pPr>
              <w:widowControl/>
              <w:jc w:val="center"/>
              <w:rPr>
                <w:rFonts w:eastAsiaTheme="minorEastAsia"/>
              </w:rPr>
            </w:pPr>
          </w:p>
        </w:tc>
        <w:tc>
          <w:tcPr>
            <w:tcW w:w="1256" w:type="dxa"/>
            <w:shd w:val="clear" w:color="auto" w:fill="FFFFFF"/>
            <w:vAlign w:val="center"/>
            <w:hideMark/>
          </w:tcPr>
          <w:p w:rsidR="004627D6" w:rsidRPr="00897FCF" w:rsidRDefault="004627D6" w:rsidP="00C74836">
            <w:pPr>
              <w:pStyle w:val="af7"/>
              <w:spacing w:line="240" w:lineRule="auto"/>
              <w:rPr>
                <w:rFonts w:eastAsiaTheme="minorEastAsia"/>
                <w:spacing w:val="0"/>
                <w:szCs w:val="24"/>
              </w:rPr>
            </w:pPr>
            <w:r w:rsidRPr="00897FCF">
              <w:rPr>
                <w:rFonts w:eastAsiaTheme="minorEastAsia"/>
                <w:spacing w:val="0"/>
                <w:sz w:val="22"/>
                <w:szCs w:val="21"/>
              </w:rPr>
              <w:t>X</w:t>
            </w:r>
          </w:p>
        </w:tc>
        <w:tc>
          <w:tcPr>
            <w:tcW w:w="1214" w:type="dxa"/>
            <w:shd w:val="clear" w:color="auto" w:fill="FFFFFF"/>
            <w:vAlign w:val="center"/>
            <w:hideMark/>
          </w:tcPr>
          <w:p w:rsidR="004627D6" w:rsidRPr="00897FCF" w:rsidRDefault="004627D6" w:rsidP="00C74836">
            <w:pPr>
              <w:pStyle w:val="af7"/>
              <w:spacing w:line="240" w:lineRule="auto"/>
              <w:rPr>
                <w:rFonts w:eastAsiaTheme="minorEastAsia"/>
                <w:spacing w:val="0"/>
                <w:szCs w:val="24"/>
              </w:rPr>
            </w:pPr>
            <w:r w:rsidRPr="00897FCF">
              <w:rPr>
                <w:rFonts w:eastAsiaTheme="minorEastAsia"/>
                <w:spacing w:val="0"/>
                <w:sz w:val="22"/>
                <w:szCs w:val="21"/>
              </w:rPr>
              <w:t>Y</w:t>
            </w:r>
          </w:p>
        </w:tc>
        <w:tc>
          <w:tcPr>
            <w:tcW w:w="1019" w:type="dxa"/>
            <w:vMerge/>
            <w:shd w:val="clear" w:color="auto" w:fill="FFFFFF"/>
            <w:vAlign w:val="center"/>
            <w:hideMark/>
          </w:tcPr>
          <w:p w:rsidR="004627D6" w:rsidRPr="00897FCF" w:rsidRDefault="004627D6" w:rsidP="00C74836">
            <w:pPr>
              <w:widowControl/>
              <w:jc w:val="center"/>
              <w:rPr>
                <w:rFonts w:eastAsiaTheme="minorEastAsia"/>
              </w:rPr>
            </w:pPr>
          </w:p>
        </w:tc>
        <w:tc>
          <w:tcPr>
            <w:tcW w:w="659" w:type="dxa"/>
            <w:vMerge/>
            <w:shd w:val="clear" w:color="auto" w:fill="FFFFFF"/>
            <w:vAlign w:val="center"/>
            <w:hideMark/>
          </w:tcPr>
          <w:p w:rsidR="004627D6" w:rsidRPr="00897FCF" w:rsidRDefault="004627D6" w:rsidP="00C74836">
            <w:pPr>
              <w:widowControl/>
              <w:jc w:val="center"/>
              <w:rPr>
                <w:rFonts w:eastAsiaTheme="minorEastAsia"/>
              </w:rPr>
            </w:pPr>
          </w:p>
        </w:tc>
        <w:tc>
          <w:tcPr>
            <w:tcW w:w="0" w:type="auto"/>
            <w:vMerge/>
            <w:shd w:val="clear" w:color="auto" w:fill="FFFFFF"/>
            <w:vAlign w:val="center"/>
            <w:hideMark/>
          </w:tcPr>
          <w:p w:rsidR="004627D6" w:rsidRPr="00897FCF" w:rsidRDefault="004627D6" w:rsidP="00C74836">
            <w:pPr>
              <w:widowControl/>
              <w:jc w:val="center"/>
              <w:rPr>
                <w:rFonts w:eastAsiaTheme="minorEastAsia"/>
              </w:rPr>
            </w:pPr>
          </w:p>
        </w:tc>
        <w:tc>
          <w:tcPr>
            <w:tcW w:w="0" w:type="auto"/>
            <w:vMerge/>
            <w:shd w:val="clear" w:color="auto" w:fill="FFFFFF"/>
            <w:vAlign w:val="center"/>
            <w:hideMark/>
          </w:tcPr>
          <w:p w:rsidR="004627D6" w:rsidRPr="00897FCF" w:rsidRDefault="004627D6" w:rsidP="00C74836">
            <w:pPr>
              <w:widowControl/>
              <w:jc w:val="center"/>
              <w:rPr>
                <w:rFonts w:eastAsiaTheme="minorEastAsia"/>
              </w:rPr>
            </w:pPr>
          </w:p>
        </w:tc>
        <w:tc>
          <w:tcPr>
            <w:tcW w:w="0" w:type="auto"/>
            <w:vMerge/>
            <w:shd w:val="clear" w:color="auto" w:fill="FFFFFF"/>
            <w:vAlign w:val="center"/>
            <w:hideMark/>
          </w:tcPr>
          <w:p w:rsidR="004627D6" w:rsidRPr="00897FCF" w:rsidRDefault="004627D6" w:rsidP="00C74836">
            <w:pPr>
              <w:widowControl/>
              <w:jc w:val="center"/>
              <w:rPr>
                <w:rFonts w:eastAsiaTheme="minorEastAsia"/>
              </w:rPr>
            </w:pPr>
          </w:p>
        </w:tc>
        <w:tc>
          <w:tcPr>
            <w:tcW w:w="0" w:type="auto"/>
            <w:vMerge/>
            <w:shd w:val="clear" w:color="auto" w:fill="FFFFFF"/>
            <w:vAlign w:val="center"/>
            <w:hideMark/>
          </w:tcPr>
          <w:p w:rsidR="004627D6" w:rsidRPr="00897FCF" w:rsidRDefault="004627D6" w:rsidP="00C74836">
            <w:pPr>
              <w:widowControl/>
              <w:jc w:val="center"/>
              <w:rPr>
                <w:rFonts w:eastAsiaTheme="minorEastAsia"/>
              </w:rPr>
            </w:pPr>
          </w:p>
        </w:tc>
        <w:tc>
          <w:tcPr>
            <w:tcW w:w="0" w:type="auto"/>
            <w:vMerge/>
            <w:shd w:val="clear" w:color="auto" w:fill="FFFFFF"/>
            <w:vAlign w:val="center"/>
            <w:hideMark/>
          </w:tcPr>
          <w:p w:rsidR="004627D6" w:rsidRPr="00897FCF" w:rsidRDefault="004627D6" w:rsidP="00C74836">
            <w:pPr>
              <w:widowControl/>
              <w:jc w:val="center"/>
              <w:rPr>
                <w:rFonts w:eastAsiaTheme="minorEastAsia"/>
              </w:rPr>
            </w:pPr>
          </w:p>
        </w:tc>
      </w:tr>
      <w:tr w:rsidR="00461256" w:rsidRPr="00897FCF" w:rsidTr="00C74836">
        <w:trPr>
          <w:cantSplit/>
          <w:trHeight w:val="340"/>
          <w:jc w:val="center"/>
        </w:trPr>
        <w:tc>
          <w:tcPr>
            <w:tcW w:w="656" w:type="dxa"/>
            <w:shd w:val="clear" w:color="auto" w:fill="FFFFFF"/>
            <w:vAlign w:val="center"/>
          </w:tcPr>
          <w:p w:rsidR="00461256" w:rsidRPr="00897FCF" w:rsidRDefault="00461256" w:rsidP="00C74836">
            <w:pPr>
              <w:jc w:val="center"/>
              <w:rPr>
                <w:rFonts w:eastAsiaTheme="minorEastAsia"/>
                <w:szCs w:val="21"/>
              </w:rPr>
            </w:pPr>
            <w:r w:rsidRPr="00897FCF">
              <w:rPr>
                <w:rFonts w:eastAsiaTheme="minorEastAsia"/>
                <w:szCs w:val="21"/>
              </w:rPr>
              <w:t>项目厂区</w:t>
            </w:r>
          </w:p>
        </w:tc>
        <w:tc>
          <w:tcPr>
            <w:tcW w:w="1256" w:type="dxa"/>
            <w:shd w:val="clear" w:color="auto" w:fill="FFFFFF"/>
            <w:vAlign w:val="center"/>
          </w:tcPr>
          <w:p w:rsidR="00461256" w:rsidRPr="00897FCF" w:rsidRDefault="00461256" w:rsidP="00C74836">
            <w:pPr>
              <w:pStyle w:val="af7"/>
              <w:spacing w:line="240" w:lineRule="auto"/>
              <w:rPr>
                <w:rFonts w:eastAsiaTheme="minorEastAsia"/>
                <w:spacing w:val="0"/>
                <w:sz w:val="21"/>
                <w:szCs w:val="21"/>
              </w:rPr>
            </w:pPr>
            <w:r w:rsidRPr="00897FCF">
              <w:rPr>
                <w:rFonts w:eastAsiaTheme="minorEastAsia"/>
                <w:spacing w:val="0"/>
                <w:sz w:val="21"/>
                <w:szCs w:val="21"/>
              </w:rPr>
              <w:t>366139.99</w:t>
            </w:r>
          </w:p>
        </w:tc>
        <w:tc>
          <w:tcPr>
            <w:tcW w:w="1214" w:type="dxa"/>
            <w:shd w:val="clear" w:color="auto" w:fill="FFFFFF"/>
            <w:vAlign w:val="center"/>
          </w:tcPr>
          <w:p w:rsidR="00461256" w:rsidRPr="00897FCF" w:rsidRDefault="00461256" w:rsidP="00C74836">
            <w:pPr>
              <w:pStyle w:val="af7"/>
              <w:spacing w:line="240" w:lineRule="auto"/>
              <w:rPr>
                <w:rFonts w:eastAsiaTheme="minorEastAsia"/>
                <w:spacing w:val="0"/>
                <w:sz w:val="21"/>
                <w:szCs w:val="21"/>
              </w:rPr>
            </w:pPr>
            <w:r w:rsidRPr="00897FCF">
              <w:rPr>
                <w:rFonts w:eastAsiaTheme="minorEastAsia"/>
                <w:spacing w:val="0"/>
                <w:sz w:val="21"/>
                <w:szCs w:val="21"/>
              </w:rPr>
              <w:t>3545066.59</w:t>
            </w:r>
          </w:p>
        </w:tc>
        <w:tc>
          <w:tcPr>
            <w:tcW w:w="1019" w:type="dxa"/>
            <w:shd w:val="clear" w:color="auto" w:fill="FFFFFF"/>
            <w:vAlign w:val="center"/>
          </w:tcPr>
          <w:p w:rsidR="00461256" w:rsidRPr="00897FCF" w:rsidRDefault="009671C5" w:rsidP="00C74836">
            <w:pPr>
              <w:widowControl/>
              <w:jc w:val="center"/>
              <w:rPr>
                <w:rFonts w:eastAsiaTheme="minorEastAsia"/>
              </w:rPr>
            </w:pPr>
            <w:r w:rsidRPr="00897FCF">
              <w:rPr>
                <w:rFonts w:eastAsiaTheme="minorEastAsia"/>
              </w:rPr>
              <w:t>非甲烷总烃</w:t>
            </w:r>
          </w:p>
        </w:tc>
        <w:tc>
          <w:tcPr>
            <w:tcW w:w="659" w:type="dxa"/>
            <w:shd w:val="clear" w:color="auto" w:fill="FFFFFF"/>
            <w:vAlign w:val="center"/>
          </w:tcPr>
          <w:p w:rsidR="00461256" w:rsidRPr="00897FCF" w:rsidRDefault="00461256" w:rsidP="00C74836">
            <w:pPr>
              <w:widowControl/>
              <w:jc w:val="center"/>
              <w:rPr>
                <w:rFonts w:eastAsiaTheme="minorEastAsia"/>
              </w:rPr>
            </w:pPr>
            <w:r w:rsidRPr="00897FCF">
              <w:rPr>
                <w:rFonts w:eastAsiaTheme="minorEastAsia"/>
              </w:rPr>
              <w:t>1h</w:t>
            </w:r>
          </w:p>
        </w:tc>
        <w:tc>
          <w:tcPr>
            <w:tcW w:w="1197" w:type="dxa"/>
            <w:shd w:val="clear" w:color="auto" w:fill="FFFFFF"/>
            <w:vAlign w:val="center"/>
          </w:tcPr>
          <w:p w:rsidR="00461256" w:rsidRPr="00897FCF" w:rsidRDefault="009671C5" w:rsidP="00C74836">
            <w:pPr>
              <w:widowControl/>
              <w:jc w:val="center"/>
              <w:rPr>
                <w:rFonts w:eastAsiaTheme="minorEastAsia"/>
              </w:rPr>
            </w:pPr>
            <w:r w:rsidRPr="00897FCF">
              <w:rPr>
                <w:rFonts w:eastAsiaTheme="minorEastAsia"/>
              </w:rPr>
              <w:t>2000</w:t>
            </w:r>
          </w:p>
        </w:tc>
        <w:tc>
          <w:tcPr>
            <w:tcW w:w="1381" w:type="dxa"/>
            <w:shd w:val="clear" w:color="auto" w:fill="FFFFFF"/>
            <w:vAlign w:val="center"/>
          </w:tcPr>
          <w:p w:rsidR="00461256" w:rsidRPr="00897FCF" w:rsidRDefault="009671C5" w:rsidP="00C74836">
            <w:pPr>
              <w:widowControl/>
              <w:jc w:val="center"/>
              <w:rPr>
                <w:rFonts w:eastAsiaTheme="minorEastAsia"/>
              </w:rPr>
            </w:pPr>
            <w:r w:rsidRPr="00897FCF">
              <w:rPr>
                <w:rFonts w:eastAsiaTheme="minorEastAsia"/>
              </w:rPr>
              <w:t>280-440</w:t>
            </w:r>
          </w:p>
        </w:tc>
        <w:tc>
          <w:tcPr>
            <w:tcW w:w="884" w:type="dxa"/>
            <w:shd w:val="clear" w:color="auto" w:fill="FFFFFF"/>
            <w:vAlign w:val="center"/>
          </w:tcPr>
          <w:p w:rsidR="00461256" w:rsidRPr="00897FCF" w:rsidRDefault="009671C5" w:rsidP="00C74836">
            <w:pPr>
              <w:widowControl/>
              <w:jc w:val="center"/>
              <w:rPr>
                <w:rFonts w:eastAsiaTheme="minorEastAsia"/>
              </w:rPr>
            </w:pPr>
            <w:r w:rsidRPr="00897FCF">
              <w:rPr>
                <w:rFonts w:eastAsiaTheme="minorEastAsia"/>
              </w:rPr>
              <w:t>22</w:t>
            </w:r>
          </w:p>
        </w:tc>
        <w:tc>
          <w:tcPr>
            <w:tcW w:w="775" w:type="dxa"/>
            <w:shd w:val="clear" w:color="auto" w:fill="FFFFFF"/>
            <w:vAlign w:val="center"/>
          </w:tcPr>
          <w:p w:rsidR="00461256" w:rsidRPr="00897FCF" w:rsidRDefault="00461256" w:rsidP="00C74836">
            <w:pPr>
              <w:widowControl/>
              <w:jc w:val="center"/>
              <w:rPr>
                <w:rFonts w:eastAsiaTheme="minorEastAsia"/>
              </w:rPr>
            </w:pPr>
            <w:r w:rsidRPr="00897FCF">
              <w:rPr>
                <w:rFonts w:eastAsiaTheme="minorEastAsia"/>
              </w:rPr>
              <w:t>0</w:t>
            </w:r>
          </w:p>
        </w:tc>
        <w:tc>
          <w:tcPr>
            <w:tcW w:w="681" w:type="dxa"/>
            <w:shd w:val="clear" w:color="auto" w:fill="FFFFFF"/>
            <w:vAlign w:val="center"/>
          </w:tcPr>
          <w:p w:rsidR="00461256" w:rsidRPr="00897FCF" w:rsidRDefault="00461256" w:rsidP="00C74836">
            <w:pPr>
              <w:widowControl/>
              <w:jc w:val="center"/>
              <w:rPr>
                <w:rFonts w:eastAsiaTheme="minorEastAsia"/>
              </w:rPr>
            </w:pPr>
            <w:r w:rsidRPr="00897FCF">
              <w:rPr>
                <w:rFonts w:eastAsiaTheme="minorEastAsia"/>
              </w:rPr>
              <w:t>达标</w:t>
            </w:r>
          </w:p>
        </w:tc>
      </w:tr>
      <w:tr w:rsidR="00461256" w:rsidRPr="00897FCF" w:rsidTr="00C74836">
        <w:trPr>
          <w:cantSplit/>
          <w:trHeight w:val="340"/>
          <w:jc w:val="center"/>
        </w:trPr>
        <w:tc>
          <w:tcPr>
            <w:tcW w:w="656" w:type="dxa"/>
            <w:shd w:val="clear" w:color="auto" w:fill="FFFFFF"/>
            <w:vAlign w:val="center"/>
          </w:tcPr>
          <w:p w:rsidR="00461256" w:rsidRPr="00897FCF" w:rsidRDefault="00461256" w:rsidP="00C74836">
            <w:pPr>
              <w:jc w:val="center"/>
              <w:rPr>
                <w:rFonts w:eastAsiaTheme="minorEastAsia"/>
                <w:szCs w:val="21"/>
              </w:rPr>
            </w:pPr>
            <w:r w:rsidRPr="00897FCF">
              <w:rPr>
                <w:rFonts w:eastAsiaTheme="minorEastAsia"/>
                <w:szCs w:val="21"/>
              </w:rPr>
              <w:t>念一总村</w:t>
            </w:r>
          </w:p>
        </w:tc>
        <w:tc>
          <w:tcPr>
            <w:tcW w:w="1256" w:type="dxa"/>
            <w:shd w:val="clear" w:color="auto" w:fill="FFFFFF"/>
            <w:vAlign w:val="center"/>
          </w:tcPr>
          <w:p w:rsidR="00461256" w:rsidRPr="00897FCF" w:rsidRDefault="00461256" w:rsidP="00C74836">
            <w:pPr>
              <w:pStyle w:val="af7"/>
              <w:spacing w:line="240" w:lineRule="auto"/>
              <w:rPr>
                <w:rFonts w:eastAsiaTheme="minorEastAsia"/>
                <w:spacing w:val="0"/>
                <w:sz w:val="21"/>
                <w:szCs w:val="21"/>
              </w:rPr>
            </w:pPr>
            <w:r w:rsidRPr="00897FCF">
              <w:rPr>
                <w:rFonts w:eastAsiaTheme="minorEastAsia"/>
                <w:spacing w:val="0"/>
                <w:sz w:val="21"/>
                <w:szCs w:val="21"/>
              </w:rPr>
              <w:t>365289.74</w:t>
            </w:r>
          </w:p>
        </w:tc>
        <w:tc>
          <w:tcPr>
            <w:tcW w:w="1214" w:type="dxa"/>
            <w:shd w:val="clear" w:color="auto" w:fill="FFFFFF"/>
            <w:vAlign w:val="center"/>
          </w:tcPr>
          <w:p w:rsidR="00461256" w:rsidRPr="00897FCF" w:rsidRDefault="00461256" w:rsidP="00C74836">
            <w:pPr>
              <w:pStyle w:val="af7"/>
              <w:spacing w:line="240" w:lineRule="auto"/>
              <w:rPr>
                <w:rFonts w:eastAsiaTheme="minorEastAsia"/>
                <w:spacing w:val="0"/>
                <w:sz w:val="21"/>
                <w:szCs w:val="21"/>
              </w:rPr>
            </w:pPr>
            <w:r w:rsidRPr="00897FCF">
              <w:rPr>
                <w:rFonts w:eastAsiaTheme="minorEastAsia"/>
                <w:spacing w:val="0"/>
                <w:sz w:val="21"/>
                <w:szCs w:val="21"/>
              </w:rPr>
              <w:t>3546493.50</w:t>
            </w:r>
          </w:p>
        </w:tc>
        <w:tc>
          <w:tcPr>
            <w:tcW w:w="1019" w:type="dxa"/>
            <w:shd w:val="clear" w:color="auto" w:fill="FFFFFF"/>
            <w:vAlign w:val="center"/>
          </w:tcPr>
          <w:p w:rsidR="00461256" w:rsidRPr="00897FCF" w:rsidRDefault="009671C5" w:rsidP="00C74836">
            <w:pPr>
              <w:widowControl/>
              <w:jc w:val="center"/>
              <w:rPr>
                <w:rFonts w:eastAsiaTheme="minorEastAsia"/>
              </w:rPr>
            </w:pPr>
            <w:r w:rsidRPr="00897FCF">
              <w:rPr>
                <w:rFonts w:eastAsiaTheme="minorEastAsia"/>
              </w:rPr>
              <w:t>非甲烷总烃</w:t>
            </w:r>
          </w:p>
        </w:tc>
        <w:tc>
          <w:tcPr>
            <w:tcW w:w="659" w:type="dxa"/>
            <w:shd w:val="clear" w:color="auto" w:fill="FFFFFF"/>
            <w:vAlign w:val="center"/>
          </w:tcPr>
          <w:p w:rsidR="00461256" w:rsidRPr="00897FCF" w:rsidRDefault="00461256" w:rsidP="00C74836">
            <w:pPr>
              <w:widowControl/>
              <w:jc w:val="center"/>
              <w:rPr>
                <w:rFonts w:eastAsiaTheme="minorEastAsia"/>
              </w:rPr>
            </w:pPr>
            <w:r w:rsidRPr="00897FCF">
              <w:rPr>
                <w:rFonts w:eastAsiaTheme="minorEastAsia"/>
              </w:rPr>
              <w:t>1h</w:t>
            </w:r>
          </w:p>
        </w:tc>
        <w:tc>
          <w:tcPr>
            <w:tcW w:w="1197" w:type="dxa"/>
            <w:shd w:val="clear" w:color="auto" w:fill="FFFFFF"/>
            <w:vAlign w:val="center"/>
          </w:tcPr>
          <w:p w:rsidR="00461256" w:rsidRPr="00897FCF" w:rsidRDefault="00461256" w:rsidP="00C74836">
            <w:pPr>
              <w:widowControl/>
              <w:jc w:val="center"/>
              <w:rPr>
                <w:rFonts w:eastAsiaTheme="minorEastAsia"/>
              </w:rPr>
            </w:pPr>
            <w:r w:rsidRPr="00897FCF">
              <w:rPr>
                <w:rFonts w:eastAsiaTheme="minorEastAsia"/>
              </w:rPr>
              <w:t>200</w:t>
            </w:r>
            <w:r w:rsidR="009671C5" w:rsidRPr="00897FCF">
              <w:rPr>
                <w:rFonts w:eastAsiaTheme="minorEastAsia"/>
              </w:rPr>
              <w:t>0</w:t>
            </w:r>
          </w:p>
        </w:tc>
        <w:tc>
          <w:tcPr>
            <w:tcW w:w="1381" w:type="dxa"/>
            <w:shd w:val="clear" w:color="auto" w:fill="FFFFFF"/>
            <w:vAlign w:val="center"/>
          </w:tcPr>
          <w:p w:rsidR="00461256" w:rsidRPr="00897FCF" w:rsidRDefault="009671C5" w:rsidP="00C74836">
            <w:pPr>
              <w:widowControl/>
              <w:jc w:val="center"/>
              <w:rPr>
                <w:rFonts w:eastAsiaTheme="minorEastAsia"/>
              </w:rPr>
            </w:pPr>
            <w:r w:rsidRPr="00897FCF">
              <w:rPr>
                <w:rFonts w:eastAsiaTheme="minorEastAsia"/>
              </w:rPr>
              <w:t>310-480</w:t>
            </w:r>
          </w:p>
        </w:tc>
        <w:tc>
          <w:tcPr>
            <w:tcW w:w="884" w:type="dxa"/>
            <w:shd w:val="clear" w:color="auto" w:fill="FFFFFF"/>
            <w:vAlign w:val="center"/>
          </w:tcPr>
          <w:p w:rsidR="00461256" w:rsidRPr="00897FCF" w:rsidRDefault="009671C5" w:rsidP="00C74836">
            <w:pPr>
              <w:widowControl/>
              <w:jc w:val="center"/>
              <w:rPr>
                <w:rFonts w:eastAsiaTheme="minorEastAsia"/>
              </w:rPr>
            </w:pPr>
            <w:r w:rsidRPr="00897FCF">
              <w:rPr>
                <w:rFonts w:eastAsiaTheme="minorEastAsia"/>
              </w:rPr>
              <w:t>24</w:t>
            </w:r>
          </w:p>
        </w:tc>
        <w:tc>
          <w:tcPr>
            <w:tcW w:w="775" w:type="dxa"/>
            <w:shd w:val="clear" w:color="auto" w:fill="FFFFFF"/>
            <w:vAlign w:val="center"/>
          </w:tcPr>
          <w:p w:rsidR="00461256" w:rsidRPr="00897FCF" w:rsidRDefault="00461256" w:rsidP="00C74836">
            <w:pPr>
              <w:widowControl/>
              <w:jc w:val="center"/>
              <w:rPr>
                <w:rFonts w:eastAsiaTheme="minorEastAsia"/>
              </w:rPr>
            </w:pPr>
            <w:r w:rsidRPr="00897FCF">
              <w:rPr>
                <w:rFonts w:eastAsiaTheme="minorEastAsia"/>
              </w:rPr>
              <w:t>0</w:t>
            </w:r>
          </w:p>
        </w:tc>
        <w:tc>
          <w:tcPr>
            <w:tcW w:w="681" w:type="dxa"/>
            <w:shd w:val="clear" w:color="auto" w:fill="FFFFFF"/>
            <w:vAlign w:val="center"/>
          </w:tcPr>
          <w:p w:rsidR="00461256" w:rsidRPr="00897FCF" w:rsidRDefault="00461256" w:rsidP="00C74836">
            <w:pPr>
              <w:widowControl/>
              <w:jc w:val="center"/>
              <w:rPr>
                <w:rFonts w:eastAsiaTheme="minorEastAsia"/>
              </w:rPr>
            </w:pPr>
            <w:r w:rsidRPr="00897FCF">
              <w:rPr>
                <w:rFonts w:eastAsiaTheme="minorEastAsia"/>
              </w:rPr>
              <w:t>达标</w:t>
            </w:r>
          </w:p>
        </w:tc>
      </w:tr>
    </w:tbl>
    <w:p w:rsidR="004627D6" w:rsidRPr="00897FCF" w:rsidRDefault="004627D6"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由现状监测结果可知：项目厂址、</w:t>
      </w:r>
      <w:r w:rsidR="009671C5" w:rsidRPr="00897FCF">
        <w:rPr>
          <w:rFonts w:eastAsiaTheme="minorEastAsia"/>
          <w:sz w:val="24"/>
        </w:rPr>
        <w:t>念一总村</w:t>
      </w:r>
      <w:r w:rsidRPr="00897FCF">
        <w:rPr>
          <w:rFonts w:eastAsiaTheme="minorEastAsia"/>
          <w:sz w:val="24"/>
        </w:rPr>
        <w:t>监测期间的</w:t>
      </w:r>
      <w:r w:rsidR="009671C5" w:rsidRPr="00897FCF">
        <w:rPr>
          <w:rFonts w:eastAsiaTheme="minorEastAsia"/>
          <w:sz w:val="24"/>
        </w:rPr>
        <w:t>非甲烷总烃</w:t>
      </w:r>
      <w:r w:rsidRPr="00897FCF">
        <w:rPr>
          <w:rFonts w:eastAsiaTheme="minorEastAsia"/>
          <w:sz w:val="24"/>
        </w:rPr>
        <w:t>的</w:t>
      </w:r>
      <w:r w:rsidRPr="00897FCF">
        <w:rPr>
          <w:rFonts w:eastAsiaTheme="minorEastAsia"/>
          <w:sz w:val="24"/>
        </w:rPr>
        <w:t>1</w:t>
      </w:r>
      <w:r w:rsidRPr="00897FCF">
        <w:rPr>
          <w:rFonts w:eastAsiaTheme="minorEastAsia"/>
          <w:sz w:val="24"/>
        </w:rPr>
        <w:t>小时浓度符合</w:t>
      </w:r>
      <w:r w:rsidR="009671C5" w:rsidRPr="00897FCF">
        <w:rPr>
          <w:rFonts w:eastAsiaTheme="minorEastAsia"/>
          <w:sz w:val="24"/>
        </w:rPr>
        <w:t>《大气污染物综合排放标准详解》</w:t>
      </w:r>
      <w:r w:rsidRPr="00897FCF">
        <w:rPr>
          <w:rFonts w:eastAsiaTheme="minorEastAsia"/>
          <w:sz w:val="24"/>
        </w:rPr>
        <w:t>浓度限值。</w:t>
      </w:r>
    </w:p>
    <w:p w:rsidR="004627D6" w:rsidRPr="00897FCF" w:rsidRDefault="00C74836" w:rsidP="001170AF">
      <w:pPr>
        <w:adjustRightInd w:val="0"/>
        <w:snapToGrid w:val="0"/>
        <w:spacing w:line="360" w:lineRule="auto"/>
        <w:ind w:right="-22" w:firstLineChars="200" w:firstLine="482"/>
        <w:jc w:val="left"/>
        <w:rPr>
          <w:rFonts w:eastAsiaTheme="minorEastAsia"/>
          <w:sz w:val="24"/>
        </w:rPr>
      </w:pPr>
      <w:r w:rsidRPr="00897FCF">
        <w:rPr>
          <w:rFonts w:eastAsiaTheme="minorEastAsia"/>
          <w:b/>
          <w:bCs/>
          <w:sz w:val="24"/>
        </w:rPr>
        <w:t>6</w:t>
      </w:r>
      <w:r w:rsidR="001170AF" w:rsidRPr="00897FCF">
        <w:rPr>
          <w:rFonts w:eastAsiaTheme="minorEastAsia"/>
          <w:sz w:val="24"/>
        </w:rPr>
        <w:t>、</w:t>
      </w:r>
      <w:r w:rsidR="004627D6" w:rsidRPr="00897FCF">
        <w:rPr>
          <w:rFonts w:eastAsiaTheme="minorEastAsia"/>
          <w:b/>
          <w:bCs/>
          <w:sz w:val="24"/>
        </w:rPr>
        <w:t>环境空气保护目标及网格点环境质量现状浓度</w:t>
      </w:r>
    </w:p>
    <w:p w:rsidR="004627D6" w:rsidRPr="00897FCF" w:rsidRDefault="004627D6"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）基本污染物</w:t>
      </w:r>
    </w:p>
    <w:p w:rsidR="004627D6" w:rsidRPr="00897FCF" w:rsidRDefault="004627D6"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根据《环境影响评价技术导则大气环境》（</w:t>
      </w:r>
      <w:r w:rsidRPr="00897FCF">
        <w:rPr>
          <w:rFonts w:eastAsiaTheme="minorEastAsia"/>
          <w:sz w:val="24"/>
        </w:rPr>
        <w:t>HJ2.2-2018</w:t>
      </w:r>
      <w:r w:rsidRPr="00897FCF">
        <w:rPr>
          <w:rFonts w:eastAsiaTheme="minorEastAsia"/>
          <w:sz w:val="24"/>
        </w:rPr>
        <w:t>）中</w:t>
      </w:r>
      <w:r w:rsidRPr="00897FCF">
        <w:rPr>
          <w:rFonts w:eastAsiaTheme="minorEastAsia"/>
          <w:sz w:val="24"/>
        </w:rPr>
        <w:t>6.4.3.1</w:t>
      </w:r>
      <w:r w:rsidRPr="00897FCF">
        <w:rPr>
          <w:rFonts w:eastAsiaTheme="minorEastAsia"/>
          <w:sz w:val="24"/>
        </w:rPr>
        <w:t>，对采用多个长</w:t>
      </w:r>
      <w:r w:rsidRPr="00897FCF">
        <w:rPr>
          <w:rFonts w:eastAsiaTheme="minorEastAsia"/>
          <w:sz w:val="24"/>
        </w:rPr>
        <w:lastRenderedPageBreak/>
        <w:t>期监测点位数据进行现状评价的，取各污染物相同时刻各监测点位的浓度平均值，作为评价范围内环境空气保护目标及网格点环境质量浓度现状。本项目基本污染物的长期监测点位为</w:t>
      </w:r>
      <w:r w:rsidR="009671C5" w:rsidRPr="00897FCF">
        <w:rPr>
          <w:rFonts w:eastAsiaTheme="minorEastAsia"/>
          <w:sz w:val="24"/>
        </w:rPr>
        <w:t>启东市</w:t>
      </w:r>
      <w:r w:rsidRPr="00897FCF">
        <w:rPr>
          <w:rFonts w:eastAsiaTheme="minorEastAsia"/>
          <w:sz w:val="24"/>
        </w:rPr>
        <w:t>监测站，该点位各个时刻的基本污染物浓度即为评价区域的环境空气保护目标及网格点环境质量浓度现状。</w:t>
      </w:r>
    </w:p>
    <w:p w:rsidR="004627D6" w:rsidRPr="00897FCF" w:rsidRDefault="004627D6" w:rsidP="001170AF">
      <w:pPr>
        <w:adjustRightInd w:val="0"/>
        <w:snapToGrid w:val="0"/>
        <w:spacing w:line="360" w:lineRule="auto"/>
        <w:ind w:right="-22" w:firstLineChars="200" w:firstLine="480"/>
        <w:jc w:val="left"/>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）特征污染物</w:t>
      </w:r>
    </w:p>
    <w:p w:rsidR="004627D6" w:rsidRPr="00897FCF" w:rsidRDefault="004627D6"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根据《环境影响评价技术导则大气环境》（</w:t>
      </w:r>
      <w:r w:rsidRPr="00897FCF">
        <w:rPr>
          <w:rFonts w:eastAsiaTheme="minorEastAsia"/>
          <w:sz w:val="24"/>
        </w:rPr>
        <w:t>HJ2.2-2018</w:t>
      </w:r>
      <w:r w:rsidRPr="00897FCF">
        <w:rPr>
          <w:rFonts w:eastAsiaTheme="minorEastAsia"/>
          <w:sz w:val="24"/>
        </w:rPr>
        <w:t>）中</w:t>
      </w:r>
      <w:r w:rsidRPr="00897FCF">
        <w:rPr>
          <w:rFonts w:eastAsiaTheme="minorEastAsia"/>
          <w:sz w:val="24"/>
        </w:rPr>
        <w:t>6.4.3.2</w:t>
      </w:r>
      <w:r w:rsidRPr="00897FCF">
        <w:rPr>
          <w:rFonts w:eastAsiaTheme="minorEastAsia"/>
          <w:sz w:val="24"/>
        </w:rPr>
        <w:t>，对采用补充监测数据进行现状评价的，环境空气保护目标及网格点（</w:t>
      </w:r>
      <w:r w:rsidRPr="00897FCF">
        <w:rPr>
          <w:rFonts w:eastAsiaTheme="minorEastAsia"/>
          <w:sz w:val="24"/>
        </w:rPr>
        <w:t>x</w:t>
      </w:r>
      <w:r w:rsidRPr="00897FCF">
        <w:rPr>
          <w:rFonts w:eastAsiaTheme="minorEastAsia"/>
          <w:sz w:val="24"/>
        </w:rPr>
        <w:t>，</w:t>
      </w:r>
      <w:r w:rsidRPr="00897FCF">
        <w:rPr>
          <w:rFonts w:eastAsiaTheme="minorEastAsia"/>
          <w:sz w:val="24"/>
        </w:rPr>
        <w:t>y</w:t>
      </w:r>
      <w:r w:rsidRPr="00897FCF">
        <w:rPr>
          <w:rFonts w:eastAsiaTheme="minorEastAsia"/>
          <w:sz w:val="24"/>
        </w:rPr>
        <w:t>）环境质量现状浓度计算公示如下：</w:t>
      </w:r>
    </w:p>
    <w:p w:rsidR="004627D6" w:rsidRPr="00897FCF" w:rsidRDefault="004627D6" w:rsidP="007656C0">
      <w:pPr>
        <w:adjustRightInd w:val="0"/>
        <w:snapToGrid w:val="0"/>
        <w:spacing w:line="360" w:lineRule="auto"/>
        <w:ind w:right="-22" w:firstLineChars="200" w:firstLine="420"/>
        <w:jc w:val="left"/>
        <w:rPr>
          <w:rFonts w:eastAsiaTheme="minorEastAsia"/>
          <w:sz w:val="24"/>
        </w:rPr>
      </w:pPr>
      <w:r w:rsidRPr="00897FCF">
        <w:rPr>
          <w:rFonts w:eastAsiaTheme="minorEastAsia"/>
          <w:noProof/>
        </w:rPr>
        <w:drawing>
          <wp:anchor distT="0" distB="0" distL="114300" distR="114300" simplePos="0" relativeHeight="251657216" behindDoc="1" locked="0" layoutInCell="1" allowOverlap="1">
            <wp:simplePos x="0" y="0"/>
            <wp:positionH relativeFrom="column">
              <wp:posOffset>1176020</wp:posOffset>
            </wp:positionH>
            <wp:positionV relativeFrom="paragraph">
              <wp:posOffset>-7620</wp:posOffset>
            </wp:positionV>
            <wp:extent cx="3486150" cy="543560"/>
            <wp:effectExtent l="19050" t="0" r="0" b="0"/>
            <wp:wrapTight wrapText="bothSides">
              <wp:wrapPolygon edited="0">
                <wp:start x="-118" y="0"/>
                <wp:lineTo x="-118" y="21196"/>
                <wp:lineTo x="21600" y="21196"/>
                <wp:lineTo x="21600" y="0"/>
                <wp:lineTo x="-118" y="0"/>
              </wp:wrapPolygon>
            </wp:wrapTight>
            <wp:docPr id="461" name="图片 2168"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68" descr="捕获"/>
                    <pic:cNvPicPr>
                      <a:picLocks noChangeAspect="1" noChangeArrowheads="1"/>
                    </pic:cNvPicPr>
                  </pic:nvPicPr>
                  <pic:blipFill>
                    <a:blip r:embed="rId23" cstate="print"/>
                    <a:srcRect/>
                    <a:stretch>
                      <a:fillRect/>
                    </a:stretch>
                  </pic:blipFill>
                  <pic:spPr bwMode="auto">
                    <a:xfrm>
                      <a:off x="0" y="0"/>
                      <a:ext cx="3486150" cy="543560"/>
                    </a:xfrm>
                    <a:prstGeom prst="rect">
                      <a:avLst/>
                    </a:prstGeom>
                    <a:noFill/>
                    <a:ln w="9525">
                      <a:noFill/>
                      <a:miter lim="800000"/>
                      <a:headEnd/>
                      <a:tailEnd/>
                    </a:ln>
                  </pic:spPr>
                </pic:pic>
              </a:graphicData>
            </a:graphic>
          </wp:anchor>
        </w:drawing>
      </w:r>
    </w:p>
    <w:p w:rsidR="004627D6" w:rsidRPr="00897FCF" w:rsidRDefault="004627D6" w:rsidP="007656C0">
      <w:pPr>
        <w:adjustRightInd w:val="0"/>
        <w:snapToGrid w:val="0"/>
        <w:spacing w:line="360" w:lineRule="auto"/>
        <w:ind w:right="-22" w:firstLineChars="200" w:firstLine="480"/>
        <w:jc w:val="left"/>
        <w:rPr>
          <w:rFonts w:eastAsiaTheme="minorEastAsia"/>
          <w:sz w:val="24"/>
        </w:rPr>
      </w:pPr>
    </w:p>
    <w:p w:rsidR="004627D6" w:rsidRPr="00897FCF" w:rsidRDefault="004627D6"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式中，</w:t>
      </w:r>
      <w:r w:rsidRPr="00897FCF">
        <w:rPr>
          <w:rFonts w:eastAsiaTheme="minorEastAsia"/>
          <w:sz w:val="24"/>
        </w:rPr>
        <w:t>C</w:t>
      </w:r>
      <w:r w:rsidRPr="00897FCF">
        <w:rPr>
          <w:rFonts w:eastAsiaTheme="minorEastAsia"/>
          <w:sz w:val="24"/>
          <w:vertAlign w:val="subscript"/>
        </w:rPr>
        <w:t>现状（</w:t>
      </w:r>
      <w:proofErr w:type="spellStart"/>
      <w:r w:rsidRPr="00897FCF">
        <w:rPr>
          <w:rFonts w:eastAsiaTheme="minorEastAsia"/>
          <w:sz w:val="24"/>
          <w:vertAlign w:val="subscript"/>
        </w:rPr>
        <w:t>x,y</w:t>
      </w:r>
      <w:proofErr w:type="spellEnd"/>
      <w:r w:rsidRPr="00897FCF">
        <w:rPr>
          <w:rFonts w:eastAsiaTheme="minorEastAsia"/>
          <w:sz w:val="24"/>
          <w:vertAlign w:val="subscript"/>
        </w:rPr>
        <w:t>）</w:t>
      </w:r>
      <w:r w:rsidRPr="00897FCF">
        <w:rPr>
          <w:rFonts w:eastAsiaTheme="minorEastAsia"/>
          <w:sz w:val="24"/>
        </w:rPr>
        <w:t>----</w:t>
      </w:r>
      <w:r w:rsidRPr="00897FCF">
        <w:rPr>
          <w:rFonts w:eastAsiaTheme="minorEastAsia"/>
          <w:sz w:val="24"/>
        </w:rPr>
        <w:t>环境空气保护目标及网格点（</w:t>
      </w:r>
      <w:proofErr w:type="spellStart"/>
      <w:r w:rsidRPr="00897FCF">
        <w:rPr>
          <w:rFonts w:eastAsiaTheme="minorEastAsia"/>
          <w:sz w:val="24"/>
        </w:rPr>
        <w:t>x,y</w:t>
      </w:r>
      <w:proofErr w:type="spellEnd"/>
      <w:r w:rsidRPr="00897FCF">
        <w:rPr>
          <w:rFonts w:eastAsiaTheme="minorEastAsia"/>
          <w:sz w:val="24"/>
        </w:rPr>
        <w:t>）环境质量现状浓度，</w:t>
      </w:r>
      <w:r w:rsidRPr="00897FCF">
        <w:rPr>
          <w:rFonts w:eastAsiaTheme="minorEastAsia"/>
          <w:sz w:val="24"/>
        </w:rPr>
        <w:t>µg/m</w:t>
      </w:r>
      <w:r w:rsidRPr="00897FCF">
        <w:rPr>
          <w:rFonts w:eastAsiaTheme="minorEastAsia"/>
          <w:sz w:val="24"/>
          <w:vertAlign w:val="superscript"/>
        </w:rPr>
        <w:t>3</w:t>
      </w:r>
      <w:r w:rsidRPr="00897FCF">
        <w:rPr>
          <w:rFonts w:eastAsiaTheme="minorEastAsia"/>
          <w:sz w:val="24"/>
        </w:rPr>
        <w:t>；</w:t>
      </w:r>
    </w:p>
    <w:p w:rsidR="004627D6" w:rsidRPr="00897FCF" w:rsidRDefault="004627D6"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 xml:space="preserve">      C</w:t>
      </w:r>
      <w:r w:rsidRPr="00897FCF">
        <w:rPr>
          <w:rFonts w:eastAsiaTheme="minorEastAsia"/>
          <w:sz w:val="24"/>
          <w:vertAlign w:val="subscript"/>
        </w:rPr>
        <w:t>监测（</w:t>
      </w:r>
      <w:proofErr w:type="spellStart"/>
      <w:r w:rsidRPr="00897FCF">
        <w:rPr>
          <w:rFonts w:eastAsiaTheme="minorEastAsia"/>
          <w:sz w:val="24"/>
          <w:vertAlign w:val="subscript"/>
        </w:rPr>
        <w:t>x,y</w:t>
      </w:r>
      <w:proofErr w:type="spellEnd"/>
      <w:r w:rsidRPr="00897FCF">
        <w:rPr>
          <w:rFonts w:eastAsiaTheme="minorEastAsia"/>
          <w:sz w:val="24"/>
          <w:vertAlign w:val="subscript"/>
        </w:rPr>
        <w:t>）</w:t>
      </w:r>
      <w:r w:rsidRPr="00897FCF">
        <w:rPr>
          <w:rFonts w:eastAsiaTheme="minorEastAsia"/>
          <w:sz w:val="24"/>
        </w:rPr>
        <w:t>----</w:t>
      </w:r>
      <w:r w:rsidRPr="00897FCF">
        <w:rPr>
          <w:rFonts w:eastAsiaTheme="minorEastAsia"/>
          <w:sz w:val="24"/>
        </w:rPr>
        <w:t>第</w:t>
      </w:r>
      <w:r w:rsidRPr="00897FCF">
        <w:rPr>
          <w:rFonts w:eastAsiaTheme="minorEastAsia"/>
          <w:sz w:val="24"/>
        </w:rPr>
        <w:t>j</w:t>
      </w:r>
      <w:r w:rsidRPr="00897FCF">
        <w:rPr>
          <w:rFonts w:eastAsiaTheme="minorEastAsia"/>
          <w:sz w:val="24"/>
        </w:rPr>
        <w:t>个监测点位在</w:t>
      </w:r>
      <w:r w:rsidRPr="00897FCF">
        <w:rPr>
          <w:rFonts w:eastAsiaTheme="minorEastAsia"/>
          <w:sz w:val="24"/>
        </w:rPr>
        <w:t>t</w:t>
      </w:r>
      <w:r w:rsidRPr="00897FCF">
        <w:rPr>
          <w:rFonts w:eastAsiaTheme="minorEastAsia"/>
          <w:sz w:val="24"/>
        </w:rPr>
        <w:t>时刻环境质量现状浓度（包括</w:t>
      </w:r>
      <w:r w:rsidRPr="00897FCF">
        <w:rPr>
          <w:rFonts w:eastAsiaTheme="minorEastAsia"/>
          <w:sz w:val="24"/>
        </w:rPr>
        <w:t>1h</w:t>
      </w:r>
      <w:r w:rsidRPr="00897FCF">
        <w:rPr>
          <w:rFonts w:eastAsiaTheme="minorEastAsia"/>
          <w:sz w:val="24"/>
        </w:rPr>
        <w:t>平均、</w:t>
      </w:r>
      <w:r w:rsidRPr="00897FCF">
        <w:rPr>
          <w:rFonts w:eastAsiaTheme="minorEastAsia"/>
          <w:sz w:val="24"/>
        </w:rPr>
        <w:t>8h</w:t>
      </w:r>
      <w:r w:rsidRPr="00897FCF">
        <w:rPr>
          <w:rFonts w:eastAsiaTheme="minorEastAsia"/>
          <w:sz w:val="24"/>
        </w:rPr>
        <w:t>平均或日平均质量浓度），</w:t>
      </w:r>
      <w:r w:rsidRPr="00897FCF">
        <w:rPr>
          <w:rFonts w:eastAsiaTheme="minorEastAsia"/>
          <w:sz w:val="24"/>
        </w:rPr>
        <w:t>µg/m</w:t>
      </w:r>
      <w:r w:rsidRPr="00897FCF">
        <w:rPr>
          <w:rFonts w:eastAsiaTheme="minorEastAsia"/>
          <w:sz w:val="24"/>
          <w:vertAlign w:val="superscript"/>
        </w:rPr>
        <w:t>3</w:t>
      </w:r>
      <w:r w:rsidRPr="00897FCF">
        <w:rPr>
          <w:rFonts w:eastAsiaTheme="minorEastAsia"/>
          <w:sz w:val="24"/>
        </w:rPr>
        <w:t>；</w:t>
      </w:r>
    </w:p>
    <w:p w:rsidR="001170AF" w:rsidRPr="00897FCF" w:rsidRDefault="004627D6" w:rsidP="00D46015">
      <w:pPr>
        <w:adjustRightInd w:val="0"/>
        <w:snapToGrid w:val="0"/>
        <w:spacing w:line="360" w:lineRule="auto"/>
        <w:ind w:right="-22" w:firstLineChars="200" w:firstLine="480"/>
        <w:jc w:val="left"/>
        <w:rPr>
          <w:rFonts w:eastAsiaTheme="minorEastAsia"/>
          <w:sz w:val="24"/>
        </w:rPr>
      </w:pPr>
      <w:r w:rsidRPr="00897FCF">
        <w:rPr>
          <w:rFonts w:eastAsiaTheme="minorEastAsia"/>
          <w:sz w:val="24"/>
        </w:rPr>
        <w:t xml:space="preserve">      n—</w:t>
      </w:r>
      <w:r w:rsidRPr="00897FCF">
        <w:rPr>
          <w:rFonts w:eastAsiaTheme="minorEastAsia"/>
          <w:sz w:val="24"/>
        </w:rPr>
        <w:t>环境补充监测点位数。</w:t>
      </w:r>
    </w:p>
    <w:p w:rsidR="004627D6" w:rsidRPr="00897FCF" w:rsidRDefault="004627D6" w:rsidP="001170AF">
      <w:pPr>
        <w:jc w:val="center"/>
        <w:rPr>
          <w:rFonts w:eastAsiaTheme="minorEastAsia"/>
          <w:b/>
          <w:bCs/>
          <w:sz w:val="24"/>
        </w:rPr>
      </w:pPr>
      <w:r w:rsidRPr="00897FCF">
        <w:rPr>
          <w:rFonts w:eastAsiaTheme="minorEastAsia"/>
          <w:b/>
          <w:bCs/>
          <w:sz w:val="24"/>
        </w:rPr>
        <w:t>表</w:t>
      </w:r>
      <w:r w:rsidR="001170AF" w:rsidRPr="00897FCF">
        <w:rPr>
          <w:rFonts w:eastAsiaTheme="minorEastAsia"/>
          <w:b/>
          <w:bCs/>
          <w:sz w:val="24"/>
        </w:rPr>
        <w:t>5.</w:t>
      </w:r>
      <w:r w:rsidR="00D46015" w:rsidRPr="00897FCF">
        <w:rPr>
          <w:rFonts w:eastAsiaTheme="minorEastAsia"/>
          <w:b/>
          <w:bCs/>
          <w:sz w:val="24"/>
        </w:rPr>
        <w:t>4</w:t>
      </w:r>
      <w:r w:rsidR="001170AF" w:rsidRPr="00897FCF">
        <w:rPr>
          <w:rFonts w:eastAsiaTheme="minorEastAsia"/>
          <w:b/>
          <w:bCs/>
          <w:sz w:val="24"/>
        </w:rPr>
        <w:t>-6</w:t>
      </w:r>
      <w:r w:rsidRPr="00897FCF">
        <w:rPr>
          <w:rFonts w:eastAsiaTheme="minorEastAsia"/>
          <w:b/>
          <w:bCs/>
          <w:sz w:val="24"/>
        </w:rPr>
        <w:t>不同监测时段的各监测点位浓度平均值</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4817"/>
        <w:gridCol w:w="4450"/>
        <w:gridCol w:w="19"/>
      </w:tblGrid>
      <w:tr w:rsidR="005E4A83" w:rsidRPr="00897FCF" w:rsidTr="000C47FA">
        <w:trPr>
          <w:gridAfter w:val="1"/>
          <w:wAfter w:w="11" w:type="pct"/>
          <w:trHeight w:val="299"/>
          <w:jc w:val="center"/>
        </w:trPr>
        <w:tc>
          <w:tcPr>
            <w:tcW w:w="2594" w:type="pct"/>
            <w:vMerge w:val="restart"/>
            <w:vAlign w:val="center"/>
          </w:tcPr>
          <w:p w:rsidR="005E4A83" w:rsidRPr="00897FCF" w:rsidRDefault="005E4A83" w:rsidP="001170AF">
            <w:pPr>
              <w:jc w:val="center"/>
              <w:rPr>
                <w:rFonts w:eastAsiaTheme="minorEastAsia"/>
                <w:b/>
              </w:rPr>
            </w:pPr>
            <w:r w:rsidRPr="00897FCF">
              <w:rPr>
                <w:rFonts w:eastAsiaTheme="minorEastAsia"/>
                <w:b/>
              </w:rPr>
              <w:t>评价时段</w:t>
            </w:r>
          </w:p>
        </w:tc>
        <w:tc>
          <w:tcPr>
            <w:tcW w:w="2396" w:type="pct"/>
            <w:vAlign w:val="center"/>
          </w:tcPr>
          <w:p w:rsidR="005E4A83" w:rsidRPr="00897FCF" w:rsidRDefault="005E4A83" w:rsidP="001170AF">
            <w:pPr>
              <w:jc w:val="center"/>
              <w:rPr>
                <w:rFonts w:eastAsiaTheme="minorEastAsia"/>
                <w:b/>
              </w:rPr>
            </w:pPr>
            <w:r w:rsidRPr="00897FCF">
              <w:rPr>
                <w:rFonts w:eastAsiaTheme="minorEastAsia"/>
                <w:b/>
              </w:rPr>
              <w:t>相同时刻各监测点位平均值（</w:t>
            </w:r>
            <w:r w:rsidRPr="00897FCF">
              <w:rPr>
                <w:rFonts w:eastAsiaTheme="minorEastAsia"/>
                <w:b/>
              </w:rPr>
              <w:t>µg/m</w:t>
            </w:r>
            <w:r w:rsidRPr="00897FCF">
              <w:rPr>
                <w:rFonts w:eastAsiaTheme="minorEastAsia"/>
                <w:b/>
                <w:vertAlign w:val="superscript"/>
              </w:rPr>
              <w:t>3</w:t>
            </w:r>
            <w:r w:rsidRPr="00897FCF">
              <w:rPr>
                <w:rFonts w:eastAsiaTheme="minorEastAsia"/>
                <w:b/>
              </w:rPr>
              <w:t>）</w:t>
            </w:r>
          </w:p>
        </w:tc>
      </w:tr>
      <w:tr w:rsidR="005E4A83" w:rsidRPr="00897FCF" w:rsidTr="000C47FA">
        <w:trPr>
          <w:trHeight w:val="299"/>
          <w:jc w:val="center"/>
        </w:trPr>
        <w:tc>
          <w:tcPr>
            <w:tcW w:w="2594" w:type="pct"/>
            <w:vMerge/>
            <w:vAlign w:val="center"/>
          </w:tcPr>
          <w:p w:rsidR="005E4A83" w:rsidRPr="00897FCF" w:rsidRDefault="005E4A83" w:rsidP="001170AF">
            <w:pPr>
              <w:jc w:val="center"/>
              <w:rPr>
                <w:rFonts w:eastAsiaTheme="minorEastAsia"/>
                <w:b/>
              </w:rPr>
            </w:pPr>
          </w:p>
        </w:tc>
        <w:tc>
          <w:tcPr>
            <w:tcW w:w="2406" w:type="pct"/>
            <w:gridSpan w:val="2"/>
            <w:vAlign w:val="center"/>
          </w:tcPr>
          <w:p w:rsidR="005E4A83" w:rsidRPr="00897FCF" w:rsidRDefault="005E4A83" w:rsidP="001170AF">
            <w:pPr>
              <w:widowControl/>
              <w:jc w:val="center"/>
              <w:rPr>
                <w:rFonts w:eastAsiaTheme="minorEastAsia"/>
                <w:b/>
              </w:rPr>
            </w:pPr>
            <w:r w:rsidRPr="00897FCF">
              <w:rPr>
                <w:rFonts w:eastAsiaTheme="minorEastAsia"/>
                <w:b/>
              </w:rPr>
              <w:t>非甲烷总烃</w:t>
            </w:r>
          </w:p>
        </w:tc>
      </w:tr>
      <w:tr w:rsidR="005E4A83" w:rsidRPr="00897FCF" w:rsidTr="000C47FA">
        <w:trPr>
          <w:trHeight w:val="299"/>
          <w:jc w:val="center"/>
        </w:trPr>
        <w:tc>
          <w:tcPr>
            <w:tcW w:w="2594" w:type="pct"/>
            <w:vAlign w:val="center"/>
          </w:tcPr>
          <w:p w:rsidR="005E4A83" w:rsidRPr="00897FCF" w:rsidRDefault="005E4A83" w:rsidP="001170AF">
            <w:pPr>
              <w:jc w:val="center"/>
              <w:rPr>
                <w:rFonts w:eastAsiaTheme="minorEastAsia"/>
              </w:rPr>
            </w:pPr>
            <w:r w:rsidRPr="00897FCF">
              <w:rPr>
                <w:rFonts w:eastAsiaTheme="minorEastAsia"/>
              </w:rPr>
              <w:t>02:00-03:00</w:t>
            </w:r>
          </w:p>
        </w:tc>
        <w:tc>
          <w:tcPr>
            <w:tcW w:w="2406" w:type="pct"/>
            <w:gridSpan w:val="2"/>
            <w:vAlign w:val="center"/>
          </w:tcPr>
          <w:p w:rsidR="005E4A83" w:rsidRPr="00897FCF" w:rsidRDefault="005E4A83" w:rsidP="001170AF">
            <w:pPr>
              <w:jc w:val="center"/>
              <w:rPr>
                <w:rFonts w:eastAsiaTheme="minorEastAsia"/>
              </w:rPr>
            </w:pPr>
            <w:r w:rsidRPr="00897FCF">
              <w:rPr>
                <w:rFonts w:eastAsiaTheme="minorEastAsia"/>
              </w:rPr>
              <w:t>360</w:t>
            </w:r>
          </w:p>
        </w:tc>
      </w:tr>
      <w:tr w:rsidR="005E4A83" w:rsidRPr="00897FCF" w:rsidTr="000C47FA">
        <w:trPr>
          <w:trHeight w:val="299"/>
          <w:jc w:val="center"/>
        </w:trPr>
        <w:tc>
          <w:tcPr>
            <w:tcW w:w="2594" w:type="pct"/>
            <w:vAlign w:val="center"/>
          </w:tcPr>
          <w:p w:rsidR="005E4A83" w:rsidRPr="00897FCF" w:rsidRDefault="005E4A83" w:rsidP="001170AF">
            <w:pPr>
              <w:jc w:val="center"/>
              <w:rPr>
                <w:rFonts w:eastAsiaTheme="minorEastAsia"/>
              </w:rPr>
            </w:pPr>
            <w:r w:rsidRPr="00897FCF">
              <w:rPr>
                <w:rFonts w:eastAsiaTheme="minorEastAsia"/>
              </w:rPr>
              <w:t>08:00-09:00</w:t>
            </w:r>
          </w:p>
        </w:tc>
        <w:tc>
          <w:tcPr>
            <w:tcW w:w="2406" w:type="pct"/>
            <w:gridSpan w:val="2"/>
            <w:vAlign w:val="center"/>
          </w:tcPr>
          <w:p w:rsidR="005E4A83" w:rsidRPr="00897FCF" w:rsidRDefault="005E4A83" w:rsidP="001170AF">
            <w:pPr>
              <w:jc w:val="center"/>
              <w:rPr>
                <w:rFonts w:eastAsiaTheme="minorEastAsia"/>
              </w:rPr>
            </w:pPr>
            <w:r w:rsidRPr="00897FCF">
              <w:rPr>
                <w:rFonts w:eastAsiaTheme="minorEastAsia"/>
              </w:rPr>
              <w:t>390</w:t>
            </w:r>
          </w:p>
        </w:tc>
      </w:tr>
      <w:tr w:rsidR="005E4A83" w:rsidRPr="00897FCF" w:rsidTr="000C47FA">
        <w:trPr>
          <w:trHeight w:val="299"/>
          <w:jc w:val="center"/>
        </w:trPr>
        <w:tc>
          <w:tcPr>
            <w:tcW w:w="2594" w:type="pct"/>
            <w:vAlign w:val="center"/>
          </w:tcPr>
          <w:p w:rsidR="005E4A83" w:rsidRPr="00897FCF" w:rsidRDefault="005E4A83" w:rsidP="001170AF">
            <w:pPr>
              <w:jc w:val="center"/>
              <w:rPr>
                <w:rFonts w:eastAsiaTheme="minorEastAsia"/>
              </w:rPr>
            </w:pPr>
            <w:r w:rsidRPr="00897FCF">
              <w:rPr>
                <w:rFonts w:eastAsiaTheme="minorEastAsia"/>
              </w:rPr>
              <w:t>14:00-15:00</w:t>
            </w:r>
          </w:p>
        </w:tc>
        <w:tc>
          <w:tcPr>
            <w:tcW w:w="2406" w:type="pct"/>
            <w:gridSpan w:val="2"/>
            <w:vAlign w:val="center"/>
          </w:tcPr>
          <w:p w:rsidR="005E4A83" w:rsidRPr="00897FCF" w:rsidRDefault="005E4A83" w:rsidP="001170AF">
            <w:pPr>
              <w:jc w:val="center"/>
              <w:rPr>
                <w:rFonts w:eastAsiaTheme="minorEastAsia"/>
              </w:rPr>
            </w:pPr>
            <w:r w:rsidRPr="00897FCF">
              <w:rPr>
                <w:rFonts w:eastAsiaTheme="minorEastAsia"/>
              </w:rPr>
              <w:t>400</w:t>
            </w:r>
          </w:p>
        </w:tc>
      </w:tr>
      <w:tr w:rsidR="005E4A83" w:rsidRPr="00897FCF" w:rsidTr="000C47FA">
        <w:trPr>
          <w:trHeight w:val="299"/>
          <w:jc w:val="center"/>
        </w:trPr>
        <w:tc>
          <w:tcPr>
            <w:tcW w:w="2594" w:type="pct"/>
            <w:vAlign w:val="center"/>
          </w:tcPr>
          <w:p w:rsidR="005E4A83" w:rsidRPr="00897FCF" w:rsidRDefault="005E4A83" w:rsidP="001170AF">
            <w:pPr>
              <w:jc w:val="center"/>
              <w:rPr>
                <w:rFonts w:eastAsiaTheme="minorEastAsia"/>
              </w:rPr>
            </w:pPr>
            <w:r w:rsidRPr="00897FCF">
              <w:rPr>
                <w:rFonts w:eastAsiaTheme="minorEastAsia"/>
              </w:rPr>
              <w:t>20:00-21:00</w:t>
            </w:r>
          </w:p>
        </w:tc>
        <w:tc>
          <w:tcPr>
            <w:tcW w:w="2406" w:type="pct"/>
            <w:gridSpan w:val="2"/>
            <w:vAlign w:val="center"/>
          </w:tcPr>
          <w:p w:rsidR="005E4A83" w:rsidRPr="00897FCF" w:rsidRDefault="005E4A83" w:rsidP="001170AF">
            <w:pPr>
              <w:jc w:val="center"/>
              <w:rPr>
                <w:rFonts w:eastAsiaTheme="minorEastAsia"/>
              </w:rPr>
            </w:pPr>
            <w:r w:rsidRPr="00897FCF">
              <w:rPr>
                <w:rFonts w:eastAsiaTheme="minorEastAsia"/>
              </w:rPr>
              <w:t>380</w:t>
            </w:r>
          </w:p>
        </w:tc>
      </w:tr>
      <w:tr w:rsidR="005E4A83" w:rsidRPr="00897FCF" w:rsidTr="000C47FA">
        <w:trPr>
          <w:trHeight w:val="299"/>
          <w:jc w:val="center"/>
        </w:trPr>
        <w:tc>
          <w:tcPr>
            <w:tcW w:w="2594" w:type="pct"/>
            <w:vAlign w:val="center"/>
          </w:tcPr>
          <w:p w:rsidR="005E4A83" w:rsidRPr="00897FCF" w:rsidRDefault="005E4A83" w:rsidP="001170AF">
            <w:pPr>
              <w:jc w:val="center"/>
              <w:rPr>
                <w:rFonts w:eastAsiaTheme="minorEastAsia"/>
              </w:rPr>
            </w:pPr>
            <w:r w:rsidRPr="00897FCF">
              <w:rPr>
                <w:rFonts w:eastAsiaTheme="minorEastAsia"/>
              </w:rPr>
              <w:t>Max</w:t>
            </w:r>
          </w:p>
        </w:tc>
        <w:tc>
          <w:tcPr>
            <w:tcW w:w="2406" w:type="pct"/>
            <w:gridSpan w:val="2"/>
            <w:vAlign w:val="center"/>
          </w:tcPr>
          <w:p w:rsidR="005E4A83" w:rsidRPr="00897FCF" w:rsidRDefault="005E4A83" w:rsidP="001170AF">
            <w:pPr>
              <w:jc w:val="center"/>
              <w:rPr>
                <w:rFonts w:eastAsiaTheme="minorEastAsia"/>
              </w:rPr>
            </w:pPr>
            <w:r w:rsidRPr="00897FCF">
              <w:rPr>
                <w:rFonts w:eastAsiaTheme="minorEastAsia"/>
              </w:rPr>
              <w:t>400</w:t>
            </w:r>
          </w:p>
        </w:tc>
      </w:tr>
    </w:tbl>
    <w:p w:rsidR="00B10E6A" w:rsidRPr="00897FCF" w:rsidRDefault="005E4A83"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非甲烷总烃</w:t>
      </w:r>
      <w:r w:rsidR="004627D6" w:rsidRPr="00897FCF">
        <w:rPr>
          <w:rFonts w:eastAsiaTheme="minorEastAsia"/>
          <w:sz w:val="24"/>
        </w:rPr>
        <w:t>不同监测时段的监测浓度平均值中的最大值为</w:t>
      </w:r>
      <w:r w:rsidRPr="00897FCF">
        <w:rPr>
          <w:rFonts w:eastAsiaTheme="minorEastAsia"/>
          <w:sz w:val="24"/>
        </w:rPr>
        <w:t>400</w:t>
      </w:r>
      <w:r w:rsidR="004627D6" w:rsidRPr="00897FCF">
        <w:rPr>
          <w:rFonts w:eastAsiaTheme="minorEastAsia"/>
          <w:sz w:val="24"/>
        </w:rPr>
        <w:t>µg/m</w:t>
      </w:r>
      <w:r w:rsidR="004627D6" w:rsidRPr="00897FCF">
        <w:rPr>
          <w:rFonts w:eastAsiaTheme="minorEastAsia"/>
          <w:sz w:val="24"/>
          <w:vertAlign w:val="superscript"/>
        </w:rPr>
        <w:t>3</w:t>
      </w:r>
      <w:r w:rsidR="004627D6" w:rsidRPr="00897FCF">
        <w:rPr>
          <w:rFonts w:eastAsiaTheme="minorEastAsia"/>
          <w:sz w:val="24"/>
        </w:rPr>
        <w:t>，即环境质量现状浓度为</w:t>
      </w:r>
      <w:r w:rsidRPr="00897FCF">
        <w:rPr>
          <w:rFonts w:eastAsiaTheme="minorEastAsia"/>
          <w:sz w:val="24"/>
        </w:rPr>
        <w:t>400</w:t>
      </w:r>
      <w:r w:rsidR="004627D6" w:rsidRPr="00897FCF">
        <w:rPr>
          <w:rFonts w:eastAsiaTheme="minorEastAsia"/>
          <w:sz w:val="24"/>
        </w:rPr>
        <w:t>µg/m</w:t>
      </w:r>
      <w:r w:rsidR="004627D6" w:rsidRPr="00897FCF">
        <w:rPr>
          <w:rFonts w:eastAsiaTheme="minorEastAsia"/>
          <w:sz w:val="24"/>
          <w:vertAlign w:val="superscript"/>
        </w:rPr>
        <w:t>3</w:t>
      </w:r>
      <w:r w:rsidR="004627D6" w:rsidRPr="00897FCF">
        <w:rPr>
          <w:rFonts w:eastAsiaTheme="minorEastAsia"/>
          <w:sz w:val="24"/>
        </w:rPr>
        <w:t>。</w:t>
      </w:r>
    </w:p>
    <w:p w:rsidR="00B10E6A" w:rsidRPr="00897FCF" w:rsidRDefault="00BD76A2" w:rsidP="001170AF">
      <w:pPr>
        <w:spacing w:line="360" w:lineRule="auto"/>
        <w:outlineLvl w:val="2"/>
        <w:rPr>
          <w:rFonts w:eastAsiaTheme="minorEastAsia"/>
          <w:b/>
          <w:sz w:val="28"/>
          <w:szCs w:val="28"/>
        </w:rPr>
      </w:pPr>
      <w:bookmarkStart w:id="525" w:name="_Toc446530136"/>
      <w:bookmarkStart w:id="526" w:name="_Toc384824423"/>
      <w:bookmarkStart w:id="527" w:name="_Toc382812281"/>
      <w:bookmarkStart w:id="528" w:name="_Toc356819624"/>
      <w:bookmarkStart w:id="529" w:name="_Toc6559"/>
      <w:bookmarkStart w:id="530" w:name="_Toc16400"/>
      <w:bookmarkStart w:id="531" w:name="_Toc23507"/>
      <w:bookmarkStart w:id="532" w:name="_Toc531894880"/>
      <w:bookmarkStart w:id="533" w:name="_Toc531939387"/>
      <w:bookmarkStart w:id="534" w:name="_Toc12286394"/>
      <w:r w:rsidRPr="00897FCF">
        <w:rPr>
          <w:rFonts w:eastAsiaTheme="minorEastAsia"/>
          <w:b/>
          <w:sz w:val="28"/>
          <w:szCs w:val="28"/>
        </w:rPr>
        <w:t>5</w:t>
      </w:r>
      <w:r w:rsidR="00B10E6A" w:rsidRPr="00897FCF">
        <w:rPr>
          <w:rFonts w:eastAsiaTheme="minorEastAsia"/>
          <w:b/>
          <w:sz w:val="28"/>
          <w:szCs w:val="28"/>
        </w:rPr>
        <w:t>.</w:t>
      </w:r>
      <w:r w:rsidR="00D46015" w:rsidRPr="00897FCF">
        <w:rPr>
          <w:rFonts w:eastAsiaTheme="minorEastAsia"/>
          <w:b/>
          <w:sz w:val="28"/>
          <w:szCs w:val="28"/>
        </w:rPr>
        <w:t>4</w:t>
      </w:r>
      <w:r w:rsidR="00B10E6A" w:rsidRPr="00897FCF">
        <w:rPr>
          <w:rFonts w:eastAsiaTheme="minorEastAsia"/>
          <w:b/>
          <w:sz w:val="28"/>
          <w:szCs w:val="28"/>
        </w:rPr>
        <w:t>.2</w:t>
      </w:r>
      <w:r w:rsidR="00B10E6A" w:rsidRPr="00897FCF">
        <w:rPr>
          <w:rFonts w:eastAsiaTheme="minorEastAsia"/>
          <w:b/>
          <w:sz w:val="28"/>
          <w:szCs w:val="28"/>
        </w:rPr>
        <w:t>地表水环境质量现状监测及评价</w:t>
      </w:r>
      <w:bookmarkEnd w:id="521"/>
      <w:bookmarkEnd w:id="522"/>
      <w:bookmarkEnd w:id="523"/>
      <w:bookmarkEnd w:id="525"/>
      <w:bookmarkEnd w:id="526"/>
      <w:bookmarkEnd w:id="527"/>
      <w:bookmarkEnd w:id="528"/>
      <w:bookmarkEnd w:id="529"/>
      <w:bookmarkEnd w:id="530"/>
      <w:bookmarkEnd w:id="531"/>
      <w:bookmarkEnd w:id="532"/>
      <w:bookmarkEnd w:id="533"/>
      <w:bookmarkEnd w:id="534"/>
    </w:p>
    <w:p w:rsidR="006D43B2" w:rsidRPr="00897FCF" w:rsidRDefault="006D43B2" w:rsidP="007656C0">
      <w:pPr>
        <w:adjustRightInd w:val="0"/>
        <w:snapToGrid w:val="0"/>
        <w:spacing w:line="360" w:lineRule="auto"/>
        <w:ind w:right="-22" w:firstLineChars="200" w:firstLine="480"/>
        <w:jc w:val="left"/>
        <w:rPr>
          <w:rFonts w:eastAsiaTheme="minorEastAsia"/>
          <w:sz w:val="24"/>
        </w:rPr>
      </w:pPr>
      <w:r w:rsidRPr="00897FCF">
        <w:rPr>
          <w:rFonts w:eastAsiaTheme="minorEastAsia"/>
          <w:sz w:val="24"/>
        </w:rPr>
        <w:t>拟建项目运行过程中产生的废水主要包括职工生活污水和清洗废水。清洗废水经厂内污水处理站处理后全部回用，生活污水经厂区化粪池处理后，出水各指标均可以《农田灌溉水质标准》（</w:t>
      </w:r>
      <w:r w:rsidRPr="00897FCF">
        <w:rPr>
          <w:rFonts w:eastAsiaTheme="minorEastAsia"/>
          <w:sz w:val="24"/>
        </w:rPr>
        <w:t>GB5084-2005</w:t>
      </w:r>
      <w:r w:rsidRPr="00897FCF">
        <w:rPr>
          <w:rFonts w:eastAsiaTheme="minorEastAsia"/>
          <w:sz w:val="24"/>
        </w:rPr>
        <w:t>）中旱作物灌溉标准后由当地居民用于农田灌溉。</w:t>
      </w:r>
    </w:p>
    <w:p w:rsidR="00857021" w:rsidRPr="00897FCF" w:rsidRDefault="001170AF" w:rsidP="001170AF">
      <w:pPr>
        <w:adjustRightInd w:val="0"/>
        <w:snapToGrid w:val="0"/>
        <w:spacing w:line="360" w:lineRule="auto"/>
        <w:rPr>
          <w:rFonts w:eastAsiaTheme="minorEastAsia"/>
          <w:sz w:val="24"/>
        </w:rPr>
      </w:pPr>
      <w:r w:rsidRPr="00897FCF">
        <w:rPr>
          <w:rFonts w:eastAsiaTheme="minorEastAsia"/>
          <w:sz w:val="24"/>
        </w:rPr>
        <w:t>5.</w:t>
      </w:r>
      <w:r w:rsidR="00D46015" w:rsidRPr="00897FCF">
        <w:rPr>
          <w:rFonts w:eastAsiaTheme="minorEastAsia"/>
          <w:sz w:val="24"/>
        </w:rPr>
        <w:t>4</w:t>
      </w:r>
      <w:r w:rsidR="00857021" w:rsidRPr="00897FCF">
        <w:rPr>
          <w:rFonts w:eastAsiaTheme="minorEastAsia"/>
          <w:sz w:val="24"/>
        </w:rPr>
        <w:t>.2.1</w:t>
      </w:r>
      <w:r w:rsidR="00857021" w:rsidRPr="00897FCF">
        <w:rPr>
          <w:rFonts w:eastAsiaTheme="minorEastAsia"/>
          <w:sz w:val="24"/>
        </w:rPr>
        <w:t>地表水质量现状监测</w:t>
      </w:r>
    </w:p>
    <w:p w:rsidR="00BE0729" w:rsidRPr="00897FCF" w:rsidRDefault="00857021" w:rsidP="007656C0">
      <w:pPr>
        <w:spacing w:line="360" w:lineRule="auto"/>
        <w:ind w:firstLineChars="200" w:firstLine="480"/>
        <w:rPr>
          <w:rFonts w:eastAsiaTheme="minorEastAsia"/>
          <w:sz w:val="24"/>
        </w:rPr>
      </w:pPr>
      <w:r w:rsidRPr="00897FCF">
        <w:rPr>
          <w:rFonts w:eastAsiaTheme="minorEastAsia"/>
          <w:sz w:val="24"/>
        </w:rPr>
        <w:t>1</w:t>
      </w:r>
      <w:r w:rsidRPr="00897FCF">
        <w:rPr>
          <w:rFonts w:eastAsiaTheme="minorEastAsia"/>
          <w:sz w:val="24"/>
        </w:rPr>
        <w:t>、监测断面设置</w:t>
      </w:r>
    </w:p>
    <w:p w:rsidR="00857021" w:rsidRPr="00897FCF" w:rsidRDefault="00857021" w:rsidP="007656C0">
      <w:pPr>
        <w:adjustRightInd w:val="0"/>
        <w:snapToGrid w:val="0"/>
        <w:spacing w:line="360" w:lineRule="auto"/>
        <w:ind w:firstLineChars="200" w:firstLine="480"/>
        <w:rPr>
          <w:rFonts w:eastAsiaTheme="minorEastAsia"/>
          <w:sz w:val="24"/>
        </w:rPr>
      </w:pPr>
      <w:r w:rsidRPr="00897FCF">
        <w:rPr>
          <w:rFonts w:eastAsiaTheme="minorEastAsia"/>
          <w:sz w:val="24"/>
        </w:rPr>
        <w:lastRenderedPageBreak/>
        <w:t>本项目所在区域主要河流为新三和港河。</w:t>
      </w:r>
    </w:p>
    <w:p w:rsidR="00857021" w:rsidRPr="00897FCF" w:rsidRDefault="00857021" w:rsidP="007656C0">
      <w:pPr>
        <w:adjustRightInd w:val="0"/>
        <w:snapToGrid w:val="0"/>
        <w:spacing w:line="360" w:lineRule="auto"/>
        <w:ind w:firstLineChars="200" w:firstLine="480"/>
        <w:rPr>
          <w:rFonts w:eastAsiaTheme="minorEastAsia"/>
          <w:sz w:val="24"/>
        </w:rPr>
      </w:pPr>
      <w:r w:rsidRPr="00897FCF">
        <w:rPr>
          <w:rFonts w:eastAsiaTheme="minorEastAsia"/>
          <w:sz w:val="24"/>
        </w:rPr>
        <w:t>为了解该项目拟建场址所在区域的地表水环境质量现状，本次环评委托</w:t>
      </w:r>
      <w:r w:rsidR="005E4A83" w:rsidRPr="00897FCF">
        <w:rPr>
          <w:rFonts w:eastAsiaTheme="minorEastAsia"/>
          <w:color w:val="FF0000"/>
          <w:sz w:val="24"/>
        </w:rPr>
        <w:t>南通启测环境检测技术</w:t>
      </w:r>
      <w:r w:rsidRPr="00897FCF">
        <w:rPr>
          <w:rFonts w:eastAsiaTheme="minorEastAsia"/>
          <w:color w:val="FF0000"/>
          <w:sz w:val="24"/>
        </w:rPr>
        <w:t>有限公司</w:t>
      </w:r>
      <w:r w:rsidRPr="00897FCF">
        <w:rPr>
          <w:rFonts w:eastAsiaTheme="minorEastAsia"/>
          <w:sz w:val="24"/>
        </w:rPr>
        <w:t>对地表水现状进行监测，以了解纳污水体的水质现状。具体布点情况见表</w:t>
      </w:r>
      <w:r w:rsidR="001170AF" w:rsidRPr="00897FCF">
        <w:rPr>
          <w:rFonts w:eastAsiaTheme="minorEastAsia"/>
          <w:sz w:val="24"/>
        </w:rPr>
        <w:t>5.</w:t>
      </w:r>
      <w:r w:rsidR="00D46015" w:rsidRPr="00897FCF">
        <w:rPr>
          <w:rFonts w:eastAsiaTheme="minorEastAsia"/>
          <w:sz w:val="24"/>
        </w:rPr>
        <w:t>4</w:t>
      </w:r>
      <w:r w:rsidR="001170AF" w:rsidRPr="00897FCF">
        <w:rPr>
          <w:rFonts w:eastAsiaTheme="minorEastAsia"/>
          <w:sz w:val="24"/>
        </w:rPr>
        <w:t>-7</w:t>
      </w:r>
      <w:r w:rsidRPr="00897FCF">
        <w:rPr>
          <w:rFonts w:eastAsiaTheme="minorEastAsia"/>
          <w:sz w:val="24"/>
        </w:rPr>
        <w:t>和图</w:t>
      </w:r>
      <w:r w:rsidRPr="00897FCF">
        <w:rPr>
          <w:rFonts w:eastAsiaTheme="minorEastAsia"/>
          <w:sz w:val="24"/>
        </w:rPr>
        <w:t>4.3-2</w:t>
      </w:r>
      <w:r w:rsidRPr="00897FCF">
        <w:rPr>
          <w:rFonts w:eastAsiaTheme="minorEastAsia"/>
          <w:sz w:val="24"/>
        </w:rPr>
        <w:t>。</w:t>
      </w:r>
    </w:p>
    <w:p w:rsidR="00857021" w:rsidRPr="00897FCF" w:rsidRDefault="00857021" w:rsidP="001170AF">
      <w:pPr>
        <w:jc w:val="center"/>
        <w:rPr>
          <w:rFonts w:eastAsiaTheme="minorEastAsia"/>
          <w:b/>
          <w:sz w:val="24"/>
        </w:rPr>
      </w:pPr>
      <w:r w:rsidRPr="00897FCF">
        <w:rPr>
          <w:rFonts w:eastAsiaTheme="minorEastAsia"/>
          <w:b/>
          <w:sz w:val="24"/>
        </w:rPr>
        <w:t>表</w:t>
      </w:r>
      <w:r w:rsidR="001170AF" w:rsidRPr="00897FCF">
        <w:rPr>
          <w:rFonts w:eastAsiaTheme="minorEastAsia"/>
          <w:sz w:val="24"/>
        </w:rPr>
        <w:t>5.</w:t>
      </w:r>
      <w:r w:rsidR="00D46015" w:rsidRPr="00897FCF">
        <w:rPr>
          <w:rFonts w:eastAsiaTheme="minorEastAsia"/>
          <w:sz w:val="24"/>
        </w:rPr>
        <w:t>4</w:t>
      </w:r>
      <w:r w:rsidR="001170AF" w:rsidRPr="00897FCF">
        <w:rPr>
          <w:rFonts w:eastAsiaTheme="minorEastAsia"/>
          <w:sz w:val="24"/>
        </w:rPr>
        <w:t>-7</w:t>
      </w:r>
      <w:r w:rsidRPr="00897FCF">
        <w:rPr>
          <w:rFonts w:eastAsiaTheme="minorEastAsia"/>
          <w:b/>
          <w:sz w:val="24"/>
        </w:rPr>
        <w:t>地表水环境质量现状监测断面一览表</w:t>
      </w:r>
    </w:p>
    <w:tbl>
      <w:tblPr>
        <w:tblW w:w="9362" w:type="dxa"/>
        <w:jc w:val="center"/>
        <w:tblBorders>
          <w:top w:val="single" w:sz="12" w:space="0" w:color="auto"/>
          <w:bottom w:val="single" w:sz="12" w:space="0" w:color="auto"/>
          <w:insideH w:val="single" w:sz="4" w:space="0" w:color="auto"/>
          <w:insideV w:val="single" w:sz="4" w:space="0" w:color="auto"/>
        </w:tblBorders>
        <w:tblLook w:val="0000"/>
      </w:tblPr>
      <w:tblGrid>
        <w:gridCol w:w="713"/>
        <w:gridCol w:w="2835"/>
        <w:gridCol w:w="4253"/>
        <w:gridCol w:w="1561"/>
      </w:tblGrid>
      <w:tr w:rsidR="00857021" w:rsidRPr="00897FCF" w:rsidTr="001170AF">
        <w:trPr>
          <w:trHeight w:val="340"/>
          <w:jc w:val="center"/>
        </w:trPr>
        <w:tc>
          <w:tcPr>
            <w:tcW w:w="713" w:type="dxa"/>
            <w:vAlign w:val="center"/>
          </w:tcPr>
          <w:p w:rsidR="00857021" w:rsidRPr="00897FCF" w:rsidRDefault="00857021" w:rsidP="001170AF">
            <w:pPr>
              <w:jc w:val="center"/>
              <w:rPr>
                <w:rFonts w:eastAsiaTheme="minorEastAsia"/>
                <w:b/>
              </w:rPr>
            </w:pPr>
            <w:bookmarkStart w:id="535" w:name="_Hlk521678519"/>
            <w:r w:rsidRPr="00897FCF">
              <w:rPr>
                <w:rFonts w:eastAsiaTheme="minorEastAsia"/>
                <w:b/>
              </w:rPr>
              <w:t>编号</w:t>
            </w:r>
          </w:p>
        </w:tc>
        <w:tc>
          <w:tcPr>
            <w:tcW w:w="2835" w:type="dxa"/>
            <w:vAlign w:val="center"/>
          </w:tcPr>
          <w:p w:rsidR="00857021" w:rsidRPr="00897FCF" w:rsidRDefault="00857021" w:rsidP="001170AF">
            <w:pPr>
              <w:jc w:val="center"/>
              <w:rPr>
                <w:rFonts w:eastAsiaTheme="minorEastAsia"/>
                <w:b/>
              </w:rPr>
            </w:pPr>
            <w:r w:rsidRPr="00897FCF">
              <w:rPr>
                <w:rFonts w:eastAsiaTheme="minorEastAsia"/>
                <w:b/>
              </w:rPr>
              <w:t>所在河流</w:t>
            </w:r>
          </w:p>
        </w:tc>
        <w:tc>
          <w:tcPr>
            <w:tcW w:w="4253" w:type="dxa"/>
            <w:vAlign w:val="center"/>
          </w:tcPr>
          <w:p w:rsidR="00857021" w:rsidRPr="00897FCF" w:rsidRDefault="00857021" w:rsidP="001170AF">
            <w:pPr>
              <w:jc w:val="center"/>
              <w:rPr>
                <w:rFonts w:eastAsiaTheme="minorEastAsia"/>
                <w:b/>
              </w:rPr>
            </w:pPr>
            <w:r w:rsidRPr="00897FCF">
              <w:rPr>
                <w:rFonts w:eastAsiaTheme="minorEastAsia"/>
                <w:b/>
              </w:rPr>
              <w:t>断面位置</w:t>
            </w:r>
          </w:p>
        </w:tc>
        <w:tc>
          <w:tcPr>
            <w:tcW w:w="1561" w:type="dxa"/>
          </w:tcPr>
          <w:p w:rsidR="00857021" w:rsidRPr="00897FCF" w:rsidRDefault="00857021" w:rsidP="001170AF">
            <w:pPr>
              <w:jc w:val="center"/>
              <w:rPr>
                <w:rFonts w:eastAsiaTheme="minorEastAsia"/>
                <w:b/>
              </w:rPr>
            </w:pPr>
            <w:r w:rsidRPr="00897FCF">
              <w:rPr>
                <w:rFonts w:eastAsiaTheme="minorEastAsia"/>
                <w:b/>
              </w:rPr>
              <w:t>意义</w:t>
            </w:r>
          </w:p>
        </w:tc>
      </w:tr>
      <w:tr w:rsidR="00857021" w:rsidRPr="00897FCF" w:rsidTr="001170AF">
        <w:trPr>
          <w:trHeight w:val="340"/>
          <w:jc w:val="center"/>
        </w:trPr>
        <w:tc>
          <w:tcPr>
            <w:tcW w:w="713" w:type="dxa"/>
            <w:vAlign w:val="center"/>
          </w:tcPr>
          <w:p w:rsidR="00857021" w:rsidRPr="00897FCF" w:rsidRDefault="00857021" w:rsidP="001170AF">
            <w:pPr>
              <w:jc w:val="center"/>
              <w:rPr>
                <w:rFonts w:eastAsiaTheme="minorEastAsia"/>
                <w:bCs/>
              </w:rPr>
            </w:pPr>
            <w:r w:rsidRPr="00897FCF">
              <w:rPr>
                <w:rFonts w:eastAsiaTheme="minorEastAsia"/>
                <w:bCs/>
              </w:rPr>
              <w:t>1#</w:t>
            </w:r>
          </w:p>
        </w:tc>
        <w:tc>
          <w:tcPr>
            <w:tcW w:w="2835" w:type="dxa"/>
            <w:vAlign w:val="center"/>
          </w:tcPr>
          <w:p w:rsidR="00857021" w:rsidRPr="00897FCF" w:rsidRDefault="00857021" w:rsidP="001170AF">
            <w:pPr>
              <w:jc w:val="center"/>
              <w:rPr>
                <w:rFonts w:eastAsiaTheme="minorEastAsia"/>
                <w:szCs w:val="21"/>
              </w:rPr>
            </w:pPr>
            <w:r w:rsidRPr="00897FCF">
              <w:rPr>
                <w:rFonts w:eastAsiaTheme="minorEastAsia"/>
              </w:rPr>
              <w:t>新三和港河</w:t>
            </w:r>
          </w:p>
        </w:tc>
        <w:tc>
          <w:tcPr>
            <w:tcW w:w="4253" w:type="dxa"/>
            <w:vAlign w:val="center"/>
          </w:tcPr>
          <w:p w:rsidR="00857021" w:rsidRPr="00897FCF" w:rsidRDefault="00614A85" w:rsidP="001170AF">
            <w:pPr>
              <w:jc w:val="center"/>
              <w:rPr>
                <w:rFonts w:eastAsiaTheme="minorEastAsia"/>
                <w:szCs w:val="21"/>
              </w:rPr>
            </w:pPr>
            <w:r w:rsidRPr="00897FCF">
              <w:rPr>
                <w:rFonts w:eastAsiaTheme="minorEastAsia"/>
                <w:szCs w:val="21"/>
              </w:rPr>
              <w:t>新三和港距离项目最近处</w:t>
            </w:r>
          </w:p>
        </w:tc>
        <w:tc>
          <w:tcPr>
            <w:tcW w:w="1561" w:type="dxa"/>
            <w:vAlign w:val="center"/>
          </w:tcPr>
          <w:p w:rsidR="00857021" w:rsidRPr="00897FCF" w:rsidRDefault="00857021" w:rsidP="001170AF">
            <w:pPr>
              <w:jc w:val="center"/>
              <w:rPr>
                <w:rFonts w:eastAsiaTheme="minorEastAsia"/>
                <w:szCs w:val="21"/>
              </w:rPr>
            </w:pPr>
            <w:r w:rsidRPr="00897FCF">
              <w:rPr>
                <w:rFonts w:eastAsiaTheme="minorEastAsia"/>
              </w:rPr>
              <w:t>了解区域水质</w:t>
            </w:r>
          </w:p>
        </w:tc>
      </w:tr>
    </w:tbl>
    <w:bookmarkEnd w:id="535"/>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2</w:t>
      </w:r>
      <w:r w:rsidRPr="00897FCF">
        <w:rPr>
          <w:rFonts w:eastAsiaTheme="minorEastAsia"/>
          <w:sz w:val="24"/>
        </w:rPr>
        <w:t>、监测项目</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地表水现状监测因子为：</w:t>
      </w:r>
      <w:r w:rsidR="00857021" w:rsidRPr="00897FCF">
        <w:rPr>
          <w:rFonts w:eastAsiaTheme="minorEastAsia"/>
          <w:sz w:val="24"/>
        </w:rPr>
        <w:t>pH</w:t>
      </w:r>
      <w:r w:rsidR="00857021" w:rsidRPr="00897FCF">
        <w:rPr>
          <w:rFonts w:eastAsiaTheme="minorEastAsia"/>
          <w:sz w:val="24"/>
        </w:rPr>
        <w:t>、</w:t>
      </w:r>
      <w:r w:rsidR="00857021" w:rsidRPr="00897FCF">
        <w:rPr>
          <w:rFonts w:eastAsiaTheme="minorEastAsia"/>
          <w:sz w:val="24"/>
        </w:rPr>
        <w:t>COD</w:t>
      </w:r>
      <w:r w:rsidR="00857021" w:rsidRPr="00897FCF">
        <w:rPr>
          <w:rFonts w:eastAsiaTheme="minorEastAsia"/>
          <w:sz w:val="24"/>
        </w:rPr>
        <w:t>、高锰酸盐指数、</w:t>
      </w:r>
      <w:r w:rsidR="00857021" w:rsidRPr="00897FCF">
        <w:rPr>
          <w:rFonts w:eastAsiaTheme="minorEastAsia"/>
          <w:sz w:val="24"/>
        </w:rPr>
        <w:t>SS</w:t>
      </w:r>
      <w:r w:rsidR="00857021" w:rsidRPr="00897FCF">
        <w:rPr>
          <w:rFonts w:eastAsiaTheme="minorEastAsia"/>
          <w:sz w:val="24"/>
        </w:rPr>
        <w:t>、氨氮、总磷、</w:t>
      </w:r>
      <w:r w:rsidR="00904977" w:rsidRPr="00897FCF">
        <w:rPr>
          <w:rFonts w:eastAsiaTheme="minorEastAsia"/>
          <w:sz w:val="24"/>
        </w:rPr>
        <w:t>温度、溶解氧及</w:t>
      </w:r>
      <w:r w:rsidR="00857021" w:rsidRPr="00897FCF">
        <w:rPr>
          <w:rFonts w:eastAsiaTheme="minorEastAsia"/>
          <w:sz w:val="24"/>
        </w:rPr>
        <w:t>其它有关水文要素</w:t>
      </w:r>
      <w:r w:rsidRPr="00897FCF">
        <w:rPr>
          <w:rFonts w:eastAsiaTheme="minorEastAsia"/>
          <w:sz w:val="24"/>
          <w:lang w:val="zh-CN"/>
        </w:rPr>
        <w:t>。</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3</w:t>
      </w:r>
      <w:r w:rsidRPr="00897FCF">
        <w:rPr>
          <w:rFonts w:eastAsiaTheme="minorEastAsia"/>
          <w:sz w:val="24"/>
        </w:rPr>
        <w:t>、监测时间与频率</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监测采样时间为</w:t>
      </w:r>
      <w:r w:rsidRPr="00897FCF">
        <w:rPr>
          <w:rFonts w:eastAsiaTheme="minorEastAsia"/>
          <w:sz w:val="24"/>
        </w:rPr>
        <w:t>201</w:t>
      </w:r>
      <w:r w:rsidR="00904977" w:rsidRPr="00897FCF">
        <w:rPr>
          <w:rFonts w:eastAsiaTheme="minorEastAsia"/>
          <w:sz w:val="24"/>
        </w:rPr>
        <w:t>9</w:t>
      </w:r>
      <w:r w:rsidRPr="00897FCF">
        <w:rPr>
          <w:rFonts w:eastAsiaTheme="minorEastAsia"/>
          <w:sz w:val="24"/>
        </w:rPr>
        <w:t>年</w:t>
      </w:r>
      <w:r w:rsidR="00904977" w:rsidRPr="00897FCF">
        <w:rPr>
          <w:rFonts w:eastAsiaTheme="minorEastAsia"/>
          <w:sz w:val="24"/>
        </w:rPr>
        <w:t>3</w:t>
      </w:r>
      <w:r w:rsidRPr="00897FCF">
        <w:rPr>
          <w:rFonts w:eastAsiaTheme="minorEastAsia"/>
          <w:sz w:val="24"/>
        </w:rPr>
        <w:t>月</w:t>
      </w:r>
      <w:r w:rsidR="00904977" w:rsidRPr="00897FCF">
        <w:rPr>
          <w:rFonts w:eastAsiaTheme="minorEastAsia"/>
          <w:sz w:val="24"/>
        </w:rPr>
        <w:t>11</w:t>
      </w:r>
      <w:r w:rsidRPr="00897FCF">
        <w:rPr>
          <w:rFonts w:eastAsiaTheme="minorEastAsia"/>
          <w:sz w:val="24"/>
        </w:rPr>
        <w:t>日</w:t>
      </w:r>
      <w:r w:rsidR="00904977" w:rsidRPr="00897FCF">
        <w:rPr>
          <w:rFonts w:eastAsiaTheme="minorEastAsia"/>
          <w:sz w:val="24"/>
        </w:rPr>
        <w:t>-3</w:t>
      </w:r>
      <w:r w:rsidR="00904977" w:rsidRPr="00897FCF">
        <w:rPr>
          <w:rFonts w:eastAsiaTheme="minorEastAsia"/>
          <w:sz w:val="24"/>
        </w:rPr>
        <w:t>月</w:t>
      </w:r>
      <w:r w:rsidR="00904977" w:rsidRPr="00897FCF">
        <w:rPr>
          <w:rFonts w:eastAsiaTheme="minorEastAsia"/>
          <w:sz w:val="24"/>
        </w:rPr>
        <w:t>13</w:t>
      </w:r>
      <w:r w:rsidR="00904977" w:rsidRPr="00897FCF">
        <w:rPr>
          <w:rFonts w:eastAsiaTheme="minorEastAsia"/>
          <w:sz w:val="24"/>
        </w:rPr>
        <w:t>日</w:t>
      </w:r>
      <w:r w:rsidRPr="00897FCF">
        <w:rPr>
          <w:rFonts w:eastAsiaTheme="minorEastAsia"/>
          <w:sz w:val="24"/>
        </w:rPr>
        <w:t>。</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4</w:t>
      </w:r>
      <w:r w:rsidRPr="00897FCF">
        <w:rPr>
          <w:rFonts w:eastAsiaTheme="minorEastAsia"/>
          <w:sz w:val="24"/>
        </w:rPr>
        <w:t>、监测方法</w:t>
      </w:r>
    </w:p>
    <w:p w:rsidR="00857021" w:rsidRPr="00897FCF" w:rsidRDefault="00BE0729" w:rsidP="007656C0">
      <w:pPr>
        <w:spacing w:line="360" w:lineRule="auto"/>
        <w:ind w:firstLineChars="200" w:firstLine="480"/>
        <w:rPr>
          <w:rFonts w:eastAsiaTheme="minorEastAsia"/>
          <w:sz w:val="24"/>
        </w:rPr>
      </w:pPr>
      <w:r w:rsidRPr="00897FCF">
        <w:rPr>
          <w:rFonts w:eastAsiaTheme="minorEastAsia"/>
          <w:sz w:val="24"/>
        </w:rPr>
        <w:t>本次现状监测方法见表</w:t>
      </w:r>
      <w:r w:rsidR="001170AF" w:rsidRPr="00897FCF">
        <w:rPr>
          <w:rFonts w:eastAsiaTheme="minorEastAsia"/>
          <w:sz w:val="24"/>
        </w:rPr>
        <w:t>5.</w:t>
      </w:r>
      <w:r w:rsidR="00D46015" w:rsidRPr="00897FCF">
        <w:rPr>
          <w:rFonts w:eastAsiaTheme="minorEastAsia"/>
          <w:sz w:val="24"/>
        </w:rPr>
        <w:t>4</w:t>
      </w:r>
      <w:r w:rsidR="001170AF" w:rsidRPr="00897FCF">
        <w:rPr>
          <w:rFonts w:eastAsiaTheme="minorEastAsia"/>
          <w:sz w:val="24"/>
        </w:rPr>
        <w:t>-8</w:t>
      </w:r>
      <w:r w:rsidRPr="00897FCF">
        <w:rPr>
          <w:rFonts w:eastAsiaTheme="minorEastAsia"/>
          <w:sz w:val="24"/>
        </w:rPr>
        <w:t>。</w:t>
      </w:r>
    </w:p>
    <w:p w:rsidR="00BE0729" w:rsidRPr="00897FCF" w:rsidRDefault="00BE0729" w:rsidP="00D46015">
      <w:pPr>
        <w:jc w:val="center"/>
        <w:rPr>
          <w:rFonts w:eastAsiaTheme="minorEastAsia"/>
          <w:b/>
          <w:color w:val="FF0000"/>
          <w:sz w:val="24"/>
        </w:rPr>
      </w:pPr>
      <w:r w:rsidRPr="00897FCF">
        <w:rPr>
          <w:rFonts w:eastAsiaTheme="minorEastAsia"/>
          <w:b/>
          <w:color w:val="FF0000"/>
          <w:sz w:val="24"/>
        </w:rPr>
        <w:t>表</w:t>
      </w:r>
      <w:r w:rsidR="001170AF" w:rsidRPr="00897FCF">
        <w:rPr>
          <w:rFonts w:eastAsiaTheme="minorEastAsia"/>
          <w:b/>
          <w:color w:val="FF0000"/>
          <w:sz w:val="24"/>
        </w:rPr>
        <w:t>5.</w:t>
      </w:r>
      <w:r w:rsidR="00D46015" w:rsidRPr="00897FCF">
        <w:rPr>
          <w:rFonts w:eastAsiaTheme="minorEastAsia"/>
          <w:b/>
          <w:color w:val="FF0000"/>
          <w:sz w:val="24"/>
        </w:rPr>
        <w:t>4</w:t>
      </w:r>
      <w:r w:rsidR="001170AF" w:rsidRPr="00897FCF">
        <w:rPr>
          <w:rFonts w:eastAsiaTheme="minorEastAsia"/>
          <w:b/>
          <w:color w:val="FF0000"/>
          <w:sz w:val="24"/>
        </w:rPr>
        <w:t>-8</w:t>
      </w:r>
      <w:r w:rsidRPr="00897FCF">
        <w:rPr>
          <w:rFonts w:eastAsiaTheme="minorEastAsia"/>
          <w:b/>
          <w:color w:val="FF0000"/>
          <w:sz w:val="24"/>
        </w:rPr>
        <w:t>地表水监测方法一览表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649"/>
        <w:gridCol w:w="2012"/>
        <w:gridCol w:w="2834"/>
        <w:gridCol w:w="1417"/>
        <w:gridCol w:w="2374"/>
      </w:tblGrid>
      <w:tr w:rsidR="00BE0729" w:rsidRPr="00897FCF" w:rsidTr="000C47FA">
        <w:trPr>
          <w:trHeight w:val="207"/>
          <w:jc w:val="center"/>
        </w:trPr>
        <w:tc>
          <w:tcPr>
            <w:tcW w:w="349"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序号</w:t>
            </w:r>
          </w:p>
        </w:tc>
        <w:tc>
          <w:tcPr>
            <w:tcW w:w="1083"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项目名称</w:t>
            </w:r>
          </w:p>
        </w:tc>
        <w:tc>
          <w:tcPr>
            <w:tcW w:w="1526"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监测分析方法（仪器）</w:t>
            </w:r>
          </w:p>
        </w:tc>
        <w:tc>
          <w:tcPr>
            <w:tcW w:w="763"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检出限</w:t>
            </w:r>
          </w:p>
        </w:tc>
        <w:tc>
          <w:tcPr>
            <w:tcW w:w="1278" w:type="pct"/>
            <w:vAlign w:val="center"/>
          </w:tcPr>
          <w:p w:rsidR="00BE0729" w:rsidRPr="00897FCF" w:rsidRDefault="00BE0729" w:rsidP="001170AF">
            <w:pPr>
              <w:pStyle w:val="xl25"/>
              <w:widowControl w:val="0"/>
              <w:pBdr>
                <w:bottom w:val="none" w:sz="0" w:space="0" w:color="auto"/>
                <w:right w:val="none" w:sz="0" w:space="0" w:color="auto"/>
              </w:pBdr>
              <w:spacing w:before="0" w:beforeAutospacing="0" w:after="0" w:afterAutospacing="0"/>
              <w:textAlignment w:val="auto"/>
              <w:rPr>
                <w:rFonts w:eastAsiaTheme="minorEastAsia"/>
                <w:color w:val="FF0000"/>
                <w:kern w:val="2"/>
              </w:rPr>
            </w:pPr>
            <w:r w:rsidRPr="00897FCF">
              <w:rPr>
                <w:rFonts w:eastAsiaTheme="minorEastAsia"/>
                <w:color w:val="FF0000"/>
                <w:kern w:val="2"/>
              </w:rPr>
              <w:t>方法来源</w:t>
            </w:r>
          </w:p>
        </w:tc>
      </w:tr>
      <w:tr w:rsidR="00BE0729" w:rsidRPr="00897FCF" w:rsidTr="000C47FA">
        <w:trPr>
          <w:jc w:val="center"/>
        </w:trPr>
        <w:tc>
          <w:tcPr>
            <w:tcW w:w="349"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1</w:t>
            </w:r>
          </w:p>
        </w:tc>
        <w:tc>
          <w:tcPr>
            <w:tcW w:w="1083" w:type="pct"/>
            <w:vAlign w:val="center"/>
          </w:tcPr>
          <w:p w:rsidR="00BE0729" w:rsidRPr="00897FCF" w:rsidRDefault="00BE0729" w:rsidP="001170AF">
            <w:pPr>
              <w:widowControl/>
              <w:jc w:val="center"/>
              <w:rPr>
                <w:rFonts w:eastAsiaTheme="minorEastAsia"/>
                <w:color w:val="FF0000"/>
                <w:kern w:val="0"/>
                <w:szCs w:val="21"/>
              </w:rPr>
            </w:pPr>
            <w:r w:rsidRPr="00897FCF">
              <w:rPr>
                <w:rFonts w:eastAsiaTheme="minorEastAsia"/>
                <w:color w:val="FF0000"/>
                <w:kern w:val="0"/>
                <w:szCs w:val="21"/>
              </w:rPr>
              <w:t>pH</w:t>
            </w:r>
            <w:r w:rsidRPr="00897FCF">
              <w:rPr>
                <w:rFonts w:eastAsiaTheme="minorEastAsia"/>
                <w:color w:val="FF0000"/>
                <w:kern w:val="0"/>
                <w:szCs w:val="21"/>
              </w:rPr>
              <w:t>值</w:t>
            </w:r>
          </w:p>
        </w:tc>
        <w:tc>
          <w:tcPr>
            <w:tcW w:w="1526"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kern w:val="0"/>
                <w:szCs w:val="21"/>
              </w:rPr>
              <w:t>玻璃电极法</w:t>
            </w:r>
          </w:p>
        </w:tc>
        <w:tc>
          <w:tcPr>
            <w:tcW w:w="763" w:type="pct"/>
            <w:vAlign w:val="center"/>
          </w:tcPr>
          <w:p w:rsidR="00BE0729" w:rsidRPr="00897FCF" w:rsidRDefault="00BE0729" w:rsidP="001170AF">
            <w:pPr>
              <w:widowControl/>
              <w:jc w:val="center"/>
              <w:rPr>
                <w:rFonts w:eastAsiaTheme="minorEastAsia"/>
                <w:color w:val="FF0000"/>
                <w:kern w:val="0"/>
                <w:szCs w:val="21"/>
              </w:rPr>
            </w:pPr>
            <w:r w:rsidRPr="00897FCF">
              <w:rPr>
                <w:rFonts w:eastAsiaTheme="minorEastAsia"/>
                <w:color w:val="FF0000"/>
                <w:kern w:val="0"/>
                <w:szCs w:val="21"/>
              </w:rPr>
              <w:t>—</w:t>
            </w:r>
          </w:p>
        </w:tc>
        <w:tc>
          <w:tcPr>
            <w:tcW w:w="1278" w:type="pct"/>
            <w:vAlign w:val="center"/>
          </w:tcPr>
          <w:p w:rsidR="00BE0729" w:rsidRPr="00897FCF" w:rsidRDefault="00BE0729" w:rsidP="001170AF">
            <w:pPr>
              <w:widowControl/>
              <w:jc w:val="center"/>
              <w:rPr>
                <w:rFonts w:eastAsiaTheme="minorEastAsia"/>
                <w:color w:val="FF0000"/>
                <w:kern w:val="0"/>
                <w:szCs w:val="21"/>
                <w:lang w:val="zh-CN"/>
              </w:rPr>
            </w:pPr>
            <w:r w:rsidRPr="00897FCF">
              <w:rPr>
                <w:rFonts w:eastAsiaTheme="minorEastAsia"/>
                <w:color w:val="FF0000"/>
                <w:kern w:val="0"/>
                <w:szCs w:val="21"/>
                <w:lang w:val="zh-CN"/>
              </w:rPr>
              <w:t>GB/T 6920-1986</w:t>
            </w:r>
          </w:p>
        </w:tc>
      </w:tr>
      <w:tr w:rsidR="00BE0729" w:rsidRPr="00897FCF" w:rsidTr="000C47FA">
        <w:trPr>
          <w:jc w:val="center"/>
        </w:trPr>
        <w:tc>
          <w:tcPr>
            <w:tcW w:w="349"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2</w:t>
            </w:r>
          </w:p>
        </w:tc>
        <w:tc>
          <w:tcPr>
            <w:tcW w:w="1083"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溶解氧</w:t>
            </w:r>
          </w:p>
        </w:tc>
        <w:tc>
          <w:tcPr>
            <w:tcW w:w="1526"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rPr>
              <w:t>电化学探头法</w:t>
            </w:r>
          </w:p>
        </w:tc>
        <w:tc>
          <w:tcPr>
            <w:tcW w:w="763" w:type="pct"/>
            <w:vAlign w:val="center"/>
          </w:tcPr>
          <w:p w:rsidR="00BE0729" w:rsidRPr="00897FCF" w:rsidRDefault="00BE0729" w:rsidP="001170AF">
            <w:pPr>
              <w:widowControl/>
              <w:jc w:val="center"/>
              <w:rPr>
                <w:rFonts w:eastAsiaTheme="minorEastAsia"/>
                <w:color w:val="FF0000"/>
                <w:szCs w:val="21"/>
              </w:rPr>
            </w:pPr>
            <w:r w:rsidRPr="00897FCF">
              <w:rPr>
                <w:rFonts w:eastAsiaTheme="minorEastAsia"/>
                <w:color w:val="FF0000"/>
                <w:kern w:val="0"/>
                <w:szCs w:val="21"/>
              </w:rPr>
              <w:t>—</w:t>
            </w:r>
          </w:p>
        </w:tc>
        <w:tc>
          <w:tcPr>
            <w:tcW w:w="1278"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HJ 506-2009</w:t>
            </w:r>
          </w:p>
        </w:tc>
      </w:tr>
      <w:tr w:rsidR="00BE0729" w:rsidRPr="00897FCF" w:rsidTr="000C47FA">
        <w:trPr>
          <w:jc w:val="center"/>
        </w:trPr>
        <w:tc>
          <w:tcPr>
            <w:tcW w:w="349"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3</w:t>
            </w:r>
          </w:p>
        </w:tc>
        <w:tc>
          <w:tcPr>
            <w:tcW w:w="1083" w:type="pct"/>
            <w:vAlign w:val="center"/>
          </w:tcPr>
          <w:p w:rsidR="00BE0729" w:rsidRPr="00897FCF" w:rsidRDefault="00BE0729" w:rsidP="001170AF">
            <w:pPr>
              <w:widowControl/>
              <w:jc w:val="center"/>
              <w:rPr>
                <w:rFonts w:eastAsiaTheme="minorEastAsia"/>
                <w:color w:val="FF0000"/>
                <w:kern w:val="0"/>
                <w:szCs w:val="21"/>
              </w:rPr>
            </w:pPr>
            <w:r w:rsidRPr="00897FCF">
              <w:rPr>
                <w:rFonts w:eastAsiaTheme="minorEastAsia"/>
                <w:color w:val="FF0000"/>
                <w:kern w:val="0"/>
                <w:szCs w:val="21"/>
              </w:rPr>
              <w:t>高锰酸盐指数</w:t>
            </w:r>
          </w:p>
        </w:tc>
        <w:tc>
          <w:tcPr>
            <w:tcW w:w="1526" w:type="pct"/>
            <w:vAlign w:val="center"/>
          </w:tcPr>
          <w:p w:rsidR="00BE0729" w:rsidRPr="00897FCF" w:rsidRDefault="00BE0729" w:rsidP="001170AF">
            <w:pPr>
              <w:widowControl/>
              <w:jc w:val="center"/>
              <w:rPr>
                <w:rFonts w:eastAsiaTheme="minorEastAsia"/>
                <w:color w:val="FF0000"/>
                <w:kern w:val="0"/>
                <w:szCs w:val="21"/>
              </w:rPr>
            </w:pPr>
            <w:r w:rsidRPr="00897FCF">
              <w:rPr>
                <w:rFonts w:eastAsiaTheme="minorEastAsia"/>
                <w:color w:val="FF0000"/>
              </w:rPr>
              <w:t>酸性高锰酸钾滴定法</w:t>
            </w:r>
          </w:p>
        </w:tc>
        <w:tc>
          <w:tcPr>
            <w:tcW w:w="763"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rPr>
              <w:t>0.5 mg/L</w:t>
            </w:r>
          </w:p>
        </w:tc>
        <w:tc>
          <w:tcPr>
            <w:tcW w:w="1278"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rPr>
              <w:t>GB/T 11892-1989</w:t>
            </w:r>
          </w:p>
        </w:tc>
      </w:tr>
      <w:tr w:rsidR="00BE0729" w:rsidRPr="00897FCF" w:rsidTr="000C47FA">
        <w:trPr>
          <w:jc w:val="center"/>
        </w:trPr>
        <w:tc>
          <w:tcPr>
            <w:tcW w:w="349"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4</w:t>
            </w:r>
          </w:p>
        </w:tc>
        <w:tc>
          <w:tcPr>
            <w:tcW w:w="1083"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COD</w:t>
            </w:r>
          </w:p>
        </w:tc>
        <w:tc>
          <w:tcPr>
            <w:tcW w:w="1526"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重铬酸盐法</w:t>
            </w:r>
          </w:p>
        </w:tc>
        <w:tc>
          <w:tcPr>
            <w:tcW w:w="763" w:type="pct"/>
            <w:vAlign w:val="center"/>
          </w:tcPr>
          <w:p w:rsidR="00BE0729" w:rsidRPr="00897FCF" w:rsidRDefault="00BE0729" w:rsidP="001170AF">
            <w:pPr>
              <w:widowControl/>
              <w:jc w:val="center"/>
              <w:rPr>
                <w:rFonts w:eastAsiaTheme="minorEastAsia"/>
                <w:color w:val="FF0000"/>
                <w:kern w:val="0"/>
                <w:szCs w:val="21"/>
              </w:rPr>
            </w:pPr>
            <w:r w:rsidRPr="00897FCF">
              <w:rPr>
                <w:rFonts w:eastAsiaTheme="minorEastAsia"/>
                <w:color w:val="FF0000"/>
                <w:szCs w:val="21"/>
              </w:rPr>
              <w:t>4 mg/L</w:t>
            </w:r>
          </w:p>
        </w:tc>
        <w:tc>
          <w:tcPr>
            <w:tcW w:w="1278"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HJ 828-2017</w:t>
            </w:r>
          </w:p>
        </w:tc>
      </w:tr>
      <w:tr w:rsidR="00BE0729" w:rsidRPr="00897FCF" w:rsidTr="000C47FA">
        <w:trPr>
          <w:jc w:val="center"/>
        </w:trPr>
        <w:tc>
          <w:tcPr>
            <w:tcW w:w="349"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6</w:t>
            </w:r>
          </w:p>
        </w:tc>
        <w:tc>
          <w:tcPr>
            <w:tcW w:w="1083"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氨氮</w:t>
            </w:r>
          </w:p>
        </w:tc>
        <w:tc>
          <w:tcPr>
            <w:tcW w:w="1526"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纳氏试剂分光光度法</w:t>
            </w:r>
          </w:p>
        </w:tc>
        <w:tc>
          <w:tcPr>
            <w:tcW w:w="763" w:type="pct"/>
            <w:vAlign w:val="center"/>
          </w:tcPr>
          <w:p w:rsidR="00BE0729" w:rsidRPr="00897FCF" w:rsidRDefault="00BE0729" w:rsidP="001170AF">
            <w:pPr>
              <w:jc w:val="center"/>
              <w:rPr>
                <w:rFonts w:eastAsiaTheme="minorEastAsia"/>
                <w:color w:val="FF0000"/>
              </w:rPr>
            </w:pPr>
            <w:r w:rsidRPr="00897FCF">
              <w:rPr>
                <w:rFonts w:eastAsiaTheme="minorEastAsia"/>
                <w:color w:val="FF0000"/>
              </w:rPr>
              <w:t>0.025 mg/L</w:t>
            </w:r>
          </w:p>
        </w:tc>
        <w:tc>
          <w:tcPr>
            <w:tcW w:w="1278"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HJ535-2009</w:t>
            </w:r>
          </w:p>
        </w:tc>
      </w:tr>
      <w:tr w:rsidR="00BE0729" w:rsidRPr="00897FCF" w:rsidTr="000C47FA">
        <w:trPr>
          <w:jc w:val="center"/>
        </w:trPr>
        <w:tc>
          <w:tcPr>
            <w:tcW w:w="349"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25</w:t>
            </w:r>
          </w:p>
        </w:tc>
        <w:tc>
          <w:tcPr>
            <w:tcW w:w="1083" w:type="pct"/>
            <w:vAlign w:val="center"/>
          </w:tcPr>
          <w:p w:rsidR="00BE0729" w:rsidRPr="00897FCF" w:rsidRDefault="00BE0729" w:rsidP="001170AF">
            <w:pPr>
              <w:jc w:val="center"/>
              <w:rPr>
                <w:rFonts w:eastAsiaTheme="minorEastAsia"/>
                <w:color w:val="FF0000"/>
                <w:szCs w:val="21"/>
              </w:rPr>
            </w:pPr>
            <w:r w:rsidRPr="00897FCF">
              <w:rPr>
                <w:rFonts w:eastAsiaTheme="minorEastAsia"/>
                <w:color w:val="FF0000"/>
                <w:szCs w:val="21"/>
              </w:rPr>
              <w:t>悬浮物</w:t>
            </w:r>
          </w:p>
        </w:tc>
        <w:tc>
          <w:tcPr>
            <w:tcW w:w="1526" w:type="pct"/>
            <w:vAlign w:val="center"/>
          </w:tcPr>
          <w:p w:rsidR="00BE0729" w:rsidRPr="00897FCF" w:rsidRDefault="00BE0729" w:rsidP="001170AF">
            <w:pPr>
              <w:jc w:val="center"/>
              <w:rPr>
                <w:rFonts w:eastAsiaTheme="minorEastAsia"/>
                <w:color w:val="FF0000"/>
              </w:rPr>
            </w:pPr>
            <w:r w:rsidRPr="00897FCF">
              <w:rPr>
                <w:rFonts w:eastAsiaTheme="minorEastAsia"/>
                <w:color w:val="FF0000"/>
                <w:szCs w:val="21"/>
              </w:rPr>
              <w:t>重量法</w:t>
            </w:r>
          </w:p>
        </w:tc>
        <w:tc>
          <w:tcPr>
            <w:tcW w:w="763" w:type="pct"/>
            <w:vAlign w:val="center"/>
          </w:tcPr>
          <w:p w:rsidR="00BE0729" w:rsidRPr="00897FCF" w:rsidRDefault="00BE0729" w:rsidP="001170AF">
            <w:pPr>
              <w:widowControl/>
              <w:jc w:val="center"/>
              <w:rPr>
                <w:rFonts w:eastAsiaTheme="minorEastAsia"/>
                <w:color w:val="FF0000"/>
                <w:szCs w:val="21"/>
              </w:rPr>
            </w:pPr>
            <w:r w:rsidRPr="00897FCF">
              <w:rPr>
                <w:rFonts w:eastAsiaTheme="minorEastAsia"/>
                <w:color w:val="FF0000"/>
              </w:rPr>
              <w:t>4.0mg/L</w:t>
            </w:r>
          </w:p>
        </w:tc>
        <w:tc>
          <w:tcPr>
            <w:tcW w:w="1278" w:type="pct"/>
            <w:vAlign w:val="center"/>
          </w:tcPr>
          <w:p w:rsidR="00BE0729" w:rsidRPr="00897FCF" w:rsidRDefault="00BE0729" w:rsidP="001170AF">
            <w:pPr>
              <w:jc w:val="center"/>
              <w:rPr>
                <w:rFonts w:eastAsiaTheme="minorEastAsia"/>
                <w:color w:val="FF0000"/>
              </w:rPr>
            </w:pPr>
            <w:r w:rsidRPr="00897FCF">
              <w:rPr>
                <w:rFonts w:eastAsiaTheme="minorEastAsia"/>
                <w:color w:val="FF0000"/>
                <w:szCs w:val="21"/>
              </w:rPr>
              <w:t>GB/T 11901-1989</w:t>
            </w:r>
          </w:p>
        </w:tc>
      </w:tr>
    </w:tbl>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5</w:t>
      </w:r>
      <w:r w:rsidRPr="00897FCF">
        <w:rPr>
          <w:rFonts w:eastAsiaTheme="minorEastAsia"/>
          <w:sz w:val="24"/>
        </w:rPr>
        <w:t>、监测结果统计</w:t>
      </w:r>
    </w:p>
    <w:p w:rsidR="00BE0729" w:rsidRPr="00897FCF" w:rsidRDefault="00BE0729" w:rsidP="007656C0">
      <w:pPr>
        <w:spacing w:line="360" w:lineRule="auto"/>
        <w:ind w:firstLineChars="200" w:firstLine="480"/>
        <w:jc w:val="left"/>
        <w:rPr>
          <w:rFonts w:eastAsiaTheme="minorEastAsia"/>
          <w:sz w:val="24"/>
        </w:rPr>
      </w:pPr>
      <w:r w:rsidRPr="00897FCF">
        <w:rPr>
          <w:rFonts w:eastAsiaTheme="minorEastAsia"/>
          <w:sz w:val="24"/>
        </w:rPr>
        <w:t>现状监测结果统计情况见</w:t>
      </w:r>
      <w:bookmarkStart w:id="536" w:name="OLE_LINK7"/>
      <w:r w:rsidRPr="00897FCF">
        <w:rPr>
          <w:rFonts w:eastAsiaTheme="minorEastAsia"/>
          <w:sz w:val="24"/>
        </w:rPr>
        <w:t>表</w:t>
      </w:r>
      <w:bookmarkEnd w:id="536"/>
      <w:r w:rsidR="001170AF" w:rsidRPr="00897FCF">
        <w:rPr>
          <w:rFonts w:eastAsiaTheme="minorEastAsia"/>
          <w:sz w:val="24"/>
        </w:rPr>
        <w:t>5.</w:t>
      </w:r>
      <w:r w:rsidR="00D46015" w:rsidRPr="00897FCF">
        <w:rPr>
          <w:rFonts w:eastAsiaTheme="minorEastAsia"/>
          <w:sz w:val="24"/>
        </w:rPr>
        <w:t>4</w:t>
      </w:r>
      <w:r w:rsidR="001170AF" w:rsidRPr="00897FCF">
        <w:rPr>
          <w:rFonts w:eastAsiaTheme="minorEastAsia"/>
          <w:sz w:val="24"/>
        </w:rPr>
        <w:t>-9</w:t>
      </w:r>
      <w:r w:rsidRPr="00897FCF">
        <w:rPr>
          <w:rFonts w:eastAsiaTheme="minorEastAsia"/>
          <w:sz w:val="24"/>
        </w:rPr>
        <w:t>。</w:t>
      </w:r>
    </w:p>
    <w:p w:rsidR="00BE0729" w:rsidRPr="00897FCF" w:rsidRDefault="00BE0729" w:rsidP="007656C0">
      <w:pPr>
        <w:spacing w:line="360" w:lineRule="auto"/>
        <w:ind w:firstLineChars="200" w:firstLine="480"/>
        <w:jc w:val="left"/>
        <w:rPr>
          <w:rFonts w:eastAsiaTheme="minorEastAsia"/>
          <w:sz w:val="24"/>
        </w:rPr>
        <w:sectPr w:rsidR="00BE0729" w:rsidRPr="00897FCF" w:rsidSect="005727D1">
          <w:headerReference w:type="even" r:id="rId24"/>
          <w:headerReference w:type="default" r:id="rId25"/>
          <w:footerReference w:type="even" r:id="rId26"/>
          <w:footerReference w:type="default" r:id="rId27"/>
          <w:pgSz w:w="11906" w:h="16838" w:code="9"/>
          <w:pgMar w:top="1814" w:right="1418" w:bottom="1814" w:left="1418" w:header="1134" w:footer="1134" w:gutter="0"/>
          <w:pgNumType w:start="64"/>
          <w:cols w:space="425"/>
          <w:docGrid w:type="lines" w:linePitch="312"/>
        </w:sectPr>
      </w:pPr>
    </w:p>
    <w:p w:rsidR="00BE0729" w:rsidRPr="00897FCF" w:rsidRDefault="00BE0729" w:rsidP="001170AF">
      <w:pPr>
        <w:jc w:val="center"/>
        <w:rPr>
          <w:rFonts w:eastAsiaTheme="minorEastAsia"/>
          <w:b/>
          <w:bCs/>
          <w:color w:val="FF0000"/>
          <w:sz w:val="24"/>
        </w:rPr>
      </w:pPr>
      <w:r w:rsidRPr="00897FCF">
        <w:rPr>
          <w:rFonts w:eastAsiaTheme="minorEastAsia"/>
          <w:b/>
          <w:bCs/>
          <w:color w:val="FF0000"/>
          <w:sz w:val="24"/>
        </w:rPr>
        <w:lastRenderedPageBreak/>
        <w:t>表</w:t>
      </w:r>
      <w:r w:rsidR="001170AF" w:rsidRPr="00897FCF">
        <w:rPr>
          <w:rFonts w:eastAsiaTheme="minorEastAsia"/>
          <w:b/>
          <w:bCs/>
          <w:color w:val="FF0000"/>
          <w:sz w:val="24"/>
        </w:rPr>
        <w:t>5.</w:t>
      </w:r>
      <w:r w:rsidR="00D46015" w:rsidRPr="00897FCF">
        <w:rPr>
          <w:rFonts w:eastAsiaTheme="minorEastAsia"/>
          <w:b/>
          <w:bCs/>
          <w:color w:val="FF0000"/>
          <w:sz w:val="24"/>
        </w:rPr>
        <w:t>4</w:t>
      </w:r>
      <w:r w:rsidR="001170AF" w:rsidRPr="00897FCF">
        <w:rPr>
          <w:rFonts w:eastAsiaTheme="minorEastAsia"/>
          <w:b/>
          <w:bCs/>
          <w:color w:val="FF0000"/>
          <w:sz w:val="24"/>
        </w:rPr>
        <w:t>-9</w:t>
      </w:r>
      <w:r w:rsidRPr="00897FCF">
        <w:rPr>
          <w:rFonts w:eastAsiaTheme="minorEastAsia"/>
          <w:b/>
          <w:bCs/>
          <w:color w:val="FF0000"/>
          <w:sz w:val="24"/>
        </w:rPr>
        <w:t>地表水现状监测结果一览表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2304"/>
        <w:gridCol w:w="1633"/>
        <w:gridCol w:w="1731"/>
        <w:gridCol w:w="1989"/>
        <w:gridCol w:w="1849"/>
        <w:gridCol w:w="1844"/>
        <w:gridCol w:w="1860"/>
      </w:tblGrid>
      <w:tr w:rsidR="00614A85" w:rsidRPr="00897FCF" w:rsidTr="001170AF">
        <w:trPr>
          <w:trHeight w:val="340"/>
          <w:jc w:val="center"/>
        </w:trPr>
        <w:tc>
          <w:tcPr>
            <w:tcW w:w="872" w:type="pct"/>
            <w:tcMar>
              <w:top w:w="57" w:type="dxa"/>
              <w:bottom w:w="57" w:type="dxa"/>
            </w:tcMar>
            <w:vAlign w:val="center"/>
          </w:tcPr>
          <w:p w:rsidR="00614A85"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监测断面</w:t>
            </w:r>
          </w:p>
        </w:tc>
        <w:tc>
          <w:tcPr>
            <w:tcW w:w="4128" w:type="pct"/>
            <w:gridSpan w:val="6"/>
            <w:tcMar>
              <w:top w:w="57" w:type="dxa"/>
              <w:bottom w:w="57" w:type="dxa"/>
            </w:tcMar>
            <w:vAlign w:val="center"/>
          </w:tcPr>
          <w:p w:rsidR="00614A85"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三和港距本项目最近处</w:t>
            </w:r>
          </w:p>
        </w:tc>
      </w:tr>
      <w:tr w:rsidR="00BE0729" w:rsidRPr="00897FCF" w:rsidTr="001170AF">
        <w:trPr>
          <w:trHeight w:val="340"/>
          <w:jc w:val="center"/>
        </w:trPr>
        <w:tc>
          <w:tcPr>
            <w:tcW w:w="872" w:type="pct"/>
            <w:vMerge w:val="restart"/>
            <w:vAlign w:val="center"/>
          </w:tcPr>
          <w:p w:rsidR="00BE0729" w:rsidRPr="00897FCF" w:rsidRDefault="00E17004" w:rsidP="001170AF">
            <w:pPr>
              <w:adjustRightInd w:val="0"/>
              <w:snapToGrid w:val="0"/>
              <w:ind w:firstLineChars="500" w:firstLine="1050"/>
              <w:rPr>
                <w:rFonts w:eastAsiaTheme="minorEastAsia"/>
                <w:snapToGrid w:val="0"/>
                <w:color w:val="FF0000"/>
                <w:kern w:val="0"/>
              </w:rPr>
            </w:pPr>
            <w:r>
              <w:rPr>
                <w:rFonts w:eastAsiaTheme="minorEastAsia"/>
                <w:noProof/>
                <w:color w:val="FF0000"/>
                <w:kern w:val="0"/>
              </w:rPr>
              <w:pict>
                <v:shape id="_x0000_s1465" type="#_x0000_t32" style="position:absolute;left:0;text-align:left;margin-left:.8pt;margin-top:-1.3pt;width:114pt;height:38.1pt;z-index:251817472;mso-position-horizontal-relative:text;mso-position-vertical-relative:text" o:connectortype="straight" strokeweight=".25pt"/>
              </w:pict>
            </w:r>
            <w:r w:rsidR="00BE0729" w:rsidRPr="00897FCF">
              <w:rPr>
                <w:rFonts w:eastAsiaTheme="minorEastAsia"/>
                <w:snapToGrid w:val="0"/>
                <w:color w:val="FF0000"/>
                <w:kern w:val="0"/>
              </w:rPr>
              <w:t>监测时间</w:t>
            </w:r>
          </w:p>
          <w:p w:rsidR="00BE0729" w:rsidRPr="00897FCF" w:rsidRDefault="00BE0729" w:rsidP="001170AF">
            <w:pPr>
              <w:adjustRightInd w:val="0"/>
              <w:snapToGrid w:val="0"/>
              <w:rPr>
                <w:rFonts w:eastAsiaTheme="minorEastAsia"/>
                <w:snapToGrid w:val="0"/>
                <w:color w:val="FF0000"/>
                <w:kern w:val="0"/>
              </w:rPr>
            </w:pPr>
            <w:r w:rsidRPr="00897FCF">
              <w:rPr>
                <w:rFonts w:eastAsiaTheme="minorEastAsia"/>
                <w:snapToGrid w:val="0"/>
                <w:color w:val="FF0000"/>
                <w:kern w:val="0"/>
              </w:rPr>
              <w:t>监测因子</w:t>
            </w:r>
          </w:p>
        </w:tc>
        <w:tc>
          <w:tcPr>
            <w:tcW w:w="1273" w:type="pct"/>
            <w:gridSpan w:val="2"/>
            <w:vAlign w:val="center"/>
          </w:tcPr>
          <w:p w:rsidR="00BE0729" w:rsidRPr="00897FCF" w:rsidRDefault="00BE0729"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201</w:t>
            </w:r>
            <w:r w:rsidR="00614A85" w:rsidRPr="00897FCF">
              <w:rPr>
                <w:rFonts w:eastAsiaTheme="minorEastAsia"/>
                <w:snapToGrid w:val="0"/>
                <w:color w:val="FF0000"/>
                <w:kern w:val="0"/>
              </w:rPr>
              <w:t>9.3.11</w:t>
            </w:r>
          </w:p>
        </w:tc>
        <w:tc>
          <w:tcPr>
            <w:tcW w:w="1453" w:type="pct"/>
            <w:gridSpan w:val="2"/>
            <w:vAlign w:val="center"/>
          </w:tcPr>
          <w:p w:rsidR="00BE0729" w:rsidRPr="00897FCF" w:rsidRDefault="00BE0729"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201</w:t>
            </w:r>
            <w:r w:rsidR="00614A85" w:rsidRPr="00897FCF">
              <w:rPr>
                <w:rFonts w:eastAsiaTheme="minorEastAsia"/>
                <w:snapToGrid w:val="0"/>
                <w:color w:val="FF0000"/>
                <w:kern w:val="0"/>
              </w:rPr>
              <w:t>9.3.12</w:t>
            </w:r>
          </w:p>
        </w:tc>
        <w:tc>
          <w:tcPr>
            <w:tcW w:w="1402" w:type="pct"/>
            <w:gridSpan w:val="2"/>
            <w:tcMar>
              <w:top w:w="28" w:type="dxa"/>
              <w:bottom w:w="28" w:type="dxa"/>
            </w:tcMar>
            <w:vAlign w:val="center"/>
          </w:tcPr>
          <w:p w:rsidR="00BE0729" w:rsidRPr="00897FCF" w:rsidRDefault="00BE0729"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201</w:t>
            </w:r>
            <w:r w:rsidR="00614A85" w:rsidRPr="00897FCF">
              <w:rPr>
                <w:rFonts w:eastAsiaTheme="minorEastAsia"/>
                <w:snapToGrid w:val="0"/>
                <w:color w:val="FF0000"/>
                <w:kern w:val="0"/>
              </w:rPr>
              <w:t>9.3.13</w:t>
            </w:r>
          </w:p>
        </w:tc>
      </w:tr>
      <w:tr w:rsidR="00BE0729" w:rsidRPr="00897FCF" w:rsidTr="001170AF">
        <w:trPr>
          <w:trHeight w:val="340"/>
          <w:jc w:val="center"/>
        </w:trPr>
        <w:tc>
          <w:tcPr>
            <w:tcW w:w="872" w:type="pct"/>
            <w:vMerge/>
            <w:tcMar>
              <w:top w:w="57" w:type="dxa"/>
              <w:bottom w:w="57" w:type="dxa"/>
            </w:tcMar>
            <w:vAlign w:val="center"/>
          </w:tcPr>
          <w:p w:rsidR="00BE0729" w:rsidRPr="00897FCF" w:rsidRDefault="00BE0729" w:rsidP="001170AF">
            <w:pPr>
              <w:adjustRightInd w:val="0"/>
              <w:snapToGrid w:val="0"/>
              <w:jc w:val="center"/>
              <w:rPr>
                <w:rFonts w:eastAsiaTheme="minorEastAsia"/>
                <w:snapToGrid w:val="0"/>
                <w:color w:val="FF0000"/>
                <w:kern w:val="0"/>
              </w:rPr>
            </w:pPr>
          </w:p>
        </w:tc>
        <w:tc>
          <w:tcPr>
            <w:tcW w:w="618" w:type="pct"/>
            <w:tcMar>
              <w:top w:w="57" w:type="dxa"/>
              <w:bottom w:w="57" w:type="dxa"/>
            </w:tcMar>
            <w:vAlign w:val="center"/>
          </w:tcPr>
          <w:p w:rsidR="00BE0729" w:rsidRPr="00897FCF" w:rsidRDefault="00BE0729" w:rsidP="001170AF">
            <w:pPr>
              <w:jc w:val="center"/>
              <w:rPr>
                <w:rFonts w:eastAsiaTheme="minorEastAsia"/>
                <w:snapToGrid w:val="0"/>
                <w:color w:val="FF0000"/>
                <w:kern w:val="0"/>
              </w:rPr>
            </w:pPr>
            <w:r w:rsidRPr="00897FCF">
              <w:rPr>
                <w:rFonts w:eastAsiaTheme="minorEastAsia"/>
                <w:snapToGrid w:val="0"/>
                <w:color w:val="FF0000"/>
                <w:kern w:val="0"/>
              </w:rPr>
              <w:t>上午</w:t>
            </w:r>
          </w:p>
        </w:tc>
        <w:tc>
          <w:tcPr>
            <w:tcW w:w="655" w:type="pct"/>
            <w:tcMar>
              <w:top w:w="57" w:type="dxa"/>
              <w:bottom w:w="57" w:type="dxa"/>
            </w:tcMar>
            <w:vAlign w:val="center"/>
          </w:tcPr>
          <w:p w:rsidR="00BE0729" w:rsidRPr="00897FCF" w:rsidRDefault="00BE0729" w:rsidP="001170AF">
            <w:pPr>
              <w:jc w:val="center"/>
              <w:rPr>
                <w:rFonts w:eastAsiaTheme="minorEastAsia"/>
                <w:snapToGrid w:val="0"/>
                <w:color w:val="FF0000"/>
                <w:kern w:val="0"/>
              </w:rPr>
            </w:pPr>
            <w:r w:rsidRPr="00897FCF">
              <w:rPr>
                <w:rFonts w:eastAsiaTheme="minorEastAsia"/>
                <w:snapToGrid w:val="0"/>
                <w:color w:val="FF0000"/>
                <w:kern w:val="0"/>
              </w:rPr>
              <w:t>下午</w:t>
            </w:r>
          </w:p>
        </w:tc>
        <w:tc>
          <w:tcPr>
            <w:tcW w:w="753" w:type="pct"/>
            <w:tcMar>
              <w:top w:w="57" w:type="dxa"/>
              <w:bottom w:w="57" w:type="dxa"/>
            </w:tcMar>
            <w:vAlign w:val="center"/>
          </w:tcPr>
          <w:p w:rsidR="00BE0729" w:rsidRPr="00897FCF" w:rsidRDefault="00BE0729" w:rsidP="001170AF">
            <w:pPr>
              <w:jc w:val="center"/>
              <w:rPr>
                <w:rFonts w:eastAsiaTheme="minorEastAsia"/>
                <w:snapToGrid w:val="0"/>
                <w:color w:val="FF0000"/>
                <w:kern w:val="0"/>
              </w:rPr>
            </w:pPr>
            <w:r w:rsidRPr="00897FCF">
              <w:rPr>
                <w:rFonts w:eastAsiaTheme="minorEastAsia"/>
                <w:snapToGrid w:val="0"/>
                <w:color w:val="FF0000"/>
                <w:kern w:val="0"/>
              </w:rPr>
              <w:t>上午</w:t>
            </w:r>
          </w:p>
        </w:tc>
        <w:tc>
          <w:tcPr>
            <w:tcW w:w="700" w:type="pct"/>
            <w:tcMar>
              <w:top w:w="57" w:type="dxa"/>
              <w:bottom w:w="57" w:type="dxa"/>
            </w:tcMar>
            <w:vAlign w:val="center"/>
          </w:tcPr>
          <w:p w:rsidR="00BE0729" w:rsidRPr="00897FCF" w:rsidRDefault="00BE0729" w:rsidP="001170AF">
            <w:pPr>
              <w:jc w:val="center"/>
              <w:rPr>
                <w:rFonts w:eastAsiaTheme="minorEastAsia"/>
                <w:snapToGrid w:val="0"/>
                <w:color w:val="FF0000"/>
                <w:kern w:val="0"/>
              </w:rPr>
            </w:pPr>
            <w:r w:rsidRPr="00897FCF">
              <w:rPr>
                <w:rFonts w:eastAsiaTheme="minorEastAsia"/>
                <w:snapToGrid w:val="0"/>
                <w:color w:val="FF0000"/>
                <w:kern w:val="0"/>
              </w:rPr>
              <w:t>下午</w:t>
            </w:r>
          </w:p>
        </w:tc>
        <w:tc>
          <w:tcPr>
            <w:tcW w:w="698" w:type="pct"/>
            <w:tcMar>
              <w:top w:w="57" w:type="dxa"/>
              <w:bottom w:w="57" w:type="dxa"/>
            </w:tcMar>
            <w:vAlign w:val="center"/>
          </w:tcPr>
          <w:p w:rsidR="00BE0729" w:rsidRPr="00897FCF" w:rsidRDefault="00BE0729" w:rsidP="001170AF">
            <w:pPr>
              <w:jc w:val="center"/>
              <w:rPr>
                <w:rFonts w:eastAsiaTheme="minorEastAsia"/>
                <w:snapToGrid w:val="0"/>
                <w:color w:val="FF0000"/>
                <w:kern w:val="0"/>
              </w:rPr>
            </w:pPr>
            <w:r w:rsidRPr="00897FCF">
              <w:rPr>
                <w:rFonts w:eastAsiaTheme="minorEastAsia"/>
                <w:snapToGrid w:val="0"/>
                <w:color w:val="FF0000"/>
                <w:kern w:val="0"/>
              </w:rPr>
              <w:t>上午</w:t>
            </w:r>
          </w:p>
        </w:tc>
        <w:tc>
          <w:tcPr>
            <w:tcW w:w="704" w:type="pct"/>
            <w:tcMar>
              <w:top w:w="57" w:type="dxa"/>
              <w:bottom w:w="57" w:type="dxa"/>
            </w:tcMar>
            <w:vAlign w:val="center"/>
          </w:tcPr>
          <w:p w:rsidR="00BE0729" w:rsidRPr="00897FCF" w:rsidRDefault="00BE0729" w:rsidP="001170AF">
            <w:pPr>
              <w:jc w:val="center"/>
              <w:rPr>
                <w:rFonts w:eastAsiaTheme="minorEastAsia"/>
                <w:snapToGrid w:val="0"/>
                <w:color w:val="FF0000"/>
                <w:kern w:val="0"/>
              </w:rPr>
            </w:pPr>
            <w:r w:rsidRPr="00897FCF">
              <w:rPr>
                <w:rFonts w:eastAsiaTheme="minorEastAsia"/>
                <w:snapToGrid w:val="0"/>
                <w:color w:val="FF0000"/>
                <w:kern w:val="0"/>
              </w:rPr>
              <w:t>下午</w:t>
            </w:r>
          </w:p>
        </w:tc>
      </w:tr>
      <w:tr w:rsidR="00BE0729" w:rsidRPr="00897FCF" w:rsidTr="001170AF">
        <w:trPr>
          <w:trHeight w:val="340"/>
          <w:jc w:val="center"/>
        </w:trPr>
        <w:tc>
          <w:tcPr>
            <w:tcW w:w="872" w:type="pct"/>
            <w:tcMar>
              <w:top w:w="0" w:type="dxa"/>
              <w:bottom w:w="0"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pH</w:t>
            </w:r>
            <w:r w:rsidRPr="00897FCF">
              <w:rPr>
                <w:rFonts w:eastAsiaTheme="minorEastAsia"/>
                <w:snapToGrid w:val="0"/>
                <w:color w:val="FF0000"/>
                <w:kern w:val="0"/>
              </w:rPr>
              <w:t>值</w:t>
            </w:r>
          </w:p>
        </w:tc>
        <w:tc>
          <w:tcPr>
            <w:tcW w:w="618"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6.74</w:t>
            </w:r>
          </w:p>
        </w:tc>
        <w:tc>
          <w:tcPr>
            <w:tcW w:w="655"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6.83</w:t>
            </w:r>
          </w:p>
        </w:tc>
        <w:tc>
          <w:tcPr>
            <w:tcW w:w="753"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6.67</w:t>
            </w:r>
          </w:p>
        </w:tc>
        <w:tc>
          <w:tcPr>
            <w:tcW w:w="700"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6.92</w:t>
            </w:r>
          </w:p>
        </w:tc>
        <w:tc>
          <w:tcPr>
            <w:tcW w:w="698"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6.88</w:t>
            </w:r>
          </w:p>
        </w:tc>
        <w:tc>
          <w:tcPr>
            <w:tcW w:w="704"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6.70</w:t>
            </w:r>
          </w:p>
        </w:tc>
      </w:tr>
      <w:tr w:rsidR="00BE0729" w:rsidRPr="00897FCF" w:rsidTr="001170AF">
        <w:trPr>
          <w:trHeight w:val="340"/>
          <w:jc w:val="center"/>
        </w:trPr>
        <w:tc>
          <w:tcPr>
            <w:tcW w:w="872" w:type="pct"/>
            <w:tcMar>
              <w:top w:w="0" w:type="dxa"/>
              <w:bottom w:w="0"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化学需氧量（</w:t>
            </w:r>
            <w:r w:rsidRPr="00897FCF">
              <w:rPr>
                <w:rFonts w:eastAsiaTheme="minorEastAsia"/>
                <w:snapToGrid w:val="0"/>
                <w:color w:val="FF0000"/>
                <w:kern w:val="0"/>
              </w:rPr>
              <w:t>mg/L</w:t>
            </w:r>
            <w:r w:rsidRPr="00897FCF">
              <w:rPr>
                <w:rFonts w:eastAsiaTheme="minorEastAsia"/>
                <w:snapToGrid w:val="0"/>
                <w:color w:val="FF0000"/>
                <w:kern w:val="0"/>
              </w:rPr>
              <w:t>）</w:t>
            </w:r>
          </w:p>
        </w:tc>
        <w:tc>
          <w:tcPr>
            <w:tcW w:w="618"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12</w:t>
            </w:r>
          </w:p>
        </w:tc>
        <w:tc>
          <w:tcPr>
            <w:tcW w:w="655"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15</w:t>
            </w:r>
          </w:p>
        </w:tc>
        <w:tc>
          <w:tcPr>
            <w:tcW w:w="753"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16</w:t>
            </w:r>
          </w:p>
        </w:tc>
        <w:tc>
          <w:tcPr>
            <w:tcW w:w="700"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13</w:t>
            </w:r>
          </w:p>
        </w:tc>
        <w:tc>
          <w:tcPr>
            <w:tcW w:w="698"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17</w:t>
            </w:r>
          </w:p>
        </w:tc>
        <w:tc>
          <w:tcPr>
            <w:tcW w:w="704"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15</w:t>
            </w:r>
          </w:p>
        </w:tc>
      </w:tr>
      <w:tr w:rsidR="00BE0729" w:rsidRPr="00897FCF" w:rsidTr="001170AF">
        <w:trPr>
          <w:trHeight w:val="340"/>
          <w:jc w:val="center"/>
        </w:trPr>
        <w:tc>
          <w:tcPr>
            <w:tcW w:w="872" w:type="pct"/>
            <w:tcMar>
              <w:top w:w="0" w:type="dxa"/>
              <w:bottom w:w="0"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悬浮物（</w:t>
            </w:r>
            <w:r w:rsidRPr="00897FCF">
              <w:rPr>
                <w:rFonts w:eastAsiaTheme="minorEastAsia"/>
                <w:snapToGrid w:val="0"/>
                <w:color w:val="FF0000"/>
                <w:kern w:val="0"/>
              </w:rPr>
              <w:t>mg/L</w:t>
            </w:r>
            <w:r w:rsidRPr="00897FCF">
              <w:rPr>
                <w:rFonts w:eastAsiaTheme="minorEastAsia"/>
                <w:snapToGrid w:val="0"/>
                <w:color w:val="FF0000"/>
                <w:kern w:val="0"/>
              </w:rPr>
              <w:t>）</w:t>
            </w:r>
          </w:p>
        </w:tc>
        <w:tc>
          <w:tcPr>
            <w:tcW w:w="618"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28</w:t>
            </w:r>
          </w:p>
        </w:tc>
        <w:tc>
          <w:tcPr>
            <w:tcW w:w="655"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26</w:t>
            </w:r>
          </w:p>
        </w:tc>
        <w:tc>
          <w:tcPr>
            <w:tcW w:w="753"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22</w:t>
            </w:r>
          </w:p>
        </w:tc>
        <w:tc>
          <w:tcPr>
            <w:tcW w:w="700"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24</w:t>
            </w:r>
          </w:p>
        </w:tc>
        <w:tc>
          <w:tcPr>
            <w:tcW w:w="698"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27</w:t>
            </w:r>
          </w:p>
        </w:tc>
        <w:tc>
          <w:tcPr>
            <w:tcW w:w="704"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20</w:t>
            </w:r>
          </w:p>
        </w:tc>
      </w:tr>
      <w:tr w:rsidR="00BE0729" w:rsidRPr="00897FCF" w:rsidTr="001170AF">
        <w:trPr>
          <w:trHeight w:val="340"/>
          <w:jc w:val="center"/>
        </w:trPr>
        <w:tc>
          <w:tcPr>
            <w:tcW w:w="872" w:type="pct"/>
            <w:tcMar>
              <w:top w:w="0" w:type="dxa"/>
              <w:bottom w:w="0"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总磷（</w:t>
            </w:r>
            <w:r w:rsidRPr="00897FCF">
              <w:rPr>
                <w:rFonts w:eastAsiaTheme="minorEastAsia"/>
                <w:snapToGrid w:val="0"/>
                <w:color w:val="FF0000"/>
                <w:kern w:val="0"/>
              </w:rPr>
              <w:t>mg/L</w:t>
            </w:r>
            <w:r w:rsidRPr="00897FCF">
              <w:rPr>
                <w:rFonts w:eastAsiaTheme="minorEastAsia"/>
                <w:snapToGrid w:val="0"/>
                <w:color w:val="FF0000"/>
                <w:kern w:val="0"/>
              </w:rPr>
              <w:t>）</w:t>
            </w:r>
          </w:p>
        </w:tc>
        <w:tc>
          <w:tcPr>
            <w:tcW w:w="618"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0.081</w:t>
            </w:r>
          </w:p>
        </w:tc>
        <w:tc>
          <w:tcPr>
            <w:tcW w:w="655"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0.085</w:t>
            </w:r>
          </w:p>
        </w:tc>
        <w:tc>
          <w:tcPr>
            <w:tcW w:w="753"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0.080</w:t>
            </w:r>
          </w:p>
        </w:tc>
        <w:tc>
          <w:tcPr>
            <w:tcW w:w="700"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0.076</w:t>
            </w:r>
          </w:p>
        </w:tc>
        <w:tc>
          <w:tcPr>
            <w:tcW w:w="698"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0.078</w:t>
            </w:r>
          </w:p>
        </w:tc>
        <w:tc>
          <w:tcPr>
            <w:tcW w:w="704" w:type="pct"/>
            <w:shd w:val="clear" w:color="auto" w:fill="auto"/>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0.073</w:t>
            </w:r>
          </w:p>
        </w:tc>
      </w:tr>
      <w:tr w:rsidR="00BE0729" w:rsidRPr="00897FCF" w:rsidTr="001170AF">
        <w:trPr>
          <w:trHeight w:val="340"/>
          <w:jc w:val="center"/>
        </w:trPr>
        <w:tc>
          <w:tcPr>
            <w:tcW w:w="872" w:type="pct"/>
            <w:tcMar>
              <w:top w:w="0" w:type="dxa"/>
              <w:bottom w:w="0"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氨氮（</w:t>
            </w:r>
            <w:r w:rsidRPr="00897FCF">
              <w:rPr>
                <w:rFonts w:eastAsiaTheme="minorEastAsia"/>
                <w:snapToGrid w:val="0"/>
                <w:color w:val="FF0000"/>
                <w:kern w:val="0"/>
              </w:rPr>
              <w:t>mg/L</w:t>
            </w:r>
            <w:r w:rsidRPr="00897FCF">
              <w:rPr>
                <w:rFonts w:eastAsiaTheme="minorEastAsia"/>
                <w:snapToGrid w:val="0"/>
                <w:color w:val="FF0000"/>
                <w:kern w:val="0"/>
              </w:rPr>
              <w:t>）</w:t>
            </w:r>
          </w:p>
        </w:tc>
        <w:tc>
          <w:tcPr>
            <w:tcW w:w="618" w:type="pct"/>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0.981</w:t>
            </w:r>
          </w:p>
        </w:tc>
        <w:tc>
          <w:tcPr>
            <w:tcW w:w="655" w:type="pct"/>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0.895</w:t>
            </w:r>
          </w:p>
        </w:tc>
        <w:tc>
          <w:tcPr>
            <w:tcW w:w="753" w:type="pct"/>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0.842</w:t>
            </w:r>
          </w:p>
        </w:tc>
        <w:tc>
          <w:tcPr>
            <w:tcW w:w="700" w:type="pct"/>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0.773</w:t>
            </w:r>
          </w:p>
        </w:tc>
        <w:tc>
          <w:tcPr>
            <w:tcW w:w="698" w:type="pct"/>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0.810</w:t>
            </w:r>
          </w:p>
        </w:tc>
        <w:tc>
          <w:tcPr>
            <w:tcW w:w="704" w:type="pct"/>
            <w:tcMar>
              <w:top w:w="0" w:type="dxa"/>
              <w:bottom w:w="0" w:type="dxa"/>
            </w:tcMar>
            <w:vAlign w:val="center"/>
          </w:tcPr>
          <w:p w:rsidR="00BE0729" w:rsidRPr="00897FCF" w:rsidRDefault="00614A85" w:rsidP="001170AF">
            <w:pPr>
              <w:snapToGrid w:val="0"/>
              <w:jc w:val="center"/>
              <w:rPr>
                <w:rFonts w:eastAsiaTheme="minorEastAsia"/>
                <w:snapToGrid w:val="0"/>
                <w:color w:val="FF0000"/>
                <w:kern w:val="0"/>
              </w:rPr>
            </w:pPr>
            <w:r w:rsidRPr="00897FCF">
              <w:rPr>
                <w:rFonts w:eastAsiaTheme="minorEastAsia"/>
                <w:snapToGrid w:val="0"/>
                <w:color w:val="FF0000"/>
                <w:kern w:val="0"/>
              </w:rPr>
              <w:t>0.799</w:t>
            </w:r>
          </w:p>
        </w:tc>
      </w:tr>
      <w:tr w:rsidR="00BE0729" w:rsidRPr="00897FCF" w:rsidTr="001170AF">
        <w:trPr>
          <w:trHeight w:val="340"/>
          <w:jc w:val="center"/>
        </w:trPr>
        <w:tc>
          <w:tcPr>
            <w:tcW w:w="872" w:type="pct"/>
            <w:tcMar>
              <w:top w:w="0" w:type="dxa"/>
              <w:bottom w:w="0"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高锰酸盐指数（</w:t>
            </w:r>
            <w:r w:rsidRPr="00897FCF">
              <w:rPr>
                <w:rFonts w:eastAsiaTheme="minorEastAsia"/>
                <w:snapToGrid w:val="0"/>
                <w:color w:val="FF0000"/>
                <w:kern w:val="0"/>
              </w:rPr>
              <w:t>mg/L</w:t>
            </w:r>
            <w:r w:rsidRPr="00897FCF">
              <w:rPr>
                <w:rFonts w:eastAsiaTheme="minorEastAsia"/>
                <w:snapToGrid w:val="0"/>
                <w:color w:val="FF0000"/>
                <w:kern w:val="0"/>
              </w:rPr>
              <w:t>）</w:t>
            </w:r>
          </w:p>
        </w:tc>
        <w:tc>
          <w:tcPr>
            <w:tcW w:w="618" w:type="pct"/>
            <w:tcMar>
              <w:top w:w="0" w:type="dxa"/>
              <w:bottom w:w="0" w:type="dxa"/>
            </w:tcMar>
            <w:vAlign w:val="center"/>
          </w:tcPr>
          <w:p w:rsidR="00BE0729" w:rsidRPr="00897FCF" w:rsidRDefault="00614A85" w:rsidP="001170AF">
            <w:pPr>
              <w:jc w:val="center"/>
              <w:rPr>
                <w:rFonts w:eastAsiaTheme="minorEastAsia"/>
                <w:snapToGrid w:val="0"/>
                <w:color w:val="FF0000"/>
                <w:kern w:val="0"/>
              </w:rPr>
            </w:pPr>
            <w:r w:rsidRPr="00897FCF">
              <w:rPr>
                <w:rFonts w:eastAsiaTheme="minorEastAsia"/>
                <w:snapToGrid w:val="0"/>
                <w:color w:val="FF0000"/>
                <w:kern w:val="0"/>
              </w:rPr>
              <w:t>3.57</w:t>
            </w:r>
          </w:p>
        </w:tc>
        <w:tc>
          <w:tcPr>
            <w:tcW w:w="655" w:type="pct"/>
            <w:tcMar>
              <w:top w:w="0" w:type="dxa"/>
              <w:bottom w:w="0" w:type="dxa"/>
            </w:tcMar>
            <w:vAlign w:val="center"/>
          </w:tcPr>
          <w:p w:rsidR="00BE0729" w:rsidRPr="00897FCF" w:rsidRDefault="00614A85" w:rsidP="001170AF">
            <w:pPr>
              <w:jc w:val="center"/>
              <w:rPr>
                <w:rFonts w:eastAsiaTheme="minorEastAsia"/>
                <w:snapToGrid w:val="0"/>
                <w:color w:val="FF0000"/>
                <w:kern w:val="0"/>
              </w:rPr>
            </w:pPr>
            <w:r w:rsidRPr="00897FCF">
              <w:rPr>
                <w:rFonts w:eastAsiaTheme="minorEastAsia"/>
                <w:snapToGrid w:val="0"/>
                <w:color w:val="FF0000"/>
                <w:kern w:val="0"/>
              </w:rPr>
              <w:t>3.64</w:t>
            </w:r>
          </w:p>
        </w:tc>
        <w:tc>
          <w:tcPr>
            <w:tcW w:w="753" w:type="pct"/>
            <w:tcMar>
              <w:top w:w="0" w:type="dxa"/>
              <w:bottom w:w="0" w:type="dxa"/>
            </w:tcMar>
            <w:vAlign w:val="center"/>
          </w:tcPr>
          <w:p w:rsidR="00BE0729" w:rsidRPr="00897FCF" w:rsidRDefault="00614A85" w:rsidP="001170AF">
            <w:pPr>
              <w:jc w:val="center"/>
              <w:rPr>
                <w:rFonts w:eastAsiaTheme="minorEastAsia"/>
                <w:snapToGrid w:val="0"/>
                <w:color w:val="FF0000"/>
                <w:kern w:val="0"/>
              </w:rPr>
            </w:pPr>
            <w:r w:rsidRPr="00897FCF">
              <w:rPr>
                <w:rFonts w:eastAsiaTheme="minorEastAsia"/>
                <w:snapToGrid w:val="0"/>
                <w:color w:val="FF0000"/>
                <w:kern w:val="0"/>
              </w:rPr>
              <w:t>3.66</w:t>
            </w:r>
          </w:p>
        </w:tc>
        <w:tc>
          <w:tcPr>
            <w:tcW w:w="700" w:type="pct"/>
            <w:tcMar>
              <w:top w:w="0" w:type="dxa"/>
              <w:bottom w:w="0" w:type="dxa"/>
            </w:tcMar>
            <w:vAlign w:val="center"/>
          </w:tcPr>
          <w:p w:rsidR="00BE0729" w:rsidRPr="00897FCF" w:rsidRDefault="00614A85" w:rsidP="001170AF">
            <w:pPr>
              <w:jc w:val="center"/>
              <w:rPr>
                <w:rFonts w:eastAsiaTheme="minorEastAsia"/>
                <w:snapToGrid w:val="0"/>
                <w:color w:val="FF0000"/>
                <w:kern w:val="0"/>
              </w:rPr>
            </w:pPr>
            <w:r w:rsidRPr="00897FCF">
              <w:rPr>
                <w:rFonts w:eastAsiaTheme="minorEastAsia"/>
                <w:snapToGrid w:val="0"/>
                <w:color w:val="FF0000"/>
                <w:kern w:val="0"/>
              </w:rPr>
              <w:t>3.74</w:t>
            </w:r>
          </w:p>
        </w:tc>
        <w:tc>
          <w:tcPr>
            <w:tcW w:w="698" w:type="pct"/>
            <w:tcMar>
              <w:top w:w="0" w:type="dxa"/>
              <w:bottom w:w="0" w:type="dxa"/>
            </w:tcMar>
            <w:vAlign w:val="center"/>
          </w:tcPr>
          <w:p w:rsidR="00BE0729" w:rsidRPr="00897FCF" w:rsidRDefault="00614A85" w:rsidP="001170AF">
            <w:pPr>
              <w:jc w:val="center"/>
              <w:rPr>
                <w:rFonts w:eastAsiaTheme="minorEastAsia"/>
                <w:snapToGrid w:val="0"/>
                <w:color w:val="FF0000"/>
                <w:kern w:val="0"/>
              </w:rPr>
            </w:pPr>
            <w:r w:rsidRPr="00897FCF">
              <w:rPr>
                <w:rFonts w:eastAsiaTheme="minorEastAsia"/>
                <w:snapToGrid w:val="0"/>
                <w:color w:val="FF0000"/>
                <w:kern w:val="0"/>
              </w:rPr>
              <w:t>3.58</w:t>
            </w:r>
          </w:p>
        </w:tc>
        <w:tc>
          <w:tcPr>
            <w:tcW w:w="704" w:type="pct"/>
            <w:tcMar>
              <w:top w:w="0" w:type="dxa"/>
              <w:bottom w:w="0" w:type="dxa"/>
            </w:tcMar>
            <w:vAlign w:val="center"/>
          </w:tcPr>
          <w:p w:rsidR="00BE0729" w:rsidRPr="00897FCF" w:rsidRDefault="00614A85" w:rsidP="001170AF">
            <w:pPr>
              <w:jc w:val="center"/>
              <w:rPr>
                <w:rFonts w:eastAsiaTheme="minorEastAsia"/>
                <w:snapToGrid w:val="0"/>
                <w:color w:val="FF0000"/>
                <w:kern w:val="0"/>
              </w:rPr>
            </w:pPr>
            <w:r w:rsidRPr="00897FCF">
              <w:rPr>
                <w:rFonts w:eastAsiaTheme="minorEastAsia"/>
                <w:snapToGrid w:val="0"/>
                <w:color w:val="FF0000"/>
                <w:kern w:val="0"/>
              </w:rPr>
              <w:t>3.67</w:t>
            </w:r>
          </w:p>
        </w:tc>
      </w:tr>
      <w:tr w:rsidR="00BE0729" w:rsidRPr="00897FCF" w:rsidTr="001170AF">
        <w:trPr>
          <w:trHeight w:val="340"/>
          <w:jc w:val="center"/>
        </w:trPr>
        <w:tc>
          <w:tcPr>
            <w:tcW w:w="872"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水温（</w:t>
            </w:r>
            <w:r w:rsidRPr="00897FCF">
              <w:rPr>
                <w:rFonts w:ascii="宋体" w:hAnsi="宋体" w:cs="宋体" w:hint="eastAsia"/>
                <w:snapToGrid w:val="0"/>
                <w:color w:val="FF0000"/>
                <w:kern w:val="0"/>
              </w:rPr>
              <w:t>℃</w:t>
            </w:r>
            <w:r w:rsidRPr="00897FCF">
              <w:rPr>
                <w:rFonts w:eastAsiaTheme="minorEastAsia"/>
                <w:snapToGrid w:val="0"/>
                <w:color w:val="FF0000"/>
                <w:kern w:val="0"/>
              </w:rPr>
              <w:t>）</w:t>
            </w:r>
          </w:p>
        </w:tc>
        <w:tc>
          <w:tcPr>
            <w:tcW w:w="618"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14</w:t>
            </w:r>
          </w:p>
        </w:tc>
        <w:tc>
          <w:tcPr>
            <w:tcW w:w="655"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16</w:t>
            </w:r>
          </w:p>
        </w:tc>
        <w:tc>
          <w:tcPr>
            <w:tcW w:w="753"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15</w:t>
            </w:r>
          </w:p>
        </w:tc>
        <w:tc>
          <w:tcPr>
            <w:tcW w:w="700"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16</w:t>
            </w:r>
          </w:p>
        </w:tc>
        <w:tc>
          <w:tcPr>
            <w:tcW w:w="698"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14</w:t>
            </w:r>
          </w:p>
        </w:tc>
        <w:tc>
          <w:tcPr>
            <w:tcW w:w="704"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15</w:t>
            </w:r>
          </w:p>
        </w:tc>
      </w:tr>
      <w:tr w:rsidR="00BE0729" w:rsidRPr="00897FCF" w:rsidTr="001170AF">
        <w:trPr>
          <w:trHeight w:val="340"/>
          <w:jc w:val="center"/>
        </w:trPr>
        <w:tc>
          <w:tcPr>
            <w:tcW w:w="872"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溶解氧（</w:t>
            </w:r>
            <w:r w:rsidRPr="00897FCF">
              <w:rPr>
                <w:rFonts w:eastAsiaTheme="minorEastAsia"/>
                <w:snapToGrid w:val="0"/>
                <w:color w:val="FF0000"/>
                <w:kern w:val="0"/>
              </w:rPr>
              <w:t>mg/L</w:t>
            </w:r>
            <w:r w:rsidRPr="00897FCF">
              <w:rPr>
                <w:rFonts w:eastAsiaTheme="minorEastAsia"/>
                <w:snapToGrid w:val="0"/>
                <w:color w:val="FF0000"/>
                <w:kern w:val="0"/>
              </w:rPr>
              <w:t>）</w:t>
            </w:r>
          </w:p>
        </w:tc>
        <w:tc>
          <w:tcPr>
            <w:tcW w:w="618"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10.0</w:t>
            </w:r>
          </w:p>
        </w:tc>
        <w:tc>
          <w:tcPr>
            <w:tcW w:w="655" w:type="pct"/>
            <w:tcMar>
              <w:top w:w="28" w:type="dxa"/>
              <w:bottom w:w="28" w:type="dxa"/>
            </w:tcMar>
            <w:vAlign w:val="center"/>
          </w:tcPr>
          <w:p w:rsidR="00BE0729" w:rsidRPr="00897FCF" w:rsidRDefault="00BE0729"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2</w:t>
            </w:r>
            <w:r w:rsidR="00614A85" w:rsidRPr="00897FCF">
              <w:rPr>
                <w:rFonts w:eastAsiaTheme="minorEastAsia"/>
                <w:snapToGrid w:val="0"/>
                <w:color w:val="FF0000"/>
                <w:kern w:val="0"/>
              </w:rPr>
              <w:t>9.5</w:t>
            </w:r>
          </w:p>
        </w:tc>
        <w:tc>
          <w:tcPr>
            <w:tcW w:w="753"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9.1</w:t>
            </w:r>
          </w:p>
        </w:tc>
        <w:tc>
          <w:tcPr>
            <w:tcW w:w="700"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9.3</w:t>
            </w:r>
          </w:p>
        </w:tc>
        <w:tc>
          <w:tcPr>
            <w:tcW w:w="698"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9.8</w:t>
            </w:r>
          </w:p>
        </w:tc>
        <w:tc>
          <w:tcPr>
            <w:tcW w:w="704" w:type="pct"/>
            <w:tcMar>
              <w:top w:w="28" w:type="dxa"/>
              <w:bottom w:w="28" w:type="dxa"/>
            </w:tcMar>
            <w:vAlign w:val="center"/>
          </w:tcPr>
          <w:p w:rsidR="00BE0729"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9.2</w:t>
            </w:r>
          </w:p>
        </w:tc>
      </w:tr>
      <w:tr w:rsidR="00614A85" w:rsidRPr="00897FCF" w:rsidTr="001170AF">
        <w:trPr>
          <w:trHeight w:val="340"/>
          <w:jc w:val="center"/>
        </w:trPr>
        <w:tc>
          <w:tcPr>
            <w:tcW w:w="872" w:type="pct"/>
            <w:tcMar>
              <w:top w:w="28" w:type="dxa"/>
              <w:bottom w:w="28" w:type="dxa"/>
            </w:tcMar>
            <w:vAlign w:val="center"/>
          </w:tcPr>
          <w:p w:rsidR="00614A85"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备注</w:t>
            </w:r>
          </w:p>
        </w:tc>
        <w:tc>
          <w:tcPr>
            <w:tcW w:w="4128" w:type="pct"/>
            <w:gridSpan w:val="6"/>
            <w:tcMar>
              <w:top w:w="28" w:type="dxa"/>
              <w:bottom w:w="28" w:type="dxa"/>
            </w:tcMar>
            <w:vAlign w:val="center"/>
          </w:tcPr>
          <w:p w:rsidR="00614A85" w:rsidRPr="00897FCF" w:rsidRDefault="00614A85" w:rsidP="001170AF">
            <w:pPr>
              <w:adjustRightInd w:val="0"/>
              <w:snapToGrid w:val="0"/>
              <w:jc w:val="center"/>
              <w:rPr>
                <w:rFonts w:eastAsiaTheme="minorEastAsia"/>
                <w:snapToGrid w:val="0"/>
                <w:color w:val="FF0000"/>
                <w:kern w:val="0"/>
              </w:rPr>
            </w:pPr>
            <w:r w:rsidRPr="00897FCF">
              <w:rPr>
                <w:rFonts w:eastAsiaTheme="minorEastAsia"/>
                <w:snapToGrid w:val="0"/>
                <w:color w:val="FF0000"/>
                <w:kern w:val="0"/>
              </w:rPr>
              <w:t>本报告地表水全部数据引用（</w:t>
            </w:r>
            <w:r w:rsidRPr="00897FCF">
              <w:rPr>
                <w:rFonts w:eastAsiaTheme="minorEastAsia"/>
                <w:snapToGrid w:val="0"/>
                <w:color w:val="FF0000"/>
                <w:kern w:val="0"/>
              </w:rPr>
              <w:t>2019</w:t>
            </w:r>
            <w:r w:rsidR="0074447F" w:rsidRPr="00897FCF">
              <w:rPr>
                <w:rFonts w:eastAsiaTheme="minorEastAsia"/>
                <w:snapToGrid w:val="0"/>
                <w:color w:val="FF0000"/>
                <w:kern w:val="0"/>
              </w:rPr>
              <w:t>）启测（环评）字第（</w:t>
            </w:r>
            <w:r w:rsidR="0074447F" w:rsidRPr="00897FCF">
              <w:rPr>
                <w:rFonts w:eastAsiaTheme="minorEastAsia"/>
                <w:snapToGrid w:val="0"/>
                <w:color w:val="FF0000"/>
                <w:kern w:val="0"/>
              </w:rPr>
              <w:t>001</w:t>
            </w:r>
            <w:r w:rsidR="0074447F" w:rsidRPr="00897FCF">
              <w:rPr>
                <w:rFonts w:eastAsiaTheme="minorEastAsia"/>
                <w:snapToGrid w:val="0"/>
                <w:color w:val="FF0000"/>
                <w:kern w:val="0"/>
              </w:rPr>
              <w:t>）号中数据。</w:t>
            </w:r>
          </w:p>
        </w:tc>
      </w:tr>
    </w:tbl>
    <w:p w:rsidR="00BE0729" w:rsidRPr="00897FCF" w:rsidRDefault="00BE0729" w:rsidP="007656C0">
      <w:pPr>
        <w:spacing w:line="360" w:lineRule="auto"/>
        <w:jc w:val="center"/>
        <w:rPr>
          <w:rFonts w:eastAsiaTheme="minorEastAsia"/>
          <w:sz w:val="24"/>
        </w:rPr>
      </w:pPr>
    </w:p>
    <w:p w:rsidR="00BE0729" w:rsidRPr="00897FCF" w:rsidRDefault="00BE0729" w:rsidP="007656C0">
      <w:pPr>
        <w:spacing w:line="360" w:lineRule="auto"/>
        <w:jc w:val="center"/>
        <w:rPr>
          <w:rFonts w:eastAsiaTheme="minorEastAsia"/>
          <w:sz w:val="24"/>
        </w:rPr>
      </w:pPr>
    </w:p>
    <w:p w:rsidR="00BE0729" w:rsidRPr="00897FCF" w:rsidRDefault="00BE0729" w:rsidP="007656C0">
      <w:pPr>
        <w:spacing w:line="360" w:lineRule="auto"/>
        <w:jc w:val="center"/>
        <w:rPr>
          <w:rFonts w:eastAsiaTheme="minorEastAsia"/>
          <w:sz w:val="24"/>
        </w:rPr>
        <w:sectPr w:rsidR="00BE0729" w:rsidRPr="00897FCF" w:rsidSect="00710D99">
          <w:pgSz w:w="16838" w:h="11906" w:orient="landscape" w:code="9"/>
          <w:pgMar w:top="1418" w:right="1814" w:bottom="1418" w:left="1814" w:header="1134" w:footer="1134" w:gutter="0"/>
          <w:cols w:space="425"/>
          <w:docGrid w:type="lines" w:linePitch="312"/>
        </w:sectPr>
      </w:pPr>
    </w:p>
    <w:p w:rsidR="00BE0729" w:rsidRPr="00897FCF" w:rsidRDefault="001170AF" w:rsidP="001170AF">
      <w:pPr>
        <w:spacing w:line="360" w:lineRule="auto"/>
        <w:rPr>
          <w:rFonts w:eastAsiaTheme="minorEastAsia"/>
          <w:b/>
          <w:bCs/>
          <w:sz w:val="24"/>
        </w:rPr>
      </w:pPr>
      <w:r w:rsidRPr="00897FCF">
        <w:rPr>
          <w:rFonts w:eastAsiaTheme="minorEastAsia"/>
          <w:b/>
          <w:bCs/>
          <w:sz w:val="24"/>
        </w:rPr>
        <w:lastRenderedPageBreak/>
        <w:t>5</w:t>
      </w:r>
      <w:r w:rsidR="00BE0729" w:rsidRPr="00897FCF">
        <w:rPr>
          <w:rFonts w:eastAsiaTheme="minorEastAsia"/>
          <w:b/>
          <w:bCs/>
          <w:sz w:val="24"/>
        </w:rPr>
        <w:t>.</w:t>
      </w:r>
      <w:r w:rsidR="00D46015" w:rsidRPr="00897FCF">
        <w:rPr>
          <w:rFonts w:eastAsiaTheme="minorEastAsia"/>
          <w:b/>
          <w:bCs/>
          <w:sz w:val="24"/>
        </w:rPr>
        <w:t>4</w:t>
      </w:r>
      <w:r w:rsidR="00BE0729" w:rsidRPr="00897FCF">
        <w:rPr>
          <w:rFonts w:eastAsiaTheme="minorEastAsia"/>
          <w:b/>
          <w:bCs/>
          <w:sz w:val="24"/>
        </w:rPr>
        <w:t>.2.2</w:t>
      </w:r>
      <w:r w:rsidR="00BE0729" w:rsidRPr="00897FCF">
        <w:rPr>
          <w:rFonts w:eastAsiaTheme="minorEastAsia"/>
          <w:b/>
          <w:bCs/>
          <w:sz w:val="24"/>
        </w:rPr>
        <w:t>地表水现状评价</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1</w:t>
      </w:r>
      <w:r w:rsidRPr="00897FCF">
        <w:rPr>
          <w:rFonts w:eastAsiaTheme="minorEastAsia"/>
          <w:sz w:val="24"/>
        </w:rPr>
        <w:t>、评价因子选取</w:t>
      </w:r>
    </w:p>
    <w:p w:rsidR="00BE0729" w:rsidRPr="00897FCF" w:rsidRDefault="00BE0729" w:rsidP="001170AF">
      <w:pPr>
        <w:spacing w:line="360" w:lineRule="auto"/>
        <w:ind w:firstLineChars="200" w:firstLine="480"/>
        <w:rPr>
          <w:rFonts w:eastAsiaTheme="minorEastAsia"/>
          <w:color w:val="FF0000"/>
          <w:sz w:val="24"/>
        </w:rPr>
      </w:pPr>
      <w:r w:rsidRPr="00897FCF">
        <w:rPr>
          <w:rFonts w:eastAsiaTheme="minorEastAsia"/>
          <w:color w:val="FF0000"/>
          <w:sz w:val="24"/>
        </w:rPr>
        <w:t>根据现状监测结果，本次评价选取</w:t>
      </w:r>
      <w:r w:rsidRPr="00897FCF">
        <w:rPr>
          <w:rFonts w:eastAsiaTheme="minorEastAsia"/>
          <w:color w:val="FF0000"/>
          <w:sz w:val="24"/>
        </w:rPr>
        <w:t>pH</w:t>
      </w:r>
      <w:r w:rsidRPr="00897FCF">
        <w:rPr>
          <w:rFonts w:eastAsiaTheme="minorEastAsia"/>
          <w:color w:val="FF0000"/>
          <w:sz w:val="24"/>
        </w:rPr>
        <w:t>值、溶解氧、高锰酸盐指数、化学需氧量（</w:t>
      </w:r>
      <w:proofErr w:type="spellStart"/>
      <w:r w:rsidRPr="00897FCF">
        <w:rPr>
          <w:rFonts w:eastAsiaTheme="minorEastAsia"/>
          <w:color w:val="FF0000"/>
          <w:sz w:val="24"/>
        </w:rPr>
        <w:t>COD</w:t>
      </w:r>
      <w:r w:rsidRPr="00897FCF">
        <w:rPr>
          <w:rFonts w:eastAsiaTheme="minorEastAsia"/>
          <w:color w:val="FF0000"/>
          <w:sz w:val="24"/>
          <w:vertAlign w:val="subscript"/>
        </w:rPr>
        <w:t>Cr</w:t>
      </w:r>
      <w:proofErr w:type="spellEnd"/>
      <w:r w:rsidRPr="00897FCF">
        <w:rPr>
          <w:rFonts w:eastAsiaTheme="minorEastAsia"/>
          <w:color w:val="FF0000"/>
          <w:sz w:val="24"/>
        </w:rPr>
        <w:t>）、氨氮、总磷、</w:t>
      </w:r>
      <w:r w:rsidR="00AE78B2" w:rsidRPr="00897FCF">
        <w:rPr>
          <w:rFonts w:eastAsiaTheme="minorEastAsia"/>
          <w:color w:val="FF0000"/>
          <w:sz w:val="24"/>
        </w:rPr>
        <w:t>悬浮物及水温</w:t>
      </w:r>
      <w:r w:rsidRPr="00897FCF">
        <w:rPr>
          <w:rFonts w:eastAsiaTheme="minorEastAsia"/>
          <w:color w:val="FF0000"/>
          <w:sz w:val="24"/>
        </w:rPr>
        <w:t>共</w:t>
      </w:r>
      <w:r w:rsidR="00AE78B2" w:rsidRPr="00897FCF">
        <w:rPr>
          <w:rFonts w:eastAsiaTheme="minorEastAsia"/>
          <w:color w:val="FF0000"/>
          <w:sz w:val="24"/>
        </w:rPr>
        <w:t>8</w:t>
      </w:r>
      <w:r w:rsidRPr="00897FCF">
        <w:rPr>
          <w:rFonts w:eastAsiaTheme="minorEastAsia"/>
          <w:color w:val="FF0000"/>
          <w:sz w:val="24"/>
        </w:rPr>
        <w:t>项作为地表水现状评价因子。</w:t>
      </w:r>
    </w:p>
    <w:p w:rsidR="00BE0729" w:rsidRPr="00897FCF" w:rsidRDefault="00BE0729" w:rsidP="007D455B">
      <w:pPr>
        <w:spacing w:line="360" w:lineRule="auto"/>
        <w:ind w:firstLineChars="200" w:firstLine="480"/>
        <w:rPr>
          <w:rFonts w:eastAsiaTheme="minorEastAsia"/>
          <w:sz w:val="24"/>
        </w:rPr>
      </w:pPr>
      <w:r w:rsidRPr="00897FCF">
        <w:rPr>
          <w:rFonts w:eastAsiaTheme="minorEastAsia"/>
          <w:sz w:val="24"/>
        </w:rPr>
        <w:t>2</w:t>
      </w:r>
      <w:r w:rsidRPr="00897FCF">
        <w:rPr>
          <w:rFonts w:eastAsiaTheme="minorEastAsia"/>
          <w:sz w:val="24"/>
        </w:rPr>
        <w:t>、评价标准</w:t>
      </w:r>
    </w:p>
    <w:p w:rsidR="00BE0729" w:rsidRPr="00897FCF" w:rsidRDefault="005A1DFC" w:rsidP="007656C0">
      <w:pPr>
        <w:spacing w:line="360" w:lineRule="auto"/>
        <w:ind w:firstLineChars="200" w:firstLine="480"/>
        <w:rPr>
          <w:rFonts w:eastAsiaTheme="minorEastAsia"/>
          <w:sz w:val="24"/>
        </w:rPr>
      </w:pPr>
      <w:r w:rsidRPr="00897FCF">
        <w:rPr>
          <w:rFonts w:eastAsiaTheme="minorEastAsia"/>
          <w:sz w:val="24"/>
        </w:rPr>
        <w:t>根据《江苏省地表水（环境）功能区划》（江苏省水利厅、江苏省环境保护厅编制，</w:t>
      </w:r>
      <w:r w:rsidRPr="00897FCF">
        <w:rPr>
          <w:rFonts w:eastAsiaTheme="minorEastAsia"/>
          <w:sz w:val="24"/>
        </w:rPr>
        <w:t>2003</w:t>
      </w:r>
      <w:r w:rsidRPr="00897FCF">
        <w:rPr>
          <w:rFonts w:eastAsiaTheme="minorEastAsia"/>
          <w:sz w:val="24"/>
        </w:rPr>
        <w:t>年</w:t>
      </w:r>
      <w:r w:rsidRPr="00897FCF">
        <w:rPr>
          <w:rFonts w:eastAsiaTheme="minorEastAsia"/>
          <w:sz w:val="24"/>
        </w:rPr>
        <w:t>3</w:t>
      </w:r>
      <w:r w:rsidRPr="00897FCF">
        <w:rPr>
          <w:rFonts w:eastAsiaTheme="minorEastAsia"/>
          <w:sz w:val="24"/>
        </w:rPr>
        <w:t>月）中的相关规定，新三和港河水质执行《地表水环境质量标准》（</w:t>
      </w:r>
      <w:r w:rsidRPr="00897FCF">
        <w:rPr>
          <w:rFonts w:eastAsiaTheme="minorEastAsia"/>
          <w:sz w:val="24"/>
        </w:rPr>
        <w:t>GB3838-2002</w:t>
      </w:r>
      <w:r w:rsidRPr="00897FCF">
        <w:rPr>
          <w:rFonts w:eastAsiaTheme="minorEastAsia"/>
          <w:sz w:val="24"/>
        </w:rPr>
        <w:t>）中</w:t>
      </w:r>
      <w:r w:rsidRPr="00897FCF">
        <w:rPr>
          <w:rFonts w:eastAsiaTheme="minorEastAsia"/>
          <w:sz w:val="24"/>
        </w:rPr>
        <w:t>III</w:t>
      </w:r>
      <w:r w:rsidRPr="00897FCF">
        <w:rPr>
          <w:rFonts w:eastAsiaTheme="minorEastAsia"/>
          <w:sz w:val="24"/>
        </w:rPr>
        <w:t>类标准。</w:t>
      </w:r>
      <w:r w:rsidR="00BE0729" w:rsidRPr="00897FCF">
        <w:rPr>
          <w:rFonts w:eastAsiaTheme="minorEastAsia"/>
          <w:sz w:val="24"/>
        </w:rPr>
        <w:t>具体标准见表</w:t>
      </w:r>
      <w:r w:rsidR="007D455B" w:rsidRPr="00897FCF">
        <w:rPr>
          <w:rFonts w:eastAsiaTheme="minorEastAsia"/>
          <w:sz w:val="24"/>
        </w:rPr>
        <w:t>5.2-10</w:t>
      </w:r>
      <w:r w:rsidR="00BE0729" w:rsidRPr="00897FCF">
        <w:rPr>
          <w:rFonts w:eastAsiaTheme="minorEastAsia"/>
          <w:sz w:val="24"/>
        </w:rPr>
        <w:t>。</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3</w:t>
      </w:r>
      <w:r w:rsidRPr="00897FCF">
        <w:rPr>
          <w:rFonts w:eastAsiaTheme="minorEastAsia"/>
          <w:sz w:val="24"/>
        </w:rPr>
        <w:t>、评价方法</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采用单因子指数法进行现状评价。</w:t>
      </w:r>
    </w:p>
    <w:p w:rsidR="00BE0729" w:rsidRPr="00897FCF" w:rsidRDefault="00BE0729" w:rsidP="007656C0">
      <w:pPr>
        <w:spacing w:line="360" w:lineRule="auto"/>
        <w:ind w:left="480"/>
        <w:rPr>
          <w:rFonts w:eastAsiaTheme="minorEastAsia"/>
          <w:sz w:val="24"/>
        </w:rPr>
      </w:pPr>
      <w:r w:rsidRPr="00897FCF">
        <w:rPr>
          <w:rFonts w:ascii="宋体" w:hAnsi="宋体" w:cs="宋体" w:hint="eastAsia"/>
          <w:sz w:val="24"/>
        </w:rPr>
        <w:t>①</w:t>
      </w:r>
      <w:r w:rsidRPr="00897FCF">
        <w:rPr>
          <w:rFonts w:eastAsiaTheme="minorEastAsia"/>
          <w:sz w:val="24"/>
        </w:rPr>
        <w:t>常规因子标准指数计算公式</w:t>
      </w:r>
    </w:p>
    <w:p w:rsidR="00BE0729" w:rsidRPr="00897FCF" w:rsidRDefault="00BE0729" w:rsidP="007656C0">
      <w:pPr>
        <w:spacing w:line="360" w:lineRule="auto"/>
        <w:ind w:firstLineChars="550" w:firstLine="1320"/>
        <w:rPr>
          <w:rFonts w:eastAsiaTheme="minorEastAsia"/>
          <w:sz w:val="24"/>
        </w:rPr>
      </w:pPr>
      <w:r w:rsidRPr="00897FCF">
        <w:rPr>
          <w:rFonts w:eastAsiaTheme="minorEastAsia"/>
          <w:position w:val="-28"/>
          <w:sz w:val="24"/>
        </w:rPr>
        <w:object w:dxaOrig="859" w:dyaOrig="680">
          <v:shape id="_x0000_i1029" type="#_x0000_t75" style="width:42.75pt;height:33.75pt" o:ole="">
            <v:imagedata r:id="rId28" o:title=""/>
          </v:shape>
          <o:OLEObject Type="Embed" ProgID="Equations" ShapeID="_x0000_i1029" DrawAspect="Content" ObjectID="_1623872626" r:id="rId29"/>
        </w:objec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式中：</w:t>
      </w:r>
      <w:r w:rsidRPr="00897FCF">
        <w:rPr>
          <w:rFonts w:eastAsiaTheme="minorEastAsia"/>
          <w:i/>
          <w:iCs/>
          <w:sz w:val="24"/>
        </w:rPr>
        <w:t>S</w:t>
      </w:r>
      <w:r w:rsidRPr="00897FCF">
        <w:rPr>
          <w:rFonts w:eastAsiaTheme="minorEastAsia"/>
          <w:i/>
          <w:iCs/>
          <w:sz w:val="24"/>
          <w:vertAlign w:val="subscript"/>
        </w:rPr>
        <w:t>i</w:t>
      </w:r>
      <w:r w:rsidRPr="00897FCF">
        <w:rPr>
          <w:rFonts w:eastAsiaTheme="minorEastAsia"/>
          <w:sz w:val="24"/>
        </w:rPr>
        <w:t>——</w:t>
      </w:r>
      <w:r w:rsidRPr="00897FCF">
        <w:rPr>
          <w:rFonts w:eastAsiaTheme="minorEastAsia"/>
          <w:sz w:val="24"/>
        </w:rPr>
        <w:t>污染物单因子指数；</w:t>
      </w:r>
    </w:p>
    <w:p w:rsidR="00BE0729" w:rsidRPr="00897FCF" w:rsidRDefault="00BE0729" w:rsidP="007656C0">
      <w:pPr>
        <w:spacing w:line="360" w:lineRule="auto"/>
        <w:ind w:firstLineChars="500" w:firstLine="1200"/>
        <w:rPr>
          <w:rFonts w:eastAsiaTheme="minorEastAsia"/>
          <w:sz w:val="24"/>
        </w:rPr>
      </w:pPr>
      <w:proofErr w:type="spellStart"/>
      <w:r w:rsidRPr="00897FCF">
        <w:rPr>
          <w:rFonts w:eastAsiaTheme="minorEastAsia"/>
          <w:i/>
          <w:iCs/>
          <w:sz w:val="24"/>
        </w:rPr>
        <w:t>C</w:t>
      </w:r>
      <w:r w:rsidRPr="00897FCF">
        <w:rPr>
          <w:rFonts w:eastAsiaTheme="minorEastAsia"/>
          <w:i/>
          <w:iCs/>
          <w:sz w:val="24"/>
          <w:vertAlign w:val="subscript"/>
        </w:rPr>
        <w:t>i</w:t>
      </w:r>
      <w:proofErr w:type="spellEnd"/>
      <w:r w:rsidRPr="00897FCF">
        <w:rPr>
          <w:rFonts w:eastAsiaTheme="minorEastAsia"/>
          <w:sz w:val="24"/>
        </w:rPr>
        <w:t>——</w:t>
      </w:r>
      <w:proofErr w:type="spellStart"/>
      <w:r w:rsidRPr="00897FCF">
        <w:rPr>
          <w:rFonts w:eastAsiaTheme="minorEastAsia"/>
          <w:sz w:val="24"/>
        </w:rPr>
        <w:t>i</w:t>
      </w:r>
      <w:proofErr w:type="spellEnd"/>
      <w:r w:rsidRPr="00897FCF">
        <w:rPr>
          <w:rFonts w:eastAsiaTheme="minorEastAsia"/>
          <w:sz w:val="24"/>
        </w:rPr>
        <w:t>污染物的浓度值，</w:t>
      </w:r>
      <w:r w:rsidRPr="00897FCF">
        <w:rPr>
          <w:rFonts w:eastAsiaTheme="minorEastAsia"/>
          <w:sz w:val="24"/>
        </w:rPr>
        <w:t>mg/l</w:t>
      </w:r>
      <w:r w:rsidRPr="00897FCF">
        <w:rPr>
          <w:rFonts w:eastAsiaTheme="minorEastAsia"/>
          <w:sz w:val="24"/>
        </w:rPr>
        <w:t>；</w:t>
      </w:r>
    </w:p>
    <w:p w:rsidR="00BE0729" w:rsidRPr="00897FCF" w:rsidRDefault="00BE0729" w:rsidP="007656C0">
      <w:pPr>
        <w:spacing w:line="360" w:lineRule="auto"/>
        <w:ind w:firstLineChars="500" w:firstLine="1200"/>
        <w:rPr>
          <w:rFonts w:eastAsiaTheme="minorEastAsia"/>
          <w:sz w:val="24"/>
        </w:rPr>
      </w:pPr>
      <w:proofErr w:type="spellStart"/>
      <w:r w:rsidRPr="00897FCF">
        <w:rPr>
          <w:rFonts w:eastAsiaTheme="minorEastAsia"/>
          <w:i/>
          <w:iCs/>
          <w:sz w:val="24"/>
        </w:rPr>
        <w:t>C</w:t>
      </w:r>
      <w:r w:rsidRPr="00897FCF">
        <w:rPr>
          <w:rFonts w:eastAsiaTheme="minorEastAsia"/>
          <w:i/>
          <w:iCs/>
          <w:sz w:val="24"/>
          <w:vertAlign w:val="subscript"/>
        </w:rPr>
        <w:t>si</w:t>
      </w:r>
      <w:proofErr w:type="spellEnd"/>
      <w:r w:rsidRPr="00897FCF">
        <w:rPr>
          <w:rFonts w:eastAsiaTheme="minorEastAsia"/>
          <w:sz w:val="24"/>
        </w:rPr>
        <w:t>——</w:t>
      </w:r>
      <w:proofErr w:type="spellStart"/>
      <w:r w:rsidRPr="00897FCF">
        <w:rPr>
          <w:rFonts w:eastAsiaTheme="minorEastAsia"/>
          <w:sz w:val="24"/>
        </w:rPr>
        <w:t>i</w:t>
      </w:r>
      <w:proofErr w:type="spellEnd"/>
      <w:r w:rsidRPr="00897FCF">
        <w:rPr>
          <w:rFonts w:eastAsiaTheme="minorEastAsia"/>
          <w:sz w:val="24"/>
        </w:rPr>
        <w:t>污染物的评价标准值，</w:t>
      </w:r>
      <w:r w:rsidRPr="00897FCF">
        <w:rPr>
          <w:rFonts w:eastAsiaTheme="minorEastAsia"/>
          <w:sz w:val="24"/>
        </w:rPr>
        <w:t>mg/l</w:t>
      </w:r>
      <w:r w:rsidRPr="00897FCF">
        <w:rPr>
          <w:rFonts w:eastAsiaTheme="minorEastAsia"/>
          <w:sz w:val="24"/>
        </w:rPr>
        <w:t>。</w:t>
      </w:r>
    </w:p>
    <w:p w:rsidR="00BE0729" w:rsidRPr="00897FCF" w:rsidRDefault="00BE0729" w:rsidP="007656C0">
      <w:pPr>
        <w:spacing w:line="360" w:lineRule="auto"/>
        <w:ind w:firstLineChars="200" w:firstLine="480"/>
        <w:rPr>
          <w:rFonts w:eastAsiaTheme="minorEastAsia"/>
          <w:sz w:val="24"/>
        </w:rPr>
      </w:pPr>
      <w:r w:rsidRPr="00897FCF">
        <w:rPr>
          <w:rFonts w:ascii="宋体" w:hAnsi="宋体" w:cs="宋体" w:hint="eastAsia"/>
          <w:sz w:val="24"/>
        </w:rPr>
        <w:t>②</w:t>
      </w:r>
      <w:r w:rsidRPr="00897FCF">
        <w:rPr>
          <w:rFonts w:eastAsiaTheme="minorEastAsia"/>
          <w:sz w:val="24"/>
        </w:rPr>
        <w:t>pH</w:t>
      </w:r>
      <w:r w:rsidRPr="00897FCF">
        <w:rPr>
          <w:rFonts w:eastAsiaTheme="minorEastAsia"/>
          <w:sz w:val="24"/>
        </w:rPr>
        <w:t>值标准指数的计算公式</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对于</w:t>
      </w:r>
      <w:r w:rsidRPr="00897FCF">
        <w:rPr>
          <w:rFonts w:eastAsiaTheme="minorEastAsia"/>
          <w:sz w:val="24"/>
        </w:rPr>
        <w:t>pH</w:t>
      </w:r>
      <w:r w:rsidRPr="00897FCF">
        <w:rPr>
          <w:rFonts w:eastAsiaTheme="minorEastAsia"/>
          <w:sz w:val="24"/>
        </w:rPr>
        <w:t>，其标准指数按下式计算：</w:t>
      </w:r>
    </w:p>
    <w:p w:rsidR="00BE0729" w:rsidRPr="00897FCF" w:rsidRDefault="00BE0729" w:rsidP="007656C0">
      <w:pPr>
        <w:spacing w:line="360" w:lineRule="auto"/>
        <w:ind w:right="-28" w:firstLineChars="525" w:firstLine="1260"/>
        <w:rPr>
          <w:rFonts w:eastAsiaTheme="minorEastAsia"/>
          <w:sz w:val="24"/>
        </w:rPr>
      </w:pPr>
      <w:proofErr w:type="spellStart"/>
      <w:r w:rsidRPr="00897FCF">
        <w:rPr>
          <w:rFonts w:eastAsiaTheme="minorEastAsia"/>
          <w:position w:val="6"/>
          <w:sz w:val="24"/>
        </w:rPr>
        <w:t>P</w:t>
      </w:r>
      <w:r w:rsidRPr="00897FCF">
        <w:rPr>
          <w:rFonts w:eastAsiaTheme="minorEastAsia"/>
          <w:position w:val="6"/>
          <w:sz w:val="24"/>
          <w:vertAlign w:val="subscript"/>
        </w:rPr>
        <w:t>pH</w:t>
      </w:r>
      <w:proofErr w:type="spellEnd"/>
      <w:r w:rsidRPr="00897FCF">
        <w:rPr>
          <w:rFonts w:eastAsiaTheme="minorEastAsia"/>
          <w:position w:val="6"/>
          <w:sz w:val="24"/>
        </w:rPr>
        <w:t>=</w:t>
      </w:r>
      <w:r w:rsidRPr="00897FCF">
        <w:rPr>
          <w:rFonts w:eastAsiaTheme="minorEastAsia"/>
          <w:position w:val="-18"/>
          <w:sz w:val="24"/>
        </w:rPr>
        <w:object w:dxaOrig="1160" w:dyaOrig="700">
          <v:shape id="_x0000_i1030" type="#_x0000_t75" style="width:57.75pt;height:35.25pt" o:ole="">
            <v:imagedata r:id="rId30" o:title=""/>
          </v:shape>
          <o:OLEObject Type="Embed" ProgID="Equations" ShapeID="_x0000_i1030" DrawAspect="Content" ObjectID="_1623872627" r:id="rId31"/>
        </w:object>
      </w:r>
      <w:r w:rsidRPr="00897FCF">
        <w:rPr>
          <w:rFonts w:eastAsiaTheme="minorEastAsia"/>
          <w:sz w:val="24"/>
        </w:rPr>
        <w:t>(pH</w:t>
      </w:r>
      <w:r w:rsidRPr="00897FCF">
        <w:rPr>
          <w:rFonts w:eastAsiaTheme="minorEastAsia"/>
          <w:sz w:val="24"/>
          <w:vertAlign w:val="subscript"/>
        </w:rPr>
        <w:t>Ci</w:t>
      </w:r>
      <w:r w:rsidRPr="00897FCF">
        <w:rPr>
          <w:rFonts w:eastAsiaTheme="minorEastAsia"/>
          <w:sz w:val="24"/>
        </w:rPr>
        <w:t>≤7.0)</w:t>
      </w:r>
    </w:p>
    <w:p w:rsidR="00BE0729" w:rsidRPr="00897FCF" w:rsidRDefault="00BE0729" w:rsidP="007656C0">
      <w:pPr>
        <w:spacing w:line="360" w:lineRule="auto"/>
        <w:ind w:right="-28" w:firstLineChars="525" w:firstLine="1260"/>
        <w:rPr>
          <w:rFonts w:eastAsiaTheme="minorEastAsia"/>
          <w:sz w:val="24"/>
        </w:rPr>
      </w:pPr>
      <w:proofErr w:type="spellStart"/>
      <w:r w:rsidRPr="00897FCF">
        <w:rPr>
          <w:rFonts w:eastAsiaTheme="minorEastAsia"/>
          <w:position w:val="6"/>
          <w:sz w:val="24"/>
        </w:rPr>
        <w:t>P</w:t>
      </w:r>
      <w:r w:rsidRPr="00897FCF">
        <w:rPr>
          <w:rFonts w:eastAsiaTheme="minorEastAsia"/>
          <w:position w:val="6"/>
          <w:sz w:val="24"/>
          <w:vertAlign w:val="subscript"/>
        </w:rPr>
        <w:t>pH</w:t>
      </w:r>
      <w:proofErr w:type="spellEnd"/>
      <w:r w:rsidRPr="00897FCF">
        <w:rPr>
          <w:rFonts w:eastAsiaTheme="minorEastAsia"/>
          <w:position w:val="6"/>
          <w:sz w:val="24"/>
        </w:rPr>
        <w:t>=</w:t>
      </w:r>
      <w:r w:rsidRPr="00897FCF">
        <w:rPr>
          <w:rFonts w:eastAsiaTheme="minorEastAsia"/>
          <w:position w:val="-14"/>
          <w:sz w:val="24"/>
        </w:rPr>
        <w:object w:dxaOrig="1160" w:dyaOrig="700">
          <v:shape id="_x0000_i1031" type="#_x0000_t75" style="width:57.75pt;height:35.25pt" o:ole="">
            <v:imagedata r:id="rId32" o:title=""/>
          </v:shape>
          <o:OLEObject Type="Embed" ProgID="Equations" ShapeID="_x0000_i1031" DrawAspect="Content" ObjectID="_1623872628" r:id="rId33"/>
        </w:object>
      </w:r>
      <w:r w:rsidRPr="00897FCF">
        <w:rPr>
          <w:rFonts w:eastAsiaTheme="minorEastAsia"/>
          <w:sz w:val="24"/>
        </w:rPr>
        <w:t>(</w:t>
      </w:r>
      <w:proofErr w:type="spellStart"/>
      <w:r w:rsidRPr="00897FCF">
        <w:rPr>
          <w:rFonts w:eastAsiaTheme="minorEastAsia"/>
          <w:sz w:val="24"/>
        </w:rPr>
        <w:t>pH</w:t>
      </w:r>
      <w:r w:rsidRPr="00897FCF">
        <w:rPr>
          <w:rFonts w:eastAsiaTheme="minorEastAsia"/>
          <w:sz w:val="24"/>
          <w:vertAlign w:val="subscript"/>
        </w:rPr>
        <w:t>Ci</w:t>
      </w:r>
      <w:proofErr w:type="spellEnd"/>
      <w:r w:rsidRPr="00897FCF">
        <w:rPr>
          <w:rFonts w:eastAsiaTheme="minorEastAsia"/>
          <w:sz w:val="24"/>
        </w:rPr>
        <w:t>＞</w:t>
      </w:r>
      <w:r w:rsidRPr="00897FCF">
        <w:rPr>
          <w:rFonts w:eastAsiaTheme="minorEastAsia"/>
          <w:sz w:val="24"/>
        </w:rPr>
        <w:t>7.0)</w:t>
      </w:r>
    </w:p>
    <w:p w:rsidR="00BE0729" w:rsidRPr="00897FCF" w:rsidRDefault="00BE0729" w:rsidP="007656C0">
      <w:pPr>
        <w:spacing w:line="360" w:lineRule="auto"/>
        <w:ind w:right="-28" w:firstLine="646"/>
        <w:rPr>
          <w:rFonts w:eastAsiaTheme="minorEastAsia"/>
          <w:sz w:val="24"/>
        </w:rPr>
      </w:pPr>
      <w:r w:rsidRPr="00897FCF">
        <w:rPr>
          <w:rFonts w:eastAsiaTheme="minorEastAsia"/>
          <w:sz w:val="24"/>
        </w:rPr>
        <w:t>式中：</w:t>
      </w:r>
      <w:proofErr w:type="spellStart"/>
      <w:r w:rsidRPr="00897FCF">
        <w:rPr>
          <w:rFonts w:eastAsiaTheme="minorEastAsia"/>
          <w:sz w:val="24"/>
        </w:rPr>
        <w:t>P</w:t>
      </w:r>
      <w:r w:rsidRPr="00897FCF">
        <w:rPr>
          <w:rFonts w:eastAsiaTheme="minorEastAsia"/>
          <w:sz w:val="24"/>
          <w:vertAlign w:val="subscript"/>
        </w:rPr>
        <w:t>pH</w:t>
      </w:r>
      <w:proofErr w:type="spellEnd"/>
      <w:r w:rsidRPr="00897FCF">
        <w:rPr>
          <w:rFonts w:eastAsiaTheme="minorEastAsia"/>
          <w:sz w:val="24"/>
        </w:rPr>
        <w:t>—pH</w:t>
      </w:r>
      <w:r w:rsidRPr="00897FCF">
        <w:rPr>
          <w:rFonts w:eastAsiaTheme="minorEastAsia"/>
          <w:sz w:val="24"/>
        </w:rPr>
        <w:t>的标准指数；</w:t>
      </w:r>
    </w:p>
    <w:p w:rsidR="00BE0729" w:rsidRPr="00897FCF" w:rsidRDefault="00BE0729" w:rsidP="007656C0">
      <w:pPr>
        <w:spacing w:line="360" w:lineRule="auto"/>
        <w:ind w:right="-28" w:firstLineChars="569" w:firstLine="1366"/>
        <w:rPr>
          <w:rFonts w:eastAsiaTheme="minorEastAsia"/>
          <w:sz w:val="24"/>
        </w:rPr>
      </w:pPr>
      <w:proofErr w:type="spellStart"/>
      <w:r w:rsidRPr="00897FCF">
        <w:rPr>
          <w:rFonts w:eastAsiaTheme="minorEastAsia"/>
          <w:sz w:val="24"/>
        </w:rPr>
        <w:t>pH</w:t>
      </w:r>
      <w:r w:rsidRPr="00897FCF">
        <w:rPr>
          <w:rFonts w:eastAsiaTheme="minorEastAsia"/>
          <w:sz w:val="24"/>
          <w:vertAlign w:val="subscript"/>
        </w:rPr>
        <w:t>Ci</w:t>
      </w:r>
      <w:proofErr w:type="spellEnd"/>
      <w:r w:rsidRPr="00897FCF">
        <w:rPr>
          <w:rFonts w:eastAsiaTheme="minorEastAsia"/>
          <w:sz w:val="24"/>
        </w:rPr>
        <w:t>—pH</w:t>
      </w:r>
      <w:r w:rsidRPr="00897FCF">
        <w:rPr>
          <w:rFonts w:eastAsiaTheme="minorEastAsia"/>
          <w:sz w:val="24"/>
        </w:rPr>
        <w:t>的现状监测结果；</w:t>
      </w:r>
    </w:p>
    <w:p w:rsidR="00BE0729" w:rsidRPr="00897FCF" w:rsidRDefault="00BE0729" w:rsidP="007656C0">
      <w:pPr>
        <w:spacing w:line="360" w:lineRule="auto"/>
        <w:ind w:right="-28" w:firstLineChars="569" w:firstLine="1366"/>
        <w:rPr>
          <w:rFonts w:eastAsiaTheme="minorEastAsia"/>
          <w:sz w:val="24"/>
        </w:rPr>
      </w:pPr>
      <w:proofErr w:type="spellStart"/>
      <w:r w:rsidRPr="00897FCF">
        <w:rPr>
          <w:rFonts w:eastAsiaTheme="minorEastAsia"/>
          <w:sz w:val="24"/>
        </w:rPr>
        <w:t>pH</w:t>
      </w:r>
      <w:r w:rsidRPr="00897FCF">
        <w:rPr>
          <w:rFonts w:eastAsiaTheme="minorEastAsia"/>
          <w:sz w:val="24"/>
          <w:vertAlign w:val="subscript"/>
        </w:rPr>
        <w:t>sd</w:t>
      </w:r>
      <w:proofErr w:type="spellEnd"/>
      <w:r w:rsidRPr="00897FCF">
        <w:rPr>
          <w:rFonts w:eastAsiaTheme="minorEastAsia"/>
          <w:sz w:val="24"/>
        </w:rPr>
        <w:t>—pH</w:t>
      </w:r>
      <w:r w:rsidRPr="00897FCF">
        <w:rPr>
          <w:rFonts w:eastAsiaTheme="minorEastAsia"/>
          <w:sz w:val="24"/>
        </w:rPr>
        <w:t>采用标准的下限值；</w:t>
      </w:r>
    </w:p>
    <w:p w:rsidR="00BE0729" w:rsidRPr="00897FCF" w:rsidRDefault="00BE0729" w:rsidP="007656C0">
      <w:pPr>
        <w:spacing w:line="360" w:lineRule="auto"/>
        <w:ind w:right="-28" w:firstLineChars="569" w:firstLine="1366"/>
        <w:rPr>
          <w:rFonts w:eastAsiaTheme="minorEastAsia"/>
          <w:sz w:val="24"/>
        </w:rPr>
      </w:pPr>
      <w:proofErr w:type="spellStart"/>
      <w:r w:rsidRPr="00897FCF">
        <w:rPr>
          <w:rFonts w:eastAsiaTheme="minorEastAsia"/>
          <w:sz w:val="24"/>
        </w:rPr>
        <w:t>pH</w:t>
      </w:r>
      <w:r w:rsidRPr="00897FCF">
        <w:rPr>
          <w:rFonts w:eastAsiaTheme="minorEastAsia"/>
          <w:sz w:val="24"/>
          <w:vertAlign w:val="subscript"/>
        </w:rPr>
        <w:t>su</w:t>
      </w:r>
      <w:proofErr w:type="spellEnd"/>
      <w:r w:rsidRPr="00897FCF">
        <w:rPr>
          <w:rFonts w:eastAsiaTheme="minorEastAsia"/>
          <w:sz w:val="24"/>
        </w:rPr>
        <w:t>—pH</w:t>
      </w:r>
      <w:r w:rsidRPr="00897FCF">
        <w:rPr>
          <w:rFonts w:eastAsiaTheme="minorEastAsia"/>
          <w:sz w:val="24"/>
        </w:rPr>
        <w:t>采用标准的上限值；</w:t>
      </w:r>
    </w:p>
    <w:p w:rsidR="00BE0729" w:rsidRPr="00897FCF" w:rsidRDefault="00BE0729" w:rsidP="007656C0">
      <w:pPr>
        <w:spacing w:line="360" w:lineRule="auto"/>
        <w:ind w:firstLineChars="200" w:firstLine="480"/>
        <w:rPr>
          <w:rFonts w:eastAsiaTheme="minorEastAsia"/>
          <w:sz w:val="24"/>
        </w:rPr>
      </w:pPr>
      <w:r w:rsidRPr="00897FCF">
        <w:rPr>
          <w:rFonts w:ascii="宋体" w:hAnsi="宋体" w:cs="宋体" w:hint="eastAsia"/>
          <w:sz w:val="24"/>
        </w:rPr>
        <w:t>③</w:t>
      </w:r>
      <w:r w:rsidRPr="00897FCF">
        <w:rPr>
          <w:rFonts w:eastAsiaTheme="minorEastAsia"/>
          <w:sz w:val="24"/>
        </w:rPr>
        <w:t>DO</w:t>
      </w:r>
      <w:r w:rsidRPr="00897FCF">
        <w:rPr>
          <w:rFonts w:eastAsiaTheme="minorEastAsia"/>
          <w:sz w:val="24"/>
        </w:rPr>
        <w:t>的标准指数为：</w:t>
      </w:r>
    </w:p>
    <w:p w:rsidR="00AE78B2" w:rsidRPr="00897FCF" w:rsidRDefault="00AE78B2" w:rsidP="007656C0">
      <w:pPr>
        <w:spacing w:line="360" w:lineRule="auto"/>
        <w:ind w:firstLineChars="200" w:firstLine="420"/>
        <w:rPr>
          <w:rFonts w:eastAsiaTheme="minorEastAsia"/>
        </w:rPr>
      </w:pPr>
    </w:p>
    <w:p w:rsidR="00BE0729" w:rsidRPr="00897FCF" w:rsidRDefault="00BE0729" w:rsidP="007656C0">
      <w:pPr>
        <w:spacing w:line="360" w:lineRule="auto"/>
        <w:ind w:firstLineChars="200" w:firstLine="480"/>
        <w:rPr>
          <w:rFonts w:eastAsiaTheme="minorEastAsia"/>
          <w:sz w:val="24"/>
        </w:rPr>
      </w:pPr>
    </w:p>
    <w:p w:rsidR="00BE0729" w:rsidRPr="00897FCF" w:rsidRDefault="00D628C7" w:rsidP="007656C0">
      <w:pPr>
        <w:spacing w:line="360" w:lineRule="auto"/>
        <w:ind w:firstLineChars="200" w:firstLine="420"/>
        <w:rPr>
          <w:rFonts w:eastAsiaTheme="minorEastAsia"/>
          <w:sz w:val="24"/>
        </w:rPr>
      </w:pPr>
      <w:r w:rsidRPr="00897FCF">
        <w:rPr>
          <w:rFonts w:eastAsiaTheme="minorEastAsia"/>
          <w:noProof/>
        </w:rPr>
        <w:lastRenderedPageBreak/>
        <w:drawing>
          <wp:anchor distT="0" distB="0" distL="114300" distR="114300" simplePos="0" relativeHeight="251659264" behindDoc="1" locked="0" layoutInCell="1" allowOverlap="1">
            <wp:simplePos x="0" y="0"/>
            <wp:positionH relativeFrom="column">
              <wp:posOffset>775335</wp:posOffset>
            </wp:positionH>
            <wp:positionV relativeFrom="paragraph">
              <wp:posOffset>-3175</wp:posOffset>
            </wp:positionV>
            <wp:extent cx="3200400" cy="1294765"/>
            <wp:effectExtent l="19050" t="0" r="0" b="0"/>
            <wp:wrapTight wrapText="bothSides">
              <wp:wrapPolygon edited="0">
                <wp:start x="-129" y="0"/>
                <wp:lineTo x="-129" y="21293"/>
                <wp:lineTo x="21600" y="21293"/>
                <wp:lineTo x="21600" y="0"/>
                <wp:lineTo x="-129" y="0"/>
              </wp:wrapPolygon>
            </wp:wrapTight>
            <wp:docPr id="462" name="图片 462" descr="QQ截图201705092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QQ截图20170509220008"/>
                    <pic:cNvPicPr>
                      <a:picLocks noChangeAspect="1" noChangeArrowheads="1"/>
                    </pic:cNvPicPr>
                  </pic:nvPicPr>
                  <pic:blipFill>
                    <a:blip r:embed="rId34" cstate="print"/>
                    <a:srcRect/>
                    <a:stretch>
                      <a:fillRect/>
                    </a:stretch>
                  </pic:blipFill>
                  <pic:spPr bwMode="auto">
                    <a:xfrm>
                      <a:off x="0" y="0"/>
                      <a:ext cx="3200400" cy="1294765"/>
                    </a:xfrm>
                    <a:prstGeom prst="rect">
                      <a:avLst/>
                    </a:prstGeom>
                    <a:noFill/>
                    <a:ln w="9525">
                      <a:noFill/>
                      <a:miter lim="800000"/>
                      <a:headEnd/>
                      <a:tailEnd/>
                    </a:ln>
                  </pic:spPr>
                </pic:pic>
              </a:graphicData>
            </a:graphic>
          </wp:anchor>
        </w:drawing>
      </w:r>
    </w:p>
    <w:p w:rsidR="00BE0729" w:rsidRPr="00897FCF" w:rsidRDefault="00BE0729" w:rsidP="00D628C7">
      <w:pPr>
        <w:spacing w:line="360" w:lineRule="auto"/>
        <w:ind w:right="-28"/>
        <w:rPr>
          <w:rFonts w:eastAsiaTheme="minorEastAsia"/>
          <w:sz w:val="24"/>
        </w:rPr>
      </w:pPr>
    </w:p>
    <w:p w:rsidR="00D628C7" w:rsidRPr="00897FCF" w:rsidRDefault="00D628C7" w:rsidP="007656C0">
      <w:pPr>
        <w:spacing w:line="360" w:lineRule="auto"/>
        <w:ind w:right="-28" w:firstLine="646"/>
        <w:rPr>
          <w:rFonts w:eastAsiaTheme="minorEastAsia"/>
          <w:sz w:val="24"/>
        </w:rPr>
      </w:pPr>
    </w:p>
    <w:p w:rsidR="00D628C7" w:rsidRPr="00897FCF" w:rsidRDefault="00D628C7" w:rsidP="007656C0">
      <w:pPr>
        <w:spacing w:line="360" w:lineRule="auto"/>
        <w:ind w:right="-28" w:firstLine="646"/>
        <w:rPr>
          <w:rFonts w:eastAsiaTheme="minorEastAsia"/>
          <w:sz w:val="24"/>
        </w:rPr>
      </w:pPr>
    </w:p>
    <w:p w:rsidR="00D628C7" w:rsidRPr="00897FCF" w:rsidRDefault="00D628C7" w:rsidP="007656C0">
      <w:pPr>
        <w:spacing w:line="360" w:lineRule="auto"/>
        <w:ind w:right="-28" w:firstLine="646"/>
        <w:rPr>
          <w:rFonts w:eastAsiaTheme="minorEastAsia"/>
          <w:sz w:val="24"/>
        </w:rPr>
      </w:pPr>
    </w:p>
    <w:p w:rsidR="00BE0729" w:rsidRPr="00897FCF" w:rsidRDefault="00BE0729" w:rsidP="007656C0">
      <w:pPr>
        <w:spacing w:line="360" w:lineRule="auto"/>
        <w:ind w:right="-28" w:firstLine="646"/>
        <w:rPr>
          <w:rFonts w:eastAsiaTheme="minorEastAsia"/>
          <w:sz w:val="24"/>
        </w:rPr>
      </w:pPr>
      <w:r w:rsidRPr="00897FCF">
        <w:rPr>
          <w:rFonts w:eastAsiaTheme="minorEastAsia"/>
          <w:sz w:val="24"/>
        </w:rPr>
        <w:t>式中：</w:t>
      </w:r>
      <w:proofErr w:type="spellStart"/>
      <w:r w:rsidRPr="00897FCF">
        <w:rPr>
          <w:rFonts w:eastAsiaTheme="minorEastAsia"/>
          <w:sz w:val="24"/>
        </w:rPr>
        <w:t>DO</w:t>
      </w:r>
      <w:r w:rsidRPr="00897FCF">
        <w:rPr>
          <w:rFonts w:eastAsiaTheme="minorEastAsia"/>
          <w:sz w:val="24"/>
          <w:vertAlign w:val="subscript"/>
        </w:rPr>
        <w:t>j</w:t>
      </w:r>
      <w:proofErr w:type="spellEnd"/>
      <w:r w:rsidRPr="00897FCF">
        <w:rPr>
          <w:rFonts w:eastAsiaTheme="minorEastAsia"/>
          <w:sz w:val="24"/>
        </w:rPr>
        <w:t>—</w:t>
      </w:r>
      <w:r w:rsidRPr="00897FCF">
        <w:rPr>
          <w:rFonts w:eastAsiaTheme="minorEastAsia"/>
          <w:sz w:val="24"/>
        </w:rPr>
        <w:t>第</w:t>
      </w:r>
      <w:r w:rsidRPr="00897FCF">
        <w:rPr>
          <w:rFonts w:eastAsiaTheme="minorEastAsia"/>
          <w:sz w:val="24"/>
        </w:rPr>
        <w:t>j</w:t>
      </w:r>
      <w:r w:rsidRPr="00897FCF">
        <w:rPr>
          <w:rFonts w:eastAsiaTheme="minorEastAsia"/>
          <w:sz w:val="24"/>
        </w:rPr>
        <w:t>点溶解氧实测浓度值；</w:t>
      </w:r>
    </w:p>
    <w:p w:rsidR="00BE0729" w:rsidRPr="00897FCF" w:rsidRDefault="00BE0729" w:rsidP="007656C0">
      <w:pPr>
        <w:spacing w:line="360" w:lineRule="auto"/>
        <w:ind w:right="-28" w:firstLineChars="569" w:firstLine="1366"/>
        <w:rPr>
          <w:rFonts w:eastAsiaTheme="minorEastAsia"/>
          <w:sz w:val="24"/>
        </w:rPr>
      </w:pPr>
      <w:r w:rsidRPr="00897FCF">
        <w:rPr>
          <w:rFonts w:eastAsiaTheme="minorEastAsia"/>
          <w:sz w:val="24"/>
        </w:rPr>
        <w:t>DO</w:t>
      </w:r>
      <w:r w:rsidRPr="00897FCF">
        <w:rPr>
          <w:rFonts w:eastAsiaTheme="minorEastAsia"/>
          <w:sz w:val="24"/>
          <w:vertAlign w:val="subscript"/>
        </w:rPr>
        <w:t>s</w:t>
      </w:r>
      <w:r w:rsidRPr="00897FCF">
        <w:rPr>
          <w:rFonts w:eastAsiaTheme="minorEastAsia"/>
          <w:sz w:val="24"/>
        </w:rPr>
        <w:t>—</w:t>
      </w:r>
      <w:r w:rsidRPr="00897FCF">
        <w:rPr>
          <w:rFonts w:eastAsiaTheme="minorEastAsia"/>
          <w:sz w:val="24"/>
        </w:rPr>
        <w:t>溶解氧的评价标准限值；</w:t>
      </w:r>
    </w:p>
    <w:p w:rsidR="00BE0729" w:rsidRPr="00897FCF" w:rsidRDefault="00BE0729" w:rsidP="007656C0">
      <w:pPr>
        <w:spacing w:line="360" w:lineRule="auto"/>
        <w:ind w:right="-28" w:firstLineChars="569" w:firstLine="1366"/>
        <w:rPr>
          <w:rFonts w:eastAsiaTheme="minorEastAsia"/>
          <w:sz w:val="24"/>
        </w:rPr>
      </w:pPr>
      <w:proofErr w:type="spellStart"/>
      <w:r w:rsidRPr="00897FCF">
        <w:rPr>
          <w:rFonts w:eastAsiaTheme="minorEastAsia"/>
          <w:sz w:val="24"/>
        </w:rPr>
        <w:t>DO</w:t>
      </w:r>
      <w:r w:rsidRPr="00897FCF">
        <w:rPr>
          <w:rFonts w:eastAsiaTheme="minorEastAsia"/>
          <w:sz w:val="24"/>
          <w:vertAlign w:val="subscript"/>
        </w:rPr>
        <w:t>f</w:t>
      </w:r>
      <w:proofErr w:type="spellEnd"/>
      <w:r w:rsidRPr="00897FCF">
        <w:rPr>
          <w:rFonts w:eastAsiaTheme="minorEastAsia"/>
          <w:sz w:val="24"/>
        </w:rPr>
        <w:t>—</w:t>
      </w:r>
      <w:r w:rsidRPr="00897FCF">
        <w:rPr>
          <w:rFonts w:eastAsiaTheme="minorEastAsia"/>
          <w:sz w:val="24"/>
        </w:rPr>
        <w:t>溶解氧的饱和溶解度；</w:t>
      </w:r>
    </w:p>
    <w:p w:rsidR="00BE0729" w:rsidRPr="00897FCF" w:rsidRDefault="00BE0729" w:rsidP="007656C0">
      <w:pPr>
        <w:spacing w:line="360" w:lineRule="auto"/>
        <w:ind w:right="-28" w:firstLineChars="569" w:firstLine="1366"/>
        <w:rPr>
          <w:rFonts w:eastAsiaTheme="minorEastAsia"/>
          <w:sz w:val="24"/>
        </w:rPr>
      </w:pPr>
      <w:r w:rsidRPr="00897FCF">
        <w:rPr>
          <w:rFonts w:eastAsiaTheme="minorEastAsia"/>
          <w:sz w:val="24"/>
        </w:rPr>
        <w:t>T—</w:t>
      </w:r>
      <w:r w:rsidRPr="00897FCF">
        <w:rPr>
          <w:rFonts w:eastAsiaTheme="minorEastAsia"/>
          <w:sz w:val="24"/>
        </w:rPr>
        <w:t>水温（</w:t>
      </w:r>
      <w:r w:rsidRPr="00897FCF">
        <w:rPr>
          <w:rFonts w:ascii="宋体" w:hAnsi="宋体" w:cs="宋体" w:hint="eastAsia"/>
          <w:sz w:val="24"/>
        </w:rPr>
        <w:t>℃</w:t>
      </w:r>
      <w:r w:rsidRPr="00897FCF">
        <w:rPr>
          <w:rFonts w:eastAsiaTheme="minorEastAsia"/>
          <w:sz w:val="24"/>
        </w:rPr>
        <w:t>）</w:t>
      </w:r>
      <w:r w:rsidR="005A1DFC" w:rsidRPr="00897FCF">
        <w:rPr>
          <w:rFonts w:eastAsiaTheme="minorEastAsia"/>
          <w:sz w:val="24"/>
        </w:rPr>
        <w:t>。</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4</w:t>
      </w:r>
      <w:r w:rsidRPr="00897FCF">
        <w:rPr>
          <w:rFonts w:eastAsiaTheme="minorEastAsia"/>
          <w:sz w:val="24"/>
        </w:rPr>
        <w:t>、评价结果</w:t>
      </w:r>
    </w:p>
    <w:p w:rsidR="00BE0729" w:rsidRPr="00897FCF" w:rsidRDefault="00BE0729" w:rsidP="007656C0">
      <w:pPr>
        <w:spacing w:line="360" w:lineRule="auto"/>
        <w:ind w:firstLineChars="200" w:firstLine="480"/>
        <w:rPr>
          <w:rFonts w:eastAsiaTheme="minorEastAsia"/>
          <w:sz w:val="24"/>
        </w:rPr>
      </w:pPr>
      <w:r w:rsidRPr="00897FCF">
        <w:rPr>
          <w:rFonts w:eastAsiaTheme="minorEastAsia"/>
          <w:sz w:val="24"/>
        </w:rPr>
        <w:t>地表水环境质量评价结果见表</w:t>
      </w:r>
      <w:r w:rsidR="00D628C7" w:rsidRPr="00897FCF">
        <w:rPr>
          <w:rFonts w:eastAsiaTheme="minorEastAsia"/>
          <w:sz w:val="24"/>
        </w:rPr>
        <w:t>5.</w:t>
      </w:r>
      <w:r w:rsidR="00D46015" w:rsidRPr="00897FCF">
        <w:rPr>
          <w:rFonts w:eastAsiaTheme="minorEastAsia"/>
          <w:sz w:val="24"/>
        </w:rPr>
        <w:t>4</w:t>
      </w:r>
      <w:r w:rsidR="00D628C7" w:rsidRPr="00897FCF">
        <w:rPr>
          <w:rFonts w:eastAsiaTheme="minorEastAsia"/>
          <w:sz w:val="24"/>
        </w:rPr>
        <w:t>-10</w:t>
      </w:r>
      <w:r w:rsidRPr="00897FCF">
        <w:rPr>
          <w:rFonts w:eastAsiaTheme="minorEastAsia"/>
          <w:sz w:val="24"/>
        </w:rPr>
        <w:t>。</w:t>
      </w:r>
    </w:p>
    <w:p w:rsidR="00BE0729" w:rsidRPr="00897FCF" w:rsidRDefault="00BE0729" w:rsidP="00D628C7">
      <w:pPr>
        <w:jc w:val="center"/>
        <w:rPr>
          <w:rFonts w:eastAsiaTheme="minorEastAsia"/>
          <w:b/>
          <w:bCs/>
          <w:sz w:val="24"/>
        </w:rPr>
      </w:pPr>
      <w:r w:rsidRPr="00897FCF">
        <w:rPr>
          <w:rFonts w:eastAsiaTheme="minorEastAsia"/>
          <w:b/>
          <w:bCs/>
          <w:sz w:val="24"/>
        </w:rPr>
        <w:t>表</w:t>
      </w:r>
      <w:r w:rsidR="00D628C7" w:rsidRPr="00897FCF">
        <w:rPr>
          <w:rFonts w:eastAsiaTheme="minorEastAsia"/>
          <w:b/>
          <w:bCs/>
          <w:sz w:val="24"/>
        </w:rPr>
        <w:t>5.</w:t>
      </w:r>
      <w:r w:rsidR="00D46015" w:rsidRPr="00897FCF">
        <w:rPr>
          <w:rFonts w:eastAsiaTheme="minorEastAsia"/>
          <w:b/>
          <w:bCs/>
          <w:sz w:val="24"/>
        </w:rPr>
        <w:t>4</w:t>
      </w:r>
      <w:r w:rsidR="00D628C7" w:rsidRPr="00897FCF">
        <w:rPr>
          <w:rFonts w:eastAsiaTheme="minorEastAsia"/>
          <w:b/>
          <w:bCs/>
          <w:sz w:val="24"/>
        </w:rPr>
        <w:t>-10</w:t>
      </w:r>
      <w:r w:rsidRPr="00897FCF">
        <w:rPr>
          <w:rFonts w:eastAsiaTheme="minorEastAsia"/>
          <w:b/>
          <w:bCs/>
          <w:sz w:val="24"/>
        </w:rPr>
        <w:t>地表水环境质量评价结果</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1617"/>
        <w:gridCol w:w="1243"/>
        <w:gridCol w:w="1246"/>
        <w:gridCol w:w="1243"/>
        <w:gridCol w:w="1243"/>
        <w:gridCol w:w="1243"/>
        <w:gridCol w:w="1235"/>
      </w:tblGrid>
      <w:tr w:rsidR="00AE78B2" w:rsidRPr="00897FCF" w:rsidTr="00D628C7">
        <w:trPr>
          <w:cantSplit/>
          <w:trHeight w:val="340"/>
          <w:jc w:val="center"/>
        </w:trPr>
        <w:tc>
          <w:tcPr>
            <w:tcW w:w="892" w:type="pct"/>
            <w:vMerge w:val="restart"/>
            <w:vAlign w:val="center"/>
          </w:tcPr>
          <w:p w:rsidR="00AE78B2" w:rsidRPr="00897FCF" w:rsidRDefault="00AE78B2" w:rsidP="00D628C7">
            <w:pPr>
              <w:tabs>
                <w:tab w:val="left" w:pos="720"/>
              </w:tabs>
              <w:adjustRightInd w:val="0"/>
              <w:snapToGrid w:val="0"/>
              <w:jc w:val="right"/>
              <w:rPr>
                <w:rFonts w:eastAsiaTheme="minorEastAsia"/>
                <w:bCs/>
              </w:rPr>
            </w:pPr>
            <w:r w:rsidRPr="00897FCF">
              <w:rPr>
                <w:rFonts w:eastAsiaTheme="minorEastAsia"/>
                <w:bCs/>
              </w:rPr>
              <w:t>监测点位</w:t>
            </w:r>
          </w:p>
          <w:p w:rsidR="00AE78B2" w:rsidRPr="00897FCF" w:rsidRDefault="00AE78B2" w:rsidP="00D628C7">
            <w:pPr>
              <w:tabs>
                <w:tab w:val="left" w:pos="720"/>
              </w:tabs>
              <w:adjustRightInd w:val="0"/>
              <w:snapToGrid w:val="0"/>
              <w:rPr>
                <w:rFonts w:eastAsiaTheme="minorEastAsia"/>
                <w:bCs/>
              </w:rPr>
            </w:pPr>
            <w:r w:rsidRPr="00897FCF">
              <w:rPr>
                <w:rFonts w:eastAsiaTheme="minorEastAsia"/>
                <w:bCs/>
              </w:rPr>
              <w:t>项目</w:t>
            </w:r>
          </w:p>
        </w:tc>
        <w:tc>
          <w:tcPr>
            <w:tcW w:w="4108" w:type="pct"/>
            <w:gridSpan w:val="6"/>
            <w:vAlign w:val="center"/>
          </w:tcPr>
          <w:p w:rsidR="00AE78B2" w:rsidRPr="00897FCF" w:rsidRDefault="00AE78B2" w:rsidP="00D628C7">
            <w:pPr>
              <w:tabs>
                <w:tab w:val="left" w:pos="720"/>
              </w:tabs>
              <w:adjustRightInd w:val="0"/>
              <w:snapToGrid w:val="0"/>
              <w:jc w:val="center"/>
              <w:rPr>
                <w:rFonts w:eastAsiaTheme="minorEastAsia"/>
                <w:bCs/>
                <w:szCs w:val="21"/>
              </w:rPr>
            </w:pPr>
            <w:r w:rsidRPr="00897FCF">
              <w:rPr>
                <w:rFonts w:eastAsiaTheme="minorEastAsia"/>
                <w:bCs/>
                <w:szCs w:val="21"/>
              </w:rPr>
              <w:t>新三和港离本项目最近处</w:t>
            </w:r>
          </w:p>
        </w:tc>
      </w:tr>
      <w:tr w:rsidR="00BE0729" w:rsidRPr="00897FCF" w:rsidTr="00D628C7">
        <w:trPr>
          <w:cantSplit/>
          <w:trHeight w:val="340"/>
          <w:jc w:val="center"/>
        </w:trPr>
        <w:tc>
          <w:tcPr>
            <w:tcW w:w="892" w:type="pct"/>
            <w:vMerge/>
            <w:vAlign w:val="center"/>
          </w:tcPr>
          <w:p w:rsidR="00BE0729" w:rsidRPr="00897FCF" w:rsidRDefault="00BE0729" w:rsidP="00D628C7">
            <w:pPr>
              <w:tabs>
                <w:tab w:val="left" w:pos="720"/>
              </w:tabs>
              <w:adjustRightInd w:val="0"/>
              <w:snapToGrid w:val="0"/>
              <w:jc w:val="right"/>
              <w:rPr>
                <w:rFonts w:eastAsiaTheme="minorEastAsia"/>
                <w:bCs/>
              </w:rPr>
            </w:pPr>
          </w:p>
        </w:tc>
        <w:tc>
          <w:tcPr>
            <w:tcW w:w="1372" w:type="pct"/>
            <w:gridSpan w:val="2"/>
            <w:vAlign w:val="center"/>
          </w:tcPr>
          <w:p w:rsidR="00BE0729" w:rsidRPr="00897FCF" w:rsidRDefault="00BE0729" w:rsidP="00D628C7">
            <w:pPr>
              <w:adjustRightInd w:val="0"/>
              <w:snapToGrid w:val="0"/>
              <w:jc w:val="center"/>
              <w:rPr>
                <w:rFonts w:eastAsiaTheme="minorEastAsia"/>
                <w:szCs w:val="21"/>
              </w:rPr>
            </w:pPr>
            <w:r w:rsidRPr="00897FCF">
              <w:rPr>
                <w:rFonts w:eastAsiaTheme="minorEastAsia"/>
                <w:szCs w:val="21"/>
              </w:rPr>
              <w:t>201</w:t>
            </w:r>
            <w:r w:rsidR="00AE78B2" w:rsidRPr="00897FCF">
              <w:rPr>
                <w:rFonts w:eastAsiaTheme="minorEastAsia"/>
                <w:szCs w:val="21"/>
              </w:rPr>
              <w:t>9.3.11</w:t>
            </w:r>
          </w:p>
        </w:tc>
        <w:tc>
          <w:tcPr>
            <w:tcW w:w="1370" w:type="pct"/>
            <w:gridSpan w:val="2"/>
            <w:vAlign w:val="center"/>
          </w:tcPr>
          <w:p w:rsidR="00BE0729" w:rsidRPr="00897FCF" w:rsidRDefault="00BE0729" w:rsidP="00D628C7">
            <w:pPr>
              <w:adjustRightInd w:val="0"/>
              <w:snapToGrid w:val="0"/>
              <w:jc w:val="center"/>
              <w:rPr>
                <w:rFonts w:eastAsiaTheme="minorEastAsia"/>
                <w:szCs w:val="21"/>
              </w:rPr>
            </w:pPr>
            <w:r w:rsidRPr="00897FCF">
              <w:rPr>
                <w:rFonts w:eastAsiaTheme="minorEastAsia"/>
                <w:szCs w:val="21"/>
              </w:rPr>
              <w:t>201</w:t>
            </w:r>
            <w:r w:rsidR="00AE78B2" w:rsidRPr="00897FCF">
              <w:rPr>
                <w:rFonts w:eastAsiaTheme="minorEastAsia"/>
                <w:szCs w:val="21"/>
              </w:rPr>
              <w:t>9.3.12</w:t>
            </w:r>
          </w:p>
        </w:tc>
        <w:tc>
          <w:tcPr>
            <w:tcW w:w="1366" w:type="pct"/>
            <w:gridSpan w:val="2"/>
            <w:vAlign w:val="center"/>
          </w:tcPr>
          <w:p w:rsidR="00BE0729" w:rsidRPr="00897FCF" w:rsidRDefault="00BE0729" w:rsidP="00D628C7">
            <w:pPr>
              <w:adjustRightInd w:val="0"/>
              <w:snapToGrid w:val="0"/>
              <w:jc w:val="center"/>
              <w:rPr>
                <w:rFonts w:eastAsiaTheme="minorEastAsia"/>
                <w:szCs w:val="21"/>
              </w:rPr>
            </w:pPr>
            <w:r w:rsidRPr="00897FCF">
              <w:rPr>
                <w:rFonts w:eastAsiaTheme="minorEastAsia"/>
                <w:szCs w:val="21"/>
              </w:rPr>
              <w:t>201</w:t>
            </w:r>
            <w:r w:rsidR="00AE78B2" w:rsidRPr="00897FCF">
              <w:rPr>
                <w:rFonts w:eastAsiaTheme="minorEastAsia"/>
                <w:szCs w:val="21"/>
              </w:rPr>
              <w:t>9.3.13</w:t>
            </w:r>
          </w:p>
        </w:tc>
      </w:tr>
      <w:tr w:rsidR="00BE0729" w:rsidRPr="00897FCF" w:rsidTr="00D628C7">
        <w:trPr>
          <w:cantSplit/>
          <w:trHeight w:val="340"/>
          <w:jc w:val="center"/>
        </w:trPr>
        <w:tc>
          <w:tcPr>
            <w:tcW w:w="892" w:type="pct"/>
            <w:vMerge/>
            <w:vAlign w:val="center"/>
          </w:tcPr>
          <w:p w:rsidR="00BE0729" w:rsidRPr="00897FCF" w:rsidRDefault="00BE0729" w:rsidP="00D628C7">
            <w:pPr>
              <w:tabs>
                <w:tab w:val="left" w:pos="0"/>
              </w:tabs>
              <w:jc w:val="center"/>
              <w:rPr>
                <w:rFonts w:eastAsiaTheme="minorEastAsia"/>
                <w:szCs w:val="21"/>
              </w:rPr>
            </w:pPr>
          </w:p>
        </w:tc>
        <w:tc>
          <w:tcPr>
            <w:tcW w:w="685" w:type="pct"/>
            <w:vAlign w:val="center"/>
          </w:tcPr>
          <w:p w:rsidR="00BE0729" w:rsidRPr="00897FCF" w:rsidRDefault="00BE0729" w:rsidP="00D628C7">
            <w:pPr>
              <w:jc w:val="center"/>
              <w:rPr>
                <w:rFonts w:eastAsiaTheme="minorEastAsia"/>
                <w:szCs w:val="21"/>
              </w:rPr>
            </w:pPr>
            <w:r w:rsidRPr="00897FCF">
              <w:rPr>
                <w:rFonts w:eastAsiaTheme="minorEastAsia"/>
                <w:szCs w:val="21"/>
              </w:rPr>
              <w:t>上午</w:t>
            </w:r>
          </w:p>
        </w:tc>
        <w:tc>
          <w:tcPr>
            <w:tcW w:w="687" w:type="pct"/>
            <w:vAlign w:val="center"/>
          </w:tcPr>
          <w:p w:rsidR="00BE0729" w:rsidRPr="00897FCF" w:rsidRDefault="00BE0729" w:rsidP="00D628C7">
            <w:pPr>
              <w:jc w:val="center"/>
              <w:rPr>
                <w:rFonts w:eastAsiaTheme="minorEastAsia"/>
                <w:szCs w:val="21"/>
              </w:rPr>
            </w:pPr>
            <w:r w:rsidRPr="00897FCF">
              <w:rPr>
                <w:rFonts w:eastAsiaTheme="minorEastAsia"/>
                <w:szCs w:val="21"/>
              </w:rPr>
              <w:t>下午</w:t>
            </w:r>
          </w:p>
        </w:tc>
        <w:tc>
          <w:tcPr>
            <w:tcW w:w="685" w:type="pct"/>
            <w:vAlign w:val="center"/>
          </w:tcPr>
          <w:p w:rsidR="00BE0729" w:rsidRPr="00897FCF" w:rsidRDefault="00BE0729" w:rsidP="00D628C7">
            <w:pPr>
              <w:jc w:val="center"/>
              <w:rPr>
                <w:rFonts w:eastAsiaTheme="minorEastAsia"/>
                <w:szCs w:val="21"/>
              </w:rPr>
            </w:pPr>
            <w:r w:rsidRPr="00897FCF">
              <w:rPr>
                <w:rFonts w:eastAsiaTheme="minorEastAsia"/>
                <w:szCs w:val="21"/>
              </w:rPr>
              <w:t>上午</w:t>
            </w:r>
          </w:p>
        </w:tc>
        <w:tc>
          <w:tcPr>
            <w:tcW w:w="685" w:type="pct"/>
            <w:vAlign w:val="center"/>
          </w:tcPr>
          <w:p w:rsidR="00BE0729" w:rsidRPr="00897FCF" w:rsidRDefault="00BE0729" w:rsidP="00D628C7">
            <w:pPr>
              <w:jc w:val="center"/>
              <w:rPr>
                <w:rFonts w:eastAsiaTheme="minorEastAsia"/>
                <w:szCs w:val="21"/>
              </w:rPr>
            </w:pPr>
            <w:r w:rsidRPr="00897FCF">
              <w:rPr>
                <w:rFonts w:eastAsiaTheme="minorEastAsia"/>
                <w:szCs w:val="21"/>
              </w:rPr>
              <w:t>下午</w:t>
            </w:r>
          </w:p>
        </w:tc>
        <w:tc>
          <w:tcPr>
            <w:tcW w:w="685" w:type="pct"/>
            <w:vAlign w:val="center"/>
          </w:tcPr>
          <w:p w:rsidR="00BE0729" w:rsidRPr="00897FCF" w:rsidRDefault="00BE0729" w:rsidP="00D628C7">
            <w:pPr>
              <w:jc w:val="center"/>
              <w:rPr>
                <w:rFonts w:eastAsiaTheme="minorEastAsia"/>
                <w:szCs w:val="21"/>
              </w:rPr>
            </w:pPr>
            <w:r w:rsidRPr="00897FCF">
              <w:rPr>
                <w:rFonts w:eastAsiaTheme="minorEastAsia"/>
                <w:szCs w:val="21"/>
              </w:rPr>
              <w:t>上午</w:t>
            </w:r>
          </w:p>
        </w:tc>
        <w:tc>
          <w:tcPr>
            <w:tcW w:w="681" w:type="pct"/>
            <w:vAlign w:val="center"/>
          </w:tcPr>
          <w:p w:rsidR="00BE0729" w:rsidRPr="00897FCF" w:rsidRDefault="00BE0729" w:rsidP="00D628C7">
            <w:pPr>
              <w:jc w:val="center"/>
              <w:rPr>
                <w:rFonts w:eastAsiaTheme="minorEastAsia"/>
                <w:szCs w:val="21"/>
              </w:rPr>
            </w:pPr>
            <w:r w:rsidRPr="00897FCF">
              <w:rPr>
                <w:rFonts w:eastAsiaTheme="minorEastAsia"/>
                <w:szCs w:val="21"/>
              </w:rPr>
              <w:t>下午</w:t>
            </w:r>
          </w:p>
        </w:tc>
      </w:tr>
      <w:tr w:rsidR="00BE0729" w:rsidRPr="00897FCF" w:rsidTr="00D628C7">
        <w:trPr>
          <w:cantSplit/>
          <w:trHeight w:val="340"/>
          <w:jc w:val="center"/>
        </w:trPr>
        <w:tc>
          <w:tcPr>
            <w:tcW w:w="892" w:type="pct"/>
            <w:vAlign w:val="center"/>
          </w:tcPr>
          <w:p w:rsidR="00BE0729" w:rsidRPr="00897FCF" w:rsidRDefault="00BE0729" w:rsidP="00D628C7">
            <w:pPr>
              <w:tabs>
                <w:tab w:val="left" w:pos="0"/>
              </w:tabs>
              <w:jc w:val="center"/>
              <w:rPr>
                <w:rFonts w:eastAsiaTheme="minorEastAsia"/>
                <w:szCs w:val="21"/>
              </w:rPr>
            </w:pPr>
            <w:r w:rsidRPr="00897FCF">
              <w:rPr>
                <w:rFonts w:eastAsiaTheme="minorEastAsia"/>
                <w:szCs w:val="21"/>
              </w:rPr>
              <w:t>pH</w:t>
            </w:r>
            <w:r w:rsidRPr="00897FCF">
              <w:rPr>
                <w:rFonts w:eastAsiaTheme="minorEastAsia"/>
                <w:szCs w:val="21"/>
              </w:rPr>
              <w:t>值</w:t>
            </w:r>
          </w:p>
        </w:tc>
        <w:tc>
          <w:tcPr>
            <w:tcW w:w="685" w:type="pct"/>
            <w:vAlign w:val="center"/>
          </w:tcPr>
          <w:p w:rsidR="00BE0729" w:rsidRPr="00897FCF" w:rsidRDefault="00BE0729" w:rsidP="00D628C7">
            <w:pPr>
              <w:tabs>
                <w:tab w:val="left" w:pos="720"/>
              </w:tabs>
              <w:adjustRightInd w:val="0"/>
              <w:snapToGrid w:val="0"/>
              <w:jc w:val="center"/>
              <w:rPr>
                <w:rFonts w:eastAsiaTheme="minorEastAsia"/>
                <w:bCs/>
                <w:szCs w:val="21"/>
              </w:rPr>
            </w:pPr>
            <w:r w:rsidRPr="00897FCF">
              <w:rPr>
                <w:rFonts w:eastAsiaTheme="minorEastAsia"/>
                <w:szCs w:val="21"/>
              </w:rPr>
              <w:t>√</w:t>
            </w:r>
          </w:p>
        </w:tc>
        <w:tc>
          <w:tcPr>
            <w:tcW w:w="687" w:type="pct"/>
            <w:vAlign w:val="center"/>
          </w:tcPr>
          <w:p w:rsidR="00BE0729" w:rsidRPr="00897FCF" w:rsidRDefault="00BE0729" w:rsidP="00D628C7">
            <w:pPr>
              <w:tabs>
                <w:tab w:val="left" w:pos="720"/>
              </w:tabs>
              <w:adjustRightInd w:val="0"/>
              <w:snapToGrid w:val="0"/>
              <w:jc w:val="center"/>
              <w:rPr>
                <w:rFonts w:eastAsiaTheme="minorEastAsia"/>
                <w:szCs w:val="21"/>
              </w:rPr>
            </w:pPr>
            <w:r w:rsidRPr="00897FCF">
              <w:rPr>
                <w:rFonts w:eastAsiaTheme="minorEastAsia"/>
                <w:szCs w:val="21"/>
              </w:rPr>
              <w:t>√</w:t>
            </w:r>
          </w:p>
        </w:tc>
        <w:tc>
          <w:tcPr>
            <w:tcW w:w="685" w:type="pct"/>
            <w:vAlign w:val="center"/>
          </w:tcPr>
          <w:p w:rsidR="00BE0729" w:rsidRPr="00897FCF" w:rsidRDefault="00BE0729" w:rsidP="00D628C7">
            <w:pPr>
              <w:tabs>
                <w:tab w:val="left" w:pos="720"/>
              </w:tabs>
              <w:adjustRightInd w:val="0"/>
              <w:snapToGrid w:val="0"/>
              <w:jc w:val="center"/>
              <w:rPr>
                <w:rFonts w:eastAsiaTheme="minorEastAsia"/>
                <w:bCs/>
                <w:szCs w:val="21"/>
              </w:rPr>
            </w:pPr>
            <w:r w:rsidRPr="00897FCF">
              <w:rPr>
                <w:rFonts w:eastAsiaTheme="minorEastAsia"/>
                <w:szCs w:val="21"/>
              </w:rPr>
              <w:t>√</w:t>
            </w:r>
          </w:p>
        </w:tc>
        <w:tc>
          <w:tcPr>
            <w:tcW w:w="685" w:type="pct"/>
            <w:vAlign w:val="center"/>
          </w:tcPr>
          <w:p w:rsidR="00BE0729" w:rsidRPr="00897FCF" w:rsidRDefault="00BE0729" w:rsidP="00D628C7">
            <w:pPr>
              <w:tabs>
                <w:tab w:val="left" w:pos="720"/>
              </w:tabs>
              <w:adjustRightInd w:val="0"/>
              <w:snapToGrid w:val="0"/>
              <w:jc w:val="center"/>
              <w:rPr>
                <w:rFonts w:eastAsiaTheme="minorEastAsia"/>
                <w:szCs w:val="21"/>
              </w:rPr>
            </w:pPr>
            <w:r w:rsidRPr="00897FCF">
              <w:rPr>
                <w:rFonts w:eastAsiaTheme="minorEastAsia"/>
                <w:szCs w:val="21"/>
              </w:rPr>
              <w:t>√</w:t>
            </w:r>
          </w:p>
        </w:tc>
        <w:tc>
          <w:tcPr>
            <w:tcW w:w="685" w:type="pct"/>
            <w:vAlign w:val="center"/>
          </w:tcPr>
          <w:p w:rsidR="00BE0729" w:rsidRPr="00897FCF" w:rsidRDefault="00BE0729" w:rsidP="00D628C7">
            <w:pPr>
              <w:tabs>
                <w:tab w:val="left" w:pos="720"/>
              </w:tabs>
              <w:adjustRightInd w:val="0"/>
              <w:snapToGrid w:val="0"/>
              <w:jc w:val="center"/>
              <w:rPr>
                <w:rFonts w:eastAsiaTheme="minorEastAsia"/>
                <w:bCs/>
                <w:szCs w:val="21"/>
              </w:rPr>
            </w:pPr>
            <w:r w:rsidRPr="00897FCF">
              <w:rPr>
                <w:rFonts w:eastAsiaTheme="minorEastAsia"/>
                <w:szCs w:val="21"/>
              </w:rPr>
              <w:t>√</w:t>
            </w:r>
          </w:p>
        </w:tc>
        <w:tc>
          <w:tcPr>
            <w:tcW w:w="681" w:type="pct"/>
            <w:vAlign w:val="center"/>
          </w:tcPr>
          <w:p w:rsidR="00BE0729" w:rsidRPr="00897FCF" w:rsidRDefault="00BE0729" w:rsidP="00D628C7">
            <w:pPr>
              <w:tabs>
                <w:tab w:val="left" w:pos="720"/>
              </w:tabs>
              <w:adjustRightInd w:val="0"/>
              <w:snapToGrid w:val="0"/>
              <w:jc w:val="center"/>
              <w:rPr>
                <w:rFonts w:eastAsiaTheme="minorEastAsia"/>
                <w:szCs w:val="21"/>
              </w:rPr>
            </w:pPr>
            <w:r w:rsidRPr="00897FCF">
              <w:rPr>
                <w:rFonts w:eastAsiaTheme="minorEastAsia"/>
                <w:szCs w:val="21"/>
              </w:rPr>
              <w:t>√</w:t>
            </w:r>
          </w:p>
        </w:tc>
      </w:tr>
      <w:tr w:rsidR="00C33DD4" w:rsidRPr="00897FCF" w:rsidTr="00D628C7">
        <w:trPr>
          <w:cantSplit/>
          <w:trHeight w:val="340"/>
          <w:jc w:val="center"/>
        </w:trPr>
        <w:tc>
          <w:tcPr>
            <w:tcW w:w="892" w:type="pct"/>
            <w:vAlign w:val="center"/>
          </w:tcPr>
          <w:p w:rsidR="00C33DD4" w:rsidRPr="00897FCF" w:rsidRDefault="00C33DD4" w:rsidP="00D628C7">
            <w:pPr>
              <w:adjustRightInd w:val="0"/>
              <w:snapToGrid w:val="0"/>
              <w:jc w:val="center"/>
              <w:rPr>
                <w:rFonts w:eastAsiaTheme="minorEastAsia"/>
                <w:b/>
                <w:szCs w:val="21"/>
              </w:rPr>
            </w:pPr>
            <w:r w:rsidRPr="00897FCF">
              <w:rPr>
                <w:rFonts w:eastAsiaTheme="minorEastAsia"/>
                <w:szCs w:val="21"/>
              </w:rPr>
              <w:t>溶解氧</w:t>
            </w:r>
          </w:p>
        </w:tc>
        <w:tc>
          <w:tcPr>
            <w:tcW w:w="685" w:type="pct"/>
            <w:shd w:val="clear" w:color="auto" w:fill="auto"/>
            <w:vAlign w:val="center"/>
          </w:tcPr>
          <w:p w:rsidR="00C33DD4" w:rsidRPr="00897FCF" w:rsidRDefault="00C33DD4" w:rsidP="00D628C7">
            <w:pPr>
              <w:jc w:val="center"/>
              <w:rPr>
                <w:rFonts w:eastAsiaTheme="minorEastAsia"/>
                <w:sz w:val="24"/>
              </w:rPr>
            </w:pPr>
            <w:r w:rsidRPr="00897FCF">
              <w:rPr>
                <w:rFonts w:eastAsiaTheme="minorEastAsia"/>
              </w:rPr>
              <w:t>0.639</w:t>
            </w:r>
          </w:p>
        </w:tc>
        <w:tc>
          <w:tcPr>
            <w:tcW w:w="687" w:type="pct"/>
            <w:shd w:val="clear" w:color="auto" w:fill="auto"/>
            <w:vAlign w:val="center"/>
          </w:tcPr>
          <w:p w:rsidR="00C33DD4" w:rsidRPr="00897FCF" w:rsidRDefault="00C33DD4" w:rsidP="00D628C7">
            <w:pPr>
              <w:jc w:val="center"/>
              <w:rPr>
                <w:rFonts w:eastAsiaTheme="minorEastAsia"/>
                <w:sz w:val="24"/>
              </w:rPr>
            </w:pPr>
            <w:r w:rsidRPr="00897FCF">
              <w:rPr>
                <w:rFonts w:eastAsiaTheme="minorEastAsia"/>
              </w:rPr>
              <w:t>0.621</w:t>
            </w:r>
          </w:p>
        </w:tc>
        <w:tc>
          <w:tcPr>
            <w:tcW w:w="685" w:type="pct"/>
            <w:shd w:val="clear" w:color="auto" w:fill="auto"/>
            <w:vAlign w:val="center"/>
          </w:tcPr>
          <w:p w:rsidR="00C33DD4" w:rsidRPr="00897FCF" w:rsidRDefault="00C33DD4" w:rsidP="00D628C7">
            <w:pPr>
              <w:jc w:val="center"/>
              <w:rPr>
                <w:rFonts w:eastAsiaTheme="minorEastAsia"/>
                <w:sz w:val="24"/>
              </w:rPr>
            </w:pPr>
            <w:r w:rsidRPr="00897FCF">
              <w:rPr>
                <w:rFonts w:eastAsiaTheme="minorEastAsia"/>
              </w:rPr>
              <w:t>0.672</w:t>
            </w:r>
          </w:p>
        </w:tc>
        <w:tc>
          <w:tcPr>
            <w:tcW w:w="685" w:type="pct"/>
            <w:shd w:val="clear" w:color="auto" w:fill="auto"/>
            <w:vAlign w:val="center"/>
          </w:tcPr>
          <w:p w:rsidR="00C33DD4" w:rsidRPr="00897FCF" w:rsidRDefault="00C33DD4" w:rsidP="00D628C7">
            <w:pPr>
              <w:jc w:val="center"/>
              <w:rPr>
                <w:rFonts w:eastAsiaTheme="minorEastAsia"/>
                <w:sz w:val="24"/>
              </w:rPr>
            </w:pPr>
            <w:r w:rsidRPr="00897FCF">
              <w:rPr>
                <w:rFonts w:eastAsiaTheme="minorEastAsia"/>
              </w:rPr>
              <w:t>0.631</w:t>
            </w:r>
          </w:p>
        </w:tc>
        <w:tc>
          <w:tcPr>
            <w:tcW w:w="685" w:type="pct"/>
            <w:shd w:val="clear" w:color="auto" w:fill="auto"/>
            <w:vAlign w:val="center"/>
          </w:tcPr>
          <w:p w:rsidR="00C33DD4" w:rsidRPr="00897FCF" w:rsidRDefault="00C33DD4" w:rsidP="00D628C7">
            <w:pPr>
              <w:jc w:val="center"/>
              <w:rPr>
                <w:rFonts w:eastAsiaTheme="minorEastAsia"/>
                <w:sz w:val="24"/>
              </w:rPr>
            </w:pPr>
            <w:r w:rsidRPr="00897FCF">
              <w:rPr>
                <w:rFonts w:eastAsiaTheme="minorEastAsia"/>
              </w:rPr>
              <w:t>0.640</w:t>
            </w:r>
          </w:p>
        </w:tc>
        <w:tc>
          <w:tcPr>
            <w:tcW w:w="681" w:type="pct"/>
            <w:shd w:val="clear" w:color="auto" w:fill="auto"/>
            <w:vAlign w:val="center"/>
          </w:tcPr>
          <w:p w:rsidR="00C33DD4" w:rsidRPr="00897FCF" w:rsidRDefault="00C33DD4" w:rsidP="00D628C7">
            <w:pPr>
              <w:jc w:val="center"/>
              <w:rPr>
                <w:rFonts w:eastAsiaTheme="minorEastAsia"/>
                <w:sz w:val="24"/>
              </w:rPr>
            </w:pPr>
            <w:r w:rsidRPr="00897FCF">
              <w:rPr>
                <w:rFonts w:eastAsiaTheme="minorEastAsia"/>
              </w:rPr>
              <w:t>0.672</w:t>
            </w:r>
          </w:p>
        </w:tc>
      </w:tr>
      <w:tr w:rsidR="00BE0729" w:rsidRPr="00897FCF" w:rsidTr="00D628C7">
        <w:trPr>
          <w:cantSplit/>
          <w:trHeight w:val="340"/>
          <w:jc w:val="center"/>
        </w:trPr>
        <w:tc>
          <w:tcPr>
            <w:tcW w:w="892" w:type="pct"/>
            <w:vAlign w:val="center"/>
          </w:tcPr>
          <w:p w:rsidR="00BE0729" w:rsidRPr="00897FCF" w:rsidRDefault="00BE0729" w:rsidP="00D628C7">
            <w:pPr>
              <w:tabs>
                <w:tab w:val="left" w:pos="0"/>
              </w:tabs>
              <w:jc w:val="center"/>
              <w:rPr>
                <w:rFonts w:eastAsiaTheme="minorEastAsia"/>
                <w:szCs w:val="21"/>
              </w:rPr>
            </w:pPr>
            <w:r w:rsidRPr="00897FCF">
              <w:rPr>
                <w:rFonts w:eastAsiaTheme="minorEastAsia"/>
                <w:szCs w:val="21"/>
              </w:rPr>
              <w:t>高锰酸盐指数</w:t>
            </w:r>
          </w:p>
        </w:tc>
        <w:tc>
          <w:tcPr>
            <w:tcW w:w="685" w:type="pct"/>
            <w:shd w:val="clear" w:color="auto" w:fill="auto"/>
            <w:vAlign w:val="center"/>
          </w:tcPr>
          <w:p w:rsidR="00BE0729" w:rsidRPr="00897FCF" w:rsidRDefault="00A069B6" w:rsidP="00D628C7">
            <w:pPr>
              <w:jc w:val="center"/>
              <w:rPr>
                <w:rFonts w:eastAsiaTheme="minorEastAsia"/>
                <w:sz w:val="24"/>
              </w:rPr>
            </w:pPr>
            <w:r w:rsidRPr="00897FCF">
              <w:rPr>
                <w:rFonts w:eastAsiaTheme="minorEastAsia"/>
              </w:rPr>
              <w:t>0.595</w:t>
            </w:r>
          </w:p>
        </w:tc>
        <w:tc>
          <w:tcPr>
            <w:tcW w:w="687" w:type="pct"/>
            <w:shd w:val="clear" w:color="auto" w:fill="auto"/>
            <w:vAlign w:val="center"/>
          </w:tcPr>
          <w:p w:rsidR="00BE0729" w:rsidRPr="00897FCF" w:rsidRDefault="00A069B6" w:rsidP="00D628C7">
            <w:pPr>
              <w:jc w:val="center"/>
              <w:rPr>
                <w:rFonts w:eastAsiaTheme="minorEastAsia"/>
                <w:sz w:val="24"/>
              </w:rPr>
            </w:pPr>
            <w:r w:rsidRPr="00897FCF">
              <w:rPr>
                <w:rFonts w:eastAsiaTheme="minorEastAsia"/>
              </w:rPr>
              <w:t>0.607</w:t>
            </w:r>
          </w:p>
        </w:tc>
        <w:tc>
          <w:tcPr>
            <w:tcW w:w="685" w:type="pct"/>
            <w:shd w:val="clear" w:color="auto" w:fill="auto"/>
            <w:vAlign w:val="center"/>
          </w:tcPr>
          <w:p w:rsidR="00BE0729" w:rsidRPr="00897FCF" w:rsidRDefault="00A069B6" w:rsidP="00D628C7">
            <w:pPr>
              <w:jc w:val="center"/>
              <w:rPr>
                <w:rFonts w:eastAsiaTheme="minorEastAsia"/>
                <w:sz w:val="24"/>
              </w:rPr>
            </w:pPr>
            <w:r w:rsidRPr="00897FCF">
              <w:rPr>
                <w:rFonts w:eastAsiaTheme="minorEastAsia"/>
              </w:rPr>
              <w:t>0.61</w:t>
            </w:r>
          </w:p>
        </w:tc>
        <w:tc>
          <w:tcPr>
            <w:tcW w:w="685" w:type="pct"/>
            <w:shd w:val="clear" w:color="auto" w:fill="auto"/>
            <w:vAlign w:val="center"/>
          </w:tcPr>
          <w:p w:rsidR="00BE0729" w:rsidRPr="00897FCF" w:rsidRDefault="00A069B6" w:rsidP="00D628C7">
            <w:pPr>
              <w:jc w:val="center"/>
              <w:rPr>
                <w:rFonts w:eastAsiaTheme="minorEastAsia"/>
                <w:sz w:val="24"/>
              </w:rPr>
            </w:pPr>
            <w:r w:rsidRPr="00897FCF">
              <w:rPr>
                <w:rFonts w:eastAsiaTheme="minorEastAsia"/>
              </w:rPr>
              <w:t>0.623</w:t>
            </w:r>
          </w:p>
        </w:tc>
        <w:tc>
          <w:tcPr>
            <w:tcW w:w="685" w:type="pct"/>
            <w:shd w:val="clear" w:color="auto" w:fill="auto"/>
            <w:vAlign w:val="center"/>
          </w:tcPr>
          <w:p w:rsidR="00BE0729" w:rsidRPr="00897FCF" w:rsidRDefault="00A069B6" w:rsidP="00D628C7">
            <w:pPr>
              <w:jc w:val="center"/>
              <w:rPr>
                <w:rFonts w:eastAsiaTheme="minorEastAsia"/>
                <w:sz w:val="24"/>
              </w:rPr>
            </w:pPr>
            <w:r w:rsidRPr="00897FCF">
              <w:rPr>
                <w:rFonts w:eastAsiaTheme="minorEastAsia"/>
              </w:rPr>
              <w:t>0.597</w:t>
            </w:r>
          </w:p>
        </w:tc>
        <w:tc>
          <w:tcPr>
            <w:tcW w:w="681" w:type="pct"/>
            <w:shd w:val="clear" w:color="auto" w:fill="auto"/>
            <w:vAlign w:val="center"/>
          </w:tcPr>
          <w:p w:rsidR="00BE0729" w:rsidRPr="00897FCF" w:rsidRDefault="00A069B6" w:rsidP="00D628C7">
            <w:pPr>
              <w:jc w:val="center"/>
              <w:rPr>
                <w:rFonts w:eastAsiaTheme="minorEastAsia"/>
                <w:sz w:val="24"/>
              </w:rPr>
            </w:pPr>
            <w:r w:rsidRPr="00897FCF">
              <w:rPr>
                <w:rFonts w:eastAsiaTheme="minorEastAsia"/>
              </w:rPr>
              <w:t>0.61</w:t>
            </w:r>
            <w:r w:rsidR="00C33DD4" w:rsidRPr="00897FCF">
              <w:rPr>
                <w:rFonts w:eastAsiaTheme="minorEastAsia"/>
              </w:rPr>
              <w:t>1</w:t>
            </w:r>
          </w:p>
        </w:tc>
      </w:tr>
      <w:tr w:rsidR="00BE0729" w:rsidRPr="00897FCF" w:rsidTr="00D628C7">
        <w:trPr>
          <w:cantSplit/>
          <w:trHeight w:val="340"/>
          <w:jc w:val="center"/>
        </w:trPr>
        <w:tc>
          <w:tcPr>
            <w:tcW w:w="892" w:type="pct"/>
            <w:vAlign w:val="center"/>
          </w:tcPr>
          <w:p w:rsidR="00BE0729" w:rsidRPr="00897FCF" w:rsidRDefault="00BE0729" w:rsidP="00D628C7">
            <w:pPr>
              <w:tabs>
                <w:tab w:val="left" w:pos="0"/>
              </w:tabs>
              <w:jc w:val="center"/>
              <w:rPr>
                <w:rFonts w:eastAsiaTheme="minorEastAsia"/>
                <w:szCs w:val="21"/>
              </w:rPr>
            </w:pPr>
            <w:r w:rsidRPr="00897FCF">
              <w:rPr>
                <w:rFonts w:eastAsiaTheme="minorEastAsia"/>
                <w:szCs w:val="21"/>
              </w:rPr>
              <w:t>化学需氧量（</w:t>
            </w:r>
            <w:proofErr w:type="spellStart"/>
            <w:r w:rsidRPr="00897FCF">
              <w:rPr>
                <w:rFonts w:eastAsiaTheme="minorEastAsia"/>
                <w:szCs w:val="21"/>
              </w:rPr>
              <w:t>COD</w:t>
            </w:r>
            <w:r w:rsidRPr="00897FCF">
              <w:rPr>
                <w:rFonts w:eastAsiaTheme="minorEastAsia"/>
                <w:szCs w:val="21"/>
                <w:vertAlign w:val="subscript"/>
              </w:rPr>
              <w:t>Cr</w:t>
            </w:r>
            <w:proofErr w:type="spellEnd"/>
            <w:r w:rsidRPr="00897FCF">
              <w:rPr>
                <w:rFonts w:eastAsiaTheme="minorEastAsia"/>
                <w:szCs w:val="21"/>
              </w:rPr>
              <w:t>）</w:t>
            </w:r>
          </w:p>
        </w:tc>
        <w:tc>
          <w:tcPr>
            <w:tcW w:w="685" w:type="pct"/>
            <w:shd w:val="clear" w:color="auto" w:fill="auto"/>
            <w:vAlign w:val="center"/>
          </w:tcPr>
          <w:p w:rsidR="00BE0729" w:rsidRPr="00897FCF" w:rsidRDefault="00310FFF" w:rsidP="00D628C7">
            <w:pPr>
              <w:jc w:val="center"/>
              <w:rPr>
                <w:rFonts w:eastAsiaTheme="minorEastAsia"/>
                <w:szCs w:val="21"/>
              </w:rPr>
            </w:pPr>
            <w:r w:rsidRPr="00897FCF">
              <w:rPr>
                <w:rFonts w:eastAsiaTheme="minorEastAsia"/>
                <w:szCs w:val="21"/>
              </w:rPr>
              <w:t>0.6</w:t>
            </w:r>
          </w:p>
        </w:tc>
        <w:tc>
          <w:tcPr>
            <w:tcW w:w="687" w:type="pct"/>
            <w:shd w:val="clear" w:color="auto" w:fill="auto"/>
            <w:vAlign w:val="center"/>
          </w:tcPr>
          <w:p w:rsidR="00BE0729" w:rsidRPr="00897FCF" w:rsidRDefault="00310FFF" w:rsidP="00D628C7">
            <w:pPr>
              <w:jc w:val="center"/>
              <w:rPr>
                <w:rFonts w:eastAsiaTheme="minorEastAsia"/>
                <w:szCs w:val="21"/>
              </w:rPr>
            </w:pPr>
            <w:r w:rsidRPr="00897FCF">
              <w:rPr>
                <w:rFonts w:eastAsiaTheme="minorEastAsia"/>
                <w:szCs w:val="21"/>
              </w:rPr>
              <w:t>0.75</w:t>
            </w:r>
          </w:p>
        </w:tc>
        <w:tc>
          <w:tcPr>
            <w:tcW w:w="685" w:type="pct"/>
            <w:shd w:val="clear" w:color="auto" w:fill="auto"/>
            <w:vAlign w:val="center"/>
          </w:tcPr>
          <w:p w:rsidR="00BE0729" w:rsidRPr="00897FCF" w:rsidRDefault="00310FFF" w:rsidP="00D628C7">
            <w:pPr>
              <w:jc w:val="center"/>
              <w:rPr>
                <w:rFonts w:eastAsiaTheme="minorEastAsia"/>
                <w:szCs w:val="21"/>
              </w:rPr>
            </w:pPr>
            <w:r w:rsidRPr="00897FCF">
              <w:rPr>
                <w:rFonts w:eastAsiaTheme="minorEastAsia"/>
                <w:szCs w:val="21"/>
              </w:rPr>
              <w:t>0.8</w:t>
            </w:r>
          </w:p>
        </w:tc>
        <w:tc>
          <w:tcPr>
            <w:tcW w:w="685" w:type="pct"/>
            <w:shd w:val="clear" w:color="auto" w:fill="auto"/>
            <w:vAlign w:val="center"/>
          </w:tcPr>
          <w:p w:rsidR="00BE0729" w:rsidRPr="00897FCF" w:rsidRDefault="00310FFF" w:rsidP="00D628C7">
            <w:pPr>
              <w:jc w:val="center"/>
              <w:rPr>
                <w:rFonts w:eastAsiaTheme="minorEastAsia"/>
                <w:szCs w:val="21"/>
              </w:rPr>
            </w:pPr>
            <w:r w:rsidRPr="00897FCF">
              <w:rPr>
                <w:rFonts w:eastAsiaTheme="minorEastAsia"/>
                <w:szCs w:val="21"/>
              </w:rPr>
              <w:t>0.65</w:t>
            </w:r>
          </w:p>
        </w:tc>
        <w:tc>
          <w:tcPr>
            <w:tcW w:w="685" w:type="pct"/>
            <w:shd w:val="clear" w:color="auto" w:fill="auto"/>
            <w:vAlign w:val="center"/>
          </w:tcPr>
          <w:p w:rsidR="00BE0729" w:rsidRPr="00897FCF" w:rsidRDefault="00310FFF" w:rsidP="00D628C7">
            <w:pPr>
              <w:jc w:val="center"/>
              <w:rPr>
                <w:rFonts w:eastAsiaTheme="minorEastAsia"/>
                <w:szCs w:val="21"/>
              </w:rPr>
            </w:pPr>
            <w:r w:rsidRPr="00897FCF">
              <w:rPr>
                <w:rFonts w:eastAsiaTheme="minorEastAsia"/>
                <w:szCs w:val="21"/>
              </w:rPr>
              <w:t>0.85</w:t>
            </w:r>
          </w:p>
        </w:tc>
        <w:tc>
          <w:tcPr>
            <w:tcW w:w="681" w:type="pct"/>
            <w:shd w:val="clear" w:color="auto" w:fill="auto"/>
            <w:vAlign w:val="center"/>
          </w:tcPr>
          <w:p w:rsidR="00BE0729" w:rsidRPr="00897FCF" w:rsidRDefault="00310FFF" w:rsidP="00D628C7">
            <w:pPr>
              <w:jc w:val="center"/>
              <w:rPr>
                <w:rFonts w:eastAsiaTheme="minorEastAsia"/>
                <w:szCs w:val="21"/>
              </w:rPr>
            </w:pPr>
            <w:r w:rsidRPr="00897FCF">
              <w:rPr>
                <w:rFonts w:eastAsiaTheme="minorEastAsia"/>
                <w:szCs w:val="21"/>
              </w:rPr>
              <w:t>0.75</w:t>
            </w:r>
          </w:p>
        </w:tc>
      </w:tr>
      <w:tr w:rsidR="00310FFF" w:rsidRPr="00897FCF" w:rsidTr="00D628C7">
        <w:trPr>
          <w:cantSplit/>
          <w:trHeight w:val="340"/>
          <w:jc w:val="center"/>
        </w:trPr>
        <w:tc>
          <w:tcPr>
            <w:tcW w:w="892" w:type="pct"/>
            <w:vAlign w:val="center"/>
          </w:tcPr>
          <w:p w:rsidR="00310FFF" w:rsidRPr="00897FCF" w:rsidRDefault="00310FFF" w:rsidP="00D628C7">
            <w:pPr>
              <w:tabs>
                <w:tab w:val="left" w:pos="0"/>
              </w:tabs>
              <w:jc w:val="center"/>
              <w:rPr>
                <w:rFonts w:eastAsiaTheme="minorEastAsia"/>
                <w:szCs w:val="21"/>
              </w:rPr>
            </w:pPr>
            <w:r w:rsidRPr="00897FCF">
              <w:rPr>
                <w:rFonts w:eastAsiaTheme="minorEastAsia"/>
              </w:rPr>
              <w:t>氨氮</w:t>
            </w:r>
          </w:p>
        </w:tc>
        <w:tc>
          <w:tcPr>
            <w:tcW w:w="685" w:type="pct"/>
            <w:shd w:val="clear" w:color="auto" w:fill="auto"/>
            <w:vAlign w:val="center"/>
          </w:tcPr>
          <w:p w:rsidR="00310FFF" w:rsidRPr="00897FCF" w:rsidRDefault="00310FFF" w:rsidP="00D628C7">
            <w:pPr>
              <w:snapToGrid w:val="0"/>
              <w:jc w:val="center"/>
              <w:rPr>
                <w:rFonts w:eastAsiaTheme="minorEastAsia"/>
                <w:snapToGrid w:val="0"/>
                <w:kern w:val="0"/>
              </w:rPr>
            </w:pPr>
            <w:r w:rsidRPr="00897FCF">
              <w:rPr>
                <w:rFonts w:eastAsiaTheme="minorEastAsia"/>
                <w:snapToGrid w:val="0"/>
                <w:kern w:val="0"/>
              </w:rPr>
              <w:t>0.981</w:t>
            </w:r>
          </w:p>
        </w:tc>
        <w:tc>
          <w:tcPr>
            <w:tcW w:w="687" w:type="pct"/>
            <w:shd w:val="clear" w:color="auto" w:fill="auto"/>
            <w:vAlign w:val="center"/>
          </w:tcPr>
          <w:p w:rsidR="00310FFF" w:rsidRPr="00897FCF" w:rsidRDefault="00310FFF" w:rsidP="00D628C7">
            <w:pPr>
              <w:snapToGrid w:val="0"/>
              <w:jc w:val="center"/>
              <w:rPr>
                <w:rFonts w:eastAsiaTheme="minorEastAsia"/>
                <w:snapToGrid w:val="0"/>
                <w:kern w:val="0"/>
              </w:rPr>
            </w:pPr>
            <w:r w:rsidRPr="00897FCF">
              <w:rPr>
                <w:rFonts w:eastAsiaTheme="minorEastAsia"/>
                <w:snapToGrid w:val="0"/>
                <w:kern w:val="0"/>
              </w:rPr>
              <w:t>0.895</w:t>
            </w:r>
          </w:p>
        </w:tc>
        <w:tc>
          <w:tcPr>
            <w:tcW w:w="685" w:type="pct"/>
            <w:shd w:val="clear" w:color="auto" w:fill="auto"/>
            <w:vAlign w:val="center"/>
          </w:tcPr>
          <w:p w:rsidR="00310FFF" w:rsidRPr="00897FCF" w:rsidRDefault="00310FFF" w:rsidP="00D628C7">
            <w:pPr>
              <w:snapToGrid w:val="0"/>
              <w:jc w:val="center"/>
              <w:rPr>
                <w:rFonts w:eastAsiaTheme="minorEastAsia"/>
                <w:snapToGrid w:val="0"/>
                <w:kern w:val="0"/>
              </w:rPr>
            </w:pPr>
            <w:r w:rsidRPr="00897FCF">
              <w:rPr>
                <w:rFonts w:eastAsiaTheme="minorEastAsia"/>
                <w:snapToGrid w:val="0"/>
                <w:kern w:val="0"/>
              </w:rPr>
              <w:t>0.842</w:t>
            </w:r>
          </w:p>
        </w:tc>
        <w:tc>
          <w:tcPr>
            <w:tcW w:w="685" w:type="pct"/>
            <w:shd w:val="clear" w:color="auto" w:fill="auto"/>
            <w:vAlign w:val="center"/>
          </w:tcPr>
          <w:p w:rsidR="00310FFF" w:rsidRPr="00897FCF" w:rsidRDefault="00310FFF" w:rsidP="00D628C7">
            <w:pPr>
              <w:snapToGrid w:val="0"/>
              <w:jc w:val="center"/>
              <w:rPr>
                <w:rFonts w:eastAsiaTheme="minorEastAsia"/>
                <w:snapToGrid w:val="0"/>
                <w:kern w:val="0"/>
              </w:rPr>
            </w:pPr>
            <w:r w:rsidRPr="00897FCF">
              <w:rPr>
                <w:rFonts w:eastAsiaTheme="minorEastAsia"/>
                <w:snapToGrid w:val="0"/>
                <w:kern w:val="0"/>
              </w:rPr>
              <w:t>0.773</w:t>
            </w:r>
          </w:p>
        </w:tc>
        <w:tc>
          <w:tcPr>
            <w:tcW w:w="685" w:type="pct"/>
            <w:shd w:val="clear" w:color="auto" w:fill="auto"/>
            <w:vAlign w:val="center"/>
          </w:tcPr>
          <w:p w:rsidR="00310FFF" w:rsidRPr="00897FCF" w:rsidRDefault="00310FFF" w:rsidP="00D628C7">
            <w:pPr>
              <w:snapToGrid w:val="0"/>
              <w:jc w:val="center"/>
              <w:rPr>
                <w:rFonts w:eastAsiaTheme="minorEastAsia"/>
                <w:snapToGrid w:val="0"/>
                <w:kern w:val="0"/>
              </w:rPr>
            </w:pPr>
            <w:r w:rsidRPr="00897FCF">
              <w:rPr>
                <w:rFonts w:eastAsiaTheme="minorEastAsia"/>
                <w:snapToGrid w:val="0"/>
                <w:kern w:val="0"/>
              </w:rPr>
              <w:t>0.810</w:t>
            </w:r>
          </w:p>
        </w:tc>
        <w:tc>
          <w:tcPr>
            <w:tcW w:w="681" w:type="pct"/>
            <w:shd w:val="clear" w:color="auto" w:fill="auto"/>
            <w:vAlign w:val="center"/>
          </w:tcPr>
          <w:p w:rsidR="00310FFF" w:rsidRPr="00897FCF" w:rsidRDefault="00310FFF" w:rsidP="00D628C7">
            <w:pPr>
              <w:snapToGrid w:val="0"/>
              <w:jc w:val="center"/>
              <w:rPr>
                <w:rFonts w:eastAsiaTheme="minorEastAsia"/>
                <w:snapToGrid w:val="0"/>
                <w:kern w:val="0"/>
              </w:rPr>
            </w:pPr>
            <w:r w:rsidRPr="00897FCF">
              <w:rPr>
                <w:rFonts w:eastAsiaTheme="minorEastAsia"/>
                <w:snapToGrid w:val="0"/>
                <w:kern w:val="0"/>
              </w:rPr>
              <w:t>0.799</w:t>
            </w:r>
          </w:p>
        </w:tc>
      </w:tr>
      <w:tr w:rsidR="00BE0729" w:rsidRPr="00897FCF" w:rsidTr="00D628C7">
        <w:trPr>
          <w:cantSplit/>
          <w:trHeight w:val="340"/>
          <w:jc w:val="center"/>
        </w:trPr>
        <w:tc>
          <w:tcPr>
            <w:tcW w:w="892" w:type="pct"/>
            <w:vAlign w:val="center"/>
          </w:tcPr>
          <w:p w:rsidR="00BE0729" w:rsidRPr="00897FCF" w:rsidRDefault="00BE0729" w:rsidP="00D628C7">
            <w:pPr>
              <w:tabs>
                <w:tab w:val="left" w:pos="0"/>
              </w:tabs>
              <w:jc w:val="center"/>
              <w:rPr>
                <w:rFonts w:eastAsiaTheme="minorEastAsia"/>
                <w:szCs w:val="21"/>
              </w:rPr>
            </w:pPr>
            <w:r w:rsidRPr="00897FCF">
              <w:rPr>
                <w:rFonts w:eastAsiaTheme="minorEastAsia"/>
              </w:rPr>
              <w:t>总磷</w:t>
            </w:r>
          </w:p>
        </w:tc>
        <w:tc>
          <w:tcPr>
            <w:tcW w:w="685" w:type="pct"/>
            <w:shd w:val="clear" w:color="auto" w:fill="auto"/>
            <w:vAlign w:val="center"/>
          </w:tcPr>
          <w:p w:rsidR="00BE0729" w:rsidRPr="00897FCF" w:rsidRDefault="00A069B6" w:rsidP="00D628C7">
            <w:pPr>
              <w:jc w:val="center"/>
              <w:rPr>
                <w:rFonts w:eastAsiaTheme="minorEastAsia"/>
                <w:szCs w:val="21"/>
              </w:rPr>
            </w:pPr>
            <w:r w:rsidRPr="00897FCF">
              <w:rPr>
                <w:rFonts w:eastAsiaTheme="minorEastAsia"/>
                <w:szCs w:val="21"/>
              </w:rPr>
              <w:t>0.405</w:t>
            </w:r>
          </w:p>
        </w:tc>
        <w:tc>
          <w:tcPr>
            <w:tcW w:w="687" w:type="pct"/>
            <w:shd w:val="clear" w:color="auto" w:fill="auto"/>
            <w:vAlign w:val="center"/>
          </w:tcPr>
          <w:p w:rsidR="00BE0729" w:rsidRPr="00897FCF" w:rsidRDefault="00A069B6" w:rsidP="00D628C7">
            <w:pPr>
              <w:jc w:val="center"/>
              <w:rPr>
                <w:rFonts w:eastAsiaTheme="minorEastAsia"/>
                <w:szCs w:val="21"/>
              </w:rPr>
            </w:pPr>
            <w:r w:rsidRPr="00897FCF">
              <w:rPr>
                <w:rFonts w:eastAsiaTheme="minorEastAsia"/>
                <w:szCs w:val="21"/>
              </w:rPr>
              <w:t>0.425</w:t>
            </w:r>
          </w:p>
        </w:tc>
        <w:tc>
          <w:tcPr>
            <w:tcW w:w="685" w:type="pct"/>
            <w:shd w:val="clear" w:color="auto" w:fill="auto"/>
            <w:vAlign w:val="center"/>
          </w:tcPr>
          <w:p w:rsidR="00BE0729" w:rsidRPr="00897FCF" w:rsidRDefault="00A069B6" w:rsidP="00D628C7">
            <w:pPr>
              <w:jc w:val="center"/>
              <w:rPr>
                <w:rFonts w:eastAsiaTheme="minorEastAsia"/>
                <w:szCs w:val="21"/>
              </w:rPr>
            </w:pPr>
            <w:r w:rsidRPr="00897FCF">
              <w:rPr>
                <w:rFonts w:eastAsiaTheme="minorEastAsia"/>
                <w:szCs w:val="21"/>
              </w:rPr>
              <w:t>0.04</w:t>
            </w:r>
          </w:p>
        </w:tc>
        <w:tc>
          <w:tcPr>
            <w:tcW w:w="685" w:type="pct"/>
            <w:shd w:val="clear" w:color="auto" w:fill="auto"/>
            <w:vAlign w:val="center"/>
          </w:tcPr>
          <w:p w:rsidR="00BE0729" w:rsidRPr="00897FCF" w:rsidRDefault="00A069B6" w:rsidP="00D628C7">
            <w:pPr>
              <w:jc w:val="center"/>
              <w:rPr>
                <w:rFonts w:eastAsiaTheme="minorEastAsia"/>
                <w:szCs w:val="21"/>
              </w:rPr>
            </w:pPr>
            <w:r w:rsidRPr="00897FCF">
              <w:rPr>
                <w:rFonts w:eastAsiaTheme="minorEastAsia"/>
                <w:szCs w:val="21"/>
              </w:rPr>
              <w:t>0.39</w:t>
            </w:r>
          </w:p>
        </w:tc>
        <w:tc>
          <w:tcPr>
            <w:tcW w:w="685" w:type="pct"/>
            <w:shd w:val="clear" w:color="auto" w:fill="auto"/>
            <w:vAlign w:val="center"/>
          </w:tcPr>
          <w:p w:rsidR="00BE0729" w:rsidRPr="00897FCF" w:rsidRDefault="00A069B6" w:rsidP="00D628C7">
            <w:pPr>
              <w:jc w:val="center"/>
              <w:rPr>
                <w:rFonts w:eastAsiaTheme="minorEastAsia"/>
                <w:szCs w:val="21"/>
              </w:rPr>
            </w:pPr>
            <w:r w:rsidRPr="00897FCF">
              <w:rPr>
                <w:rFonts w:eastAsiaTheme="minorEastAsia"/>
                <w:szCs w:val="21"/>
              </w:rPr>
              <w:t>0.39</w:t>
            </w:r>
          </w:p>
        </w:tc>
        <w:tc>
          <w:tcPr>
            <w:tcW w:w="681" w:type="pct"/>
            <w:shd w:val="clear" w:color="auto" w:fill="auto"/>
            <w:vAlign w:val="center"/>
          </w:tcPr>
          <w:p w:rsidR="00BE0729" w:rsidRPr="00897FCF" w:rsidRDefault="00A069B6" w:rsidP="00D628C7">
            <w:pPr>
              <w:jc w:val="center"/>
              <w:rPr>
                <w:rFonts w:eastAsiaTheme="minorEastAsia"/>
                <w:szCs w:val="21"/>
              </w:rPr>
            </w:pPr>
            <w:r w:rsidRPr="00897FCF">
              <w:rPr>
                <w:rFonts w:eastAsiaTheme="minorEastAsia"/>
                <w:szCs w:val="21"/>
              </w:rPr>
              <w:t>0.355</w:t>
            </w:r>
          </w:p>
        </w:tc>
      </w:tr>
    </w:tbl>
    <w:p w:rsidR="00C33DD4" w:rsidRPr="00897FCF" w:rsidRDefault="00C33DD4" w:rsidP="007656C0">
      <w:pPr>
        <w:pStyle w:val="1-1"/>
        <w:ind w:firstLine="480"/>
        <w:rPr>
          <w:rFonts w:eastAsiaTheme="minorEastAsia"/>
          <w:iCs/>
        </w:rPr>
      </w:pPr>
      <w:r w:rsidRPr="00897FCF">
        <w:rPr>
          <w:rFonts w:eastAsiaTheme="minorEastAsia"/>
        </w:rPr>
        <w:t>由上表可知，区域地表水</w:t>
      </w:r>
      <w:r w:rsidR="00BE0729" w:rsidRPr="00897FCF">
        <w:rPr>
          <w:rFonts w:eastAsiaTheme="minorEastAsia"/>
        </w:rPr>
        <w:t>监测断面的水质均能够满足</w:t>
      </w:r>
      <w:r w:rsidR="00BE0729" w:rsidRPr="00897FCF">
        <w:rPr>
          <w:rFonts w:eastAsiaTheme="minorEastAsia"/>
          <w:iCs/>
        </w:rPr>
        <w:t>《地表水环境质量标准》</w:t>
      </w:r>
      <w:r w:rsidR="00BE0729" w:rsidRPr="00897FCF">
        <w:rPr>
          <w:rFonts w:eastAsiaTheme="minorEastAsia"/>
          <w:iCs/>
        </w:rPr>
        <w:t>(GB3838-2002)</w:t>
      </w:r>
      <w:r w:rsidR="00BE0729" w:rsidRPr="00897FCF">
        <w:rPr>
          <w:rFonts w:eastAsiaTheme="minorEastAsia"/>
          <w:iCs/>
        </w:rPr>
        <w:t>中的</w:t>
      </w:r>
      <w:r w:rsidR="005A1DFC" w:rsidRPr="00897FCF">
        <w:rPr>
          <w:rFonts w:eastAsiaTheme="minorEastAsia"/>
        </w:rPr>
        <w:t>III</w:t>
      </w:r>
      <w:r w:rsidR="00BE0729" w:rsidRPr="00897FCF">
        <w:rPr>
          <w:rFonts w:eastAsiaTheme="minorEastAsia"/>
          <w:iCs/>
        </w:rPr>
        <w:t>类标准要求。</w:t>
      </w:r>
    </w:p>
    <w:p w:rsidR="00B10E6A" w:rsidRPr="00897FCF" w:rsidRDefault="00BD76A2" w:rsidP="00D628C7">
      <w:pPr>
        <w:spacing w:line="360" w:lineRule="auto"/>
        <w:outlineLvl w:val="2"/>
        <w:rPr>
          <w:rFonts w:eastAsiaTheme="minorEastAsia"/>
          <w:b/>
          <w:sz w:val="28"/>
          <w:szCs w:val="28"/>
        </w:rPr>
      </w:pPr>
      <w:bookmarkStart w:id="537" w:name="_Toc356819625"/>
      <w:bookmarkStart w:id="538" w:name="_Toc292557794"/>
      <w:bookmarkStart w:id="539" w:name="_Toc298193828"/>
      <w:bookmarkStart w:id="540" w:name="_Toc325975155"/>
      <w:bookmarkStart w:id="541" w:name="_Toc446530137"/>
      <w:bookmarkStart w:id="542" w:name="_Toc384824424"/>
      <w:bookmarkStart w:id="543" w:name="_Toc382812282"/>
      <w:bookmarkStart w:id="544" w:name="_Toc7820"/>
      <w:bookmarkStart w:id="545" w:name="_Toc16481"/>
      <w:bookmarkStart w:id="546" w:name="_Toc13015"/>
      <w:bookmarkStart w:id="547" w:name="_Toc531894881"/>
      <w:bookmarkStart w:id="548" w:name="_Toc531939388"/>
      <w:bookmarkStart w:id="549" w:name="_Toc12286395"/>
      <w:r w:rsidRPr="00897FCF">
        <w:rPr>
          <w:rFonts w:eastAsiaTheme="minorEastAsia"/>
          <w:b/>
          <w:sz w:val="28"/>
          <w:szCs w:val="28"/>
        </w:rPr>
        <w:t>5</w:t>
      </w:r>
      <w:r w:rsidR="00B10E6A" w:rsidRPr="00897FCF">
        <w:rPr>
          <w:rFonts w:eastAsiaTheme="minorEastAsia"/>
          <w:b/>
          <w:sz w:val="28"/>
          <w:szCs w:val="28"/>
        </w:rPr>
        <w:t>.</w:t>
      </w:r>
      <w:r w:rsidR="00D46015" w:rsidRPr="00897FCF">
        <w:rPr>
          <w:rFonts w:eastAsiaTheme="minorEastAsia"/>
          <w:b/>
          <w:sz w:val="28"/>
          <w:szCs w:val="28"/>
        </w:rPr>
        <w:t>4</w:t>
      </w:r>
      <w:r w:rsidR="00B10E6A" w:rsidRPr="00897FCF">
        <w:rPr>
          <w:rFonts w:eastAsiaTheme="minorEastAsia"/>
          <w:b/>
          <w:sz w:val="28"/>
          <w:szCs w:val="28"/>
        </w:rPr>
        <w:t>.3</w:t>
      </w:r>
      <w:r w:rsidR="00B10E6A" w:rsidRPr="00897FCF">
        <w:rPr>
          <w:rFonts w:eastAsiaTheme="minorEastAsia"/>
          <w:b/>
          <w:sz w:val="28"/>
          <w:szCs w:val="28"/>
        </w:rPr>
        <w:t>地下水环境现状监测与评价</w:t>
      </w:r>
      <w:bookmarkEnd w:id="537"/>
      <w:bookmarkEnd w:id="538"/>
      <w:bookmarkEnd w:id="539"/>
      <w:bookmarkEnd w:id="540"/>
      <w:bookmarkEnd w:id="541"/>
      <w:bookmarkEnd w:id="542"/>
      <w:bookmarkEnd w:id="543"/>
      <w:bookmarkEnd w:id="544"/>
      <w:bookmarkEnd w:id="545"/>
      <w:bookmarkEnd w:id="546"/>
      <w:bookmarkEnd w:id="547"/>
      <w:bookmarkEnd w:id="548"/>
      <w:bookmarkEnd w:id="549"/>
    </w:p>
    <w:p w:rsidR="005A1DFC" w:rsidRPr="00897FCF" w:rsidRDefault="00D628C7" w:rsidP="00D628C7">
      <w:pPr>
        <w:spacing w:line="360" w:lineRule="auto"/>
        <w:rPr>
          <w:rFonts w:eastAsiaTheme="minorEastAsia"/>
          <w:b/>
          <w:bCs/>
          <w:sz w:val="24"/>
        </w:rPr>
      </w:pPr>
      <w:r w:rsidRPr="00897FCF">
        <w:rPr>
          <w:rFonts w:eastAsiaTheme="minorEastAsia"/>
          <w:b/>
          <w:bCs/>
          <w:sz w:val="24"/>
        </w:rPr>
        <w:t>5.</w:t>
      </w:r>
      <w:r w:rsidR="00D46015" w:rsidRPr="00897FCF">
        <w:rPr>
          <w:rFonts w:eastAsiaTheme="minorEastAsia"/>
          <w:b/>
          <w:bCs/>
          <w:sz w:val="24"/>
        </w:rPr>
        <w:t>4</w:t>
      </w:r>
      <w:r w:rsidRPr="00897FCF">
        <w:rPr>
          <w:rFonts w:eastAsiaTheme="minorEastAsia"/>
          <w:b/>
          <w:bCs/>
          <w:sz w:val="24"/>
        </w:rPr>
        <w:t>.3.1</w:t>
      </w:r>
      <w:r w:rsidR="005A1DFC" w:rsidRPr="00897FCF">
        <w:rPr>
          <w:rFonts w:eastAsiaTheme="minorEastAsia"/>
          <w:b/>
          <w:bCs/>
          <w:sz w:val="24"/>
        </w:rPr>
        <w:t>地下水环境质量现状调查与评价内容</w:t>
      </w:r>
    </w:p>
    <w:p w:rsidR="005A1DFC" w:rsidRPr="00897FCF" w:rsidRDefault="005A1DFC" w:rsidP="00D628C7">
      <w:pPr>
        <w:spacing w:line="360" w:lineRule="auto"/>
        <w:ind w:firstLineChars="200" w:firstLine="480"/>
        <w:rPr>
          <w:rFonts w:eastAsiaTheme="minorEastAsia"/>
          <w:sz w:val="24"/>
        </w:rPr>
      </w:pPr>
      <w:r w:rsidRPr="00897FCF">
        <w:rPr>
          <w:rFonts w:eastAsiaTheme="minorEastAsia"/>
          <w:sz w:val="24"/>
        </w:rPr>
        <w:t>地下水例行监测数据</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1</w:t>
      </w:r>
      <w:r w:rsidRPr="00897FCF">
        <w:rPr>
          <w:rFonts w:eastAsiaTheme="minorEastAsia"/>
          <w:sz w:val="24"/>
        </w:rPr>
        <w:t>、监测点位</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拟建项目位于</w:t>
      </w:r>
      <w:r w:rsidR="00316AE9" w:rsidRPr="00897FCF">
        <w:rPr>
          <w:rFonts w:eastAsiaTheme="minorEastAsia"/>
          <w:sz w:val="24"/>
        </w:rPr>
        <w:t>启东市吕四港镇锡康村</w:t>
      </w:r>
      <w:r w:rsidRPr="00897FCF">
        <w:rPr>
          <w:rFonts w:eastAsiaTheme="minorEastAsia"/>
          <w:sz w:val="24"/>
        </w:rPr>
        <w:t>，</w:t>
      </w:r>
      <w:r w:rsidR="00316AE9" w:rsidRPr="00897FCF">
        <w:rPr>
          <w:rFonts w:eastAsiaTheme="minorEastAsia"/>
          <w:sz w:val="24"/>
        </w:rPr>
        <w:t>为了解区域地下水环境质量背景值，本次监测设</w:t>
      </w:r>
      <w:r w:rsidR="00316AE9" w:rsidRPr="00897FCF">
        <w:rPr>
          <w:rFonts w:eastAsiaTheme="minorEastAsia"/>
          <w:sz w:val="24"/>
        </w:rPr>
        <w:t>3</w:t>
      </w:r>
      <w:r w:rsidR="00316AE9" w:rsidRPr="00897FCF">
        <w:rPr>
          <w:rFonts w:eastAsiaTheme="minorEastAsia"/>
          <w:sz w:val="24"/>
        </w:rPr>
        <w:t>个水质监测点以及</w:t>
      </w:r>
      <w:r w:rsidR="00316AE9" w:rsidRPr="00897FCF">
        <w:rPr>
          <w:rFonts w:eastAsiaTheme="minorEastAsia"/>
          <w:sz w:val="24"/>
        </w:rPr>
        <w:t>3</w:t>
      </w:r>
      <w:r w:rsidR="00316AE9" w:rsidRPr="00897FCF">
        <w:rPr>
          <w:rFonts w:eastAsiaTheme="minorEastAsia"/>
          <w:sz w:val="24"/>
        </w:rPr>
        <w:t>个水位监测点。</w:t>
      </w:r>
      <w:r w:rsidRPr="00897FCF">
        <w:rPr>
          <w:rFonts w:eastAsiaTheme="minorEastAsia"/>
          <w:sz w:val="24"/>
        </w:rPr>
        <w:t>具体点位布置情况见表</w:t>
      </w:r>
      <w:r w:rsidR="00D628C7" w:rsidRPr="00897FCF">
        <w:rPr>
          <w:rFonts w:eastAsiaTheme="minorEastAsia"/>
          <w:sz w:val="24"/>
        </w:rPr>
        <w:t>5.</w:t>
      </w:r>
      <w:r w:rsidR="00D46015" w:rsidRPr="00897FCF">
        <w:rPr>
          <w:rFonts w:eastAsiaTheme="minorEastAsia"/>
          <w:sz w:val="24"/>
        </w:rPr>
        <w:t>4</w:t>
      </w:r>
      <w:r w:rsidR="00D628C7" w:rsidRPr="00897FCF">
        <w:rPr>
          <w:rFonts w:eastAsiaTheme="minorEastAsia"/>
          <w:sz w:val="24"/>
        </w:rPr>
        <w:t>-11</w:t>
      </w:r>
      <w:r w:rsidRPr="00897FCF">
        <w:rPr>
          <w:rFonts w:eastAsiaTheme="minorEastAsia"/>
          <w:sz w:val="24"/>
        </w:rPr>
        <w:t>。</w:t>
      </w:r>
    </w:p>
    <w:p w:rsidR="000C47FA" w:rsidRPr="00897FCF" w:rsidRDefault="000C47FA" w:rsidP="007656C0">
      <w:pPr>
        <w:spacing w:line="360" w:lineRule="auto"/>
        <w:jc w:val="center"/>
        <w:rPr>
          <w:rFonts w:eastAsiaTheme="minorEastAsia"/>
          <w:sz w:val="24"/>
          <w:szCs w:val="21"/>
        </w:rPr>
      </w:pPr>
    </w:p>
    <w:p w:rsidR="00D628C7" w:rsidRPr="00897FCF" w:rsidRDefault="00D628C7" w:rsidP="007656C0">
      <w:pPr>
        <w:spacing w:line="360" w:lineRule="auto"/>
        <w:jc w:val="center"/>
        <w:rPr>
          <w:rFonts w:eastAsiaTheme="minorEastAsia"/>
          <w:sz w:val="24"/>
          <w:szCs w:val="21"/>
        </w:rPr>
      </w:pPr>
    </w:p>
    <w:p w:rsidR="00316AE9" w:rsidRPr="00897FCF" w:rsidRDefault="005A1DFC" w:rsidP="00D628C7">
      <w:pPr>
        <w:jc w:val="center"/>
        <w:rPr>
          <w:rFonts w:eastAsiaTheme="minorEastAsia"/>
          <w:b/>
          <w:bCs/>
          <w:sz w:val="24"/>
          <w:szCs w:val="21"/>
        </w:rPr>
      </w:pPr>
      <w:r w:rsidRPr="00897FCF">
        <w:rPr>
          <w:rFonts w:eastAsiaTheme="minorEastAsia"/>
          <w:b/>
          <w:bCs/>
          <w:sz w:val="24"/>
          <w:szCs w:val="21"/>
        </w:rPr>
        <w:lastRenderedPageBreak/>
        <w:t>表</w:t>
      </w:r>
      <w:r w:rsidR="00D628C7" w:rsidRPr="00897FCF">
        <w:rPr>
          <w:rFonts w:eastAsiaTheme="minorEastAsia"/>
          <w:b/>
          <w:bCs/>
          <w:sz w:val="24"/>
        </w:rPr>
        <w:t>5.</w:t>
      </w:r>
      <w:r w:rsidR="00D46015" w:rsidRPr="00897FCF">
        <w:rPr>
          <w:rFonts w:eastAsiaTheme="minorEastAsia"/>
          <w:b/>
          <w:bCs/>
          <w:sz w:val="24"/>
        </w:rPr>
        <w:t>4</w:t>
      </w:r>
      <w:r w:rsidR="00D628C7" w:rsidRPr="00897FCF">
        <w:rPr>
          <w:rFonts w:eastAsiaTheme="minorEastAsia"/>
          <w:b/>
          <w:bCs/>
          <w:sz w:val="24"/>
        </w:rPr>
        <w:t>-11</w:t>
      </w:r>
      <w:r w:rsidRPr="00897FCF">
        <w:rPr>
          <w:rFonts w:eastAsiaTheme="minorEastAsia"/>
          <w:b/>
          <w:bCs/>
          <w:sz w:val="24"/>
          <w:szCs w:val="21"/>
        </w:rPr>
        <w:t>地下水现状监测点位一览表</w:t>
      </w:r>
    </w:p>
    <w:tbl>
      <w:tblPr>
        <w:tblW w:w="8520"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530"/>
        <w:gridCol w:w="1842"/>
        <w:gridCol w:w="1560"/>
        <w:gridCol w:w="1275"/>
        <w:gridCol w:w="3313"/>
      </w:tblGrid>
      <w:tr w:rsidR="00316AE9" w:rsidRPr="00897FCF" w:rsidTr="00316AE9">
        <w:trPr>
          <w:trHeight w:val="566"/>
          <w:jc w:val="center"/>
        </w:trPr>
        <w:tc>
          <w:tcPr>
            <w:tcW w:w="2372" w:type="dxa"/>
            <w:gridSpan w:val="2"/>
            <w:tcBorders>
              <w:top w:val="single" w:sz="12" w:space="0" w:color="000000"/>
              <w:left w:val="nil"/>
              <w:bottom w:val="single" w:sz="4" w:space="0" w:color="000000"/>
              <w:right w:val="single" w:sz="4" w:space="0" w:color="000000"/>
            </w:tcBorders>
            <w:vAlign w:val="center"/>
            <w:hideMark/>
          </w:tcPr>
          <w:p w:rsidR="00316AE9" w:rsidRPr="00897FCF" w:rsidRDefault="00316AE9" w:rsidP="00D628C7">
            <w:pPr>
              <w:snapToGrid w:val="0"/>
              <w:jc w:val="center"/>
              <w:rPr>
                <w:rFonts w:eastAsiaTheme="minorEastAsia"/>
                <w:b/>
                <w:kern w:val="0"/>
                <w:szCs w:val="21"/>
                <w:lang w:eastAsia="en-US" w:bidi="en-US"/>
              </w:rPr>
            </w:pPr>
            <w:proofErr w:type="spellStart"/>
            <w:r w:rsidRPr="00897FCF">
              <w:rPr>
                <w:rFonts w:eastAsiaTheme="minorEastAsia"/>
                <w:b/>
                <w:kern w:val="0"/>
                <w:szCs w:val="21"/>
                <w:lang w:eastAsia="en-US" w:bidi="en-US"/>
              </w:rPr>
              <w:t>监测断面</w:t>
            </w:r>
            <w:proofErr w:type="spellEnd"/>
          </w:p>
        </w:tc>
        <w:tc>
          <w:tcPr>
            <w:tcW w:w="1560" w:type="dxa"/>
            <w:tcBorders>
              <w:top w:val="single" w:sz="12" w:space="0" w:color="000000"/>
              <w:left w:val="single" w:sz="4" w:space="0" w:color="000000"/>
              <w:bottom w:val="single" w:sz="4" w:space="0" w:color="000000"/>
              <w:right w:val="single" w:sz="4" w:space="0" w:color="000000"/>
            </w:tcBorders>
            <w:vAlign w:val="center"/>
            <w:hideMark/>
          </w:tcPr>
          <w:p w:rsidR="00316AE9" w:rsidRPr="00897FCF" w:rsidRDefault="00316AE9" w:rsidP="00D628C7">
            <w:pPr>
              <w:snapToGrid w:val="0"/>
              <w:jc w:val="center"/>
              <w:rPr>
                <w:rFonts w:eastAsiaTheme="minorEastAsia"/>
                <w:b/>
                <w:kern w:val="0"/>
                <w:szCs w:val="21"/>
                <w:lang w:eastAsia="en-US" w:bidi="en-US"/>
              </w:rPr>
            </w:pPr>
            <w:proofErr w:type="spellStart"/>
            <w:r w:rsidRPr="00897FCF">
              <w:rPr>
                <w:rFonts w:eastAsiaTheme="minorEastAsia"/>
                <w:b/>
                <w:kern w:val="0"/>
                <w:szCs w:val="21"/>
                <w:lang w:eastAsia="en-US" w:bidi="en-US"/>
              </w:rPr>
              <w:t>距离</w:t>
            </w:r>
            <w:proofErr w:type="spellEnd"/>
            <w:r w:rsidRPr="00897FCF">
              <w:rPr>
                <w:rFonts w:eastAsiaTheme="minorEastAsia"/>
                <w:b/>
                <w:kern w:val="0"/>
                <w:szCs w:val="21"/>
                <w:lang w:eastAsia="en-US" w:bidi="en-US"/>
              </w:rPr>
              <w:t>(m)</w:t>
            </w:r>
          </w:p>
        </w:tc>
        <w:tc>
          <w:tcPr>
            <w:tcW w:w="1275" w:type="dxa"/>
            <w:tcBorders>
              <w:top w:val="single" w:sz="12" w:space="0" w:color="000000"/>
              <w:left w:val="single" w:sz="4" w:space="0" w:color="000000"/>
              <w:bottom w:val="single" w:sz="4" w:space="0" w:color="000000"/>
              <w:right w:val="single" w:sz="4" w:space="0" w:color="000000"/>
            </w:tcBorders>
            <w:vAlign w:val="center"/>
            <w:hideMark/>
          </w:tcPr>
          <w:p w:rsidR="00316AE9" w:rsidRPr="00897FCF" w:rsidRDefault="00316AE9" w:rsidP="00D628C7">
            <w:pPr>
              <w:snapToGrid w:val="0"/>
              <w:jc w:val="center"/>
              <w:rPr>
                <w:rFonts w:eastAsiaTheme="minorEastAsia"/>
                <w:b/>
                <w:kern w:val="0"/>
                <w:szCs w:val="21"/>
                <w:lang w:bidi="en-US"/>
              </w:rPr>
            </w:pPr>
            <w:r w:rsidRPr="00897FCF">
              <w:rPr>
                <w:rFonts w:eastAsiaTheme="minorEastAsia"/>
                <w:b/>
                <w:kern w:val="0"/>
                <w:szCs w:val="21"/>
                <w:lang w:bidi="en-US"/>
              </w:rPr>
              <w:t>方位</w:t>
            </w:r>
          </w:p>
        </w:tc>
        <w:tc>
          <w:tcPr>
            <w:tcW w:w="3313" w:type="dxa"/>
            <w:tcBorders>
              <w:top w:val="single" w:sz="12" w:space="0" w:color="000000"/>
              <w:left w:val="single" w:sz="4" w:space="0" w:color="000000"/>
              <w:bottom w:val="single" w:sz="4" w:space="0" w:color="000000"/>
              <w:right w:val="nil"/>
            </w:tcBorders>
            <w:vAlign w:val="center"/>
            <w:hideMark/>
          </w:tcPr>
          <w:p w:rsidR="00316AE9" w:rsidRPr="00897FCF" w:rsidRDefault="00316AE9" w:rsidP="00D628C7">
            <w:pPr>
              <w:snapToGrid w:val="0"/>
              <w:jc w:val="center"/>
              <w:rPr>
                <w:rFonts w:eastAsiaTheme="minorEastAsia"/>
                <w:b/>
                <w:kern w:val="0"/>
                <w:szCs w:val="21"/>
                <w:lang w:eastAsia="en-US" w:bidi="en-US"/>
              </w:rPr>
            </w:pPr>
            <w:proofErr w:type="spellStart"/>
            <w:r w:rsidRPr="00897FCF">
              <w:rPr>
                <w:rFonts w:eastAsiaTheme="minorEastAsia"/>
                <w:b/>
                <w:kern w:val="0"/>
                <w:szCs w:val="21"/>
                <w:lang w:eastAsia="en-US" w:bidi="en-US"/>
              </w:rPr>
              <w:t>监测项目</w:t>
            </w:r>
            <w:proofErr w:type="spellEnd"/>
          </w:p>
        </w:tc>
      </w:tr>
      <w:tr w:rsidR="00316AE9" w:rsidRPr="00897FCF" w:rsidTr="00316AE9">
        <w:trPr>
          <w:trHeight w:val="988"/>
          <w:jc w:val="center"/>
        </w:trPr>
        <w:tc>
          <w:tcPr>
            <w:tcW w:w="530" w:type="dxa"/>
            <w:tcBorders>
              <w:top w:val="single" w:sz="4" w:space="0" w:color="000000"/>
              <w:left w:val="nil"/>
              <w:bottom w:val="single" w:sz="4" w:space="0" w:color="000000"/>
              <w:right w:val="single" w:sz="4" w:space="0" w:color="000000"/>
            </w:tcBorders>
            <w:vAlign w:val="center"/>
            <w:hideMark/>
          </w:tcPr>
          <w:p w:rsidR="00316AE9" w:rsidRPr="00897FCF" w:rsidRDefault="00316AE9" w:rsidP="00D628C7">
            <w:pPr>
              <w:snapToGrid w:val="0"/>
              <w:jc w:val="center"/>
              <w:rPr>
                <w:rFonts w:eastAsiaTheme="minorEastAsia"/>
                <w:kern w:val="0"/>
                <w:szCs w:val="21"/>
                <w:lang w:eastAsia="en-US" w:bidi="en-US"/>
              </w:rPr>
            </w:pPr>
            <w:r w:rsidRPr="00897FCF">
              <w:rPr>
                <w:rFonts w:eastAsiaTheme="minorEastAsia"/>
                <w:kern w:val="0"/>
                <w:szCs w:val="21"/>
                <w:lang w:eastAsia="en-US" w:bidi="en-US"/>
              </w:rPr>
              <w:t>D1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jc w:val="center"/>
              <w:rPr>
                <w:rFonts w:eastAsiaTheme="minorEastAsia"/>
                <w:szCs w:val="21"/>
              </w:rPr>
            </w:pPr>
            <w:r w:rsidRPr="00897FCF">
              <w:rPr>
                <w:rFonts w:eastAsiaTheme="minorEastAsia"/>
                <w:szCs w:val="21"/>
              </w:rPr>
              <w:t>项目所在地上游</w:t>
            </w:r>
            <w:r w:rsidRPr="00897FCF">
              <w:rPr>
                <w:rFonts w:eastAsiaTheme="minorEastAsia"/>
                <w:szCs w:val="21"/>
              </w:rPr>
              <w:t>400-500</w:t>
            </w:r>
            <w:r w:rsidRPr="00897FCF">
              <w:rPr>
                <w:rFonts w:eastAsiaTheme="minorEastAsia"/>
                <w:szCs w:val="21"/>
              </w:rPr>
              <w:t>米</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距离根据实际位置确定</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w:t>
            </w:r>
          </w:p>
        </w:tc>
        <w:tc>
          <w:tcPr>
            <w:tcW w:w="3313" w:type="dxa"/>
            <w:vMerge w:val="restart"/>
            <w:tcBorders>
              <w:top w:val="single" w:sz="4" w:space="0" w:color="000000"/>
              <w:left w:val="single" w:sz="4" w:space="0" w:color="000000"/>
              <w:bottom w:val="single" w:sz="4" w:space="0" w:color="000000"/>
              <w:right w:val="nil"/>
            </w:tcBorders>
            <w:vAlign w:val="center"/>
            <w:hideMark/>
          </w:tcPr>
          <w:p w:rsidR="00316AE9" w:rsidRPr="00897FCF" w:rsidRDefault="00316AE9" w:rsidP="00D628C7">
            <w:pPr>
              <w:snapToGrid w:val="0"/>
              <w:jc w:val="center"/>
              <w:rPr>
                <w:rFonts w:eastAsiaTheme="minorEastAsia"/>
                <w:kern w:val="0"/>
                <w:szCs w:val="21"/>
                <w:lang w:bidi="en-US"/>
              </w:rPr>
            </w:pPr>
            <w:r w:rsidRPr="00897FCF">
              <w:rPr>
                <w:rFonts w:eastAsiaTheme="minorEastAsia"/>
                <w:szCs w:val="21"/>
              </w:rPr>
              <w:t>井口高程、水位埋深、水位高程、井深、</w:t>
            </w:r>
            <w:r w:rsidRPr="00897FCF">
              <w:rPr>
                <w:rFonts w:eastAsiaTheme="minorEastAsia"/>
                <w:szCs w:val="21"/>
              </w:rPr>
              <w:t>K+</w:t>
            </w:r>
            <w:r w:rsidRPr="00897FCF">
              <w:rPr>
                <w:rFonts w:eastAsiaTheme="minorEastAsia"/>
                <w:szCs w:val="21"/>
              </w:rPr>
              <w:t>、</w:t>
            </w:r>
            <w:r w:rsidRPr="00897FCF">
              <w:rPr>
                <w:rFonts w:eastAsiaTheme="minorEastAsia"/>
                <w:szCs w:val="21"/>
              </w:rPr>
              <w:t>Na+</w:t>
            </w:r>
            <w:r w:rsidRPr="00897FCF">
              <w:rPr>
                <w:rFonts w:eastAsiaTheme="minorEastAsia"/>
                <w:szCs w:val="21"/>
              </w:rPr>
              <w:t>、</w:t>
            </w:r>
            <w:r w:rsidRPr="00897FCF">
              <w:rPr>
                <w:rFonts w:eastAsiaTheme="minorEastAsia"/>
                <w:szCs w:val="21"/>
              </w:rPr>
              <w:t>Ca</w:t>
            </w:r>
            <w:r w:rsidRPr="00897FCF">
              <w:rPr>
                <w:rFonts w:eastAsiaTheme="minorEastAsia"/>
                <w:szCs w:val="21"/>
                <w:vertAlign w:val="superscript"/>
              </w:rPr>
              <w:t>2+</w:t>
            </w:r>
            <w:r w:rsidRPr="00897FCF">
              <w:rPr>
                <w:rFonts w:eastAsiaTheme="minorEastAsia"/>
                <w:szCs w:val="21"/>
              </w:rPr>
              <w:t>、</w:t>
            </w:r>
            <w:r w:rsidRPr="00897FCF">
              <w:rPr>
                <w:rFonts w:eastAsiaTheme="minorEastAsia"/>
                <w:szCs w:val="21"/>
              </w:rPr>
              <w:t>Mg</w:t>
            </w:r>
            <w:r w:rsidRPr="00897FCF">
              <w:rPr>
                <w:rFonts w:eastAsiaTheme="minorEastAsia"/>
                <w:szCs w:val="21"/>
                <w:vertAlign w:val="superscript"/>
              </w:rPr>
              <w:t>2+</w:t>
            </w:r>
            <w:r w:rsidRPr="00897FCF">
              <w:rPr>
                <w:rFonts w:eastAsiaTheme="minorEastAsia"/>
                <w:szCs w:val="21"/>
              </w:rPr>
              <w:t>、</w:t>
            </w:r>
            <w:r w:rsidRPr="00897FCF">
              <w:rPr>
                <w:rFonts w:eastAsiaTheme="minorEastAsia"/>
                <w:szCs w:val="21"/>
              </w:rPr>
              <w:t>CO</w:t>
            </w:r>
            <w:r w:rsidRPr="00897FCF">
              <w:rPr>
                <w:rFonts w:eastAsiaTheme="minorEastAsia"/>
                <w:szCs w:val="21"/>
                <w:vertAlign w:val="subscript"/>
              </w:rPr>
              <w:t>3</w:t>
            </w:r>
            <w:r w:rsidRPr="00897FCF">
              <w:rPr>
                <w:rFonts w:eastAsiaTheme="minorEastAsia"/>
                <w:szCs w:val="21"/>
                <w:vertAlign w:val="superscript"/>
              </w:rPr>
              <w:t>2-</w:t>
            </w:r>
            <w:r w:rsidRPr="00897FCF">
              <w:rPr>
                <w:rFonts w:eastAsiaTheme="minorEastAsia"/>
                <w:szCs w:val="21"/>
              </w:rPr>
              <w:t>、</w:t>
            </w:r>
            <w:r w:rsidRPr="00897FCF">
              <w:rPr>
                <w:rFonts w:eastAsiaTheme="minorEastAsia"/>
                <w:szCs w:val="21"/>
              </w:rPr>
              <w:t>HCO</w:t>
            </w:r>
            <w:r w:rsidRPr="00897FCF">
              <w:rPr>
                <w:rFonts w:eastAsiaTheme="minorEastAsia"/>
                <w:szCs w:val="21"/>
                <w:vertAlign w:val="subscript"/>
              </w:rPr>
              <w:t>3</w:t>
            </w:r>
            <w:r w:rsidRPr="00897FCF">
              <w:rPr>
                <w:rFonts w:eastAsiaTheme="minorEastAsia"/>
                <w:szCs w:val="21"/>
                <w:vertAlign w:val="superscript"/>
              </w:rPr>
              <w:t>-</w:t>
            </w:r>
            <w:r w:rsidRPr="00897FCF">
              <w:rPr>
                <w:rFonts w:eastAsiaTheme="minorEastAsia"/>
                <w:szCs w:val="21"/>
              </w:rPr>
              <w:t>、</w:t>
            </w:r>
            <w:r w:rsidRPr="00897FCF">
              <w:rPr>
                <w:rFonts w:eastAsiaTheme="minorEastAsia"/>
                <w:szCs w:val="21"/>
              </w:rPr>
              <w:t>Cl</w:t>
            </w:r>
            <w:r w:rsidRPr="00897FCF">
              <w:rPr>
                <w:rFonts w:eastAsiaTheme="minorEastAsia"/>
                <w:szCs w:val="21"/>
                <w:vertAlign w:val="superscript"/>
              </w:rPr>
              <w:t>-</w:t>
            </w:r>
            <w:r w:rsidRPr="00897FCF">
              <w:rPr>
                <w:rFonts w:eastAsiaTheme="minorEastAsia"/>
                <w:szCs w:val="21"/>
              </w:rPr>
              <w:t>、</w:t>
            </w:r>
            <w:r w:rsidRPr="00897FCF">
              <w:rPr>
                <w:rFonts w:eastAsiaTheme="minorEastAsia"/>
                <w:szCs w:val="21"/>
              </w:rPr>
              <w:t>SO</w:t>
            </w:r>
            <w:r w:rsidRPr="00897FCF">
              <w:rPr>
                <w:rFonts w:eastAsiaTheme="minorEastAsia"/>
                <w:szCs w:val="21"/>
                <w:vertAlign w:val="subscript"/>
              </w:rPr>
              <w:t>4</w:t>
            </w:r>
            <w:r w:rsidRPr="00897FCF">
              <w:rPr>
                <w:rFonts w:eastAsiaTheme="minorEastAsia"/>
                <w:szCs w:val="21"/>
                <w:vertAlign w:val="superscript"/>
              </w:rPr>
              <w:t>2-</w:t>
            </w:r>
            <w:r w:rsidRPr="00897FCF">
              <w:rPr>
                <w:rFonts w:eastAsiaTheme="minorEastAsia"/>
                <w:szCs w:val="21"/>
              </w:rPr>
              <w:t>、</w:t>
            </w:r>
            <w:r w:rsidRPr="00897FCF">
              <w:rPr>
                <w:rFonts w:eastAsiaTheme="minorEastAsia"/>
                <w:szCs w:val="21"/>
              </w:rPr>
              <w:t>pH</w:t>
            </w:r>
            <w:r w:rsidRPr="00897FCF">
              <w:rPr>
                <w:rFonts w:eastAsiaTheme="minorEastAsia"/>
                <w:szCs w:val="21"/>
              </w:rPr>
              <w:t>、色</w:t>
            </w:r>
            <w:r w:rsidRPr="00897FCF">
              <w:rPr>
                <w:rFonts w:eastAsiaTheme="minorEastAsia"/>
                <w:szCs w:val="21"/>
              </w:rPr>
              <w:t>(</w:t>
            </w:r>
            <w:r w:rsidRPr="00897FCF">
              <w:rPr>
                <w:rFonts w:eastAsiaTheme="minorEastAsia"/>
                <w:szCs w:val="21"/>
              </w:rPr>
              <w:t>度</w:t>
            </w:r>
            <w:r w:rsidRPr="00897FCF">
              <w:rPr>
                <w:rFonts w:eastAsiaTheme="minorEastAsia"/>
                <w:szCs w:val="21"/>
              </w:rPr>
              <w:t>)</w:t>
            </w:r>
            <w:r w:rsidRPr="00897FCF">
              <w:rPr>
                <w:rFonts w:eastAsiaTheme="minorEastAsia"/>
                <w:szCs w:val="21"/>
              </w:rPr>
              <w:t>、氨氮、硝酸盐、亚硝酸盐、挥发性酚类、氰化物、砷、汞、铬</w:t>
            </w:r>
            <w:r w:rsidRPr="00897FCF">
              <w:rPr>
                <w:rFonts w:eastAsiaTheme="minorEastAsia"/>
                <w:szCs w:val="21"/>
              </w:rPr>
              <w:t>(</w:t>
            </w:r>
            <w:r w:rsidRPr="00897FCF">
              <w:rPr>
                <w:rFonts w:eastAsiaTheme="minorEastAsia"/>
                <w:szCs w:val="21"/>
              </w:rPr>
              <w:t>六价</w:t>
            </w:r>
            <w:r w:rsidRPr="00897FCF">
              <w:rPr>
                <w:rFonts w:eastAsiaTheme="minorEastAsia"/>
                <w:szCs w:val="21"/>
              </w:rPr>
              <w:t>)</w:t>
            </w:r>
            <w:r w:rsidRPr="00897FCF">
              <w:rPr>
                <w:rFonts w:eastAsiaTheme="minorEastAsia"/>
                <w:szCs w:val="21"/>
              </w:rPr>
              <w:t>、总硬度、铅、氟、镉、铁、锰、溶解性总固体、高锰酸盐指数、硫酸盐、氯化物、总大肠菌群、细菌总数。</w:t>
            </w:r>
          </w:p>
        </w:tc>
      </w:tr>
      <w:tr w:rsidR="00316AE9" w:rsidRPr="00897FCF" w:rsidTr="00316AE9">
        <w:trPr>
          <w:trHeight w:val="832"/>
          <w:jc w:val="center"/>
        </w:trPr>
        <w:tc>
          <w:tcPr>
            <w:tcW w:w="530" w:type="dxa"/>
            <w:tcBorders>
              <w:top w:val="single" w:sz="4" w:space="0" w:color="000000"/>
              <w:left w:val="nil"/>
              <w:bottom w:val="single" w:sz="4" w:space="0" w:color="000000"/>
              <w:right w:val="single" w:sz="4" w:space="0" w:color="000000"/>
            </w:tcBorders>
            <w:vAlign w:val="center"/>
            <w:hideMark/>
          </w:tcPr>
          <w:p w:rsidR="00316AE9" w:rsidRPr="00897FCF" w:rsidRDefault="00316AE9" w:rsidP="00D628C7">
            <w:pPr>
              <w:snapToGrid w:val="0"/>
              <w:jc w:val="center"/>
              <w:rPr>
                <w:rFonts w:eastAsiaTheme="minorEastAsia"/>
                <w:kern w:val="0"/>
                <w:szCs w:val="21"/>
                <w:lang w:eastAsia="en-US" w:bidi="en-US"/>
              </w:rPr>
            </w:pPr>
            <w:r w:rsidRPr="00897FCF">
              <w:rPr>
                <w:rFonts w:eastAsiaTheme="minorEastAsia"/>
                <w:kern w:val="0"/>
                <w:szCs w:val="21"/>
                <w:lang w:eastAsia="en-US" w:bidi="en-US"/>
              </w:rPr>
              <w:t>D2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jc w:val="center"/>
              <w:rPr>
                <w:rFonts w:eastAsiaTheme="minorEastAsia"/>
                <w:szCs w:val="21"/>
              </w:rPr>
            </w:pPr>
            <w:r w:rsidRPr="00897FCF">
              <w:rPr>
                <w:rFonts w:eastAsiaTheme="minorEastAsia"/>
                <w:szCs w:val="21"/>
              </w:rPr>
              <w:t>项目所在地地下含水层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w:t>
            </w:r>
          </w:p>
        </w:tc>
        <w:tc>
          <w:tcPr>
            <w:tcW w:w="3313" w:type="dxa"/>
            <w:vMerge/>
            <w:tcBorders>
              <w:top w:val="single" w:sz="4" w:space="0" w:color="000000"/>
              <w:left w:val="single" w:sz="4" w:space="0" w:color="000000"/>
              <w:bottom w:val="single" w:sz="4" w:space="0" w:color="000000"/>
              <w:right w:val="nil"/>
            </w:tcBorders>
            <w:vAlign w:val="center"/>
            <w:hideMark/>
          </w:tcPr>
          <w:p w:rsidR="00316AE9" w:rsidRPr="00897FCF" w:rsidRDefault="00316AE9" w:rsidP="00D628C7">
            <w:pPr>
              <w:widowControl/>
              <w:jc w:val="left"/>
              <w:rPr>
                <w:rFonts w:eastAsiaTheme="minorEastAsia"/>
                <w:kern w:val="0"/>
                <w:szCs w:val="21"/>
                <w:lang w:bidi="en-US"/>
              </w:rPr>
            </w:pPr>
          </w:p>
        </w:tc>
      </w:tr>
      <w:tr w:rsidR="00316AE9" w:rsidRPr="00897FCF" w:rsidTr="00316AE9">
        <w:trPr>
          <w:trHeight w:val="479"/>
          <w:jc w:val="center"/>
        </w:trPr>
        <w:tc>
          <w:tcPr>
            <w:tcW w:w="530" w:type="dxa"/>
            <w:tcBorders>
              <w:top w:val="single" w:sz="4" w:space="0" w:color="000000"/>
              <w:left w:val="nil"/>
              <w:bottom w:val="single" w:sz="4" w:space="0" w:color="000000"/>
              <w:right w:val="single" w:sz="4" w:space="0" w:color="000000"/>
            </w:tcBorders>
            <w:vAlign w:val="center"/>
            <w:hideMark/>
          </w:tcPr>
          <w:p w:rsidR="00316AE9" w:rsidRPr="00897FCF" w:rsidRDefault="00316AE9" w:rsidP="00D628C7">
            <w:pPr>
              <w:snapToGrid w:val="0"/>
              <w:jc w:val="center"/>
              <w:rPr>
                <w:rFonts w:eastAsiaTheme="minorEastAsia"/>
                <w:kern w:val="0"/>
                <w:szCs w:val="21"/>
                <w:lang w:eastAsia="en-US" w:bidi="en-US"/>
              </w:rPr>
            </w:pPr>
            <w:r w:rsidRPr="00897FCF">
              <w:rPr>
                <w:rFonts w:eastAsiaTheme="minorEastAsia"/>
                <w:kern w:val="0"/>
                <w:szCs w:val="21"/>
                <w:lang w:eastAsia="en-US" w:bidi="en-US"/>
              </w:rPr>
              <w:t>D3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jc w:val="center"/>
              <w:rPr>
                <w:rFonts w:eastAsiaTheme="minorEastAsia"/>
                <w:szCs w:val="21"/>
              </w:rPr>
            </w:pPr>
            <w:r w:rsidRPr="00897FCF">
              <w:rPr>
                <w:rFonts w:eastAsiaTheme="minorEastAsia"/>
                <w:szCs w:val="21"/>
              </w:rPr>
              <w:t>项目所在地下游</w:t>
            </w:r>
            <w:r w:rsidRPr="00897FCF">
              <w:rPr>
                <w:rFonts w:eastAsiaTheme="minorEastAsia"/>
                <w:szCs w:val="21"/>
              </w:rPr>
              <w:t>400-500</w:t>
            </w:r>
            <w:r w:rsidRPr="00897FCF">
              <w:rPr>
                <w:rFonts w:eastAsiaTheme="minorEastAsia"/>
                <w:szCs w:val="21"/>
              </w:rPr>
              <w:t>米</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距离根据实际位置确定</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w:t>
            </w:r>
          </w:p>
        </w:tc>
        <w:tc>
          <w:tcPr>
            <w:tcW w:w="3313" w:type="dxa"/>
            <w:vMerge/>
            <w:tcBorders>
              <w:top w:val="single" w:sz="4" w:space="0" w:color="000000"/>
              <w:left w:val="single" w:sz="4" w:space="0" w:color="000000"/>
              <w:bottom w:val="single" w:sz="4" w:space="0" w:color="000000"/>
              <w:right w:val="nil"/>
            </w:tcBorders>
            <w:vAlign w:val="center"/>
            <w:hideMark/>
          </w:tcPr>
          <w:p w:rsidR="00316AE9" w:rsidRPr="00897FCF" w:rsidRDefault="00316AE9" w:rsidP="00D628C7">
            <w:pPr>
              <w:widowControl/>
              <w:jc w:val="left"/>
              <w:rPr>
                <w:rFonts w:eastAsiaTheme="minorEastAsia"/>
                <w:kern w:val="0"/>
                <w:szCs w:val="21"/>
                <w:lang w:bidi="en-US"/>
              </w:rPr>
            </w:pPr>
          </w:p>
        </w:tc>
      </w:tr>
      <w:tr w:rsidR="00316AE9" w:rsidRPr="00897FCF" w:rsidTr="00316AE9">
        <w:trPr>
          <w:trHeight w:val="479"/>
          <w:jc w:val="center"/>
        </w:trPr>
        <w:tc>
          <w:tcPr>
            <w:tcW w:w="530" w:type="dxa"/>
            <w:tcBorders>
              <w:top w:val="single" w:sz="4" w:space="0" w:color="000000"/>
              <w:left w:val="nil"/>
              <w:bottom w:val="single" w:sz="4" w:space="0" w:color="000000"/>
              <w:right w:val="single" w:sz="4" w:space="0" w:color="000000"/>
            </w:tcBorders>
            <w:vAlign w:val="center"/>
            <w:hideMark/>
          </w:tcPr>
          <w:p w:rsidR="00316AE9" w:rsidRPr="00897FCF" w:rsidRDefault="00316AE9" w:rsidP="00D628C7">
            <w:pPr>
              <w:snapToGrid w:val="0"/>
              <w:jc w:val="center"/>
              <w:rPr>
                <w:rFonts w:eastAsiaTheme="minorEastAsia"/>
                <w:kern w:val="0"/>
                <w:szCs w:val="21"/>
                <w:lang w:bidi="en-US"/>
              </w:rPr>
            </w:pPr>
            <w:r w:rsidRPr="00897FCF">
              <w:rPr>
                <w:rFonts w:eastAsiaTheme="minorEastAsia"/>
                <w:kern w:val="0"/>
                <w:szCs w:val="21"/>
                <w:lang w:bidi="en-US"/>
              </w:rPr>
              <w:t>D4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jc w:val="center"/>
              <w:rPr>
                <w:rFonts w:eastAsiaTheme="minorEastAsia"/>
                <w:szCs w:val="21"/>
              </w:rPr>
            </w:pPr>
            <w:r w:rsidRPr="00897FCF">
              <w:rPr>
                <w:rFonts w:eastAsiaTheme="minorEastAsia"/>
                <w:szCs w:val="21"/>
              </w:rPr>
              <w:t>壅北村</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W</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1000m</w:t>
            </w:r>
          </w:p>
        </w:tc>
        <w:tc>
          <w:tcPr>
            <w:tcW w:w="3313" w:type="dxa"/>
            <w:vMerge w:val="restart"/>
            <w:tcBorders>
              <w:top w:val="single" w:sz="4" w:space="0" w:color="000000"/>
              <w:left w:val="single" w:sz="4" w:space="0" w:color="000000"/>
              <w:bottom w:val="single" w:sz="12" w:space="0" w:color="000000"/>
              <w:right w:val="nil"/>
            </w:tcBorders>
            <w:vAlign w:val="center"/>
            <w:hideMark/>
          </w:tcPr>
          <w:p w:rsidR="00316AE9" w:rsidRPr="00897FCF" w:rsidRDefault="00316AE9" w:rsidP="00D628C7">
            <w:pPr>
              <w:snapToGrid w:val="0"/>
              <w:jc w:val="center"/>
              <w:rPr>
                <w:rFonts w:eastAsiaTheme="minorEastAsia"/>
                <w:kern w:val="0"/>
                <w:szCs w:val="21"/>
                <w:lang w:bidi="en-US"/>
              </w:rPr>
            </w:pPr>
            <w:r w:rsidRPr="00897FCF">
              <w:rPr>
                <w:rFonts w:eastAsiaTheme="minorEastAsia"/>
                <w:kern w:val="0"/>
                <w:szCs w:val="21"/>
                <w:lang w:bidi="en-US"/>
              </w:rPr>
              <w:t>水位</w:t>
            </w:r>
          </w:p>
        </w:tc>
      </w:tr>
      <w:tr w:rsidR="00316AE9" w:rsidRPr="00897FCF" w:rsidTr="00316AE9">
        <w:trPr>
          <w:trHeight w:val="479"/>
          <w:jc w:val="center"/>
        </w:trPr>
        <w:tc>
          <w:tcPr>
            <w:tcW w:w="530" w:type="dxa"/>
            <w:tcBorders>
              <w:top w:val="single" w:sz="4" w:space="0" w:color="000000"/>
              <w:left w:val="nil"/>
              <w:bottom w:val="single" w:sz="4" w:space="0" w:color="000000"/>
              <w:right w:val="single" w:sz="4" w:space="0" w:color="000000"/>
            </w:tcBorders>
            <w:vAlign w:val="center"/>
            <w:hideMark/>
          </w:tcPr>
          <w:p w:rsidR="00316AE9" w:rsidRPr="00897FCF" w:rsidRDefault="00316AE9" w:rsidP="00D628C7">
            <w:pPr>
              <w:snapToGrid w:val="0"/>
              <w:jc w:val="center"/>
              <w:rPr>
                <w:rFonts w:eastAsiaTheme="minorEastAsia"/>
                <w:kern w:val="0"/>
                <w:szCs w:val="21"/>
                <w:lang w:bidi="en-US"/>
              </w:rPr>
            </w:pPr>
            <w:r w:rsidRPr="00897FCF">
              <w:rPr>
                <w:rFonts w:eastAsiaTheme="minorEastAsia"/>
                <w:kern w:val="0"/>
                <w:szCs w:val="21"/>
                <w:lang w:bidi="en-US"/>
              </w:rPr>
              <w:t>D5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jc w:val="center"/>
              <w:rPr>
                <w:rFonts w:eastAsiaTheme="minorEastAsia"/>
                <w:szCs w:val="21"/>
              </w:rPr>
            </w:pPr>
            <w:r w:rsidRPr="00897FCF">
              <w:rPr>
                <w:rFonts w:eastAsiaTheme="minorEastAsia"/>
                <w:szCs w:val="21"/>
              </w:rPr>
              <w:t>十八总</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NE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1000m</w:t>
            </w:r>
          </w:p>
        </w:tc>
        <w:tc>
          <w:tcPr>
            <w:tcW w:w="3313" w:type="dxa"/>
            <w:vMerge/>
            <w:tcBorders>
              <w:top w:val="single" w:sz="4" w:space="0" w:color="000000"/>
              <w:left w:val="single" w:sz="4" w:space="0" w:color="000000"/>
              <w:bottom w:val="single" w:sz="12" w:space="0" w:color="000000"/>
              <w:right w:val="nil"/>
            </w:tcBorders>
            <w:vAlign w:val="center"/>
            <w:hideMark/>
          </w:tcPr>
          <w:p w:rsidR="00316AE9" w:rsidRPr="00897FCF" w:rsidRDefault="00316AE9" w:rsidP="00D628C7">
            <w:pPr>
              <w:widowControl/>
              <w:jc w:val="left"/>
              <w:rPr>
                <w:rFonts w:eastAsiaTheme="minorEastAsia"/>
                <w:kern w:val="0"/>
                <w:szCs w:val="21"/>
                <w:lang w:bidi="en-US"/>
              </w:rPr>
            </w:pPr>
          </w:p>
        </w:tc>
      </w:tr>
      <w:tr w:rsidR="00316AE9" w:rsidRPr="00897FCF" w:rsidTr="00316AE9">
        <w:trPr>
          <w:trHeight w:val="479"/>
          <w:jc w:val="center"/>
        </w:trPr>
        <w:tc>
          <w:tcPr>
            <w:tcW w:w="530" w:type="dxa"/>
            <w:tcBorders>
              <w:top w:val="single" w:sz="4" w:space="0" w:color="000000"/>
              <w:left w:val="nil"/>
              <w:bottom w:val="single" w:sz="12" w:space="0" w:color="000000"/>
              <w:right w:val="single" w:sz="4" w:space="0" w:color="000000"/>
            </w:tcBorders>
            <w:vAlign w:val="center"/>
            <w:hideMark/>
          </w:tcPr>
          <w:p w:rsidR="00316AE9" w:rsidRPr="00897FCF" w:rsidRDefault="00316AE9" w:rsidP="00D628C7">
            <w:pPr>
              <w:snapToGrid w:val="0"/>
              <w:jc w:val="center"/>
              <w:rPr>
                <w:rFonts w:eastAsiaTheme="minorEastAsia"/>
                <w:kern w:val="0"/>
                <w:szCs w:val="21"/>
                <w:lang w:bidi="en-US"/>
              </w:rPr>
            </w:pPr>
            <w:r w:rsidRPr="00897FCF">
              <w:rPr>
                <w:rFonts w:eastAsiaTheme="minorEastAsia"/>
                <w:kern w:val="0"/>
                <w:szCs w:val="21"/>
                <w:lang w:bidi="en-US"/>
              </w:rPr>
              <w:t>D6</w:t>
            </w:r>
          </w:p>
        </w:tc>
        <w:tc>
          <w:tcPr>
            <w:tcW w:w="1842" w:type="dxa"/>
            <w:tcBorders>
              <w:top w:val="single" w:sz="4" w:space="0" w:color="000000"/>
              <w:left w:val="single" w:sz="4" w:space="0" w:color="000000"/>
              <w:bottom w:val="single" w:sz="12" w:space="0" w:color="000000"/>
              <w:right w:val="single" w:sz="4" w:space="0" w:color="000000"/>
            </w:tcBorders>
            <w:vAlign w:val="center"/>
            <w:hideMark/>
          </w:tcPr>
          <w:p w:rsidR="00316AE9" w:rsidRPr="00897FCF" w:rsidRDefault="00316AE9" w:rsidP="00D628C7">
            <w:pPr>
              <w:jc w:val="center"/>
              <w:rPr>
                <w:rFonts w:eastAsiaTheme="minorEastAsia"/>
                <w:szCs w:val="21"/>
              </w:rPr>
            </w:pPr>
            <w:r w:rsidRPr="00897FCF">
              <w:rPr>
                <w:rFonts w:eastAsiaTheme="minorEastAsia"/>
                <w:szCs w:val="21"/>
              </w:rPr>
              <w:t>牛桥村</w:t>
            </w:r>
          </w:p>
        </w:tc>
        <w:tc>
          <w:tcPr>
            <w:tcW w:w="1560" w:type="dxa"/>
            <w:tcBorders>
              <w:top w:val="single" w:sz="4" w:space="0" w:color="000000"/>
              <w:left w:val="single" w:sz="4" w:space="0" w:color="000000"/>
              <w:bottom w:val="single" w:sz="12"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E</w:t>
            </w:r>
          </w:p>
        </w:tc>
        <w:tc>
          <w:tcPr>
            <w:tcW w:w="1275" w:type="dxa"/>
            <w:tcBorders>
              <w:top w:val="single" w:sz="4" w:space="0" w:color="000000"/>
              <w:left w:val="single" w:sz="4" w:space="0" w:color="000000"/>
              <w:bottom w:val="single" w:sz="12" w:space="0" w:color="000000"/>
              <w:right w:val="single" w:sz="4" w:space="0" w:color="000000"/>
            </w:tcBorders>
            <w:vAlign w:val="center"/>
            <w:hideMark/>
          </w:tcPr>
          <w:p w:rsidR="00316AE9" w:rsidRPr="00897FCF" w:rsidRDefault="00316AE9" w:rsidP="00D628C7">
            <w:pPr>
              <w:pStyle w:val="af7"/>
              <w:spacing w:line="240" w:lineRule="auto"/>
              <w:rPr>
                <w:rFonts w:eastAsiaTheme="minorEastAsia"/>
                <w:sz w:val="21"/>
                <w:szCs w:val="21"/>
              </w:rPr>
            </w:pPr>
            <w:r w:rsidRPr="00897FCF">
              <w:rPr>
                <w:rFonts w:eastAsiaTheme="minorEastAsia"/>
                <w:sz w:val="21"/>
                <w:szCs w:val="21"/>
              </w:rPr>
              <w:t>1200m</w:t>
            </w:r>
          </w:p>
        </w:tc>
        <w:tc>
          <w:tcPr>
            <w:tcW w:w="3313" w:type="dxa"/>
            <w:vMerge/>
            <w:tcBorders>
              <w:top w:val="single" w:sz="4" w:space="0" w:color="000000"/>
              <w:left w:val="single" w:sz="4" w:space="0" w:color="000000"/>
              <w:bottom w:val="single" w:sz="12" w:space="0" w:color="000000"/>
              <w:right w:val="nil"/>
            </w:tcBorders>
            <w:vAlign w:val="center"/>
            <w:hideMark/>
          </w:tcPr>
          <w:p w:rsidR="00316AE9" w:rsidRPr="00897FCF" w:rsidRDefault="00316AE9" w:rsidP="00D628C7">
            <w:pPr>
              <w:widowControl/>
              <w:jc w:val="left"/>
              <w:rPr>
                <w:rFonts w:eastAsiaTheme="minorEastAsia"/>
                <w:kern w:val="0"/>
                <w:szCs w:val="21"/>
                <w:lang w:bidi="en-US"/>
              </w:rPr>
            </w:pPr>
          </w:p>
        </w:tc>
      </w:tr>
    </w:tbl>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2</w:t>
      </w:r>
      <w:r w:rsidRPr="00897FCF">
        <w:rPr>
          <w:rFonts w:eastAsiaTheme="minorEastAsia"/>
          <w:sz w:val="24"/>
        </w:rPr>
        <w:t>、监测结果</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地下水监测期间水文参数见表</w:t>
      </w:r>
      <w:r w:rsidR="00D628C7" w:rsidRPr="00897FCF">
        <w:rPr>
          <w:rFonts w:eastAsiaTheme="minorEastAsia"/>
          <w:sz w:val="24"/>
        </w:rPr>
        <w:t>5.</w:t>
      </w:r>
      <w:r w:rsidR="00D46015" w:rsidRPr="00897FCF">
        <w:rPr>
          <w:rFonts w:eastAsiaTheme="minorEastAsia"/>
          <w:sz w:val="24"/>
        </w:rPr>
        <w:t>4</w:t>
      </w:r>
      <w:r w:rsidR="00D628C7" w:rsidRPr="00897FCF">
        <w:rPr>
          <w:rFonts w:eastAsiaTheme="minorEastAsia"/>
          <w:sz w:val="24"/>
        </w:rPr>
        <w:t>-12</w:t>
      </w:r>
      <w:r w:rsidRPr="00897FCF">
        <w:rPr>
          <w:rFonts w:eastAsiaTheme="minorEastAsia"/>
          <w:sz w:val="24"/>
        </w:rPr>
        <w:t>，地下水例行监测结果见表</w:t>
      </w:r>
      <w:r w:rsidR="00D628C7" w:rsidRPr="00897FCF">
        <w:rPr>
          <w:rFonts w:eastAsiaTheme="minorEastAsia"/>
          <w:sz w:val="24"/>
        </w:rPr>
        <w:t>5.</w:t>
      </w:r>
      <w:r w:rsidR="00D46015" w:rsidRPr="00897FCF">
        <w:rPr>
          <w:rFonts w:eastAsiaTheme="minorEastAsia"/>
          <w:sz w:val="24"/>
        </w:rPr>
        <w:t>4</w:t>
      </w:r>
      <w:r w:rsidR="00D628C7" w:rsidRPr="00897FCF">
        <w:rPr>
          <w:rFonts w:eastAsiaTheme="minorEastAsia"/>
          <w:sz w:val="24"/>
        </w:rPr>
        <w:t>-13</w:t>
      </w:r>
      <w:r w:rsidRPr="00897FCF">
        <w:rPr>
          <w:rFonts w:eastAsiaTheme="minorEastAsia"/>
          <w:sz w:val="24"/>
        </w:rPr>
        <w:t>。</w:t>
      </w:r>
    </w:p>
    <w:p w:rsidR="005A1DFC" w:rsidRPr="00897FCF" w:rsidRDefault="005A1DFC" w:rsidP="00D628C7">
      <w:pPr>
        <w:jc w:val="center"/>
        <w:rPr>
          <w:rFonts w:eastAsiaTheme="minorEastAsia"/>
          <w:b/>
          <w:sz w:val="24"/>
        </w:rPr>
      </w:pPr>
      <w:r w:rsidRPr="00897FCF">
        <w:rPr>
          <w:rFonts w:eastAsiaTheme="minorEastAsia"/>
          <w:b/>
          <w:sz w:val="24"/>
        </w:rPr>
        <w:t>表</w:t>
      </w:r>
      <w:r w:rsidR="00D628C7" w:rsidRPr="00897FCF">
        <w:rPr>
          <w:rFonts w:eastAsiaTheme="minorEastAsia"/>
          <w:b/>
          <w:sz w:val="24"/>
        </w:rPr>
        <w:t>5.</w:t>
      </w:r>
      <w:r w:rsidR="00D46015" w:rsidRPr="00897FCF">
        <w:rPr>
          <w:rFonts w:eastAsiaTheme="minorEastAsia"/>
          <w:b/>
          <w:sz w:val="24"/>
        </w:rPr>
        <w:t>4</w:t>
      </w:r>
      <w:r w:rsidR="00D628C7" w:rsidRPr="00897FCF">
        <w:rPr>
          <w:rFonts w:eastAsiaTheme="minorEastAsia"/>
          <w:b/>
          <w:sz w:val="24"/>
        </w:rPr>
        <w:t>-12</w:t>
      </w:r>
      <w:r w:rsidRPr="00897FCF">
        <w:rPr>
          <w:rFonts w:eastAsiaTheme="minorEastAsia"/>
          <w:b/>
          <w:sz w:val="24"/>
        </w:rPr>
        <w:t>地下水现状监测期间水文参数表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891"/>
        <w:gridCol w:w="2726"/>
        <w:gridCol w:w="2336"/>
        <w:gridCol w:w="2333"/>
      </w:tblGrid>
      <w:tr w:rsidR="00C65276" w:rsidRPr="00897FCF" w:rsidTr="00D628C7">
        <w:trPr>
          <w:tblHeader/>
        </w:trPr>
        <w:tc>
          <w:tcPr>
            <w:tcW w:w="1018" w:type="pct"/>
            <w:vAlign w:val="center"/>
          </w:tcPr>
          <w:p w:rsidR="00C65276" w:rsidRPr="00897FCF" w:rsidRDefault="00C65276" w:rsidP="00D628C7">
            <w:pPr>
              <w:adjustRightInd w:val="0"/>
              <w:snapToGrid w:val="0"/>
              <w:jc w:val="center"/>
              <w:rPr>
                <w:rFonts w:eastAsiaTheme="minorEastAsia"/>
                <w:color w:val="FF0000"/>
              </w:rPr>
            </w:pPr>
            <w:r w:rsidRPr="00897FCF">
              <w:rPr>
                <w:rFonts w:eastAsiaTheme="minorEastAsia"/>
                <w:color w:val="FF0000"/>
              </w:rPr>
              <w:t>采样日期</w:t>
            </w:r>
          </w:p>
        </w:tc>
        <w:tc>
          <w:tcPr>
            <w:tcW w:w="1468" w:type="pct"/>
            <w:vAlign w:val="center"/>
          </w:tcPr>
          <w:p w:rsidR="00C65276" w:rsidRPr="00897FCF" w:rsidRDefault="00C65276" w:rsidP="00D628C7">
            <w:pPr>
              <w:adjustRightInd w:val="0"/>
              <w:snapToGrid w:val="0"/>
              <w:jc w:val="center"/>
              <w:rPr>
                <w:rFonts w:eastAsiaTheme="minorEastAsia"/>
                <w:color w:val="FF0000"/>
              </w:rPr>
            </w:pPr>
            <w:r w:rsidRPr="00897FCF">
              <w:rPr>
                <w:rFonts w:eastAsiaTheme="minorEastAsia"/>
                <w:color w:val="FF0000"/>
              </w:rPr>
              <w:t>采样点位</w:t>
            </w:r>
          </w:p>
        </w:tc>
        <w:tc>
          <w:tcPr>
            <w:tcW w:w="1258" w:type="pct"/>
            <w:vAlign w:val="center"/>
          </w:tcPr>
          <w:p w:rsidR="00C65276" w:rsidRPr="00897FCF" w:rsidRDefault="00C65276" w:rsidP="00D628C7">
            <w:pPr>
              <w:adjustRightInd w:val="0"/>
              <w:snapToGrid w:val="0"/>
              <w:jc w:val="center"/>
              <w:rPr>
                <w:rFonts w:eastAsiaTheme="minorEastAsia"/>
                <w:color w:val="FF0000"/>
              </w:rPr>
            </w:pPr>
            <w:r w:rsidRPr="00897FCF">
              <w:rPr>
                <w:rFonts w:eastAsiaTheme="minorEastAsia"/>
                <w:color w:val="FF0000"/>
              </w:rPr>
              <w:t>采样时间</w:t>
            </w:r>
          </w:p>
        </w:tc>
        <w:tc>
          <w:tcPr>
            <w:tcW w:w="1256" w:type="pct"/>
            <w:vAlign w:val="center"/>
          </w:tcPr>
          <w:p w:rsidR="00C65276" w:rsidRPr="00897FCF" w:rsidRDefault="00C65276" w:rsidP="00D628C7">
            <w:pPr>
              <w:adjustRightInd w:val="0"/>
              <w:snapToGrid w:val="0"/>
              <w:jc w:val="center"/>
              <w:rPr>
                <w:rFonts w:eastAsiaTheme="minorEastAsia"/>
                <w:color w:val="FF0000"/>
              </w:rPr>
            </w:pPr>
            <w:r w:rsidRPr="00897FCF">
              <w:rPr>
                <w:rFonts w:eastAsiaTheme="minorEastAsia"/>
                <w:color w:val="FF0000"/>
              </w:rPr>
              <w:t>井深</w:t>
            </w:r>
            <w:r w:rsidRPr="00897FCF">
              <w:rPr>
                <w:rFonts w:eastAsiaTheme="minorEastAsia"/>
                <w:color w:val="FF0000"/>
              </w:rPr>
              <w:t>(m)</w:t>
            </w:r>
          </w:p>
        </w:tc>
      </w:tr>
      <w:tr w:rsidR="00C65276" w:rsidRPr="00897FCF" w:rsidTr="00D628C7">
        <w:tc>
          <w:tcPr>
            <w:tcW w:w="1018" w:type="pct"/>
            <w:vMerge w:val="restart"/>
            <w:vAlign w:val="center"/>
          </w:tcPr>
          <w:p w:rsidR="00C65276" w:rsidRPr="00897FCF" w:rsidRDefault="00C65276" w:rsidP="00D628C7">
            <w:pPr>
              <w:adjustRightInd w:val="0"/>
              <w:snapToGrid w:val="0"/>
              <w:jc w:val="center"/>
              <w:rPr>
                <w:rFonts w:eastAsiaTheme="minorEastAsia"/>
                <w:color w:val="FF0000"/>
              </w:rPr>
            </w:pPr>
            <w:r w:rsidRPr="00897FCF">
              <w:rPr>
                <w:rFonts w:eastAsiaTheme="minorEastAsia"/>
                <w:color w:val="FF0000"/>
              </w:rPr>
              <w:t>2019.3.11</w:t>
            </w:r>
          </w:p>
        </w:tc>
        <w:tc>
          <w:tcPr>
            <w:tcW w:w="1468" w:type="pct"/>
            <w:vAlign w:val="center"/>
          </w:tcPr>
          <w:p w:rsidR="00C65276" w:rsidRPr="00897FCF" w:rsidRDefault="00C65276" w:rsidP="00D628C7">
            <w:pPr>
              <w:jc w:val="center"/>
              <w:rPr>
                <w:rFonts w:eastAsiaTheme="minorEastAsia"/>
                <w:szCs w:val="21"/>
              </w:rPr>
            </w:pPr>
            <w:r w:rsidRPr="00897FCF">
              <w:rPr>
                <w:rFonts w:eastAsiaTheme="minorEastAsia"/>
                <w:szCs w:val="21"/>
              </w:rPr>
              <w:t>壅北村</w:t>
            </w:r>
          </w:p>
        </w:tc>
        <w:tc>
          <w:tcPr>
            <w:tcW w:w="1258" w:type="pct"/>
            <w:vAlign w:val="center"/>
          </w:tcPr>
          <w:p w:rsidR="00C65276" w:rsidRPr="00897FCF" w:rsidRDefault="00C65276" w:rsidP="00D628C7">
            <w:pPr>
              <w:jc w:val="center"/>
              <w:rPr>
                <w:rFonts w:eastAsiaTheme="minorEastAsia"/>
                <w:color w:val="FF0000"/>
              </w:rPr>
            </w:pPr>
            <w:r w:rsidRPr="00897FCF">
              <w:rPr>
                <w:rFonts w:eastAsiaTheme="minorEastAsia"/>
                <w:color w:val="FF0000"/>
              </w:rPr>
              <w:t>10:30</w:t>
            </w:r>
          </w:p>
        </w:tc>
        <w:tc>
          <w:tcPr>
            <w:tcW w:w="1256" w:type="pct"/>
            <w:vAlign w:val="center"/>
          </w:tcPr>
          <w:p w:rsidR="00C65276" w:rsidRPr="00897FCF" w:rsidRDefault="00C65276" w:rsidP="00D628C7">
            <w:pPr>
              <w:jc w:val="center"/>
              <w:rPr>
                <w:rFonts w:eastAsiaTheme="minorEastAsia"/>
                <w:color w:val="FF0000"/>
              </w:rPr>
            </w:pPr>
            <w:r w:rsidRPr="00897FCF">
              <w:rPr>
                <w:rFonts w:eastAsiaTheme="minorEastAsia"/>
                <w:color w:val="FF0000"/>
              </w:rPr>
              <w:t>1.1</w:t>
            </w:r>
          </w:p>
        </w:tc>
      </w:tr>
      <w:tr w:rsidR="00C65276" w:rsidRPr="00897FCF" w:rsidTr="00D628C7">
        <w:tc>
          <w:tcPr>
            <w:tcW w:w="1018" w:type="pct"/>
            <w:vMerge/>
            <w:vAlign w:val="center"/>
          </w:tcPr>
          <w:p w:rsidR="00C65276" w:rsidRPr="00897FCF" w:rsidRDefault="00C65276" w:rsidP="00D628C7">
            <w:pPr>
              <w:adjustRightInd w:val="0"/>
              <w:snapToGrid w:val="0"/>
              <w:jc w:val="center"/>
              <w:rPr>
                <w:rFonts w:eastAsiaTheme="minorEastAsia"/>
                <w:color w:val="FF0000"/>
              </w:rPr>
            </w:pPr>
          </w:p>
        </w:tc>
        <w:tc>
          <w:tcPr>
            <w:tcW w:w="1468" w:type="pct"/>
            <w:vAlign w:val="center"/>
          </w:tcPr>
          <w:p w:rsidR="00C65276" w:rsidRPr="00897FCF" w:rsidRDefault="00C65276" w:rsidP="00D628C7">
            <w:pPr>
              <w:jc w:val="center"/>
              <w:rPr>
                <w:rFonts w:eastAsiaTheme="minorEastAsia"/>
                <w:szCs w:val="21"/>
              </w:rPr>
            </w:pPr>
            <w:r w:rsidRPr="00897FCF">
              <w:rPr>
                <w:rFonts w:eastAsiaTheme="minorEastAsia"/>
                <w:szCs w:val="21"/>
              </w:rPr>
              <w:t>十八总</w:t>
            </w:r>
          </w:p>
        </w:tc>
        <w:tc>
          <w:tcPr>
            <w:tcW w:w="1258" w:type="pct"/>
            <w:vAlign w:val="center"/>
          </w:tcPr>
          <w:p w:rsidR="00C65276" w:rsidRPr="00897FCF" w:rsidRDefault="00C65276" w:rsidP="00D628C7">
            <w:pPr>
              <w:jc w:val="center"/>
              <w:rPr>
                <w:rFonts w:eastAsiaTheme="minorEastAsia"/>
                <w:color w:val="FF0000"/>
              </w:rPr>
            </w:pPr>
            <w:r w:rsidRPr="00897FCF">
              <w:rPr>
                <w:rFonts w:eastAsiaTheme="minorEastAsia"/>
                <w:color w:val="FF0000"/>
              </w:rPr>
              <w:t>11:12</w:t>
            </w:r>
          </w:p>
        </w:tc>
        <w:tc>
          <w:tcPr>
            <w:tcW w:w="1256" w:type="pct"/>
            <w:vAlign w:val="center"/>
          </w:tcPr>
          <w:p w:rsidR="00C65276" w:rsidRPr="00897FCF" w:rsidRDefault="00C65276" w:rsidP="00D628C7">
            <w:pPr>
              <w:jc w:val="center"/>
              <w:rPr>
                <w:rFonts w:eastAsiaTheme="minorEastAsia"/>
                <w:color w:val="FF0000"/>
              </w:rPr>
            </w:pPr>
            <w:r w:rsidRPr="00897FCF">
              <w:rPr>
                <w:rFonts w:eastAsiaTheme="minorEastAsia"/>
                <w:color w:val="FF0000"/>
              </w:rPr>
              <w:t>1.3</w:t>
            </w:r>
          </w:p>
        </w:tc>
      </w:tr>
      <w:tr w:rsidR="00C65276" w:rsidRPr="00897FCF" w:rsidTr="00D628C7">
        <w:tc>
          <w:tcPr>
            <w:tcW w:w="1018" w:type="pct"/>
            <w:vMerge/>
            <w:vAlign w:val="center"/>
          </w:tcPr>
          <w:p w:rsidR="00C65276" w:rsidRPr="00897FCF" w:rsidRDefault="00C65276" w:rsidP="00D628C7">
            <w:pPr>
              <w:adjustRightInd w:val="0"/>
              <w:snapToGrid w:val="0"/>
              <w:jc w:val="center"/>
              <w:rPr>
                <w:rFonts w:eastAsiaTheme="minorEastAsia"/>
                <w:color w:val="FF0000"/>
              </w:rPr>
            </w:pPr>
          </w:p>
        </w:tc>
        <w:tc>
          <w:tcPr>
            <w:tcW w:w="1468" w:type="pct"/>
            <w:vAlign w:val="center"/>
          </w:tcPr>
          <w:p w:rsidR="00C65276" w:rsidRPr="00897FCF" w:rsidRDefault="00C65276" w:rsidP="00D628C7">
            <w:pPr>
              <w:jc w:val="center"/>
              <w:rPr>
                <w:rFonts w:eastAsiaTheme="minorEastAsia"/>
                <w:szCs w:val="21"/>
              </w:rPr>
            </w:pPr>
            <w:r w:rsidRPr="00897FCF">
              <w:rPr>
                <w:rFonts w:eastAsiaTheme="minorEastAsia"/>
                <w:szCs w:val="21"/>
              </w:rPr>
              <w:t>牛桥村</w:t>
            </w:r>
          </w:p>
        </w:tc>
        <w:tc>
          <w:tcPr>
            <w:tcW w:w="1258" w:type="pct"/>
            <w:vAlign w:val="center"/>
          </w:tcPr>
          <w:p w:rsidR="00C65276" w:rsidRPr="00897FCF" w:rsidRDefault="00C65276" w:rsidP="00D628C7">
            <w:pPr>
              <w:jc w:val="center"/>
              <w:rPr>
                <w:rFonts w:eastAsiaTheme="minorEastAsia"/>
                <w:color w:val="FF0000"/>
              </w:rPr>
            </w:pPr>
            <w:r w:rsidRPr="00897FCF">
              <w:rPr>
                <w:rFonts w:eastAsiaTheme="minorEastAsia"/>
                <w:color w:val="FF0000"/>
              </w:rPr>
              <w:t>12:20</w:t>
            </w:r>
          </w:p>
        </w:tc>
        <w:tc>
          <w:tcPr>
            <w:tcW w:w="1256" w:type="pct"/>
            <w:vAlign w:val="center"/>
          </w:tcPr>
          <w:p w:rsidR="00C65276" w:rsidRPr="00897FCF" w:rsidRDefault="00C65276" w:rsidP="00D628C7">
            <w:pPr>
              <w:jc w:val="center"/>
              <w:rPr>
                <w:rFonts w:eastAsiaTheme="minorEastAsia"/>
                <w:color w:val="FF0000"/>
              </w:rPr>
            </w:pPr>
            <w:r w:rsidRPr="00897FCF">
              <w:rPr>
                <w:rFonts w:eastAsiaTheme="minorEastAsia"/>
                <w:color w:val="FF0000"/>
              </w:rPr>
              <w:t>1.4</w:t>
            </w:r>
          </w:p>
        </w:tc>
      </w:tr>
    </w:tbl>
    <w:p w:rsidR="005A1DFC" w:rsidRPr="00897FCF" w:rsidRDefault="005A1DFC" w:rsidP="00D628C7">
      <w:pPr>
        <w:jc w:val="center"/>
        <w:rPr>
          <w:rFonts w:eastAsiaTheme="minorEastAsia"/>
          <w:b/>
          <w:sz w:val="24"/>
        </w:rPr>
      </w:pPr>
      <w:r w:rsidRPr="00897FCF">
        <w:rPr>
          <w:rFonts w:eastAsiaTheme="minorEastAsia"/>
          <w:b/>
          <w:sz w:val="24"/>
        </w:rPr>
        <w:t>表</w:t>
      </w:r>
      <w:r w:rsidR="00D628C7" w:rsidRPr="00897FCF">
        <w:rPr>
          <w:rFonts w:eastAsiaTheme="minorEastAsia"/>
          <w:b/>
          <w:sz w:val="24"/>
        </w:rPr>
        <w:t>5.</w:t>
      </w:r>
      <w:r w:rsidR="00D46015" w:rsidRPr="00897FCF">
        <w:rPr>
          <w:rFonts w:eastAsiaTheme="minorEastAsia"/>
          <w:b/>
          <w:sz w:val="24"/>
        </w:rPr>
        <w:t>4</w:t>
      </w:r>
      <w:r w:rsidR="00D628C7" w:rsidRPr="00897FCF">
        <w:rPr>
          <w:rFonts w:eastAsiaTheme="minorEastAsia"/>
          <w:b/>
          <w:sz w:val="24"/>
        </w:rPr>
        <w:t>-13</w:t>
      </w:r>
      <w:r w:rsidRPr="00897FCF">
        <w:rPr>
          <w:rFonts w:eastAsiaTheme="minorEastAsia"/>
          <w:b/>
          <w:sz w:val="24"/>
        </w:rPr>
        <w:t>地下水例行监测结果一览表（单位：</w:t>
      </w:r>
      <w:r w:rsidRPr="00897FCF">
        <w:rPr>
          <w:rFonts w:eastAsiaTheme="minorEastAsia"/>
          <w:b/>
          <w:sz w:val="24"/>
        </w:rPr>
        <w:t>mg/L</w:t>
      </w:r>
      <w:r w:rsidRPr="00897FCF">
        <w:rPr>
          <w:rFonts w:eastAsiaTheme="minorEastAsia"/>
          <w:b/>
          <w:sz w:val="24"/>
        </w:rPr>
        <w:t>）</w:t>
      </w:r>
    </w:p>
    <w:tbl>
      <w:tblPr>
        <w:tblW w:w="5000" w:type="pct"/>
        <w:tblBorders>
          <w:top w:val="single" w:sz="12" w:space="0" w:color="auto"/>
          <w:bottom w:val="single" w:sz="12" w:space="0" w:color="auto"/>
          <w:insideH w:val="single" w:sz="4" w:space="0" w:color="auto"/>
          <w:insideV w:val="single" w:sz="4" w:space="0" w:color="auto"/>
        </w:tblBorders>
        <w:tblLayout w:type="fixed"/>
        <w:tblLook w:val="0000"/>
      </w:tblPr>
      <w:tblGrid>
        <w:gridCol w:w="537"/>
        <w:gridCol w:w="1814"/>
        <w:gridCol w:w="1340"/>
        <w:gridCol w:w="1469"/>
        <w:gridCol w:w="1447"/>
        <w:gridCol w:w="1530"/>
        <w:gridCol w:w="1098"/>
      </w:tblGrid>
      <w:tr w:rsidR="005A1DFC" w:rsidRPr="00897FCF" w:rsidTr="00D628C7">
        <w:trPr>
          <w:trHeight w:val="340"/>
        </w:trPr>
        <w:tc>
          <w:tcPr>
            <w:tcW w:w="537" w:type="dxa"/>
            <w:tcMar>
              <w:left w:w="57" w:type="dxa"/>
              <w:right w:w="28" w:type="dxa"/>
            </w:tcMar>
            <w:vAlign w:val="center"/>
          </w:tcPr>
          <w:p w:rsidR="005A1DFC" w:rsidRPr="00897FCF" w:rsidRDefault="005A1DFC" w:rsidP="00D628C7">
            <w:pPr>
              <w:jc w:val="center"/>
              <w:rPr>
                <w:rFonts w:eastAsiaTheme="minorEastAsia"/>
                <w:szCs w:val="21"/>
              </w:rPr>
            </w:pPr>
            <w:r w:rsidRPr="00897FCF">
              <w:rPr>
                <w:rFonts w:eastAsiaTheme="minorEastAsia"/>
                <w:szCs w:val="21"/>
              </w:rPr>
              <w:t>序号</w:t>
            </w:r>
          </w:p>
        </w:tc>
        <w:tc>
          <w:tcPr>
            <w:tcW w:w="1814" w:type="dxa"/>
            <w:vAlign w:val="center"/>
          </w:tcPr>
          <w:p w:rsidR="005A1DFC" w:rsidRPr="00897FCF" w:rsidRDefault="005A1DFC" w:rsidP="00D628C7">
            <w:pPr>
              <w:jc w:val="center"/>
              <w:rPr>
                <w:rFonts w:eastAsiaTheme="minorEastAsia"/>
                <w:szCs w:val="21"/>
              </w:rPr>
            </w:pPr>
            <w:r w:rsidRPr="00897FCF">
              <w:rPr>
                <w:rFonts w:eastAsiaTheme="minorEastAsia"/>
                <w:szCs w:val="21"/>
              </w:rPr>
              <w:t>测点项目</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单位</w:t>
            </w:r>
          </w:p>
        </w:tc>
        <w:tc>
          <w:tcPr>
            <w:tcW w:w="1469" w:type="dxa"/>
            <w:tcMar>
              <w:left w:w="57" w:type="dxa"/>
              <w:right w:w="28" w:type="dxa"/>
            </w:tcMar>
            <w:vAlign w:val="center"/>
          </w:tcPr>
          <w:p w:rsidR="005A1DFC" w:rsidRPr="00897FCF" w:rsidRDefault="00304361" w:rsidP="00D628C7">
            <w:pPr>
              <w:jc w:val="center"/>
              <w:rPr>
                <w:rFonts w:eastAsiaTheme="minorEastAsia"/>
                <w:szCs w:val="21"/>
              </w:rPr>
            </w:pPr>
            <w:r w:rsidRPr="00897FCF">
              <w:rPr>
                <w:rFonts w:eastAsiaTheme="minorEastAsia"/>
                <w:szCs w:val="21"/>
              </w:rPr>
              <w:t>项目所在地上游</w:t>
            </w:r>
            <w:r w:rsidRPr="00897FCF">
              <w:rPr>
                <w:rFonts w:eastAsiaTheme="minorEastAsia"/>
                <w:szCs w:val="21"/>
              </w:rPr>
              <w:t>400-500</w:t>
            </w:r>
            <w:r w:rsidRPr="00897FCF">
              <w:rPr>
                <w:rFonts w:eastAsiaTheme="minorEastAsia"/>
                <w:szCs w:val="21"/>
              </w:rPr>
              <w:t>米</w:t>
            </w:r>
          </w:p>
        </w:tc>
        <w:tc>
          <w:tcPr>
            <w:tcW w:w="1447" w:type="dxa"/>
            <w:vAlign w:val="center"/>
          </w:tcPr>
          <w:p w:rsidR="005A1DFC" w:rsidRPr="00897FCF" w:rsidRDefault="00304361" w:rsidP="00D628C7">
            <w:pPr>
              <w:jc w:val="center"/>
              <w:rPr>
                <w:rFonts w:eastAsiaTheme="minorEastAsia"/>
                <w:szCs w:val="21"/>
              </w:rPr>
            </w:pPr>
            <w:r w:rsidRPr="00897FCF">
              <w:rPr>
                <w:rFonts w:eastAsiaTheme="minorEastAsia"/>
                <w:szCs w:val="21"/>
              </w:rPr>
              <w:t>项目所在地地下含水层</w:t>
            </w:r>
          </w:p>
        </w:tc>
        <w:tc>
          <w:tcPr>
            <w:tcW w:w="1530" w:type="dxa"/>
            <w:vAlign w:val="center"/>
          </w:tcPr>
          <w:p w:rsidR="005A1DFC" w:rsidRPr="00897FCF" w:rsidRDefault="00304361" w:rsidP="00D628C7">
            <w:pPr>
              <w:jc w:val="center"/>
              <w:rPr>
                <w:rFonts w:eastAsiaTheme="minorEastAsia"/>
                <w:szCs w:val="21"/>
              </w:rPr>
            </w:pPr>
            <w:r w:rsidRPr="00897FCF">
              <w:rPr>
                <w:rFonts w:eastAsiaTheme="minorEastAsia"/>
                <w:szCs w:val="21"/>
              </w:rPr>
              <w:t>项目所在地下游</w:t>
            </w:r>
            <w:r w:rsidRPr="00897FCF">
              <w:rPr>
                <w:rFonts w:eastAsiaTheme="minorEastAsia"/>
                <w:szCs w:val="21"/>
              </w:rPr>
              <w:t>400-500</w:t>
            </w:r>
            <w:r w:rsidRPr="00897FCF">
              <w:rPr>
                <w:rFonts w:eastAsiaTheme="minorEastAsia"/>
                <w:szCs w:val="21"/>
              </w:rPr>
              <w:t>米</w:t>
            </w:r>
          </w:p>
        </w:tc>
        <w:tc>
          <w:tcPr>
            <w:tcW w:w="1098" w:type="dxa"/>
            <w:vAlign w:val="center"/>
          </w:tcPr>
          <w:p w:rsidR="005A1DFC" w:rsidRPr="00897FCF" w:rsidRDefault="005A1DFC" w:rsidP="00D628C7">
            <w:pPr>
              <w:jc w:val="center"/>
              <w:rPr>
                <w:rFonts w:eastAsiaTheme="minorEastAsia"/>
                <w:szCs w:val="21"/>
              </w:rPr>
            </w:pPr>
            <w:r w:rsidRPr="00897FCF">
              <w:rPr>
                <w:rFonts w:eastAsiaTheme="minorEastAsia"/>
                <w:szCs w:val="21"/>
              </w:rPr>
              <w:t>标准值</w:t>
            </w:r>
          </w:p>
        </w:tc>
      </w:tr>
      <w:tr w:rsidR="005A1DFC" w:rsidRPr="00897FCF" w:rsidTr="00D628C7">
        <w:trPr>
          <w:trHeight w:val="340"/>
        </w:trPr>
        <w:tc>
          <w:tcPr>
            <w:tcW w:w="537" w:type="dxa"/>
            <w:tcMar>
              <w:left w:w="57" w:type="dxa"/>
              <w:right w:w="28" w:type="dxa"/>
            </w:tcMar>
            <w:vAlign w:val="center"/>
          </w:tcPr>
          <w:p w:rsidR="005A1DFC" w:rsidRPr="00897FCF" w:rsidRDefault="005A1DFC" w:rsidP="00D628C7">
            <w:pPr>
              <w:jc w:val="center"/>
              <w:rPr>
                <w:rFonts w:eastAsiaTheme="minorEastAsia"/>
              </w:rPr>
            </w:pPr>
            <w:r w:rsidRPr="00897FCF">
              <w:rPr>
                <w:rFonts w:eastAsiaTheme="minorEastAsia"/>
              </w:rPr>
              <w:t>1</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pH</w:t>
            </w:r>
            <w:r w:rsidRPr="00897FCF">
              <w:rPr>
                <w:rFonts w:eastAsiaTheme="minorEastAsia"/>
                <w:szCs w:val="21"/>
              </w:rPr>
              <w:t>值</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无量纲</w:t>
            </w:r>
          </w:p>
        </w:tc>
        <w:tc>
          <w:tcPr>
            <w:tcW w:w="1469" w:type="dxa"/>
            <w:tcMar>
              <w:left w:w="57" w:type="dxa"/>
              <w:right w:w="28" w:type="dxa"/>
            </w:tcMar>
            <w:vAlign w:val="center"/>
          </w:tcPr>
          <w:p w:rsidR="005A1DFC" w:rsidRPr="00897FCF" w:rsidRDefault="00304361" w:rsidP="00D628C7">
            <w:pPr>
              <w:jc w:val="center"/>
              <w:rPr>
                <w:rFonts w:eastAsiaTheme="minorEastAsia"/>
                <w:szCs w:val="21"/>
              </w:rPr>
            </w:pPr>
            <w:r w:rsidRPr="00897FCF">
              <w:rPr>
                <w:rFonts w:eastAsiaTheme="minorEastAsia"/>
                <w:szCs w:val="21"/>
              </w:rPr>
              <w:t>7.15</w:t>
            </w:r>
          </w:p>
        </w:tc>
        <w:tc>
          <w:tcPr>
            <w:tcW w:w="1447" w:type="dxa"/>
            <w:vAlign w:val="center"/>
          </w:tcPr>
          <w:p w:rsidR="005A1DFC" w:rsidRPr="00897FCF" w:rsidRDefault="00304361" w:rsidP="00D628C7">
            <w:pPr>
              <w:jc w:val="center"/>
              <w:rPr>
                <w:rFonts w:eastAsiaTheme="minorEastAsia"/>
                <w:szCs w:val="21"/>
              </w:rPr>
            </w:pPr>
            <w:r w:rsidRPr="00897FCF">
              <w:rPr>
                <w:rFonts w:eastAsiaTheme="minorEastAsia"/>
                <w:szCs w:val="21"/>
              </w:rPr>
              <w:t>7.43</w:t>
            </w:r>
          </w:p>
        </w:tc>
        <w:tc>
          <w:tcPr>
            <w:tcW w:w="1530" w:type="dxa"/>
            <w:vAlign w:val="center"/>
          </w:tcPr>
          <w:p w:rsidR="005A1DFC" w:rsidRPr="00897FCF" w:rsidRDefault="00304361" w:rsidP="00D628C7">
            <w:pPr>
              <w:jc w:val="center"/>
              <w:rPr>
                <w:rFonts w:eastAsiaTheme="minorEastAsia"/>
                <w:szCs w:val="21"/>
              </w:rPr>
            </w:pPr>
            <w:r w:rsidRPr="00897FCF">
              <w:rPr>
                <w:rFonts w:eastAsiaTheme="minorEastAsia"/>
                <w:szCs w:val="21"/>
              </w:rPr>
              <w:t>7.22</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6.5</w:t>
            </w:r>
            <w:r w:rsidRPr="00897FCF">
              <w:rPr>
                <w:rFonts w:eastAsiaTheme="minorEastAsia"/>
                <w:color w:val="FF0000"/>
              </w:rPr>
              <w:t>～</w:t>
            </w:r>
            <w:r w:rsidRPr="00897FCF">
              <w:rPr>
                <w:rFonts w:eastAsiaTheme="minorEastAsia"/>
                <w:color w:val="FF0000"/>
              </w:rPr>
              <w:t>8.5</w:t>
            </w:r>
          </w:p>
        </w:tc>
      </w:tr>
      <w:tr w:rsidR="00304361" w:rsidRPr="00897FCF" w:rsidTr="00D628C7">
        <w:trPr>
          <w:trHeight w:val="340"/>
        </w:trPr>
        <w:tc>
          <w:tcPr>
            <w:tcW w:w="537" w:type="dxa"/>
            <w:tcMar>
              <w:left w:w="57" w:type="dxa"/>
              <w:right w:w="28" w:type="dxa"/>
            </w:tcMar>
            <w:vAlign w:val="center"/>
          </w:tcPr>
          <w:p w:rsidR="00304361" w:rsidRPr="00897FCF" w:rsidRDefault="00B01E94" w:rsidP="00D628C7">
            <w:pPr>
              <w:jc w:val="center"/>
              <w:rPr>
                <w:rFonts w:eastAsiaTheme="minorEastAsia"/>
              </w:rPr>
            </w:pPr>
            <w:r w:rsidRPr="00897FCF">
              <w:rPr>
                <w:rFonts w:eastAsiaTheme="minorEastAsia"/>
              </w:rPr>
              <w:t>2</w:t>
            </w:r>
          </w:p>
        </w:tc>
        <w:tc>
          <w:tcPr>
            <w:tcW w:w="1814" w:type="dxa"/>
            <w:vAlign w:val="center"/>
          </w:tcPr>
          <w:p w:rsidR="00304361" w:rsidRPr="00897FCF" w:rsidRDefault="00304361" w:rsidP="00D628C7">
            <w:pPr>
              <w:tabs>
                <w:tab w:val="left" w:pos="0"/>
              </w:tabs>
              <w:jc w:val="center"/>
              <w:rPr>
                <w:rFonts w:eastAsiaTheme="minorEastAsia"/>
                <w:szCs w:val="21"/>
              </w:rPr>
            </w:pPr>
            <w:r w:rsidRPr="00897FCF">
              <w:rPr>
                <w:rFonts w:eastAsiaTheme="minorEastAsia"/>
                <w:szCs w:val="21"/>
              </w:rPr>
              <w:t>钠</w:t>
            </w:r>
          </w:p>
        </w:tc>
        <w:tc>
          <w:tcPr>
            <w:tcW w:w="1340" w:type="dxa"/>
            <w:vAlign w:val="center"/>
          </w:tcPr>
          <w:p w:rsidR="00304361" w:rsidRPr="00897FCF" w:rsidRDefault="00304361"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304361" w:rsidRPr="00897FCF" w:rsidRDefault="00304361" w:rsidP="00D628C7">
            <w:pPr>
              <w:jc w:val="center"/>
              <w:rPr>
                <w:rFonts w:eastAsiaTheme="minorEastAsia"/>
                <w:szCs w:val="21"/>
              </w:rPr>
            </w:pPr>
            <w:r w:rsidRPr="00897FCF">
              <w:rPr>
                <w:rFonts w:eastAsiaTheme="minorEastAsia"/>
                <w:szCs w:val="21"/>
              </w:rPr>
              <w:t>320</w:t>
            </w:r>
          </w:p>
        </w:tc>
        <w:tc>
          <w:tcPr>
            <w:tcW w:w="1447" w:type="dxa"/>
            <w:vAlign w:val="center"/>
          </w:tcPr>
          <w:p w:rsidR="00304361" w:rsidRPr="00897FCF" w:rsidRDefault="00304361" w:rsidP="00D628C7">
            <w:pPr>
              <w:jc w:val="center"/>
              <w:rPr>
                <w:rFonts w:eastAsiaTheme="minorEastAsia"/>
                <w:szCs w:val="21"/>
              </w:rPr>
            </w:pPr>
            <w:r w:rsidRPr="00897FCF">
              <w:rPr>
                <w:rFonts w:eastAsiaTheme="minorEastAsia"/>
                <w:szCs w:val="21"/>
              </w:rPr>
              <w:t>334</w:t>
            </w:r>
          </w:p>
        </w:tc>
        <w:tc>
          <w:tcPr>
            <w:tcW w:w="1530" w:type="dxa"/>
            <w:vAlign w:val="center"/>
          </w:tcPr>
          <w:p w:rsidR="00304361" w:rsidRPr="00897FCF" w:rsidRDefault="00304361" w:rsidP="00D628C7">
            <w:pPr>
              <w:jc w:val="center"/>
              <w:rPr>
                <w:rFonts w:eastAsiaTheme="minorEastAsia"/>
                <w:szCs w:val="21"/>
              </w:rPr>
            </w:pPr>
            <w:r w:rsidRPr="00897FCF">
              <w:rPr>
                <w:rFonts w:eastAsiaTheme="minorEastAsia"/>
                <w:szCs w:val="21"/>
              </w:rPr>
              <w:t>329</w:t>
            </w:r>
          </w:p>
        </w:tc>
        <w:tc>
          <w:tcPr>
            <w:tcW w:w="1098" w:type="dxa"/>
            <w:vAlign w:val="center"/>
          </w:tcPr>
          <w:p w:rsidR="00304361" w:rsidRPr="00897FCF" w:rsidRDefault="00B01E94" w:rsidP="00D628C7">
            <w:pPr>
              <w:adjustRightInd w:val="0"/>
              <w:snapToGrid w:val="0"/>
              <w:jc w:val="center"/>
              <w:rPr>
                <w:rFonts w:eastAsiaTheme="minorEastAsia"/>
                <w:color w:val="FF0000"/>
              </w:rPr>
            </w:pPr>
            <w:r w:rsidRPr="00897FCF">
              <w:rPr>
                <w:rFonts w:eastAsiaTheme="minorEastAsia"/>
                <w:color w:val="FF0000"/>
              </w:rPr>
              <w:t>≤400</w:t>
            </w:r>
          </w:p>
        </w:tc>
      </w:tr>
      <w:tr w:rsidR="00304361" w:rsidRPr="00897FCF" w:rsidTr="00D628C7">
        <w:trPr>
          <w:trHeight w:val="340"/>
        </w:trPr>
        <w:tc>
          <w:tcPr>
            <w:tcW w:w="537" w:type="dxa"/>
            <w:tcMar>
              <w:left w:w="57" w:type="dxa"/>
              <w:right w:w="28" w:type="dxa"/>
            </w:tcMar>
            <w:vAlign w:val="center"/>
          </w:tcPr>
          <w:p w:rsidR="00304361" w:rsidRPr="00897FCF" w:rsidRDefault="00B01E94" w:rsidP="00D628C7">
            <w:pPr>
              <w:jc w:val="center"/>
              <w:rPr>
                <w:rFonts w:eastAsiaTheme="minorEastAsia"/>
              </w:rPr>
            </w:pPr>
            <w:r w:rsidRPr="00897FCF">
              <w:rPr>
                <w:rFonts w:eastAsiaTheme="minorEastAsia"/>
              </w:rPr>
              <w:t>3</w:t>
            </w:r>
          </w:p>
        </w:tc>
        <w:tc>
          <w:tcPr>
            <w:tcW w:w="1814" w:type="dxa"/>
            <w:vAlign w:val="center"/>
          </w:tcPr>
          <w:p w:rsidR="00304361" w:rsidRPr="00897FCF" w:rsidRDefault="00304361" w:rsidP="00D628C7">
            <w:pPr>
              <w:tabs>
                <w:tab w:val="left" w:pos="0"/>
              </w:tabs>
              <w:jc w:val="center"/>
              <w:rPr>
                <w:rFonts w:eastAsiaTheme="minorEastAsia"/>
                <w:szCs w:val="21"/>
              </w:rPr>
            </w:pPr>
            <w:r w:rsidRPr="00897FCF">
              <w:rPr>
                <w:rFonts w:eastAsiaTheme="minorEastAsia"/>
                <w:szCs w:val="21"/>
              </w:rPr>
              <w:t>硫酸盐</w:t>
            </w:r>
          </w:p>
        </w:tc>
        <w:tc>
          <w:tcPr>
            <w:tcW w:w="1340" w:type="dxa"/>
            <w:vAlign w:val="center"/>
          </w:tcPr>
          <w:p w:rsidR="00304361" w:rsidRPr="00897FCF" w:rsidRDefault="00304361"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304361" w:rsidRPr="00897FCF" w:rsidRDefault="00304361" w:rsidP="00D628C7">
            <w:pPr>
              <w:jc w:val="center"/>
              <w:rPr>
                <w:rFonts w:eastAsiaTheme="minorEastAsia"/>
                <w:szCs w:val="21"/>
              </w:rPr>
            </w:pPr>
            <w:r w:rsidRPr="00897FCF">
              <w:rPr>
                <w:rFonts w:eastAsiaTheme="minorEastAsia"/>
                <w:szCs w:val="21"/>
              </w:rPr>
              <w:t>63.2</w:t>
            </w:r>
          </w:p>
        </w:tc>
        <w:tc>
          <w:tcPr>
            <w:tcW w:w="1447" w:type="dxa"/>
            <w:vAlign w:val="center"/>
          </w:tcPr>
          <w:p w:rsidR="00304361" w:rsidRPr="00897FCF" w:rsidRDefault="00304361" w:rsidP="00D628C7">
            <w:pPr>
              <w:jc w:val="center"/>
              <w:rPr>
                <w:rFonts w:eastAsiaTheme="minorEastAsia"/>
                <w:szCs w:val="21"/>
              </w:rPr>
            </w:pPr>
            <w:r w:rsidRPr="00897FCF">
              <w:rPr>
                <w:rFonts w:eastAsiaTheme="minorEastAsia"/>
                <w:szCs w:val="21"/>
              </w:rPr>
              <w:t>54.2</w:t>
            </w:r>
          </w:p>
        </w:tc>
        <w:tc>
          <w:tcPr>
            <w:tcW w:w="1530" w:type="dxa"/>
            <w:vAlign w:val="center"/>
          </w:tcPr>
          <w:p w:rsidR="00304361" w:rsidRPr="00897FCF" w:rsidRDefault="00304361" w:rsidP="00D628C7">
            <w:pPr>
              <w:jc w:val="center"/>
              <w:rPr>
                <w:rFonts w:eastAsiaTheme="minorEastAsia"/>
                <w:szCs w:val="21"/>
              </w:rPr>
            </w:pPr>
            <w:r w:rsidRPr="00897FCF">
              <w:rPr>
                <w:rFonts w:eastAsiaTheme="minorEastAsia"/>
                <w:szCs w:val="21"/>
              </w:rPr>
              <w:t>68.6</w:t>
            </w:r>
          </w:p>
        </w:tc>
        <w:tc>
          <w:tcPr>
            <w:tcW w:w="1098" w:type="dxa"/>
            <w:vAlign w:val="center"/>
          </w:tcPr>
          <w:p w:rsidR="00304361" w:rsidRPr="00897FCF" w:rsidRDefault="00304361" w:rsidP="00D628C7">
            <w:pPr>
              <w:adjustRightInd w:val="0"/>
              <w:snapToGrid w:val="0"/>
              <w:jc w:val="center"/>
              <w:rPr>
                <w:rFonts w:eastAsiaTheme="minorEastAsia"/>
                <w:color w:val="FF0000"/>
              </w:rPr>
            </w:pPr>
            <w:r w:rsidRPr="00897FCF">
              <w:rPr>
                <w:rFonts w:eastAsiaTheme="minorEastAsia"/>
                <w:color w:val="FF0000"/>
              </w:rPr>
              <w:t>≤250</w:t>
            </w:r>
          </w:p>
        </w:tc>
      </w:tr>
      <w:tr w:rsidR="00304361" w:rsidRPr="00897FCF" w:rsidTr="00D628C7">
        <w:trPr>
          <w:trHeight w:val="340"/>
        </w:trPr>
        <w:tc>
          <w:tcPr>
            <w:tcW w:w="537" w:type="dxa"/>
            <w:tcMar>
              <w:left w:w="57" w:type="dxa"/>
              <w:right w:w="28" w:type="dxa"/>
            </w:tcMar>
            <w:vAlign w:val="center"/>
          </w:tcPr>
          <w:p w:rsidR="00304361" w:rsidRPr="00897FCF" w:rsidRDefault="00B01E94" w:rsidP="00D628C7">
            <w:pPr>
              <w:jc w:val="center"/>
              <w:rPr>
                <w:rFonts w:eastAsiaTheme="minorEastAsia"/>
              </w:rPr>
            </w:pPr>
            <w:r w:rsidRPr="00897FCF">
              <w:rPr>
                <w:rFonts w:eastAsiaTheme="minorEastAsia"/>
              </w:rPr>
              <w:t>4</w:t>
            </w:r>
          </w:p>
        </w:tc>
        <w:tc>
          <w:tcPr>
            <w:tcW w:w="1814" w:type="dxa"/>
            <w:vAlign w:val="center"/>
          </w:tcPr>
          <w:p w:rsidR="00304361" w:rsidRPr="00897FCF" w:rsidRDefault="00304361" w:rsidP="00D628C7">
            <w:pPr>
              <w:tabs>
                <w:tab w:val="left" w:pos="0"/>
              </w:tabs>
              <w:jc w:val="center"/>
              <w:rPr>
                <w:rFonts w:eastAsiaTheme="minorEastAsia"/>
                <w:szCs w:val="21"/>
              </w:rPr>
            </w:pPr>
            <w:r w:rsidRPr="00897FCF">
              <w:rPr>
                <w:rFonts w:eastAsiaTheme="minorEastAsia"/>
                <w:szCs w:val="21"/>
              </w:rPr>
              <w:t>色度</w:t>
            </w:r>
          </w:p>
        </w:tc>
        <w:tc>
          <w:tcPr>
            <w:tcW w:w="1340" w:type="dxa"/>
            <w:vAlign w:val="center"/>
          </w:tcPr>
          <w:p w:rsidR="00304361" w:rsidRPr="00897FCF" w:rsidRDefault="00304361" w:rsidP="00D628C7">
            <w:pPr>
              <w:jc w:val="center"/>
              <w:rPr>
                <w:rFonts w:eastAsiaTheme="minorEastAsia"/>
                <w:szCs w:val="21"/>
              </w:rPr>
            </w:pPr>
            <w:r w:rsidRPr="00897FCF">
              <w:rPr>
                <w:rFonts w:eastAsiaTheme="minorEastAsia"/>
                <w:szCs w:val="21"/>
              </w:rPr>
              <w:t>倍</w:t>
            </w:r>
          </w:p>
        </w:tc>
        <w:tc>
          <w:tcPr>
            <w:tcW w:w="1469" w:type="dxa"/>
            <w:tcMar>
              <w:left w:w="57" w:type="dxa"/>
              <w:right w:w="28" w:type="dxa"/>
            </w:tcMar>
            <w:vAlign w:val="center"/>
          </w:tcPr>
          <w:p w:rsidR="00304361" w:rsidRPr="00897FCF" w:rsidRDefault="00304361" w:rsidP="00D628C7">
            <w:pPr>
              <w:jc w:val="center"/>
              <w:rPr>
                <w:rFonts w:eastAsiaTheme="minorEastAsia"/>
                <w:szCs w:val="21"/>
              </w:rPr>
            </w:pPr>
            <w:r w:rsidRPr="00897FCF">
              <w:rPr>
                <w:rFonts w:eastAsiaTheme="minorEastAsia"/>
                <w:szCs w:val="21"/>
              </w:rPr>
              <w:t>2</w:t>
            </w:r>
          </w:p>
        </w:tc>
        <w:tc>
          <w:tcPr>
            <w:tcW w:w="1447" w:type="dxa"/>
            <w:vAlign w:val="center"/>
          </w:tcPr>
          <w:p w:rsidR="00304361" w:rsidRPr="00897FCF" w:rsidRDefault="00304361" w:rsidP="00D628C7">
            <w:pPr>
              <w:jc w:val="center"/>
              <w:rPr>
                <w:rFonts w:eastAsiaTheme="minorEastAsia"/>
                <w:szCs w:val="21"/>
              </w:rPr>
            </w:pPr>
            <w:r w:rsidRPr="00897FCF">
              <w:rPr>
                <w:rFonts w:eastAsiaTheme="minorEastAsia"/>
                <w:szCs w:val="21"/>
              </w:rPr>
              <w:t>2</w:t>
            </w:r>
          </w:p>
        </w:tc>
        <w:tc>
          <w:tcPr>
            <w:tcW w:w="1530" w:type="dxa"/>
            <w:vAlign w:val="center"/>
          </w:tcPr>
          <w:p w:rsidR="00304361" w:rsidRPr="00897FCF" w:rsidRDefault="00304361" w:rsidP="00D628C7">
            <w:pPr>
              <w:jc w:val="center"/>
              <w:rPr>
                <w:rFonts w:eastAsiaTheme="minorEastAsia"/>
                <w:szCs w:val="21"/>
              </w:rPr>
            </w:pPr>
            <w:r w:rsidRPr="00897FCF">
              <w:rPr>
                <w:rFonts w:eastAsiaTheme="minorEastAsia"/>
                <w:szCs w:val="21"/>
              </w:rPr>
              <w:t>2</w:t>
            </w:r>
          </w:p>
        </w:tc>
        <w:tc>
          <w:tcPr>
            <w:tcW w:w="1098" w:type="dxa"/>
            <w:vAlign w:val="center"/>
          </w:tcPr>
          <w:p w:rsidR="00304361" w:rsidRPr="00897FCF" w:rsidRDefault="00B01E94" w:rsidP="00D628C7">
            <w:pPr>
              <w:adjustRightInd w:val="0"/>
              <w:snapToGrid w:val="0"/>
              <w:jc w:val="center"/>
              <w:rPr>
                <w:rFonts w:eastAsiaTheme="minorEastAsia"/>
                <w:color w:val="FF0000"/>
              </w:rPr>
            </w:pPr>
            <w:r w:rsidRPr="00897FCF">
              <w:rPr>
                <w:rFonts w:eastAsiaTheme="minorEastAsia"/>
                <w:color w:val="FF0000"/>
              </w:rPr>
              <w:t>≤25</w:t>
            </w:r>
          </w:p>
        </w:tc>
      </w:tr>
      <w:tr w:rsidR="00304361" w:rsidRPr="00897FCF" w:rsidTr="00D628C7">
        <w:trPr>
          <w:trHeight w:val="340"/>
        </w:trPr>
        <w:tc>
          <w:tcPr>
            <w:tcW w:w="537" w:type="dxa"/>
            <w:tcMar>
              <w:left w:w="57" w:type="dxa"/>
              <w:right w:w="28" w:type="dxa"/>
            </w:tcMar>
            <w:vAlign w:val="center"/>
          </w:tcPr>
          <w:p w:rsidR="00304361" w:rsidRPr="00897FCF" w:rsidRDefault="00B01E94" w:rsidP="00D628C7">
            <w:pPr>
              <w:jc w:val="center"/>
              <w:rPr>
                <w:rFonts w:eastAsiaTheme="minorEastAsia"/>
              </w:rPr>
            </w:pPr>
            <w:r w:rsidRPr="00897FCF">
              <w:rPr>
                <w:rFonts w:eastAsiaTheme="minorEastAsia"/>
              </w:rPr>
              <w:t>5</w:t>
            </w:r>
          </w:p>
        </w:tc>
        <w:tc>
          <w:tcPr>
            <w:tcW w:w="1814" w:type="dxa"/>
            <w:vAlign w:val="center"/>
          </w:tcPr>
          <w:p w:rsidR="00304361" w:rsidRPr="00897FCF" w:rsidRDefault="00304361" w:rsidP="00D628C7">
            <w:pPr>
              <w:tabs>
                <w:tab w:val="left" w:pos="0"/>
              </w:tabs>
              <w:jc w:val="center"/>
              <w:rPr>
                <w:rFonts w:eastAsiaTheme="minorEastAsia"/>
                <w:szCs w:val="21"/>
              </w:rPr>
            </w:pPr>
            <w:r w:rsidRPr="00897FCF">
              <w:rPr>
                <w:rFonts w:eastAsiaTheme="minorEastAsia"/>
                <w:szCs w:val="21"/>
              </w:rPr>
              <w:t>氨氮</w:t>
            </w:r>
          </w:p>
        </w:tc>
        <w:tc>
          <w:tcPr>
            <w:tcW w:w="1340" w:type="dxa"/>
            <w:vAlign w:val="center"/>
          </w:tcPr>
          <w:p w:rsidR="00304361" w:rsidRPr="00897FCF" w:rsidRDefault="00304361"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304361" w:rsidRPr="00897FCF" w:rsidRDefault="00304361" w:rsidP="00D628C7">
            <w:pPr>
              <w:jc w:val="center"/>
              <w:rPr>
                <w:rFonts w:eastAsiaTheme="minorEastAsia"/>
                <w:szCs w:val="21"/>
              </w:rPr>
            </w:pPr>
            <w:r w:rsidRPr="00897FCF">
              <w:rPr>
                <w:rFonts w:eastAsiaTheme="minorEastAsia"/>
                <w:szCs w:val="21"/>
              </w:rPr>
              <w:t>0.191</w:t>
            </w:r>
          </w:p>
        </w:tc>
        <w:tc>
          <w:tcPr>
            <w:tcW w:w="1447" w:type="dxa"/>
            <w:vAlign w:val="center"/>
          </w:tcPr>
          <w:p w:rsidR="00304361" w:rsidRPr="00897FCF" w:rsidRDefault="00304361" w:rsidP="00D628C7">
            <w:pPr>
              <w:jc w:val="center"/>
              <w:rPr>
                <w:rFonts w:eastAsiaTheme="minorEastAsia"/>
                <w:szCs w:val="21"/>
              </w:rPr>
            </w:pPr>
            <w:r w:rsidRPr="00897FCF">
              <w:rPr>
                <w:rFonts w:eastAsiaTheme="minorEastAsia"/>
                <w:szCs w:val="21"/>
              </w:rPr>
              <w:t>0.183</w:t>
            </w:r>
          </w:p>
        </w:tc>
        <w:tc>
          <w:tcPr>
            <w:tcW w:w="1530" w:type="dxa"/>
            <w:vAlign w:val="center"/>
          </w:tcPr>
          <w:p w:rsidR="00304361" w:rsidRPr="00897FCF" w:rsidRDefault="00304361" w:rsidP="00D628C7">
            <w:pPr>
              <w:jc w:val="center"/>
              <w:rPr>
                <w:rFonts w:eastAsiaTheme="minorEastAsia"/>
                <w:szCs w:val="21"/>
              </w:rPr>
            </w:pPr>
            <w:r w:rsidRPr="00897FCF">
              <w:rPr>
                <w:rFonts w:eastAsiaTheme="minorEastAsia"/>
                <w:szCs w:val="21"/>
              </w:rPr>
              <w:t>0.173</w:t>
            </w:r>
          </w:p>
        </w:tc>
        <w:tc>
          <w:tcPr>
            <w:tcW w:w="1098" w:type="dxa"/>
            <w:vAlign w:val="center"/>
          </w:tcPr>
          <w:p w:rsidR="00304361" w:rsidRPr="00897FCF" w:rsidRDefault="00B01E94" w:rsidP="00D628C7">
            <w:pPr>
              <w:adjustRightInd w:val="0"/>
              <w:snapToGrid w:val="0"/>
              <w:jc w:val="center"/>
              <w:rPr>
                <w:rFonts w:eastAsiaTheme="minorEastAsia"/>
                <w:color w:val="FF0000"/>
              </w:rPr>
            </w:pPr>
            <w:r w:rsidRPr="00897FCF">
              <w:rPr>
                <w:rFonts w:eastAsiaTheme="minorEastAsia"/>
                <w:color w:val="FF0000"/>
              </w:rPr>
              <w:t>≤1.5</w:t>
            </w:r>
          </w:p>
        </w:tc>
      </w:tr>
      <w:tr w:rsidR="005A1DFC" w:rsidRPr="00897FCF" w:rsidTr="00D628C7">
        <w:trPr>
          <w:trHeight w:val="340"/>
        </w:trPr>
        <w:tc>
          <w:tcPr>
            <w:tcW w:w="537" w:type="dxa"/>
            <w:tcMar>
              <w:left w:w="57" w:type="dxa"/>
              <w:right w:w="28" w:type="dxa"/>
            </w:tcMar>
            <w:vAlign w:val="center"/>
          </w:tcPr>
          <w:p w:rsidR="005A1DFC" w:rsidRPr="00897FCF" w:rsidRDefault="00B01E94" w:rsidP="00D628C7">
            <w:pPr>
              <w:jc w:val="center"/>
              <w:rPr>
                <w:rFonts w:eastAsiaTheme="minorEastAsia"/>
              </w:rPr>
            </w:pPr>
            <w:r w:rsidRPr="00897FCF">
              <w:rPr>
                <w:rFonts w:eastAsiaTheme="minorEastAsia"/>
              </w:rPr>
              <w:t>6</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总硬度</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448</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437</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465</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≤450</w:t>
            </w:r>
          </w:p>
        </w:tc>
      </w:tr>
      <w:tr w:rsidR="005A1DFC" w:rsidRPr="00897FCF" w:rsidTr="00D628C7">
        <w:trPr>
          <w:trHeight w:val="340"/>
        </w:trPr>
        <w:tc>
          <w:tcPr>
            <w:tcW w:w="537" w:type="dxa"/>
            <w:tcMar>
              <w:left w:w="57" w:type="dxa"/>
              <w:right w:w="28" w:type="dxa"/>
            </w:tcMar>
            <w:vAlign w:val="center"/>
          </w:tcPr>
          <w:p w:rsidR="005A1DFC" w:rsidRPr="00897FCF" w:rsidRDefault="00B01E94" w:rsidP="00D628C7">
            <w:pPr>
              <w:jc w:val="center"/>
              <w:rPr>
                <w:rFonts w:eastAsiaTheme="minorEastAsia"/>
              </w:rPr>
            </w:pPr>
            <w:r w:rsidRPr="00897FCF">
              <w:rPr>
                <w:rFonts w:eastAsiaTheme="minorEastAsia"/>
              </w:rPr>
              <w:t>7</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溶解性总固体</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346</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338</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352</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≤1000</w:t>
            </w:r>
          </w:p>
        </w:tc>
      </w:tr>
      <w:tr w:rsidR="005A1DFC" w:rsidRPr="00897FCF" w:rsidTr="00D628C7">
        <w:trPr>
          <w:trHeight w:val="340"/>
        </w:trPr>
        <w:tc>
          <w:tcPr>
            <w:tcW w:w="537" w:type="dxa"/>
            <w:tcMar>
              <w:left w:w="57" w:type="dxa"/>
              <w:right w:w="28" w:type="dxa"/>
            </w:tcMar>
            <w:vAlign w:val="center"/>
          </w:tcPr>
          <w:p w:rsidR="005A1DFC" w:rsidRPr="00897FCF" w:rsidRDefault="00B01E94" w:rsidP="00D628C7">
            <w:pPr>
              <w:jc w:val="center"/>
              <w:rPr>
                <w:rFonts w:eastAsiaTheme="minorEastAsia"/>
              </w:rPr>
            </w:pPr>
            <w:r w:rsidRPr="00897FCF">
              <w:rPr>
                <w:rFonts w:eastAsiaTheme="minorEastAsia"/>
              </w:rPr>
              <w:t>8</w:t>
            </w:r>
          </w:p>
        </w:tc>
        <w:tc>
          <w:tcPr>
            <w:tcW w:w="1814" w:type="dxa"/>
            <w:vAlign w:val="center"/>
          </w:tcPr>
          <w:p w:rsidR="005A1DFC" w:rsidRPr="00897FCF" w:rsidRDefault="005A1DFC" w:rsidP="00D628C7">
            <w:pPr>
              <w:jc w:val="center"/>
              <w:rPr>
                <w:rFonts w:eastAsiaTheme="minorEastAsia"/>
                <w:szCs w:val="21"/>
              </w:rPr>
            </w:pPr>
            <w:r w:rsidRPr="00897FCF">
              <w:rPr>
                <w:rFonts w:eastAsiaTheme="minorEastAsia"/>
                <w:szCs w:val="21"/>
              </w:rPr>
              <w:t>氯化物</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5A1DFC" w:rsidRPr="00897FCF" w:rsidRDefault="00304361" w:rsidP="00D628C7">
            <w:pPr>
              <w:jc w:val="center"/>
              <w:rPr>
                <w:rFonts w:eastAsiaTheme="minorEastAsia"/>
                <w:szCs w:val="21"/>
              </w:rPr>
            </w:pPr>
            <w:r w:rsidRPr="00897FCF">
              <w:rPr>
                <w:rFonts w:eastAsiaTheme="minorEastAsia"/>
                <w:szCs w:val="21"/>
              </w:rPr>
              <w:t>57.4</w:t>
            </w:r>
          </w:p>
        </w:tc>
        <w:tc>
          <w:tcPr>
            <w:tcW w:w="1447" w:type="dxa"/>
            <w:vAlign w:val="center"/>
          </w:tcPr>
          <w:p w:rsidR="005A1DFC" w:rsidRPr="00897FCF" w:rsidRDefault="00304361" w:rsidP="00D628C7">
            <w:pPr>
              <w:jc w:val="center"/>
              <w:rPr>
                <w:rFonts w:eastAsiaTheme="minorEastAsia"/>
                <w:szCs w:val="21"/>
              </w:rPr>
            </w:pPr>
            <w:r w:rsidRPr="00897FCF">
              <w:rPr>
                <w:rFonts w:eastAsiaTheme="minorEastAsia"/>
                <w:szCs w:val="21"/>
              </w:rPr>
              <w:t>59.1</w:t>
            </w:r>
          </w:p>
        </w:tc>
        <w:tc>
          <w:tcPr>
            <w:tcW w:w="1530" w:type="dxa"/>
            <w:vAlign w:val="center"/>
          </w:tcPr>
          <w:p w:rsidR="005A1DFC" w:rsidRPr="00897FCF" w:rsidRDefault="00304361" w:rsidP="00D628C7">
            <w:pPr>
              <w:jc w:val="center"/>
              <w:rPr>
                <w:rFonts w:eastAsiaTheme="minorEastAsia"/>
                <w:szCs w:val="21"/>
              </w:rPr>
            </w:pPr>
            <w:r w:rsidRPr="00897FCF">
              <w:rPr>
                <w:rFonts w:eastAsiaTheme="minorEastAsia"/>
                <w:szCs w:val="21"/>
              </w:rPr>
              <w:t>68.1</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≤250</w:t>
            </w:r>
          </w:p>
        </w:tc>
      </w:tr>
      <w:tr w:rsidR="005A1DFC" w:rsidRPr="00897FCF" w:rsidTr="00D628C7">
        <w:trPr>
          <w:trHeight w:val="340"/>
        </w:trPr>
        <w:tc>
          <w:tcPr>
            <w:tcW w:w="537" w:type="dxa"/>
            <w:tcMar>
              <w:left w:w="57" w:type="dxa"/>
              <w:right w:w="28" w:type="dxa"/>
            </w:tcMar>
            <w:vAlign w:val="center"/>
          </w:tcPr>
          <w:p w:rsidR="005A1DFC" w:rsidRPr="00897FCF" w:rsidRDefault="00B01E94" w:rsidP="00D628C7">
            <w:pPr>
              <w:jc w:val="center"/>
              <w:rPr>
                <w:rFonts w:eastAsiaTheme="minorEastAsia"/>
              </w:rPr>
            </w:pPr>
            <w:r w:rsidRPr="00897FCF">
              <w:rPr>
                <w:rFonts w:eastAsiaTheme="minorEastAsia"/>
              </w:rPr>
              <w:t>9</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氟化物</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0.43</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0.39</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0.48</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≤1.0</w:t>
            </w:r>
          </w:p>
        </w:tc>
      </w:tr>
      <w:tr w:rsidR="005A1DFC" w:rsidRPr="00897FCF" w:rsidTr="00D628C7">
        <w:trPr>
          <w:trHeight w:val="340"/>
        </w:trPr>
        <w:tc>
          <w:tcPr>
            <w:tcW w:w="537" w:type="dxa"/>
            <w:tcMar>
              <w:left w:w="57" w:type="dxa"/>
              <w:right w:w="28" w:type="dxa"/>
            </w:tcMar>
            <w:vAlign w:val="center"/>
          </w:tcPr>
          <w:p w:rsidR="005A1DFC" w:rsidRPr="00897FCF" w:rsidRDefault="00C65276" w:rsidP="00D628C7">
            <w:pPr>
              <w:jc w:val="center"/>
              <w:rPr>
                <w:rFonts w:eastAsiaTheme="minorEastAsia"/>
              </w:rPr>
            </w:pPr>
            <w:r w:rsidRPr="00897FCF">
              <w:rPr>
                <w:rFonts w:eastAsiaTheme="minorEastAsia"/>
              </w:rPr>
              <w:t>1</w:t>
            </w:r>
            <w:r w:rsidR="00B01E94" w:rsidRPr="00897FCF">
              <w:rPr>
                <w:rFonts w:eastAsiaTheme="minorEastAsia"/>
              </w:rPr>
              <w:t>0</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硝酸盐</w:t>
            </w:r>
          </w:p>
        </w:tc>
        <w:tc>
          <w:tcPr>
            <w:tcW w:w="1340" w:type="dxa"/>
            <w:vAlign w:val="center"/>
          </w:tcPr>
          <w:p w:rsidR="005A1DFC" w:rsidRPr="00897FCF" w:rsidRDefault="005A1DFC" w:rsidP="00D628C7">
            <w:pPr>
              <w:jc w:val="center"/>
              <w:rPr>
                <w:rFonts w:eastAsiaTheme="minorEastAsia"/>
              </w:rPr>
            </w:pPr>
            <w:r w:rsidRPr="00897FCF">
              <w:rPr>
                <w:rFonts w:eastAsiaTheme="minorEastAsia"/>
                <w:szCs w:val="21"/>
              </w:rPr>
              <w:t>mg/L</w:t>
            </w:r>
          </w:p>
        </w:tc>
        <w:tc>
          <w:tcPr>
            <w:tcW w:w="1469" w:type="dxa"/>
            <w:tcMar>
              <w:left w:w="57" w:type="dxa"/>
              <w:right w:w="28" w:type="dxa"/>
            </w:tcMar>
            <w:vAlign w:val="center"/>
          </w:tcPr>
          <w:p w:rsidR="005A1DFC" w:rsidRPr="00897FCF" w:rsidRDefault="00525BE2" w:rsidP="00D628C7">
            <w:pPr>
              <w:jc w:val="center"/>
              <w:rPr>
                <w:rFonts w:eastAsiaTheme="minorEastAsia"/>
                <w:szCs w:val="21"/>
              </w:rPr>
            </w:pPr>
            <w:r w:rsidRPr="00897FCF">
              <w:rPr>
                <w:rFonts w:eastAsiaTheme="minorEastAsia"/>
                <w:szCs w:val="21"/>
              </w:rPr>
              <w:t>3.37</w:t>
            </w:r>
          </w:p>
        </w:tc>
        <w:tc>
          <w:tcPr>
            <w:tcW w:w="1447" w:type="dxa"/>
            <w:vAlign w:val="center"/>
          </w:tcPr>
          <w:p w:rsidR="005A1DFC" w:rsidRPr="00897FCF" w:rsidRDefault="00525BE2" w:rsidP="00D628C7">
            <w:pPr>
              <w:jc w:val="center"/>
              <w:rPr>
                <w:rFonts w:eastAsiaTheme="minorEastAsia"/>
                <w:szCs w:val="21"/>
              </w:rPr>
            </w:pPr>
            <w:r w:rsidRPr="00897FCF">
              <w:rPr>
                <w:rFonts w:eastAsiaTheme="minorEastAsia"/>
                <w:szCs w:val="21"/>
              </w:rPr>
              <w:t>3.33</w:t>
            </w:r>
          </w:p>
        </w:tc>
        <w:tc>
          <w:tcPr>
            <w:tcW w:w="1530" w:type="dxa"/>
            <w:vAlign w:val="center"/>
          </w:tcPr>
          <w:p w:rsidR="005A1DFC" w:rsidRPr="00897FCF" w:rsidRDefault="00525BE2" w:rsidP="00D628C7">
            <w:pPr>
              <w:jc w:val="center"/>
              <w:rPr>
                <w:rFonts w:eastAsiaTheme="minorEastAsia"/>
                <w:szCs w:val="21"/>
              </w:rPr>
            </w:pPr>
            <w:r w:rsidRPr="00897FCF">
              <w:rPr>
                <w:rFonts w:eastAsiaTheme="minorEastAsia"/>
                <w:szCs w:val="21"/>
              </w:rPr>
              <w:t>3.46</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≤20</w:t>
            </w:r>
          </w:p>
        </w:tc>
      </w:tr>
      <w:tr w:rsidR="005A1DFC" w:rsidRPr="00897FCF" w:rsidTr="00D628C7">
        <w:trPr>
          <w:trHeight w:val="340"/>
        </w:trPr>
        <w:tc>
          <w:tcPr>
            <w:tcW w:w="537" w:type="dxa"/>
            <w:tcMar>
              <w:left w:w="57" w:type="dxa"/>
              <w:right w:w="28" w:type="dxa"/>
            </w:tcMar>
            <w:vAlign w:val="center"/>
          </w:tcPr>
          <w:p w:rsidR="005A1DFC" w:rsidRPr="00897FCF" w:rsidRDefault="00C65276" w:rsidP="00D628C7">
            <w:pPr>
              <w:jc w:val="center"/>
              <w:rPr>
                <w:rFonts w:eastAsiaTheme="minorEastAsia"/>
              </w:rPr>
            </w:pPr>
            <w:r w:rsidRPr="00897FCF">
              <w:rPr>
                <w:rFonts w:eastAsiaTheme="minorEastAsia"/>
              </w:rPr>
              <w:t>1</w:t>
            </w:r>
            <w:r w:rsidR="00B01E94" w:rsidRPr="00897FCF">
              <w:rPr>
                <w:rFonts w:eastAsiaTheme="minorEastAsia"/>
              </w:rPr>
              <w:t>1</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亚硝酸盐</w:t>
            </w:r>
          </w:p>
        </w:tc>
        <w:tc>
          <w:tcPr>
            <w:tcW w:w="1340" w:type="dxa"/>
            <w:vAlign w:val="center"/>
          </w:tcPr>
          <w:p w:rsidR="005A1DFC" w:rsidRPr="00897FCF" w:rsidRDefault="005A1DFC" w:rsidP="00D628C7">
            <w:pPr>
              <w:jc w:val="center"/>
              <w:rPr>
                <w:rFonts w:eastAsiaTheme="minorEastAsia"/>
              </w:rPr>
            </w:pPr>
            <w:r w:rsidRPr="00897FCF">
              <w:rPr>
                <w:rFonts w:eastAsiaTheme="minorEastAsia"/>
                <w:szCs w:val="21"/>
              </w:rPr>
              <w:t>mg/L</w:t>
            </w:r>
          </w:p>
        </w:tc>
        <w:tc>
          <w:tcPr>
            <w:tcW w:w="1469" w:type="dxa"/>
            <w:tcMar>
              <w:left w:w="57" w:type="dxa"/>
              <w:right w:w="28" w:type="dxa"/>
            </w:tcMar>
            <w:vAlign w:val="center"/>
          </w:tcPr>
          <w:p w:rsidR="005A1DFC" w:rsidRPr="00897FCF" w:rsidRDefault="00525BE2" w:rsidP="00D628C7">
            <w:pPr>
              <w:jc w:val="center"/>
              <w:rPr>
                <w:rFonts w:eastAsiaTheme="minorEastAsia"/>
                <w:szCs w:val="21"/>
              </w:rPr>
            </w:pPr>
            <w:r w:rsidRPr="00897FCF">
              <w:rPr>
                <w:rFonts w:eastAsiaTheme="minorEastAsia"/>
                <w:szCs w:val="21"/>
              </w:rPr>
              <w:t>0.016</w:t>
            </w:r>
          </w:p>
        </w:tc>
        <w:tc>
          <w:tcPr>
            <w:tcW w:w="1447" w:type="dxa"/>
            <w:vAlign w:val="center"/>
          </w:tcPr>
          <w:p w:rsidR="005A1DFC" w:rsidRPr="00897FCF" w:rsidRDefault="00525BE2" w:rsidP="00D628C7">
            <w:pPr>
              <w:jc w:val="center"/>
              <w:rPr>
                <w:rFonts w:eastAsiaTheme="minorEastAsia"/>
                <w:szCs w:val="21"/>
              </w:rPr>
            </w:pPr>
            <w:r w:rsidRPr="00897FCF">
              <w:rPr>
                <w:rFonts w:eastAsiaTheme="minorEastAsia"/>
                <w:szCs w:val="21"/>
              </w:rPr>
              <w:t>0.012</w:t>
            </w:r>
          </w:p>
        </w:tc>
        <w:tc>
          <w:tcPr>
            <w:tcW w:w="1530" w:type="dxa"/>
            <w:vAlign w:val="center"/>
          </w:tcPr>
          <w:p w:rsidR="005A1DFC" w:rsidRPr="00897FCF" w:rsidRDefault="00525BE2" w:rsidP="00D628C7">
            <w:pPr>
              <w:jc w:val="center"/>
              <w:rPr>
                <w:rFonts w:eastAsiaTheme="minorEastAsia"/>
                <w:szCs w:val="21"/>
              </w:rPr>
            </w:pPr>
            <w:r w:rsidRPr="00897FCF">
              <w:rPr>
                <w:rFonts w:eastAsiaTheme="minorEastAsia"/>
                <w:szCs w:val="21"/>
              </w:rPr>
              <w:t>0.015</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≤0.02</w:t>
            </w:r>
          </w:p>
        </w:tc>
      </w:tr>
      <w:tr w:rsidR="005A1DFC" w:rsidRPr="00897FCF" w:rsidTr="00D628C7">
        <w:trPr>
          <w:trHeight w:val="340"/>
        </w:trPr>
        <w:tc>
          <w:tcPr>
            <w:tcW w:w="537" w:type="dxa"/>
            <w:tcMar>
              <w:left w:w="57" w:type="dxa"/>
              <w:right w:w="28" w:type="dxa"/>
            </w:tcMar>
            <w:vAlign w:val="center"/>
          </w:tcPr>
          <w:p w:rsidR="005A1DFC" w:rsidRPr="00897FCF" w:rsidRDefault="00C65276" w:rsidP="00D628C7">
            <w:pPr>
              <w:jc w:val="center"/>
              <w:rPr>
                <w:rFonts w:eastAsiaTheme="minorEastAsia"/>
              </w:rPr>
            </w:pPr>
            <w:r w:rsidRPr="00897FCF">
              <w:rPr>
                <w:rFonts w:eastAsiaTheme="minorEastAsia"/>
              </w:rPr>
              <w:t>1</w:t>
            </w:r>
            <w:r w:rsidR="00B01E94" w:rsidRPr="00897FCF">
              <w:rPr>
                <w:rFonts w:eastAsiaTheme="minorEastAsia"/>
              </w:rPr>
              <w:t>2</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铁</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0.036</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0.047</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0.044</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≤0.3</w:t>
            </w:r>
          </w:p>
        </w:tc>
      </w:tr>
      <w:tr w:rsidR="005A1DFC" w:rsidRPr="00897FCF" w:rsidTr="00D628C7">
        <w:trPr>
          <w:trHeight w:val="340"/>
        </w:trPr>
        <w:tc>
          <w:tcPr>
            <w:tcW w:w="537" w:type="dxa"/>
            <w:tcMar>
              <w:left w:w="57" w:type="dxa"/>
              <w:right w:w="28" w:type="dxa"/>
            </w:tcMar>
            <w:vAlign w:val="center"/>
          </w:tcPr>
          <w:p w:rsidR="005A1DFC" w:rsidRPr="00897FCF" w:rsidRDefault="005A1DFC" w:rsidP="00D628C7">
            <w:pPr>
              <w:jc w:val="center"/>
              <w:rPr>
                <w:rFonts w:eastAsiaTheme="minorEastAsia"/>
              </w:rPr>
            </w:pPr>
            <w:r w:rsidRPr="00897FCF">
              <w:rPr>
                <w:rFonts w:eastAsiaTheme="minorEastAsia"/>
              </w:rPr>
              <w:t>1</w:t>
            </w:r>
            <w:r w:rsidR="00B01E94" w:rsidRPr="00897FCF">
              <w:rPr>
                <w:rFonts w:eastAsiaTheme="minorEastAsia"/>
              </w:rPr>
              <w:t>3</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锰</w:t>
            </w:r>
          </w:p>
        </w:tc>
        <w:tc>
          <w:tcPr>
            <w:tcW w:w="1340" w:type="dxa"/>
            <w:vAlign w:val="center"/>
          </w:tcPr>
          <w:p w:rsidR="005A1DFC" w:rsidRPr="00897FCF" w:rsidRDefault="005A1DFC" w:rsidP="00D628C7">
            <w:pPr>
              <w:jc w:val="center"/>
              <w:rPr>
                <w:rFonts w:eastAsiaTheme="minorEastAsia"/>
              </w:rPr>
            </w:pPr>
            <w:r w:rsidRPr="00897FCF">
              <w:rPr>
                <w:rFonts w:eastAsiaTheme="minorEastAsia"/>
                <w:szCs w:val="21"/>
              </w:rPr>
              <w:t>mg/L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0.017</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0.025</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0.021</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≤0.1</w:t>
            </w:r>
          </w:p>
        </w:tc>
      </w:tr>
      <w:tr w:rsidR="005A1DFC" w:rsidRPr="00897FCF" w:rsidTr="00D628C7">
        <w:trPr>
          <w:trHeight w:val="340"/>
        </w:trPr>
        <w:tc>
          <w:tcPr>
            <w:tcW w:w="537" w:type="dxa"/>
            <w:tcMar>
              <w:left w:w="57" w:type="dxa"/>
              <w:right w:w="28" w:type="dxa"/>
            </w:tcMar>
            <w:vAlign w:val="center"/>
          </w:tcPr>
          <w:p w:rsidR="005A1DFC" w:rsidRPr="00897FCF" w:rsidRDefault="005A1DFC" w:rsidP="00D628C7">
            <w:pPr>
              <w:jc w:val="center"/>
              <w:rPr>
                <w:rFonts w:eastAsiaTheme="minorEastAsia"/>
                <w:bCs/>
              </w:rPr>
            </w:pPr>
            <w:r w:rsidRPr="00897FCF">
              <w:rPr>
                <w:rFonts w:eastAsiaTheme="minorEastAsia"/>
                <w:bCs/>
              </w:rPr>
              <w:t>1</w:t>
            </w:r>
            <w:r w:rsidR="00B01E94" w:rsidRPr="00897FCF">
              <w:rPr>
                <w:rFonts w:eastAsiaTheme="minorEastAsia"/>
                <w:bCs/>
              </w:rPr>
              <w:t>4</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铅</w:t>
            </w:r>
          </w:p>
        </w:tc>
        <w:tc>
          <w:tcPr>
            <w:tcW w:w="1340" w:type="dxa"/>
            <w:vAlign w:val="center"/>
          </w:tcPr>
          <w:p w:rsidR="005A1DFC" w:rsidRPr="00897FCF" w:rsidRDefault="005A1DFC" w:rsidP="00D628C7">
            <w:pPr>
              <w:jc w:val="center"/>
              <w:rPr>
                <w:rFonts w:eastAsiaTheme="minorEastAsia"/>
              </w:rPr>
            </w:pPr>
            <w:r w:rsidRPr="00897FCF">
              <w:rPr>
                <w:rFonts w:eastAsiaTheme="minorEastAsia"/>
                <w:szCs w:val="21"/>
              </w:rPr>
              <w:t>µg/L</w:t>
            </w:r>
          </w:p>
        </w:tc>
        <w:tc>
          <w:tcPr>
            <w:tcW w:w="1469" w:type="dxa"/>
            <w:tcMar>
              <w:left w:w="57" w:type="dxa"/>
              <w:right w:w="28" w:type="dxa"/>
            </w:tcMar>
            <w:vAlign w:val="center"/>
          </w:tcPr>
          <w:p w:rsidR="005A1DFC" w:rsidRPr="00897FCF" w:rsidRDefault="005A1DFC" w:rsidP="00D628C7">
            <w:pPr>
              <w:jc w:val="center"/>
              <w:rPr>
                <w:rFonts w:eastAsiaTheme="minorEastAsia"/>
                <w:szCs w:val="21"/>
              </w:rPr>
            </w:pPr>
            <w:r w:rsidRPr="00897FCF">
              <w:rPr>
                <w:rFonts w:eastAsiaTheme="minorEastAsia"/>
                <w:szCs w:val="21"/>
              </w:rPr>
              <w:t>4.4</w:t>
            </w:r>
          </w:p>
        </w:tc>
        <w:tc>
          <w:tcPr>
            <w:tcW w:w="1447"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530"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≤50</w:t>
            </w:r>
          </w:p>
        </w:tc>
      </w:tr>
      <w:tr w:rsidR="005A1DFC" w:rsidRPr="00897FCF" w:rsidTr="00D628C7">
        <w:trPr>
          <w:trHeight w:val="340"/>
        </w:trPr>
        <w:tc>
          <w:tcPr>
            <w:tcW w:w="537" w:type="dxa"/>
            <w:tcMar>
              <w:left w:w="57" w:type="dxa"/>
              <w:right w:w="28" w:type="dxa"/>
            </w:tcMar>
            <w:vAlign w:val="center"/>
          </w:tcPr>
          <w:p w:rsidR="005A1DFC" w:rsidRPr="00897FCF" w:rsidRDefault="005A1DFC" w:rsidP="00D628C7">
            <w:pPr>
              <w:jc w:val="center"/>
              <w:rPr>
                <w:rFonts w:eastAsiaTheme="minorEastAsia"/>
              </w:rPr>
            </w:pPr>
            <w:r w:rsidRPr="00897FCF">
              <w:rPr>
                <w:rFonts w:eastAsiaTheme="minorEastAsia"/>
              </w:rPr>
              <w:lastRenderedPageBreak/>
              <w:t>1</w:t>
            </w:r>
            <w:r w:rsidR="00B01E94" w:rsidRPr="00897FCF">
              <w:rPr>
                <w:rFonts w:eastAsiaTheme="minorEastAsia"/>
              </w:rPr>
              <w:t>5</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镉</w:t>
            </w:r>
          </w:p>
        </w:tc>
        <w:tc>
          <w:tcPr>
            <w:tcW w:w="1340" w:type="dxa"/>
            <w:vAlign w:val="center"/>
          </w:tcPr>
          <w:p w:rsidR="005A1DFC" w:rsidRPr="00897FCF" w:rsidRDefault="005A1DFC" w:rsidP="00D628C7">
            <w:pPr>
              <w:jc w:val="center"/>
              <w:rPr>
                <w:rFonts w:eastAsiaTheme="minorEastAsia"/>
              </w:rPr>
            </w:pPr>
            <w:r w:rsidRPr="00897FCF">
              <w:rPr>
                <w:rFonts w:eastAsiaTheme="minorEastAsia"/>
                <w:szCs w:val="21"/>
              </w:rPr>
              <w:t>µg/L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ND</w:t>
            </w:r>
          </w:p>
        </w:tc>
        <w:tc>
          <w:tcPr>
            <w:tcW w:w="1447"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530"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≤50</w:t>
            </w:r>
          </w:p>
        </w:tc>
      </w:tr>
      <w:tr w:rsidR="005A1DFC" w:rsidRPr="00897FCF" w:rsidTr="00D628C7">
        <w:trPr>
          <w:trHeight w:val="340"/>
        </w:trPr>
        <w:tc>
          <w:tcPr>
            <w:tcW w:w="537" w:type="dxa"/>
            <w:tcMar>
              <w:left w:w="57" w:type="dxa"/>
              <w:right w:w="28" w:type="dxa"/>
            </w:tcMar>
            <w:vAlign w:val="center"/>
          </w:tcPr>
          <w:p w:rsidR="005A1DFC" w:rsidRPr="00897FCF" w:rsidRDefault="005A1DFC" w:rsidP="00D628C7">
            <w:pPr>
              <w:jc w:val="center"/>
              <w:rPr>
                <w:rFonts w:eastAsiaTheme="minorEastAsia"/>
              </w:rPr>
            </w:pPr>
            <w:r w:rsidRPr="00897FCF">
              <w:rPr>
                <w:rFonts w:eastAsiaTheme="minorEastAsia"/>
              </w:rPr>
              <w:t>1</w:t>
            </w:r>
            <w:r w:rsidR="00B01E94" w:rsidRPr="00897FCF">
              <w:rPr>
                <w:rFonts w:eastAsiaTheme="minorEastAsia"/>
              </w:rPr>
              <w:t>6</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高锰酸盐指数</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2.54</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2.42</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2.66</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≤3.0</w:t>
            </w:r>
          </w:p>
        </w:tc>
      </w:tr>
      <w:tr w:rsidR="005A1DFC" w:rsidRPr="00897FCF" w:rsidTr="00D628C7">
        <w:trPr>
          <w:trHeight w:val="340"/>
        </w:trPr>
        <w:tc>
          <w:tcPr>
            <w:tcW w:w="537" w:type="dxa"/>
            <w:tcMar>
              <w:left w:w="57" w:type="dxa"/>
              <w:right w:w="28" w:type="dxa"/>
            </w:tcMar>
            <w:vAlign w:val="center"/>
          </w:tcPr>
          <w:p w:rsidR="005A1DFC" w:rsidRPr="00897FCF" w:rsidRDefault="00B01E94" w:rsidP="00D628C7">
            <w:pPr>
              <w:jc w:val="center"/>
              <w:rPr>
                <w:rFonts w:eastAsiaTheme="minorEastAsia"/>
              </w:rPr>
            </w:pPr>
            <w:r w:rsidRPr="00897FCF">
              <w:rPr>
                <w:rFonts w:eastAsiaTheme="minorEastAsia"/>
              </w:rPr>
              <w:t>17</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氰化物</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mg/L</w:t>
            </w:r>
          </w:p>
        </w:tc>
        <w:tc>
          <w:tcPr>
            <w:tcW w:w="1469" w:type="dxa"/>
            <w:tcMar>
              <w:left w:w="57" w:type="dxa"/>
              <w:right w:w="28" w:type="dxa"/>
            </w:tcMar>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447"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530"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≤0.05</w:t>
            </w:r>
          </w:p>
        </w:tc>
      </w:tr>
      <w:tr w:rsidR="005A1DFC" w:rsidRPr="00897FCF" w:rsidTr="00D628C7">
        <w:trPr>
          <w:trHeight w:val="340"/>
        </w:trPr>
        <w:tc>
          <w:tcPr>
            <w:tcW w:w="537" w:type="dxa"/>
            <w:tcMar>
              <w:left w:w="57" w:type="dxa"/>
              <w:right w:w="28" w:type="dxa"/>
            </w:tcMar>
            <w:vAlign w:val="center"/>
          </w:tcPr>
          <w:p w:rsidR="005A1DFC" w:rsidRPr="00897FCF" w:rsidRDefault="00B01E94" w:rsidP="00D628C7">
            <w:pPr>
              <w:jc w:val="center"/>
              <w:rPr>
                <w:rFonts w:eastAsiaTheme="minorEastAsia"/>
              </w:rPr>
            </w:pPr>
            <w:r w:rsidRPr="00897FCF">
              <w:rPr>
                <w:rFonts w:eastAsiaTheme="minorEastAsia"/>
              </w:rPr>
              <w:t>18</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汞</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szCs w:val="21"/>
              </w:rPr>
              <w:t>µg/L</w:t>
            </w:r>
          </w:p>
        </w:tc>
        <w:tc>
          <w:tcPr>
            <w:tcW w:w="1469" w:type="dxa"/>
            <w:tcMar>
              <w:left w:w="57" w:type="dxa"/>
              <w:right w:w="28" w:type="dxa"/>
            </w:tcMar>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447"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530"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≤0.001</w:t>
            </w:r>
          </w:p>
        </w:tc>
      </w:tr>
      <w:tr w:rsidR="005A1DFC" w:rsidRPr="00897FCF" w:rsidTr="00D628C7">
        <w:trPr>
          <w:trHeight w:val="340"/>
        </w:trPr>
        <w:tc>
          <w:tcPr>
            <w:tcW w:w="537" w:type="dxa"/>
            <w:tcMar>
              <w:left w:w="57" w:type="dxa"/>
              <w:right w:w="28" w:type="dxa"/>
            </w:tcMar>
            <w:vAlign w:val="center"/>
          </w:tcPr>
          <w:p w:rsidR="005A1DFC" w:rsidRPr="00897FCF" w:rsidRDefault="00B01E94" w:rsidP="00D628C7">
            <w:pPr>
              <w:jc w:val="center"/>
              <w:rPr>
                <w:rFonts w:eastAsiaTheme="minorEastAsia"/>
              </w:rPr>
            </w:pPr>
            <w:r w:rsidRPr="00897FCF">
              <w:rPr>
                <w:rFonts w:eastAsiaTheme="minorEastAsia"/>
              </w:rPr>
              <w:t>19</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砷</w:t>
            </w:r>
          </w:p>
        </w:tc>
        <w:tc>
          <w:tcPr>
            <w:tcW w:w="1340" w:type="dxa"/>
            <w:vAlign w:val="center"/>
          </w:tcPr>
          <w:p w:rsidR="005A1DFC" w:rsidRPr="00897FCF" w:rsidRDefault="005A1DFC" w:rsidP="00D628C7">
            <w:pPr>
              <w:jc w:val="center"/>
              <w:rPr>
                <w:rFonts w:eastAsiaTheme="minorEastAsia"/>
              </w:rPr>
            </w:pPr>
            <w:r w:rsidRPr="00897FCF">
              <w:rPr>
                <w:rFonts w:eastAsiaTheme="minorEastAsia"/>
                <w:szCs w:val="21"/>
              </w:rPr>
              <w:t>µg/L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0.0044</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0.0072</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0.0058</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≤0.05</w:t>
            </w:r>
          </w:p>
        </w:tc>
      </w:tr>
      <w:tr w:rsidR="005A1DFC" w:rsidRPr="00897FCF" w:rsidTr="00D628C7">
        <w:trPr>
          <w:trHeight w:val="340"/>
        </w:trPr>
        <w:tc>
          <w:tcPr>
            <w:tcW w:w="537" w:type="dxa"/>
            <w:tcMar>
              <w:left w:w="57" w:type="dxa"/>
              <w:right w:w="28" w:type="dxa"/>
            </w:tcMar>
            <w:vAlign w:val="center"/>
          </w:tcPr>
          <w:p w:rsidR="005A1DFC" w:rsidRPr="00897FCF" w:rsidRDefault="00C65276" w:rsidP="00D628C7">
            <w:pPr>
              <w:jc w:val="center"/>
              <w:rPr>
                <w:rFonts w:eastAsiaTheme="minorEastAsia"/>
              </w:rPr>
            </w:pPr>
            <w:r w:rsidRPr="00897FCF">
              <w:rPr>
                <w:rFonts w:eastAsiaTheme="minorEastAsia"/>
              </w:rPr>
              <w:t>2</w:t>
            </w:r>
            <w:r w:rsidR="00B01E94" w:rsidRPr="00897FCF">
              <w:rPr>
                <w:rFonts w:eastAsiaTheme="minorEastAsia"/>
              </w:rPr>
              <w:t>0</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挥发酚</w:t>
            </w:r>
          </w:p>
        </w:tc>
        <w:tc>
          <w:tcPr>
            <w:tcW w:w="1340" w:type="dxa"/>
            <w:vAlign w:val="center"/>
          </w:tcPr>
          <w:p w:rsidR="005A1DFC" w:rsidRPr="00897FCF" w:rsidRDefault="005A1DFC" w:rsidP="00D628C7">
            <w:pPr>
              <w:jc w:val="center"/>
              <w:rPr>
                <w:rFonts w:eastAsiaTheme="minorEastAsia"/>
              </w:rPr>
            </w:pPr>
            <w:r w:rsidRPr="00897FCF">
              <w:rPr>
                <w:rFonts w:eastAsiaTheme="minorEastAsia"/>
                <w:szCs w:val="21"/>
              </w:rPr>
              <w:t>mg/L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0.0025</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0.0026</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0.0028</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≤0.002</w:t>
            </w:r>
          </w:p>
        </w:tc>
      </w:tr>
      <w:tr w:rsidR="005A1DFC" w:rsidRPr="00897FCF" w:rsidTr="00D628C7">
        <w:trPr>
          <w:trHeight w:val="340"/>
        </w:trPr>
        <w:tc>
          <w:tcPr>
            <w:tcW w:w="537" w:type="dxa"/>
            <w:tcMar>
              <w:left w:w="57" w:type="dxa"/>
              <w:right w:w="28" w:type="dxa"/>
            </w:tcMar>
            <w:vAlign w:val="center"/>
          </w:tcPr>
          <w:p w:rsidR="005A1DFC" w:rsidRPr="00897FCF" w:rsidRDefault="00C65276" w:rsidP="00D628C7">
            <w:pPr>
              <w:jc w:val="center"/>
              <w:rPr>
                <w:rFonts w:eastAsiaTheme="minorEastAsia"/>
              </w:rPr>
            </w:pPr>
            <w:r w:rsidRPr="00897FCF">
              <w:rPr>
                <w:rFonts w:eastAsiaTheme="minorEastAsia"/>
              </w:rPr>
              <w:t>2</w:t>
            </w:r>
            <w:r w:rsidR="00B01E94" w:rsidRPr="00897FCF">
              <w:rPr>
                <w:rFonts w:eastAsiaTheme="minorEastAsia"/>
              </w:rPr>
              <w:t>1</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六价铬</w:t>
            </w:r>
          </w:p>
        </w:tc>
        <w:tc>
          <w:tcPr>
            <w:tcW w:w="1340" w:type="dxa"/>
            <w:vAlign w:val="center"/>
          </w:tcPr>
          <w:p w:rsidR="005A1DFC" w:rsidRPr="00897FCF" w:rsidRDefault="00C65276" w:rsidP="00D628C7">
            <w:pPr>
              <w:jc w:val="center"/>
              <w:rPr>
                <w:rFonts w:eastAsiaTheme="minorEastAsia"/>
              </w:rPr>
            </w:pPr>
            <w:r w:rsidRPr="00897FCF">
              <w:rPr>
                <w:rFonts w:eastAsiaTheme="minorEastAsia"/>
                <w:szCs w:val="21"/>
              </w:rPr>
              <w:t>mg/L</w:t>
            </w:r>
          </w:p>
        </w:tc>
        <w:tc>
          <w:tcPr>
            <w:tcW w:w="1469" w:type="dxa"/>
            <w:tcMar>
              <w:left w:w="57" w:type="dxa"/>
              <w:right w:w="28" w:type="dxa"/>
            </w:tcMar>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447"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530" w:type="dxa"/>
            <w:vAlign w:val="center"/>
          </w:tcPr>
          <w:p w:rsidR="005A1DFC" w:rsidRPr="00897FCF" w:rsidRDefault="005A1DFC" w:rsidP="00D628C7">
            <w:pPr>
              <w:jc w:val="center"/>
              <w:rPr>
                <w:rFonts w:eastAsiaTheme="minorEastAsia"/>
                <w:szCs w:val="21"/>
              </w:rPr>
            </w:pPr>
            <w:r w:rsidRPr="00897FCF">
              <w:rPr>
                <w:rFonts w:eastAsiaTheme="minorEastAsia"/>
                <w:szCs w:val="21"/>
              </w:rPr>
              <w:t>ND</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≤0.05</w:t>
            </w:r>
          </w:p>
        </w:tc>
      </w:tr>
      <w:tr w:rsidR="005A1DFC" w:rsidRPr="00897FCF" w:rsidTr="00D628C7">
        <w:trPr>
          <w:trHeight w:val="228"/>
        </w:trPr>
        <w:tc>
          <w:tcPr>
            <w:tcW w:w="537" w:type="dxa"/>
            <w:tcMar>
              <w:left w:w="57" w:type="dxa"/>
              <w:right w:w="28" w:type="dxa"/>
            </w:tcMar>
            <w:vAlign w:val="center"/>
          </w:tcPr>
          <w:p w:rsidR="005A1DFC" w:rsidRPr="00897FCF" w:rsidRDefault="00C65276" w:rsidP="00D628C7">
            <w:pPr>
              <w:jc w:val="center"/>
              <w:rPr>
                <w:rFonts w:eastAsiaTheme="minorEastAsia"/>
              </w:rPr>
            </w:pPr>
            <w:r w:rsidRPr="00897FCF">
              <w:rPr>
                <w:rFonts w:eastAsiaTheme="minorEastAsia"/>
              </w:rPr>
              <w:t>2</w:t>
            </w:r>
            <w:r w:rsidR="00B01E94" w:rsidRPr="00897FCF">
              <w:rPr>
                <w:rFonts w:eastAsiaTheme="minorEastAsia"/>
              </w:rPr>
              <w:t>2</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总大肠菌群</w:t>
            </w:r>
          </w:p>
        </w:tc>
        <w:tc>
          <w:tcPr>
            <w:tcW w:w="1340" w:type="dxa"/>
            <w:vAlign w:val="center"/>
          </w:tcPr>
          <w:p w:rsidR="005A1DFC" w:rsidRPr="00897FCF" w:rsidRDefault="005A1DFC" w:rsidP="00D628C7">
            <w:pPr>
              <w:jc w:val="center"/>
              <w:rPr>
                <w:rFonts w:eastAsiaTheme="minorEastAsia"/>
                <w:szCs w:val="21"/>
              </w:rPr>
            </w:pPr>
            <w:r w:rsidRPr="00897FCF">
              <w:rPr>
                <w:rFonts w:eastAsiaTheme="minorEastAsia"/>
              </w:rPr>
              <w:t>MPN/100mL</w:t>
            </w:r>
          </w:p>
        </w:tc>
        <w:tc>
          <w:tcPr>
            <w:tcW w:w="1469" w:type="dxa"/>
            <w:tcMar>
              <w:left w:w="57" w:type="dxa"/>
              <w:right w:w="28" w:type="dxa"/>
            </w:tcMar>
            <w:vAlign w:val="center"/>
          </w:tcPr>
          <w:p w:rsidR="005A1DFC" w:rsidRPr="00897FCF" w:rsidRDefault="00C65276" w:rsidP="00D628C7">
            <w:pPr>
              <w:jc w:val="center"/>
              <w:rPr>
                <w:rFonts w:eastAsiaTheme="minorEastAsia"/>
              </w:rPr>
            </w:pPr>
            <w:r w:rsidRPr="00897FCF">
              <w:rPr>
                <w:rFonts w:eastAsiaTheme="minorEastAsia"/>
              </w:rPr>
              <w:t>≤3.0</w:t>
            </w:r>
          </w:p>
        </w:tc>
        <w:tc>
          <w:tcPr>
            <w:tcW w:w="1447" w:type="dxa"/>
            <w:vAlign w:val="center"/>
          </w:tcPr>
          <w:p w:rsidR="005A1DFC" w:rsidRPr="00897FCF" w:rsidRDefault="00C65276" w:rsidP="00D628C7">
            <w:pPr>
              <w:jc w:val="center"/>
              <w:rPr>
                <w:rFonts w:eastAsiaTheme="minorEastAsia"/>
              </w:rPr>
            </w:pPr>
            <w:r w:rsidRPr="00897FCF">
              <w:rPr>
                <w:rFonts w:eastAsiaTheme="minorEastAsia"/>
              </w:rPr>
              <w:t>≤3.0</w:t>
            </w:r>
          </w:p>
        </w:tc>
        <w:tc>
          <w:tcPr>
            <w:tcW w:w="1530" w:type="dxa"/>
            <w:vAlign w:val="center"/>
          </w:tcPr>
          <w:p w:rsidR="005A1DFC" w:rsidRPr="00897FCF" w:rsidRDefault="00C65276" w:rsidP="00D628C7">
            <w:pPr>
              <w:jc w:val="center"/>
              <w:rPr>
                <w:rFonts w:eastAsiaTheme="minorEastAsia"/>
              </w:rPr>
            </w:pPr>
            <w:r w:rsidRPr="00897FCF">
              <w:rPr>
                <w:rFonts w:eastAsiaTheme="minorEastAsia"/>
              </w:rPr>
              <w:t>≤3.0</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≤3.0</w:t>
            </w:r>
          </w:p>
        </w:tc>
      </w:tr>
      <w:tr w:rsidR="005A1DFC" w:rsidRPr="00897FCF" w:rsidTr="00D628C7">
        <w:trPr>
          <w:trHeight w:val="340"/>
        </w:trPr>
        <w:tc>
          <w:tcPr>
            <w:tcW w:w="537" w:type="dxa"/>
            <w:tcMar>
              <w:left w:w="57" w:type="dxa"/>
              <w:right w:w="28" w:type="dxa"/>
            </w:tcMar>
            <w:vAlign w:val="center"/>
          </w:tcPr>
          <w:p w:rsidR="005A1DFC" w:rsidRPr="00897FCF" w:rsidRDefault="00C65276" w:rsidP="00D628C7">
            <w:pPr>
              <w:jc w:val="center"/>
              <w:rPr>
                <w:rFonts w:eastAsiaTheme="minorEastAsia"/>
              </w:rPr>
            </w:pPr>
            <w:r w:rsidRPr="00897FCF">
              <w:rPr>
                <w:rFonts w:eastAsiaTheme="minorEastAsia"/>
              </w:rPr>
              <w:t>2</w:t>
            </w:r>
            <w:r w:rsidR="00B01E94" w:rsidRPr="00897FCF">
              <w:rPr>
                <w:rFonts w:eastAsiaTheme="minorEastAsia"/>
              </w:rPr>
              <w:t>3</w:t>
            </w:r>
          </w:p>
        </w:tc>
        <w:tc>
          <w:tcPr>
            <w:tcW w:w="1814" w:type="dxa"/>
            <w:vAlign w:val="center"/>
          </w:tcPr>
          <w:p w:rsidR="005A1DFC" w:rsidRPr="00897FCF" w:rsidRDefault="005A1DFC" w:rsidP="00D628C7">
            <w:pPr>
              <w:tabs>
                <w:tab w:val="left" w:pos="0"/>
              </w:tabs>
              <w:jc w:val="center"/>
              <w:rPr>
                <w:rFonts w:eastAsiaTheme="minorEastAsia"/>
                <w:szCs w:val="21"/>
              </w:rPr>
            </w:pPr>
            <w:r w:rsidRPr="00897FCF">
              <w:rPr>
                <w:rFonts w:eastAsiaTheme="minorEastAsia"/>
                <w:szCs w:val="21"/>
              </w:rPr>
              <w:t>细菌总数</w:t>
            </w:r>
          </w:p>
        </w:tc>
        <w:tc>
          <w:tcPr>
            <w:tcW w:w="1340" w:type="dxa"/>
            <w:vAlign w:val="center"/>
          </w:tcPr>
          <w:p w:rsidR="005A1DFC" w:rsidRPr="00897FCF" w:rsidRDefault="005A1DFC" w:rsidP="00D628C7">
            <w:pPr>
              <w:jc w:val="center"/>
              <w:rPr>
                <w:rFonts w:eastAsiaTheme="minorEastAsia"/>
              </w:rPr>
            </w:pPr>
            <w:r w:rsidRPr="00897FCF">
              <w:rPr>
                <w:rFonts w:eastAsiaTheme="minorEastAsia"/>
              </w:rPr>
              <w:t>CFU/mL</w:t>
            </w:r>
          </w:p>
        </w:tc>
        <w:tc>
          <w:tcPr>
            <w:tcW w:w="1469" w:type="dxa"/>
            <w:tcMar>
              <w:left w:w="57" w:type="dxa"/>
              <w:right w:w="28" w:type="dxa"/>
            </w:tcMar>
            <w:vAlign w:val="center"/>
          </w:tcPr>
          <w:p w:rsidR="005A1DFC" w:rsidRPr="00897FCF" w:rsidRDefault="00C65276" w:rsidP="00D628C7">
            <w:pPr>
              <w:jc w:val="center"/>
              <w:rPr>
                <w:rFonts w:eastAsiaTheme="minorEastAsia"/>
                <w:szCs w:val="21"/>
              </w:rPr>
            </w:pPr>
            <w:r w:rsidRPr="00897FCF">
              <w:rPr>
                <w:rFonts w:eastAsiaTheme="minorEastAsia"/>
                <w:szCs w:val="21"/>
              </w:rPr>
              <w:t>84</w:t>
            </w:r>
          </w:p>
        </w:tc>
        <w:tc>
          <w:tcPr>
            <w:tcW w:w="1447" w:type="dxa"/>
            <w:vAlign w:val="center"/>
          </w:tcPr>
          <w:p w:rsidR="005A1DFC" w:rsidRPr="00897FCF" w:rsidRDefault="00C65276" w:rsidP="00D628C7">
            <w:pPr>
              <w:jc w:val="center"/>
              <w:rPr>
                <w:rFonts w:eastAsiaTheme="minorEastAsia"/>
                <w:szCs w:val="21"/>
              </w:rPr>
            </w:pPr>
            <w:r w:rsidRPr="00897FCF">
              <w:rPr>
                <w:rFonts w:eastAsiaTheme="minorEastAsia"/>
                <w:szCs w:val="21"/>
              </w:rPr>
              <w:t>87</w:t>
            </w:r>
          </w:p>
        </w:tc>
        <w:tc>
          <w:tcPr>
            <w:tcW w:w="1530" w:type="dxa"/>
            <w:vAlign w:val="center"/>
          </w:tcPr>
          <w:p w:rsidR="005A1DFC" w:rsidRPr="00897FCF" w:rsidRDefault="00C65276" w:rsidP="00D628C7">
            <w:pPr>
              <w:jc w:val="center"/>
              <w:rPr>
                <w:rFonts w:eastAsiaTheme="minorEastAsia"/>
                <w:szCs w:val="21"/>
              </w:rPr>
            </w:pPr>
            <w:r w:rsidRPr="00897FCF">
              <w:rPr>
                <w:rFonts w:eastAsiaTheme="minorEastAsia"/>
                <w:szCs w:val="21"/>
              </w:rPr>
              <w:t>93</w:t>
            </w:r>
          </w:p>
        </w:tc>
        <w:tc>
          <w:tcPr>
            <w:tcW w:w="1098" w:type="dxa"/>
            <w:vAlign w:val="center"/>
          </w:tcPr>
          <w:p w:rsidR="005A1DFC" w:rsidRPr="00897FCF" w:rsidRDefault="005A1DFC" w:rsidP="00D628C7">
            <w:pPr>
              <w:adjustRightInd w:val="0"/>
              <w:snapToGrid w:val="0"/>
              <w:jc w:val="center"/>
              <w:rPr>
                <w:rFonts w:eastAsiaTheme="minorEastAsia"/>
                <w:color w:val="FF0000"/>
              </w:rPr>
            </w:pPr>
            <w:r w:rsidRPr="00897FCF">
              <w:rPr>
                <w:rFonts w:eastAsiaTheme="minorEastAsia"/>
                <w:color w:val="FF0000"/>
              </w:rPr>
              <w:t>≤100</w:t>
            </w:r>
          </w:p>
        </w:tc>
      </w:tr>
    </w:tbl>
    <w:p w:rsidR="005A1DFC" w:rsidRPr="00897FCF" w:rsidRDefault="005A1DFC" w:rsidP="007656C0">
      <w:pPr>
        <w:spacing w:line="360" w:lineRule="auto"/>
        <w:rPr>
          <w:rFonts w:eastAsiaTheme="minorEastAsia"/>
          <w:szCs w:val="21"/>
        </w:rPr>
      </w:pPr>
      <w:r w:rsidRPr="00897FCF">
        <w:rPr>
          <w:rFonts w:eastAsiaTheme="minorEastAsia"/>
          <w:szCs w:val="21"/>
        </w:rPr>
        <w:t>注：</w:t>
      </w:r>
      <w:r w:rsidRPr="00897FCF">
        <w:rPr>
          <w:rFonts w:eastAsiaTheme="minorEastAsia"/>
          <w:szCs w:val="21"/>
        </w:rPr>
        <w:t>ND</w:t>
      </w:r>
      <w:r w:rsidRPr="00897FCF">
        <w:rPr>
          <w:rFonts w:eastAsiaTheme="minorEastAsia"/>
          <w:szCs w:val="21"/>
        </w:rPr>
        <w:t>表示未检出。</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3</w:t>
      </w:r>
      <w:r w:rsidRPr="00897FCF">
        <w:rPr>
          <w:rFonts w:eastAsiaTheme="minorEastAsia"/>
          <w:sz w:val="24"/>
        </w:rPr>
        <w:t>、地下水质量评价</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）评价标准</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地下水环境质量执行《地下水质量标准》</w:t>
      </w:r>
      <w:r w:rsidRPr="00897FCF">
        <w:rPr>
          <w:rFonts w:eastAsiaTheme="minorEastAsia"/>
          <w:sz w:val="24"/>
        </w:rPr>
        <w:t>(GB/T14848-2017)</w:t>
      </w:r>
      <w:r w:rsidRPr="00897FCF">
        <w:rPr>
          <w:rFonts w:ascii="宋体" w:hAnsi="宋体" w:cs="宋体" w:hint="eastAsia"/>
          <w:sz w:val="24"/>
        </w:rPr>
        <w:t>Ⅲ</w:t>
      </w:r>
      <w:r w:rsidRPr="00897FCF">
        <w:rPr>
          <w:rFonts w:eastAsiaTheme="minorEastAsia"/>
          <w:sz w:val="24"/>
        </w:rPr>
        <w:t>类标准。</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）评价因子</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根据现状监测结果，由于</w:t>
      </w:r>
      <w:r w:rsidR="004E6B66" w:rsidRPr="00897FCF">
        <w:rPr>
          <w:rFonts w:eastAsiaTheme="minorEastAsia"/>
          <w:sz w:val="24"/>
        </w:rPr>
        <w:t>镉、氰化物、汞</w:t>
      </w:r>
      <w:r w:rsidRPr="00897FCF">
        <w:rPr>
          <w:rFonts w:eastAsiaTheme="minorEastAsia"/>
          <w:sz w:val="24"/>
        </w:rPr>
        <w:t>、挥发酚、六价铬均未检出，故本次评价选取</w:t>
      </w:r>
      <w:r w:rsidRPr="00897FCF">
        <w:rPr>
          <w:rFonts w:eastAsiaTheme="minorEastAsia"/>
          <w:sz w:val="24"/>
        </w:rPr>
        <w:t>pH</w:t>
      </w:r>
      <w:r w:rsidRPr="00897FCF">
        <w:rPr>
          <w:rFonts w:eastAsiaTheme="minorEastAsia"/>
          <w:sz w:val="24"/>
        </w:rPr>
        <w:t>值、总硬度、溶解性总固体</w:t>
      </w:r>
      <w:r w:rsidR="004E6B66" w:rsidRPr="00897FCF">
        <w:rPr>
          <w:rFonts w:eastAsiaTheme="minorEastAsia"/>
          <w:sz w:val="24"/>
        </w:rPr>
        <w:t>等</w:t>
      </w:r>
      <w:r w:rsidR="004E6B66" w:rsidRPr="00897FCF">
        <w:rPr>
          <w:rFonts w:eastAsiaTheme="minorEastAsia"/>
          <w:sz w:val="24"/>
        </w:rPr>
        <w:t>21</w:t>
      </w:r>
      <w:r w:rsidRPr="00897FCF">
        <w:rPr>
          <w:rFonts w:eastAsiaTheme="minorEastAsia"/>
          <w:sz w:val="24"/>
        </w:rPr>
        <w:t>项作为地下水现状评价因子。</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）评价结果</w:t>
      </w:r>
    </w:p>
    <w:p w:rsidR="005A1DFC" w:rsidRPr="00897FCF" w:rsidRDefault="005A1DFC" w:rsidP="007656C0">
      <w:pPr>
        <w:spacing w:line="360" w:lineRule="auto"/>
        <w:ind w:firstLineChars="200" w:firstLine="480"/>
        <w:rPr>
          <w:rFonts w:eastAsiaTheme="minorEastAsia"/>
          <w:sz w:val="24"/>
        </w:rPr>
      </w:pPr>
      <w:r w:rsidRPr="00897FCF">
        <w:rPr>
          <w:rFonts w:eastAsiaTheme="minorEastAsia"/>
          <w:sz w:val="24"/>
        </w:rPr>
        <w:t>地下水现状评价结果见表</w:t>
      </w:r>
      <w:r w:rsidR="00D628C7" w:rsidRPr="00897FCF">
        <w:rPr>
          <w:rFonts w:eastAsiaTheme="minorEastAsia"/>
          <w:sz w:val="24"/>
        </w:rPr>
        <w:t>5.</w:t>
      </w:r>
      <w:r w:rsidR="00D46015" w:rsidRPr="00897FCF">
        <w:rPr>
          <w:rFonts w:eastAsiaTheme="minorEastAsia"/>
          <w:sz w:val="24"/>
        </w:rPr>
        <w:t>4</w:t>
      </w:r>
      <w:r w:rsidR="00D628C7" w:rsidRPr="00897FCF">
        <w:rPr>
          <w:rFonts w:eastAsiaTheme="minorEastAsia"/>
          <w:sz w:val="24"/>
        </w:rPr>
        <w:t>-14</w:t>
      </w:r>
      <w:r w:rsidRPr="00897FCF">
        <w:rPr>
          <w:rFonts w:eastAsiaTheme="minorEastAsia"/>
          <w:sz w:val="24"/>
        </w:rPr>
        <w:t>。</w:t>
      </w:r>
    </w:p>
    <w:p w:rsidR="005A1DFC" w:rsidRPr="00897FCF" w:rsidRDefault="005A1DFC" w:rsidP="00D628C7">
      <w:pPr>
        <w:jc w:val="center"/>
        <w:rPr>
          <w:rFonts w:eastAsiaTheme="minorEastAsia"/>
          <w:b/>
          <w:bCs/>
          <w:sz w:val="24"/>
        </w:rPr>
      </w:pPr>
      <w:r w:rsidRPr="00897FCF">
        <w:rPr>
          <w:rFonts w:eastAsiaTheme="minorEastAsia"/>
          <w:b/>
          <w:bCs/>
          <w:sz w:val="24"/>
        </w:rPr>
        <w:t>表</w:t>
      </w:r>
      <w:r w:rsidR="00D628C7" w:rsidRPr="00897FCF">
        <w:rPr>
          <w:rFonts w:eastAsiaTheme="minorEastAsia"/>
          <w:b/>
          <w:bCs/>
          <w:sz w:val="24"/>
        </w:rPr>
        <w:t>5.</w:t>
      </w:r>
      <w:r w:rsidR="00D46015" w:rsidRPr="00897FCF">
        <w:rPr>
          <w:rFonts w:eastAsiaTheme="minorEastAsia"/>
          <w:b/>
          <w:bCs/>
          <w:sz w:val="24"/>
        </w:rPr>
        <w:t>4</w:t>
      </w:r>
      <w:r w:rsidR="00D628C7" w:rsidRPr="00897FCF">
        <w:rPr>
          <w:rFonts w:eastAsiaTheme="minorEastAsia"/>
          <w:b/>
          <w:bCs/>
          <w:sz w:val="24"/>
        </w:rPr>
        <w:t>-14</w:t>
      </w:r>
      <w:r w:rsidRPr="00897FCF">
        <w:rPr>
          <w:rFonts w:eastAsiaTheme="minorEastAsia"/>
          <w:b/>
          <w:bCs/>
          <w:sz w:val="24"/>
          <w:szCs w:val="21"/>
        </w:rPr>
        <w:t>地下水质</w:t>
      </w:r>
      <w:r w:rsidRPr="00897FCF">
        <w:rPr>
          <w:rFonts w:eastAsiaTheme="minorEastAsia"/>
          <w:b/>
          <w:bCs/>
          <w:sz w:val="24"/>
        </w:rPr>
        <w:t>量现状评价结果</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580"/>
        <w:gridCol w:w="1838"/>
        <w:gridCol w:w="2543"/>
        <w:gridCol w:w="2119"/>
        <w:gridCol w:w="1990"/>
      </w:tblGrid>
      <w:tr w:rsidR="00AE5C7B" w:rsidRPr="00897FCF" w:rsidTr="00D628C7">
        <w:trPr>
          <w:trHeight w:val="105"/>
          <w:jc w:val="center"/>
        </w:trPr>
        <w:tc>
          <w:tcPr>
            <w:tcW w:w="319" w:type="pct"/>
            <w:shd w:val="clear" w:color="auto" w:fill="auto"/>
            <w:vAlign w:val="center"/>
          </w:tcPr>
          <w:p w:rsidR="00AE5C7B" w:rsidRPr="00897FCF" w:rsidRDefault="00AE5C7B" w:rsidP="00D628C7">
            <w:pPr>
              <w:jc w:val="center"/>
              <w:rPr>
                <w:rFonts w:eastAsiaTheme="minorEastAsia"/>
                <w:b/>
                <w:color w:val="FF0000"/>
                <w:szCs w:val="21"/>
              </w:rPr>
            </w:pPr>
            <w:r w:rsidRPr="00897FCF">
              <w:rPr>
                <w:rFonts w:eastAsiaTheme="minorEastAsia"/>
                <w:b/>
                <w:color w:val="FF0000"/>
                <w:szCs w:val="21"/>
              </w:rPr>
              <w:t>序号</w:t>
            </w:r>
          </w:p>
        </w:tc>
        <w:tc>
          <w:tcPr>
            <w:tcW w:w="1013" w:type="pct"/>
            <w:shd w:val="clear" w:color="auto" w:fill="auto"/>
            <w:vAlign w:val="center"/>
          </w:tcPr>
          <w:p w:rsidR="00AE5C7B" w:rsidRPr="00897FCF" w:rsidRDefault="00AE5C7B" w:rsidP="00D628C7">
            <w:pPr>
              <w:jc w:val="center"/>
              <w:rPr>
                <w:rFonts w:eastAsiaTheme="minorEastAsia"/>
                <w:b/>
                <w:color w:val="FF0000"/>
                <w:szCs w:val="21"/>
              </w:rPr>
            </w:pPr>
            <w:r w:rsidRPr="00897FCF">
              <w:rPr>
                <w:rFonts w:eastAsiaTheme="minorEastAsia"/>
                <w:b/>
                <w:color w:val="FF0000"/>
                <w:szCs w:val="21"/>
              </w:rPr>
              <w:t>评价因子</w:t>
            </w:r>
          </w:p>
        </w:tc>
        <w:tc>
          <w:tcPr>
            <w:tcW w:w="1402" w:type="pct"/>
            <w:shd w:val="clear" w:color="auto" w:fill="auto"/>
            <w:vAlign w:val="center"/>
          </w:tcPr>
          <w:p w:rsidR="00AE5C7B" w:rsidRPr="00897FCF" w:rsidRDefault="00AE5C7B" w:rsidP="00D628C7">
            <w:pPr>
              <w:jc w:val="center"/>
              <w:rPr>
                <w:rFonts w:eastAsiaTheme="minorEastAsia"/>
                <w:szCs w:val="21"/>
              </w:rPr>
            </w:pPr>
            <w:r w:rsidRPr="00897FCF">
              <w:rPr>
                <w:rFonts w:eastAsiaTheme="minorEastAsia"/>
                <w:szCs w:val="21"/>
              </w:rPr>
              <w:t>项目所在地上游</w:t>
            </w:r>
            <w:r w:rsidRPr="00897FCF">
              <w:rPr>
                <w:rFonts w:eastAsiaTheme="minorEastAsia"/>
                <w:szCs w:val="21"/>
              </w:rPr>
              <w:t>400-500</w:t>
            </w:r>
            <w:r w:rsidRPr="00897FCF">
              <w:rPr>
                <w:rFonts w:eastAsiaTheme="minorEastAsia"/>
                <w:szCs w:val="21"/>
              </w:rPr>
              <w:t>米</w:t>
            </w:r>
          </w:p>
        </w:tc>
        <w:tc>
          <w:tcPr>
            <w:tcW w:w="1168" w:type="pct"/>
            <w:shd w:val="clear" w:color="auto" w:fill="auto"/>
            <w:vAlign w:val="center"/>
          </w:tcPr>
          <w:p w:rsidR="00AE5C7B" w:rsidRPr="00897FCF" w:rsidRDefault="00AE5C7B" w:rsidP="00D628C7">
            <w:pPr>
              <w:jc w:val="center"/>
              <w:rPr>
                <w:rFonts w:eastAsiaTheme="minorEastAsia"/>
                <w:szCs w:val="21"/>
              </w:rPr>
            </w:pPr>
            <w:r w:rsidRPr="00897FCF">
              <w:rPr>
                <w:rFonts w:eastAsiaTheme="minorEastAsia"/>
                <w:szCs w:val="21"/>
              </w:rPr>
              <w:t>项目所在地地下含水层</w:t>
            </w:r>
          </w:p>
        </w:tc>
        <w:tc>
          <w:tcPr>
            <w:tcW w:w="1097" w:type="pct"/>
            <w:shd w:val="clear" w:color="auto" w:fill="auto"/>
            <w:vAlign w:val="center"/>
          </w:tcPr>
          <w:p w:rsidR="00AE5C7B" w:rsidRPr="00897FCF" w:rsidRDefault="00AE5C7B" w:rsidP="00D628C7">
            <w:pPr>
              <w:jc w:val="center"/>
              <w:rPr>
                <w:rFonts w:eastAsiaTheme="minorEastAsia"/>
                <w:szCs w:val="21"/>
              </w:rPr>
            </w:pPr>
            <w:r w:rsidRPr="00897FCF">
              <w:rPr>
                <w:rFonts w:eastAsiaTheme="minorEastAsia"/>
                <w:szCs w:val="21"/>
              </w:rPr>
              <w:t>项目所在地下游</w:t>
            </w:r>
            <w:r w:rsidRPr="00897FCF">
              <w:rPr>
                <w:rFonts w:eastAsiaTheme="minorEastAsia"/>
                <w:szCs w:val="21"/>
              </w:rPr>
              <w:t>400-500</w:t>
            </w:r>
            <w:r w:rsidRPr="00897FCF">
              <w:rPr>
                <w:rFonts w:eastAsiaTheme="minorEastAsia"/>
                <w:szCs w:val="21"/>
              </w:rPr>
              <w:t>米</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pH</w:t>
            </w:r>
            <w:r w:rsidRPr="00897FCF">
              <w:rPr>
                <w:rFonts w:eastAsiaTheme="minorEastAsia"/>
                <w:szCs w:val="21"/>
              </w:rPr>
              <w:t>值</w:t>
            </w:r>
          </w:p>
        </w:tc>
        <w:tc>
          <w:tcPr>
            <w:tcW w:w="1402" w:type="pct"/>
            <w:shd w:val="clear" w:color="auto" w:fill="auto"/>
            <w:vAlign w:val="center"/>
          </w:tcPr>
          <w:p w:rsidR="00150560" w:rsidRPr="00897FCF" w:rsidRDefault="00150560" w:rsidP="00D628C7">
            <w:pPr>
              <w:jc w:val="center"/>
              <w:rPr>
                <w:rFonts w:eastAsiaTheme="minorEastAsia"/>
                <w:color w:val="FF0000"/>
                <w:szCs w:val="21"/>
              </w:rPr>
            </w:pPr>
            <w:r w:rsidRPr="00897FCF">
              <w:rPr>
                <w:rFonts w:eastAsiaTheme="minorEastAsia"/>
                <w:color w:val="FF0000"/>
                <w:szCs w:val="21"/>
              </w:rPr>
              <w:t>/</w:t>
            </w:r>
          </w:p>
        </w:tc>
        <w:tc>
          <w:tcPr>
            <w:tcW w:w="1168" w:type="pct"/>
            <w:shd w:val="clear" w:color="auto" w:fill="auto"/>
            <w:vAlign w:val="center"/>
          </w:tcPr>
          <w:p w:rsidR="00150560" w:rsidRPr="00897FCF" w:rsidRDefault="00150560" w:rsidP="00D628C7">
            <w:pPr>
              <w:jc w:val="center"/>
              <w:rPr>
                <w:rFonts w:eastAsiaTheme="minorEastAsia"/>
                <w:color w:val="FF0000"/>
                <w:szCs w:val="21"/>
              </w:rPr>
            </w:pPr>
            <w:r w:rsidRPr="00897FCF">
              <w:rPr>
                <w:rFonts w:eastAsiaTheme="minorEastAsia"/>
                <w:color w:val="FF0000"/>
                <w:szCs w:val="21"/>
              </w:rPr>
              <w:t>/</w:t>
            </w:r>
          </w:p>
        </w:tc>
        <w:tc>
          <w:tcPr>
            <w:tcW w:w="1097" w:type="pct"/>
            <w:shd w:val="clear" w:color="auto" w:fill="auto"/>
            <w:vAlign w:val="center"/>
          </w:tcPr>
          <w:p w:rsidR="00150560" w:rsidRPr="00897FCF" w:rsidRDefault="00150560" w:rsidP="00D628C7">
            <w:pPr>
              <w:jc w:val="center"/>
              <w:rPr>
                <w:rFonts w:eastAsiaTheme="minorEastAsia"/>
                <w:color w:val="FF0000"/>
                <w:szCs w:val="21"/>
              </w:rPr>
            </w:pPr>
            <w:r w:rsidRPr="00897FCF">
              <w:rPr>
                <w:rFonts w:eastAsiaTheme="minorEastAsia"/>
                <w:color w:val="FF0000"/>
                <w:szCs w:val="21"/>
              </w:rPr>
              <w:t>/</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2</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钠</w:t>
            </w:r>
          </w:p>
        </w:tc>
        <w:tc>
          <w:tcPr>
            <w:tcW w:w="1402" w:type="pct"/>
            <w:shd w:val="clear" w:color="auto" w:fill="auto"/>
            <w:vAlign w:val="bottom"/>
          </w:tcPr>
          <w:p w:rsidR="00150560" w:rsidRPr="00897FCF" w:rsidRDefault="00150560" w:rsidP="00D628C7">
            <w:pPr>
              <w:widowControl/>
              <w:jc w:val="center"/>
              <w:rPr>
                <w:rFonts w:eastAsiaTheme="minorEastAsia"/>
                <w:kern w:val="0"/>
                <w:sz w:val="24"/>
              </w:rPr>
            </w:pPr>
            <w:r w:rsidRPr="00897FCF">
              <w:rPr>
                <w:rFonts w:eastAsiaTheme="minorEastAsia"/>
              </w:rPr>
              <w:t xml:space="preserve">0.80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0.84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0.82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3</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硫酸盐</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0.25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0.22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0.27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4</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色度</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0.08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0.08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0.08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5</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氨氮</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0.13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0.12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0.12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6</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总硬度</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1.00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0.97 </w:t>
            </w:r>
          </w:p>
        </w:tc>
        <w:tc>
          <w:tcPr>
            <w:tcW w:w="1097" w:type="pct"/>
            <w:shd w:val="clear" w:color="auto" w:fill="EEECE1" w:themeFill="background2"/>
            <w:vAlign w:val="bottom"/>
          </w:tcPr>
          <w:p w:rsidR="00150560" w:rsidRPr="00897FCF" w:rsidRDefault="00150560" w:rsidP="00D628C7">
            <w:pPr>
              <w:jc w:val="center"/>
              <w:rPr>
                <w:rFonts w:eastAsiaTheme="minorEastAsia"/>
              </w:rPr>
            </w:pPr>
            <w:r w:rsidRPr="00897FCF">
              <w:rPr>
                <w:rFonts w:eastAsiaTheme="minorEastAsia"/>
              </w:rPr>
              <w:t xml:space="preserve">1.03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7</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溶解性总固体</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0.35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0.34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0.35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8</w:t>
            </w:r>
          </w:p>
        </w:tc>
        <w:tc>
          <w:tcPr>
            <w:tcW w:w="1013" w:type="pct"/>
            <w:shd w:val="clear" w:color="auto" w:fill="auto"/>
            <w:vAlign w:val="center"/>
          </w:tcPr>
          <w:p w:rsidR="00150560" w:rsidRPr="00897FCF" w:rsidRDefault="00150560" w:rsidP="00D628C7">
            <w:pPr>
              <w:jc w:val="center"/>
              <w:rPr>
                <w:rFonts w:eastAsiaTheme="minorEastAsia"/>
                <w:szCs w:val="21"/>
              </w:rPr>
            </w:pPr>
            <w:r w:rsidRPr="00897FCF">
              <w:rPr>
                <w:rFonts w:eastAsiaTheme="minorEastAsia"/>
                <w:szCs w:val="21"/>
              </w:rPr>
              <w:t>氯化物</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0.23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0.24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0.27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9</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氟化物</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0.43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0.39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0.48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10</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硝酸盐</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0.17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0.17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0.17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11</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亚硝酸盐</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0.80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0.60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0.75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12</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铁</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0.12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0.16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0.15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13</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锰</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0.17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0.25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0.21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bCs/>
              </w:rPr>
            </w:pPr>
            <w:r w:rsidRPr="00897FCF">
              <w:rPr>
                <w:rFonts w:eastAsiaTheme="minorEastAsia"/>
                <w:bCs/>
              </w:rPr>
              <w:t>14</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铅</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0.09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15</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镉</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16</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高锰酸盐指数</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0.85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0.81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0.89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17</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氰化物</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lastRenderedPageBreak/>
              <w:t>18</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汞</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19</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砷</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0.09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0.14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0.12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20</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挥发酚</w:t>
            </w:r>
          </w:p>
        </w:tc>
        <w:tc>
          <w:tcPr>
            <w:tcW w:w="1402" w:type="pct"/>
            <w:shd w:val="clear" w:color="auto" w:fill="EEECE1" w:themeFill="background2"/>
            <w:vAlign w:val="bottom"/>
          </w:tcPr>
          <w:p w:rsidR="00150560" w:rsidRPr="00897FCF" w:rsidRDefault="00150560" w:rsidP="00D628C7">
            <w:pPr>
              <w:jc w:val="center"/>
              <w:rPr>
                <w:rFonts w:eastAsiaTheme="minorEastAsia"/>
              </w:rPr>
            </w:pPr>
            <w:r w:rsidRPr="00897FCF">
              <w:rPr>
                <w:rFonts w:eastAsiaTheme="minorEastAsia"/>
              </w:rPr>
              <w:t xml:space="preserve">1.25 </w:t>
            </w:r>
          </w:p>
        </w:tc>
        <w:tc>
          <w:tcPr>
            <w:tcW w:w="1168" w:type="pct"/>
            <w:shd w:val="clear" w:color="auto" w:fill="EEECE1" w:themeFill="background2"/>
            <w:vAlign w:val="bottom"/>
          </w:tcPr>
          <w:p w:rsidR="00150560" w:rsidRPr="00897FCF" w:rsidRDefault="00150560" w:rsidP="00D628C7">
            <w:pPr>
              <w:jc w:val="center"/>
              <w:rPr>
                <w:rFonts w:eastAsiaTheme="minorEastAsia"/>
              </w:rPr>
            </w:pPr>
            <w:r w:rsidRPr="00897FCF">
              <w:rPr>
                <w:rFonts w:eastAsiaTheme="minorEastAsia"/>
              </w:rPr>
              <w:t xml:space="preserve">1.30 </w:t>
            </w:r>
          </w:p>
        </w:tc>
        <w:tc>
          <w:tcPr>
            <w:tcW w:w="1097" w:type="pct"/>
            <w:shd w:val="clear" w:color="auto" w:fill="EEECE1" w:themeFill="background2"/>
            <w:vAlign w:val="bottom"/>
          </w:tcPr>
          <w:p w:rsidR="00150560" w:rsidRPr="00897FCF" w:rsidRDefault="00150560" w:rsidP="00D628C7">
            <w:pPr>
              <w:jc w:val="center"/>
              <w:rPr>
                <w:rFonts w:eastAsiaTheme="minorEastAsia"/>
              </w:rPr>
            </w:pPr>
            <w:r w:rsidRPr="00897FCF">
              <w:rPr>
                <w:rFonts w:eastAsiaTheme="minorEastAsia"/>
              </w:rPr>
              <w:t xml:space="preserve">1.40 </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21</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六价铬</w:t>
            </w:r>
          </w:p>
        </w:tc>
        <w:tc>
          <w:tcPr>
            <w:tcW w:w="1402"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22</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总大肠菌群</w:t>
            </w:r>
          </w:p>
        </w:tc>
        <w:tc>
          <w:tcPr>
            <w:tcW w:w="1402" w:type="pct"/>
            <w:shd w:val="clear" w:color="auto" w:fill="auto"/>
            <w:vAlign w:val="center"/>
          </w:tcPr>
          <w:p w:rsidR="00150560" w:rsidRPr="00897FCF" w:rsidRDefault="00150560" w:rsidP="00D628C7">
            <w:pPr>
              <w:jc w:val="center"/>
              <w:rPr>
                <w:rFonts w:eastAsiaTheme="minorEastAsia"/>
                <w:szCs w:val="21"/>
              </w:rPr>
            </w:pPr>
            <w:r w:rsidRPr="00897FCF">
              <w:rPr>
                <w:rFonts w:eastAsiaTheme="minorEastAsia"/>
                <w:szCs w:val="21"/>
              </w:rPr>
              <w:t>≤1.0</w:t>
            </w:r>
          </w:p>
        </w:tc>
        <w:tc>
          <w:tcPr>
            <w:tcW w:w="1168" w:type="pct"/>
            <w:shd w:val="clear" w:color="auto" w:fill="auto"/>
            <w:vAlign w:val="center"/>
          </w:tcPr>
          <w:p w:rsidR="00150560" w:rsidRPr="00897FCF" w:rsidRDefault="00150560" w:rsidP="00D628C7">
            <w:pPr>
              <w:jc w:val="center"/>
              <w:rPr>
                <w:rFonts w:eastAsiaTheme="minorEastAsia"/>
                <w:szCs w:val="21"/>
              </w:rPr>
            </w:pPr>
            <w:r w:rsidRPr="00897FCF">
              <w:rPr>
                <w:rFonts w:eastAsiaTheme="minorEastAsia"/>
                <w:szCs w:val="21"/>
              </w:rPr>
              <w:t>≤1.0</w:t>
            </w:r>
          </w:p>
        </w:tc>
        <w:tc>
          <w:tcPr>
            <w:tcW w:w="1097" w:type="pct"/>
            <w:shd w:val="clear" w:color="auto" w:fill="auto"/>
            <w:vAlign w:val="center"/>
          </w:tcPr>
          <w:p w:rsidR="00150560" w:rsidRPr="00897FCF" w:rsidRDefault="00150560" w:rsidP="00D628C7">
            <w:pPr>
              <w:jc w:val="center"/>
              <w:rPr>
                <w:rFonts w:eastAsiaTheme="minorEastAsia"/>
                <w:szCs w:val="21"/>
              </w:rPr>
            </w:pPr>
            <w:r w:rsidRPr="00897FCF">
              <w:rPr>
                <w:rFonts w:eastAsiaTheme="minorEastAsia"/>
                <w:szCs w:val="21"/>
              </w:rPr>
              <w:t>≤1.0</w:t>
            </w:r>
          </w:p>
        </w:tc>
      </w:tr>
      <w:tr w:rsidR="00150560" w:rsidRPr="00897FCF" w:rsidTr="00D628C7">
        <w:trPr>
          <w:trHeight w:val="105"/>
          <w:jc w:val="center"/>
        </w:trPr>
        <w:tc>
          <w:tcPr>
            <w:tcW w:w="319" w:type="pct"/>
            <w:shd w:val="clear" w:color="auto" w:fill="auto"/>
            <w:vAlign w:val="center"/>
          </w:tcPr>
          <w:p w:rsidR="00150560" w:rsidRPr="00897FCF" w:rsidRDefault="00150560" w:rsidP="00D628C7">
            <w:pPr>
              <w:jc w:val="center"/>
              <w:rPr>
                <w:rFonts w:eastAsiaTheme="minorEastAsia"/>
              </w:rPr>
            </w:pPr>
            <w:r w:rsidRPr="00897FCF">
              <w:rPr>
                <w:rFonts w:eastAsiaTheme="minorEastAsia"/>
              </w:rPr>
              <w:t>23</w:t>
            </w:r>
          </w:p>
        </w:tc>
        <w:tc>
          <w:tcPr>
            <w:tcW w:w="1013" w:type="pct"/>
            <w:shd w:val="clear" w:color="auto" w:fill="auto"/>
            <w:vAlign w:val="center"/>
          </w:tcPr>
          <w:p w:rsidR="00150560" w:rsidRPr="00897FCF" w:rsidRDefault="00150560" w:rsidP="00D628C7">
            <w:pPr>
              <w:tabs>
                <w:tab w:val="left" w:pos="0"/>
              </w:tabs>
              <w:jc w:val="center"/>
              <w:rPr>
                <w:rFonts w:eastAsiaTheme="minorEastAsia"/>
                <w:szCs w:val="21"/>
              </w:rPr>
            </w:pPr>
            <w:r w:rsidRPr="00897FCF">
              <w:rPr>
                <w:rFonts w:eastAsiaTheme="minorEastAsia"/>
                <w:szCs w:val="21"/>
              </w:rPr>
              <w:t>细菌总数</w:t>
            </w:r>
          </w:p>
        </w:tc>
        <w:tc>
          <w:tcPr>
            <w:tcW w:w="1402" w:type="pct"/>
            <w:shd w:val="clear" w:color="auto" w:fill="auto"/>
            <w:vAlign w:val="bottom"/>
          </w:tcPr>
          <w:p w:rsidR="00150560" w:rsidRPr="00897FCF" w:rsidRDefault="00150560" w:rsidP="00D628C7">
            <w:pPr>
              <w:jc w:val="center"/>
              <w:rPr>
                <w:rFonts w:eastAsiaTheme="minorEastAsia"/>
                <w:sz w:val="24"/>
              </w:rPr>
            </w:pPr>
            <w:r w:rsidRPr="00897FCF">
              <w:rPr>
                <w:rFonts w:eastAsiaTheme="minorEastAsia"/>
              </w:rPr>
              <w:t xml:space="preserve">0.84 </w:t>
            </w:r>
          </w:p>
        </w:tc>
        <w:tc>
          <w:tcPr>
            <w:tcW w:w="1168"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0.87 </w:t>
            </w:r>
          </w:p>
        </w:tc>
        <w:tc>
          <w:tcPr>
            <w:tcW w:w="1097" w:type="pct"/>
            <w:shd w:val="clear" w:color="auto" w:fill="auto"/>
            <w:vAlign w:val="bottom"/>
          </w:tcPr>
          <w:p w:rsidR="00150560" w:rsidRPr="00897FCF" w:rsidRDefault="00150560" w:rsidP="00D628C7">
            <w:pPr>
              <w:jc w:val="center"/>
              <w:rPr>
                <w:rFonts w:eastAsiaTheme="minorEastAsia"/>
              </w:rPr>
            </w:pPr>
            <w:r w:rsidRPr="00897FCF">
              <w:rPr>
                <w:rFonts w:eastAsiaTheme="minorEastAsia"/>
              </w:rPr>
              <w:t xml:space="preserve">0.93 </w:t>
            </w:r>
          </w:p>
        </w:tc>
      </w:tr>
    </w:tbl>
    <w:p w:rsidR="00B10E6A" w:rsidRPr="00897FCF" w:rsidRDefault="005A1DFC" w:rsidP="007656C0">
      <w:pPr>
        <w:spacing w:line="360" w:lineRule="auto"/>
        <w:ind w:firstLineChars="200" w:firstLine="480"/>
        <w:rPr>
          <w:rFonts w:eastAsiaTheme="minorEastAsia"/>
          <w:sz w:val="24"/>
        </w:rPr>
      </w:pPr>
      <w:r w:rsidRPr="00897FCF">
        <w:rPr>
          <w:rFonts w:eastAsiaTheme="minorEastAsia"/>
          <w:sz w:val="24"/>
        </w:rPr>
        <w:t>由评价结果可以看出，监测期间，监测点除总硬度、</w:t>
      </w:r>
      <w:r w:rsidR="00150560" w:rsidRPr="00897FCF">
        <w:rPr>
          <w:rFonts w:eastAsiaTheme="minorEastAsia"/>
          <w:sz w:val="24"/>
        </w:rPr>
        <w:t>挥发酚</w:t>
      </w:r>
      <w:r w:rsidRPr="00897FCF">
        <w:rPr>
          <w:rFonts w:eastAsiaTheme="minorEastAsia"/>
          <w:sz w:val="24"/>
        </w:rPr>
        <w:t>有所超标外，其他各监测因子均满足《地下水质量标准》</w:t>
      </w:r>
      <w:r w:rsidRPr="00897FCF">
        <w:rPr>
          <w:rFonts w:eastAsiaTheme="minorEastAsia"/>
          <w:sz w:val="24"/>
        </w:rPr>
        <w:t>(GB/T14848-2017)</w:t>
      </w:r>
      <w:r w:rsidRPr="00897FCF">
        <w:rPr>
          <w:rFonts w:ascii="宋体" w:hAnsi="宋体" w:cs="宋体" w:hint="eastAsia"/>
          <w:sz w:val="24"/>
        </w:rPr>
        <w:t>Ⅲ</w:t>
      </w:r>
      <w:r w:rsidRPr="00897FCF">
        <w:rPr>
          <w:rFonts w:eastAsiaTheme="minorEastAsia"/>
          <w:sz w:val="24"/>
        </w:rPr>
        <w:t>类标准的要求。分析总硬度、</w:t>
      </w:r>
      <w:r w:rsidR="00150560" w:rsidRPr="00897FCF">
        <w:rPr>
          <w:rFonts w:eastAsiaTheme="minorEastAsia"/>
          <w:sz w:val="24"/>
        </w:rPr>
        <w:t>挥发酚</w:t>
      </w:r>
      <w:r w:rsidRPr="00897FCF">
        <w:rPr>
          <w:rFonts w:eastAsiaTheme="minorEastAsia"/>
          <w:sz w:val="24"/>
        </w:rPr>
        <w:t>超标的原因，除地质因素外，也与地面农业或生活污染源污染所致。</w:t>
      </w:r>
    </w:p>
    <w:p w:rsidR="00B10E6A" w:rsidRPr="00897FCF" w:rsidRDefault="00BD76A2" w:rsidP="00D628C7">
      <w:pPr>
        <w:spacing w:line="360" w:lineRule="auto"/>
        <w:outlineLvl w:val="2"/>
        <w:rPr>
          <w:rFonts w:eastAsiaTheme="minorEastAsia"/>
          <w:b/>
          <w:sz w:val="28"/>
          <w:szCs w:val="28"/>
        </w:rPr>
      </w:pPr>
      <w:bookmarkStart w:id="550" w:name="_Toc384824425"/>
      <w:bookmarkStart w:id="551" w:name="_Toc446530138"/>
      <w:bookmarkStart w:id="552" w:name="_Toc356819626"/>
      <w:bookmarkStart w:id="553" w:name="_Toc382812283"/>
      <w:bookmarkStart w:id="554" w:name="_Toc407"/>
      <w:bookmarkStart w:id="555" w:name="_Toc15169"/>
      <w:bookmarkStart w:id="556" w:name="_Toc14114"/>
      <w:bookmarkStart w:id="557" w:name="_Toc531894882"/>
      <w:bookmarkStart w:id="558" w:name="_Toc531939389"/>
      <w:bookmarkStart w:id="559" w:name="_Toc12286396"/>
      <w:r w:rsidRPr="00897FCF">
        <w:rPr>
          <w:rFonts w:eastAsiaTheme="minorEastAsia"/>
          <w:b/>
          <w:sz w:val="28"/>
          <w:szCs w:val="28"/>
        </w:rPr>
        <w:t>5</w:t>
      </w:r>
      <w:r w:rsidR="00B10E6A" w:rsidRPr="00897FCF">
        <w:rPr>
          <w:rFonts w:eastAsiaTheme="minorEastAsia"/>
          <w:b/>
          <w:sz w:val="28"/>
          <w:szCs w:val="28"/>
        </w:rPr>
        <w:t>.</w:t>
      </w:r>
      <w:r w:rsidR="00D46015" w:rsidRPr="00897FCF">
        <w:rPr>
          <w:rFonts w:eastAsiaTheme="minorEastAsia"/>
          <w:b/>
          <w:sz w:val="28"/>
          <w:szCs w:val="28"/>
        </w:rPr>
        <w:t>4</w:t>
      </w:r>
      <w:r w:rsidR="00B10E6A" w:rsidRPr="00897FCF">
        <w:rPr>
          <w:rFonts w:eastAsiaTheme="minorEastAsia"/>
          <w:b/>
          <w:sz w:val="28"/>
          <w:szCs w:val="28"/>
        </w:rPr>
        <w:t>.4</w:t>
      </w:r>
      <w:r w:rsidR="00B10E6A" w:rsidRPr="00897FCF">
        <w:rPr>
          <w:rFonts w:eastAsiaTheme="minorEastAsia"/>
          <w:b/>
          <w:sz w:val="28"/>
          <w:szCs w:val="28"/>
        </w:rPr>
        <w:t>声环境现状监测与评价</w:t>
      </w:r>
      <w:bookmarkEnd w:id="550"/>
      <w:bookmarkEnd w:id="551"/>
      <w:bookmarkEnd w:id="552"/>
      <w:bookmarkEnd w:id="553"/>
      <w:bookmarkEnd w:id="554"/>
      <w:bookmarkEnd w:id="555"/>
      <w:bookmarkEnd w:id="556"/>
      <w:bookmarkEnd w:id="557"/>
      <w:bookmarkEnd w:id="558"/>
      <w:bookmarkEnd w:id="559"/>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、监测布点</w:t>
      </w:r>
    </w:p>
    <w:p w:rsidR="00B10E6A" w:rsidRPr="00897FCF" w:rsidRDefault="00710D99" w:rsidP="007656C0">
      <w:pPr>
        <w:pStyle w:val="aff6"/>
        <w:ind w:firstLine="480"/>
        <w:rPr>
          <w:rFonts w:eastAsiaTheme="minorEastAsia"/>
        </w:rPr>
      </w:pPr>
      <w:r w:rsidRPr="00897FCF">
        <w:rPr>
          <w:rFonts w:eastAsiaTheme="minorEastAsia"/>
        </w:rPr>
        <w:t>项目东、南、西、北各</w:t>
      </w:r>
      <w:r w:rsidRPr="00897FCF">
        <w:rPr>
          <w:rFonts w:eastAsiaTheme="minorEastAsia"/>
        </w:rPr>
        <w:t>1</w:t>
      </w:r>
      <w:r w:rsidRPr="00897FCF">
        <w:rPr>
          <w:rFonts w:eastAsiaTheme="minorEastAsia"/>
        </w:rPr>
        <w:t>个监测点位，共</w:t>
      </w:r>
      <w:r w:rsidRPr="00897FCF">
        <w:rPr>
          <w:rFonts w:eastAsiaTheme="minorEastAsia"/>
        </w:rPr>
        <w:t>4</w:t>
      </w:r>
      <w:r w:rsidRPr="00897FCF">
        <w:rPr>
          <w:rFonts w:eastAsiaTheme="minorEastAsia"/>
        </w:rPr>
        <w:t>个监测点位</w:t>
      </w:r>
      <w:r w:rsidR="00B10E6A" w:rsidRPr="00897FCF">
        <w:rPr>
          <w:rFonts w:eastAsiaTheme="minorEastAsia"/>
        </w:rPr>
        <w:t>，噪声测点位置见图</w:t>
      </w:r>
      <w:r w:rsidR="00AC3F50" w:rsidRPr="00897FCF">
        <w:rPr>
          <w:rFonts w:eastAsiaTheme="minorEastAsia"/>
        </w:rPr>
        <w:t>5</w:t>
      </w:r>
      <w:r w:rsidR="00B10E6A" w:rsidRPr="00897FCF">
        <w:rPr>
          <w:rFonts w:eastAsiaTheme="minorEastAsia"/>
        </w:rPr>
        <w:t>.2-3</w:t>
      </w:r>
      <w:r w:rsidR="00B10E6A" w:rsidRPr="00897FCF">
        <w:rPr>
          <w:rFonts w:eastAsiaTheme="minorEastAsia"/>
        </w:rPr>
        <w:t>。</w:t>
      </w:r>
    </w:p>
    <w:p w:rsidR="00B10E6A" w:rsidRPr="00897FCF" w:rsidRDefault="00B10E6A" w:rsidP="00D628C7">
      <w:pPr>
        <w:pStyle w:val="aff6"/>
        <w:ind w:firstLine="480"/>
        <w:rPr>
          <w:rFonts w:eastAsiaTheme="minorEastAsia"/>
        </w:rPr>
      </w:pPr>
      <w:r w:rsidRPr="00897FCF">
        <w:rPr>
          <w:rFonts w:eastAsiaTheme="minorEastAsia"/>
        </w:rPr>
        <w:t>2</w:t>
      </w:r>
      <w:r w:rsidRPr="00897FCF">
        <w:rPr>
          <w:rFonts w:eastAsiaTheme="minorEastAsia"/>
        </w:rPr>
        <w:t>、监测时间、频次</w:t>
      </w:r>
    </w:p>
    <w:p w:rsidR="00B10E6A" w:rsidRPr="00897FCF" w:rsidRDefault="00B10E6A" w:rsidP="007656C0">
      <w:pPr>
        <w:pStyle w:val="aff6"/>
        <w:ind w:firstLine="480"/>
        <w:rPr>
          <w:rFonts w:eastAsiaTheme="minorEastAsia"/>
        </w:rPr>
      </w:pPr>
      <w:r w:rsidRPr="00897FCF">
        <w:rPr>
          <w:rFonts w:eastAsiaTheme="minorEastAsia"/>
        </w:rPr>
        <w:t>于</w:t>
      </w:r>
      <w:r w:rsidRPr="00897FCF">
        <w:rPr>
          <w:rFonts w:eastAsiaTheme="minorEastAsia"/>
        </w:rPr>
        <w:t>201</w:t>
      </w:r>
      <w:r w:rsidR="004E6B66" w:rsidRPr="00897FCF">
        <w:rPr>
          <w:rFonts w:eastAsiaTheme="minorEastAsia"/>
        </w:rPr>
        <w:t>9</w:t>
      </w:r>
      <w:r w:rsidRPr="00897FCF">
        <w:rPr>
          <w:rFonts w:eastAsiaTheme="minorEastAsia"/>
        </w:rPr>
        <w:t>年</w:t>
      </w:r>
      <w:r w:rsidR="004E6B66" w:rsidRPr="00897FCF">
        <w:rPr>
          <w:rFonts w:eastAsiaTheme="minorEastAsia"/>
        </w:rPr>
        <w:t>3</w:t>
      </w:r>
      <w:r w:rsidRPr="00897FCF">
        <w:rPr>
          <w:rFonts w:eastAsiaTheme="minorEastAsia"/>
        </w:rPr>
        <w:t>月</w:t>
      </w:r>
      <w:r w:rsidRPr="00897FCF">
        <w:rPr>
          <w:rFonts w:eastAsiaTheme="minorEastAsia"/>
        </w:rPr>
        <w:t>1</w:t>
      </w:r>
      <w:r w:rsidR="004E6B66" w:rsidRPr="00897FCF">
        <w:rPr>
          <w:rFonts w:eastAsiaTheme="minorEastAsia"/>
        </w:rPr>
        <w:t>1</w:t>
      </w:r>
      <w:r w:rsidRPr="00897FCF">
        <w:rPr>
          <w:rFonts w:eastAsiaTheme="minorEastAsia"/>
        </w:rPr>
        <w:t>日、</w:t>
      </w:r>
      <w:r w:rsidR="004E6B66" w:rsidRPr="00897FCF">
        <w:rPr>
          <w:rFonts w:eastAsiaTheme="minorEastAsia"/>
        </w:rPr>
        <w:t>12</w:t>
      </w:r>
      <w:r w:rsidRPr="00897FCF">
        <w:rPr>
          <w:rFonts w:eastAsiaTheme="minorEastAsia"/>
        </w:rPr>
        <w:t>日进行，每天昼、夜各监测一次。</w:t>
      </w:r>
    </w:p>
    <w:p w:rsidR="00B10E6A" w:rsidRPr="00897FCF" w:rsidRDefault="00B10E6A" w:rsidP="007656C0">
      <w:pPr>
        <w:pStyle w:val="aff6"/>
        <w:ind w:firstLine="480"/>
        <w:rPr>
          <w:rFonts w:eastAsiaTheme="minorEastAsia"/>
        </w:rPr>
      </w:pPr>
      <w:r w:rsidRPr="00897FCF">
        <w:rPr>
          <w:rFonts w:eastAsiaTheme="minorEastAsia"/>
        </w:rPr>
        <w:t>3</w:t>
      </w:r>
      <w:r w:rsidRPr="00897FCF">
        <w:rPr>
          <w:rFonts w:eastAsiaTheme="minorEastAsia"/>
        </w:rPr>
        <w:t>、监测因子</w:t>
      </w:r>
    </w:p>
    <w:p w:rsidR="00B10E6A" w:rsidRPr="00897FCF" w:rsidRDefault="00B10E6A" w:rsidP="007656C0">
      <w:pPr>
        <w:pStyle w:val="aff6"/>
        <w:ind w:firstLine="480"/>
        <w:rPr>
          <w:rFonts w:eastAsiaTheme="minorEastAsia"/>
        </w:rPr>
      </w:pPr>
      <w:r w:rsidRPr="00897FCF">
        <w:rPr>
          <w:rFonts w:eastAsiaTheme="minorEastAsia"/>
        </w:rPr>
        <w:t>监测因子为等效连续</w:t>
      </w:r>
      <w:r w:rsidRPr="00897FCF">
        <w:rPr>
          <w:rFonts w:eastAsiaTheme="minorEastAsia"/>
        </w:rPr>
        <w:t>A</w:t>
      </w:r>
      <w:r w:rsidRPr="00897FCF">
        <w:rPr>
          <w:rFonts w:eastAsiaTheme="minorEastAsia"/>
        </w:rPr>
        <w:t>声级</w:t>
      </w:r>
      <w:proofErr w:type="spellStart"/>
      <w:r w:rsidRPr="00897FCF">
        <w:rPr>
          <w:rFonts w:eastAsiaTheme="minorEastAsia"/>
        </w:rPr>
        <w:t>Leq</w:t>
      </w:r>
      <w:proofErr w:type="spellEnd"/>
      <w:r w:rsidRPr="00897FCF">
        <w:rPr>
          <w:rFonts w:eastAsiaTheme="minorEastAsia"/>
        </w:rPr>
        <w:t>(A)</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4</w:t>
      </w:r>
      <w:r w:rsidRPr="00897FCF">
        <w:rPr>
          <w:rFonts w:eastAsiaTheme="minorEastAsia"/>
        </w:rPr>
        <w:t>、监测方法</w:t>
      </w:r>
    </w:p>
    <w:p w:rsidR="00710D99" w:rsidRPr="00897FCF" w:rsidRDefault="00710D99" w:rsidP="007656C0">
      <w:pPr>
        <w:spacing w:line="360" w:lineRule="auto"/>
        <w:ind w:firstLineChars="200" w:firstLine="480"/>
        <w:rPr>
          <w:rFonts w:eastAsiaTheme="minorEastAsia"/>
          <w:sz w:val="24"/>
        </w:rPr>
      </w:pPr>
      <w:r w:rsidRPr="00897FCF">
        <w:rPr>
          <w:rFonts w:eastAsiaTheme="minorEastAsia"/>
          <w:sz w:val="24"/>
        </w:rPr>
        <w:t>噪声监测方法及条件依据《声环境质量标准》（</w:t>
      </w:r>
      <w:r w:rsidRPr="00897FCF">
        <w:rPr>
          <w:rFonts w:eastAsiaTheme="minorEastAsia"/>
          <w:sz w:val="24"/>
        </w:rPr>
        <w:t>GB3096-2008</w:t>
      </w:r>
      <w:r w:rsidRPr="00897FCF">
        <w:rPr>
          <w:rFonts w:eastAsiaTheme="minorEastAsia"/>
          <w:sz w:val="24"/>
        </w:rPr>
        <w:t>）中的规定。采样分析仪器：</w:t>
      </w:r>
      <w:r w:rsidRPr="00897FCF">
        <w:rPr>
          <w:rFonts w:eastAsiaTheme="minorEastAsia"/>
          <w:sz w:val="24"/>
        </w:rPr>
        <w:t>AWA6228</w:t>
      </w:r>
      <w:r w:rsidRPr="00897FCF">
        <w:rPr>
          <w:rFonts w:eastAsiaTheme="minorEastAsia"/>
          <w:sz w:val="24"/>
        </w:rPr>
        <w:t>型噪声统计分析仪。</w:t>
      </w:r>
    </w:p>
    <w:p w:rsidR="00B10E6A" w:rsidRPr="00897FCF" w:rsidRDefault="00710D99" w:rsidP="007656C0">
      <w:pPr>
        <w:pStyle w:val="aff6"/>
        <w:ind w:firstLine="480"/>
        <w:rPr>
          <w:rFonts w:eastAsiaTheme="minorEastAsia"/>
        </w:rPr>
      </w:pPr>
      <w:r w:rsidRPr="00897FCF">
        <w:rPr>
          <w:rFonts w:eastAsiaTheme="minorEastAsia"/>
        </w:rPr>
        <w:t>监测时间分别在昼间</w:t>
      </w:r>
      <w:r w:rsidRPr="00897FCF">
        <w:rPr>
          <w:rFonts w:eastAsiaTheme="minorEastAsia"/>
        </w:rPr>
        <w:t>(6</w:t>
      </w:r>
      <w:r w:rsidRPr="00897FCF">
        <w:rPr>
          <w:rFonts w:eastAsiaTheme="minorEastAsia"/>
        </w:rPr>
        <w:t>：</w:t>
      </w:r>
      <w:r w:rsidRPr="00897FCF">
        <w:rPr>
          <w:rFonts w:eastAsiaTheme="minorEastAsia"/>
        </w:rPr>
        <w:t>00</w:t>
      </w:r>
      <w:r w:rsidRPr="00897FCF">
        <w:rPr>
          <w:rFonts w:eastAsiaTheme="minorEastAsia"/>
        </w:rPr>
        <w:t>～</w:t>
      </w:r>
      <w:r w:rsidRPr="00897FCF">
        <w:rPr>
          <w:rFonts w:eastAsiaTheme="minorEastAsia"/>
        </w:rPr>
        <w:t>22</w:t>
      </w:r>
      <w:r w:rsidRPr="00897FCF">
        <w:rPr>
          <w:rFonts w:eastAsiaTheme="minorEastAsia"/>
        </w:rPr>
        <w:t>：</w:t>
      </w:r>
      <w:r w:rsidRPr="00897FCF">
        <w:rPr>
          <w:rFonts w:eastAsiaTheme="minorEastAsia"/>
        </w:rPr>
        <w:t>00)</w:t>
      </w:r>
      <w:r w:rsidRPr="00897FCF">
        <w:rPr>
          <w:rFonts w:eastAsiaTheme="minorEastAsia"/>
        </w:rPr>
        <w:t>和夜间</w:t>
      </w:r>
      <w:r w:rsidRPr="00897FCF">
        <w:rPr>
          <w:rFonts w:eastAsiaTheme="minorEastAsia"/>
        </w:rPr>
        <w:t>(22</w:t>
      </w:r>
      <w:r w:rsidRPr="00897FCF">
        <w:rPr>
          <w:rFonts w:eastAsiaTheme="minorEastAsia"/>
        </w:rPr>
        <w:t>：</w:t>
      </w:r>
      <w:r w:rsidRPr="00897FCF">
        <w:rPr>
          <w:rFonts w:eastAsiaTheme="minorEastAsia"/>
        </w:rPr>
        <w:t>00</w:t>
      </w:r>
      <w:r w:rsidRPr="00897FCF">
        <w:rPr>
          <w:rFonts w:eastAsiaTheme="minorEastAsia"/>
        </w:rPr>
        <w:t>～</w:t>
      </w:r>
      <w:r w:rsidRPr="00897FCF">
        <w:rPr>
          <w:rFonts w:eastAsiaTheme="minorEastAsia"/>
        </w:rPr>
        <w:t>6</w:t>
      </w:r>
      <w:r w:rsidRPr="00897FCF">
        <w:rPr>
          <w:rFonts w:eastAsiaTheme="minorEastAsia"/>
        </w:rPr>
        <w:t>：</w:t>
      </w:r>
      <w:r w:rsidRPr="00897FCF">
        <w:rPr>
          <w:rFonts w:eastAsiaTheme="minorEastAsia"/>
        </w:rPr>
        <w:t>00)</w:t>
      </w:r>
      <w:r w:rsidRPr="00897FCF">
        <w:rPr>
          <w:rFonts w:eastAsiaTheme="minorEastAsia"/>
        </w:rPr>
        <w:t>进行，测量期间无雨，风力小于四级，传声器加戴防风罩，监测等效连续</w:t>
      </w:r>
      <w:r w:rsidRPr="00897FCF">
        <w:rPr>
          <w:rFonts w:eastAsiaTheme="minorEastAsia"/>
        </w:rPr>
        <w:t>A</w:t>
      </w:r>
      <w:r w:rsidRPr="00897FCF">
        <w:rPr>
          <w:rFonts w:eastAsiaTheme="minorEastAsia"/>
        </w:rPr>
        <w:t>声级。</w:t>
      </w:r>
    </w:p>
    <w:p w:rsidR="00B10E6A" w:rsidRPr="00897FCF" w:rsidRDefault="00B10E6A" w:rsidP="007656C0">
      <w:pPr>
        <w:pStyle w:val="aff6"/>
        <w:ind w:firstLine="480"/>
        <w:rPr>
          <w:rFonts w:eastAsiaTheme="minorEastAsia"/>
        </w:rPr>
      </w:pPr>
      <w:r w:rsidRPr="00897FCF">
        <w:rPr>
          <w:rFonts w:eastAsiaTheme="minorEastAsia"/>
        </w:rPr>
        <w:t>5</w:t>
      </w:r>
      <w:r w:rsidRPr="00897FCF">
        <w:rPr>
          <w:rFonts w:eastAsiaTheme="minorEastAsia"/>
        </w:rPr>
        <w:t>、评价方法</w:t>
      </w:r>
    </w:p>
    <w:p w:rsidR="00B10E6A" w:rsidRPr="00897FCF" w:rsidRDefault="00B10E6A" w:rsidP="007656C0">
      <w:pPr>
        <w:pStyle w:val="aff6"/>
        <w:ind w:firstLine="480"/>
        <w:rPr>
          <w:rFonts w:eastAsiaTheme="minorEastAsia"/>
        </w:rPr>
      </w:pPr>
      <w:r w:rsidRPr="00897FCF">
        <w:rPr>
          <w:rFonts w:eastAsiaTheme="minorEastAsia"/>
        </w:rPr>
        <w:t>根据现状监测结果，对照评价标准进行分析评价。</w:t>
      </w:r>
    </w:p>
    <w:p w:rsidR="00B10E6A" w:rsidRPr="00897FCF" w:rsidRDefault="00B10E6A" w:rsidP="007656C0">
      <w:pPr>
        <w:pStyle w:val="aff6"/>
        <w:ind w:firstLine="480"/>
        <w:rPr>
          <w:rFonts w:eastAsiaTheme="minorEastAsia"/>
        </w:rPr>
      </w:pPr>
      <w:r w:rsidRPr="00897FCF">
        <w:rPr>
          <w:rFonts w:eastAsiaTheme="minorEastAsia"/>
        </w:rPr>
        <w:t>6</w:t>
      </w:r>
      <w:r w:rsidRPr="00897FCF">
        <w:rPr>
          <w:rFonts w:eastAsiaTheme="minorEastAsia"/>
        </w:rPr>
        <w:t>、监测结果及评价</w:t>
      </w:r>
    </w:p>
    <w:p w:rsidR="00B10E6A" w:rsidRPr="00897FCF" w:rsidRDefault="00B10E6A" w:rsidP="007656C0">
      <w:pPr>
        <w:pStyle w:val="aff6"/>
        <w:ind w:firstLine="480"/>
        <w:rPr>
          <w:rFonts w:eastAsiaTheme="minorEastAsia"/>
        </w:rPr>
      </w:pPr>
      <w:r w:rsidRPr="00897FCF">
        <w:rPr>
          <w:rFonts w:eastAsiaTheme="minorEastAsia"/>
        </w:rPr>
        <w:t>具体监测结果见表</w:t>
      </w:r>
      <w:r w:rsidR="00BD76A2" w:rsidRPr="00897FCF">
        <w:rPr>
          <w:rFonts w:eastAsiaTheme="minorEastAsia"/>
        </w:rPr>
        <w:t>5.</w:t>
      </w:r>
      <w:r w:rsidR="00D46015" w:rsidRPr="00897FCF">
        <w:rPr>
          <w:rFonts w:eastAsiaTheme="minorEastAsia"/>
        </w:rPr>
        <w:t>4</w:t>
      </w:r>
      <w:r w:rsidR="00BD76A2" w:rsidRPr="00897FCF">
        <w:rPr>
          <w:rFonts w:eastAsiaTheme="minorEastAsia"/>
        </w:rPr>
        <w:t>-1</w:t>
      </w:r>
      <w:r w:rsidR="00D628C7" w:rsidRPr="00897FCF">
        <w:rPr>
          <w:rFonts w:eastAsiaTheme="minorEastAsia"/>
        </w:rPr>
        <w:t>5</w:t>
      </w:r>
      <w:r w:rsidRPr="00897FCF">
        <w:rPr>
          <w:rFonts w:eastAsiaTheme="minorEastAsia"/>
        </w:rPr>
        <w:t>。</w:t>
      </w:r>
    </w:p>
    <w:p w:rsidR="00B10E6A" w:rsidRPr="00897FCF" w:rsidRDefault="00B10E6A" w:rsidP="00D628C7">
      <w:pPr>
        <w:pStyle w:val="aff6"/>
        <w:spacing w:line="240" w:lineRule="auto"/>
        <w:ind w:firstLine="482"/>
        <w:jc w:val="center"/>
        <w:rPr>
          <w:rFonts w:eastAsiaTheme="minorEastAsia"/>
          <w:b/>
          <w:color w:val="FF0000"/>
        </w:rPr>
      </w:pPr>
      <w:r w:rsidRPr="00897FCF">
        <w:rPr>
          <w:rFonts w:eastAsiaTheme="minorEastAsia"/>
          <w:b/>
        </w:rPr>
        <w:t>表</w:t>
      </w:r>
      <w:r w:rsidR="00BD76A2" w:rsidRPr="00897FCF">
        <w:rPr>
          <w:rFonts w:eastAsiaTheme="minorEastAsia"/>
          <w:b/>
        </w:rPr>
        <w:t>5.</w:t>
      </w:r>
      <w:r w:rsidR="00D46015" w:rsidRPr="00897FCF">
        <w:rPr>
          <w:rFonts w:eastAsiaTheme="minorEastAsia"/>
          <w:b/>
        </w:rPr>
        <w:t>4</w:t>
      </w:r>
      <w:r w:rsidR="00BD76A2" w:rsidRPr="00897FCF">
        <w:rPr>
          <w:rFonts w:eastAsiaTheme="minorEastAsia"/>
          <w:b/>
        </w:rPr>
        <w:t>-1</w:t>
      </w:r>
      <w:r w:rsidR="00D628C7" w:rsidRPr="00897FCF">
        <w:rPr>
          <w:rFonts w:eastAsiaTheme="minorEastAsia"/>
          <w:b/>
        </w:rPr>
        <w:t>5</w:t>
      </w:r>
      <w:r w:rsidRPr="00897FCF">
        <w:rPr>
          <w:rFonts w:eastAsiaTheme="minorEastAsia"/>
          <w:b/>
        </w:rPr>
        <w:t>评价区声环境质量监测结果（单位：</w:t>
      </w:r>
      <w:r w:rsidRPr="00897FCF">
        <w:rPr>
          <w:rFonts w:eastAsiaTheme="minorEastAsia"/>
          <w:b/>
        </w:rPr>
        <w:t>dB</w:t>
      </w:r>
      <w:r w:rsidRPr="00897FCF">
        <w:rPr>
          <w:rFonts w:eastAsiaTheme="minorEastAsia"/>
          <w:b/>
        </w:rPr>
        <w:t>（</w:t>
      </w:r>
      <w:r w:rsidRPr="00897FCF">
        <w:rPr>
          <w:rFonts w:eastAsiaTheme="minorEastAsia"/>
          <w:b/>
        </w:rPr>
        <w:t>A</w:t>
      </w:r>
      <w:r w:rsidRPr="00897FCF">
        <w:rPr>
          <w:rFonts w:eastAsiaTheme="minorEastAsia"/>
          <w:b/>
        </w:rPr>
        <w:t>））</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000"/>
      </w:tblPr>
      <w:tblGrid>
        <w:gridCol w:w="1451"/>
        <w:gridCol w:w="1492"/>
        <w:gridCol w:w="1578"/>
        <w:gridCol w:w="1335"/>
        <w:gridCol w:w="1336"/>
        <w:gridCol w:w="1336"/>
      </w:tblGrid>
      <w:tr w:rsidR="00B10E6A" w:rsidRPr="00897FCF">
        <w:trPr>
          <w:jc w:val="center"/>
        </w:trPr>
        <w:tc>
          <w:tcPr>
            <w:tcW w:w="1451" w:type="dxa"/>
            <w:vMerge w:val="restart"/>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测点编号</w:t>
            </w:r>
          </w:p>
        </w:tc>
        <w:tc>
          <w:tcPr>
            <w:tcW w:w="1492" w:type="dxa"/>
            <w:vMerge w:val="restart"/>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测点位置</w:t>
            </w:r>
          </w:p>
        </w:tc>
        <w:tc>
          <w:tcPr>
            <w:tcW w:w="2913" w:type="dxa"/>
            <w:gridSpan w:val="2"/>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201</w:t>
            </w:r>
            <w:r w:rsidR="004E6B66" w:rsidRPr="00897FCF">
              <w:rPr>
                <w:rFonts w:eastAsiaTheme="minorEastAsia"/>
                <w:b/>
                <w:sz w:val="21"/>
                <w:szCs w:val="21"/>
              </w:rPr>
              <w:t>9</w:t>
            </w:r>
            <w:r w:rsidRPr="00897FCF">
              <w:rPr>
                <w:rFonts w:eastAsiaTheme="minorEastAsia"/>
                <w:b/>
                <w:sz w:val="21"/>
                <w:szCs w:val="21"/>
              </w:rPr>
              <w:t>年</w:t>
            </w:r>
            <w:r w:rsidR="004E6B66" w:rsidRPr="00897FCF">
              <w:rPr>
                <w:rFonts w:eastAsiaTheme="minorEastAsia"/>
                <w:b/>
                <w:sz w:val="21"/>
                <w:szCs w:val="21"/>
              </w:rPr>
              <w:t>3</w:t>
            </w:r>
            <w:r w:rsidRPr="00897FCF">
              <w:rPr>
                <w:rFonts w:eastAsiaTheme="minorEastAsia"/>
                <w:b/>
                <w:sz w:val="21"/>
                <w:szCs w:val="21"/>
              </w:rPr>
              <w:t>月</w:t>
            </w:r>
            <w:r w:rsidRPr="00897FCF">
              <w:rPr>
                <w:rFonts w:eastAsiaTheme="minorEastAsia"/>
                <w:b/>
                <w:sz w:val="21"/>
                <w:szCs w:val="21"/>
              </w:rPr>
              <w:t>1</w:t>
            </w:r>
            <w:r w:rsidR="004E6B66" w:rsidRPr="00897FCF">
              <w:rPr>
                <w:rFonts w:eastAsiaTheme="minorEastAsia"/>
                <w:b/>
                <w:sz w:val="21"/>
                <w:szCs w:val="21"/>
              </w:rPr>
              <w:t>1</w:t>
            </w:r>
            <w:r w:rsidRPr="00897FCF">
              <w:rPr>
                <w:rFonts w:eastAsiaTheme="minorEastAsia"/>
                <w:b/>
                <w:sz w:val="21"/>
                <w:szCs w:val="21"/>
              </w:rPr>
              <w:t>日</w:t>
            </w:r>
          </w:p>
        </w:tc>
        <w:tc>
          <w:tcPr>
            <w:tcW w:w="2672" w:type="dxa"/>
            <w:gridSpan w:val="2"/>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201</w:t>
            </w:r>
            <w:r w:rsidR="004E6B66" w:rsidRPr="00897FCF">
              <w:rPr>
                <w:rFonts w:eastAsiaTheme="minorEastAsia"/>
                <w:b/>
                <w:sz w:val="21"/>
                <w:szCs w:val="21"/>
              </w:rPr>
              <w:t>9</w:t>
            </w:r>
            <w:r w:rsidRPr="00897FCF">
              <w:rPr>
                <w:rFonts w:eastAsiaTheme="minorEastAsia"/>
                <w:b/>
                <w:sz w:val="21"/>
                <w:szCs w:val="21"/>
              </w:rPr>
              <w:t>年</w:t>
            </w:r>
            <w:r w:rsidR="004E6B66" w:rsidRPr="00897FCF">
              <w:rPr>
                <w:rFonts w:eastAsiaTheme="minorEastAsia"/>
                <w:b/>
                <w:sz w:val="21"/>
                <w:szCs w:val="21"/>
              </w:rPr>
              <w:t>3</w:t>
            </w:r>
            <w:r w:rsidRPr="00897FCF">
              <w:rPr>
                <w:rFonts w:eastAsiaTheme="minorEastAsia"/>
                <w:b/>
                <w:sz w:val="21"/>
                <w:szCs w:val="21"/>
              </w:rPr>
              <w:t>月</w:t>
            </w:r>
            <w:r w:rsidRPr="00897FCF">
              <w:rPr>
                <w:rFonts w:eastAsiaTheme="minorEastAsia"/>
                <w:b/>
                <w:sz w:val="21"/>
                <w:szCs w:val="21"/>
              </w:rPr>
              <w:t>1</w:t>
            </w:r>
            <w:r w:rsidR="004E6B66" w:rsidRPr="00897FCF">
              <w:rPr>
                <w:rFonts w:eastAsiaTheme="minorEastAsia"/>
                <w:b/>
                <w:sz w:val="21"/>
                <w:szCs w:val="21"/>
              </w:rPr>
              <w:t>2</w:t>
            </w:r>
            <w:r w:rsidRPr="00897FCF">
              <w:rPr>
                <w:rFonts w:eastAsiaTheme="minorEastAsia"/>
                <w:b/>
                <w:sz w:val="21"/>
                <w:szCs w:val="21"/>
              </w:rPr>
              <w:t>日</w:t>
            </w:r>
          </w:p>
        </w:tc>
      </w:tr>
      <w:tr w:rsidR="00B10E6A" w:rsidRPr="00897FCF">
        <w:trPr>
          <w:jc w:val="center"/>
        </w:trPr>
        <w:tc>
          <w:tcPr>
            <w:tcW w:w="1451" w:type="dxa"/>
            <w:vMerge/>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p>
        </w:tc>
        <w:tc>
          <w:tcPr>
            <w:tcW w:w="1492" w:type="dxa"/>
            <w:vMerge/>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p>
        </w:tc>
        <w:tc>
          <w:tcPr>
            <w:tcW w:w="1578" w:type="dxa"/>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昼间</w:t>
            </w:r>
          </w:p>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[dB(A)]</w:t>
            </w:r>
          </w:p>
        </w:tc>
        <w:tc>
          <w:tcPr>
            <w:tcW w:w="1335" w:type="dxa"/>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夜间</w:t>
            </w:r>
          </w:p>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[dB(A)]</w:t>
            </w:r>
          </w:p>
        </w:tc>
        <w:tc>
          <w:tcPr>
            <w:tcW w:w="1336" w:type="dxa"/>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昼间</w:t>
            </w:r>
          </w:p>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[dB(A)]</w:t>
            </w:r>
          </w:p>
        </w:tc>
        <w:tc>
          <w:tcPr>
            <w:tcW w:w="1336" w:type="dxa"/>
            <w:vAlign w:val="center"/>
          </w:tcPr>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夜间</w:t>
            </w:r>
          </w:p>
          <w:p w:rsidR="00B10E6A" w:rsidRPr="00897FCF" w:rsidRDefault="00B10E6A" w:rsidP="00D628C7">
            <w:pPr>
              <w:pStyle w:val="aff6"/>
              <w:spacing w:line="240" w:lineRule="auto"/>
              <w:ind w:firstLineChars="0" w:firstLine="0"/>
              <w:jc w:val="center"/>
              <w:rPr>
                <w:rFonts w:eastAsiaTheme="minorEastAsia"/>
                <w:b/>
                <w:sz w:val="21"/>
                <w:szCs w:val="21"/>
              </w:rPr>
            </w:pPr>
            <w:r w:rsidRPr="00897FCF">
              <w:rPr>
                <w:rFonts w:eastAsiaTheme="minorEastAsia"/>
                <w:b/>
                <w:sz w:val="21"/>
                <w:szCs w:val="21"/>
              </w:rPr>
              <w:t>[dB(A)]</w:t>
            </w:r>
          </w:p>
        </w:tc>
      </w:tr>
      <w:tr w:rsidR="00B10E6A" w:rsidRPr="00897FCF">
        <w:trPr>
          <w:jc w:val="center"/>
        </w:trPr>
        <w:tc>
          <w:tcPr>
            <w:tcW w:w="1451" w:type="dxa"/>
            <w:vAlign w:val="center"/>
          </w:tcPr>
          <w:p w:rsidR="00B10E6A" w:rsidRPr="00897FCF" w:rsidRDefault="00B10E6A"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N1</w:t>
            </w:r>
          </w:p>
        </w:tc>
        <w:tc>
          <w:tcPr>
            <w:tcW w:w="1492" w:type="dxa"/>
            <w:vAlign w:val="center"/>
          </w:tcPr>
          <w:p w:rsidR="00B10E6A" w:rsidRPr="00897FCF" w:rsidRDefault="00B10E6A"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厂界东</w:t>
            </w:r>
          </w:p>
        </w:tc>
        <w:tc>
          <w:tcPr>
            <w:tcW w:w="1578"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52.5</w:t>
            </w:r>
          </w:p>
        </w:tc>
        <w:tc>
          <w:tcPr>
            <w:tcW w:w="1335"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42.5</w:t>
            </w:r>
          </w:p>
        </w:tc>
        <w:tc>
          <w:tcPr>
            <w:tcW w:w="1336"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52.2</w:t>
            </w:r>
          </w:p>
        </w:tc>
        <w:tc>
          <w:tcPr>
            <w:tcW w:w="1336"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43.0</w:t>
            </w:r>
          </w:p>
        </w:tc>
      </w:tr>
      <w:tr w:rsidR="00B10E6A" w:rsidRPr="00897FCF">
        <w:trPr>
          <w:jc w:val="center"/>
        </w:trPr>
        <w:tc>
          <w:tcPr>
            <w:tcW w:w="1451" w:type="dxa"/>
            <w:vAlign w:val="center"/>
          </w:tcPr>
          <w:p w:rsidR="00B10E6A" w:rsidRPr="00897FCF" w:rsidRDefault="00B10E6A"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N</w:t>
            </w:r>
            <w:r w:rsidR="004E6B66" w:rsidRPr="00897FCF">
              <w:rPr>
                <w:rFonts w:eastAsiaTheme="minorEastAsia"/>
                <w:sz w:val="21"/>
                <w:szCs w:val="21"/>
              </w:rPr>
              <w:t>2</w:t>
            </w:r>
          </w:p>
        </w:tc>
        <w:tc>
          <w:tcPr>
            <w:tcW w:w="1492" w:type="dxa"/>
            <w:vAlign w:val="center"/>
          </w:tcPr>
          <w:p w:rsidR="00B10E6A" w:rsidRPr="00897FCF" w:rsidRDefault="00B10E6A"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厂界南</w:t>
            </w:r>
          </w:p>
        </w:tc>
        <w:tc>
          <w:tcPr>
            <w:tcW w:w="1578"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52.2</w:t>
            </w:r>
          </w:p>
        </w:tc>
        <w:tc>
          <w:tcPr>
            <w:tcW w:w="1335"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43.4</w:t>
            </w:r>
          </w:p>
        </w:tc>
        <w:tc>
          <w:tcPr>
            <w:tcW w:w="1336"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52.2</w:t>
            </w:r>
          </w:p>
        </w:tc>
        <w:tc>
          <w:tcPr>
            <w:tcW w:w="1336"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42.8</w:t>
            </w:r>
          </w:p>
        </w:tc>
      </w:tr>
      <w:tr w:rsidR="00B10E6A" w:rsidRPr="00897FCF">
        <w:trPr>
          <w:jc w:val="center"/>
        </w:trPr>
        <w:tc>
          <w:tcPr>
            <w:tcW w:w="1451" w:type="dxa"/>
            <w:vAlign w:val="center"/>
          </w:tcPr>
          <w:p w:rsidR="00B10E6A" w:rsidRPr="00897FCF" w:rsidRDefault="00B10E6A"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N</w:t>
            </w:r>
            <w:r w:rsidR="004E6B66" w:rsidRPr="00897FCF">
              <w:rPr>
                <w:rFonts w:eastAsiaTheme="minorEastAsia"/>
                <w:sz w:val="21"/>
                <w:szCs w:val="21"/>
              </w:rPr>
              <w:t>3</w:t>
            </w:r>
          </w:p>
        </w:tc>
        <w:tc>
          <w:tcPr>
            <w:tcW w:w="1492" w:type="dxa"/>
            <w:vAlign w:val="center"/>
          </w:tcPr>
          <w:p w:rsidR="00B10E6A" w:rsidRPr="00897FCF" w:rsidRDefault="00B10E6A"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厂界西</w:t>
            </w:r>
          </w:p>
        </w:tc>
        <w:tc>
          <w:tcPr>
            <w:tcW w:w="1578"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52.5</w:t>
            </w:r>
          </w:p>
        </w:tc>
        <w:tc>
          <w:tcPr>
            <w:tcW w:w="1335"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42.3</w:t>
            </w:r>
          </w:p>
        </w:tc>
        <w:tc>
          <w:tcPr>
            <w:tcW w:w="1336"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51.8</w:t>
            </w:r>
          </w:p>
        </w:tc>
        <w:tc>
          <w:tcPr>
            <w:tcW w:w="1336"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42.4</w:t>
            </w:r>
          </w:p>
        </w:tc>
      </w:tr>
      <w:tr w:rsidR="00B10E6A" w:rsidRPr="00897FCF">
        <w:trPr>
          <w:jc w:val="center"/>
        </w:trPr>
        <w:tc>
          <w:tcPr>
            <w:tcW w:w="1451" w:type="dxa"/>
            <w:vAlign w:val="center"/>
          </w:tcPr>
          <w:p w:rsidR="00B10E6A" w:rsidRPr="00897FCF" w:rsidRDefault="00B10E6A"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N</w:t>
            </w:r>
            <w:r w:rsidR="004E6B66" w:rsidRPr="00897FCF">
              <w:rPr>
                <w:rFonts w:eastAsiaTheme="minorEastAsia"/>
                <w:sz w:val="21"/>
                <w:szCs w:val="21"/>
              </w:rPr>
              <w:t>4</w:t>
            </w:r>
          </w:p>
        </w:tc>
        <w:tc>
          <w:tcPr>
            <w:tcW w:w="1492" w:type="dxa"/>
            <w:vAlign w:val="center"/>
          </w:tcPr>
          <w:p w:rsidR="00B10E6A" w:rsidRPr="00897FCF" w:rsidRDefault="00B10E6A"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厂界北</w:t>
            </w:r>
          </w:p>
        </w:tc>
        <w:tc>
          <w:tcPr>
            <w:tcW w:w="1578"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52.3</w:t>
            </w:r>
          </w:p>
        </w:tc>
        <w:tc>
          <w:tcPr>
            <w:tcW w:w="1335"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42.7</w:t>
            </w:r>
          </w:p>
        </w:tc>
        <w:tc>
          <w:tcPr>
            <w:tcW w:w="1336"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52.5</w:t>
            </w:r>
          </w:p>
        </w:tc>
        <w:tc>
          <w:tcPr>
            <w:tcW w:w="1336" w:type="dxa"/>
            <w:vAlign w:val="center"/>
          </w:tcPr>
          <w:p w:rsidR="00B10E6A" w:rsidRPr="00897FCF" w:rsidRDefault="004E6B66" w:rsidP="00D628C7">
            <w:pPr>
              <w:pStyle w:val="aff6"/>
              <w:spacing w:line="240" w:lineRule="auto"/>
              <w:ind w:firstLineChars="0" w:firstLine="0"/>
              <w:jc w:val="center"/>
              <w:rPr>
                <w:rFonts w:eastAsiaTheme="minorEastAsia"/>
                <w:sz w:val="21"/>
                <w:szCs w:val="21"/>
              </w:rPr>
            </w:pPr>
            <w:r w:rsidRPr="00897FCF">
              <w:rPr>
                <w:rFonts w:eastAsiaTheme="minorEastAsia"/>
                <w:sz w:val="21"/>
                <w:szCs w:val="21"/>
              </w:rPr>
              <w:t>42.4</w:t>
            </w:r>
          </w:p>
        </w:tc>
      </w:tr>
    </w:tbl>
    <w:p w:rsidR="00B10E6A" w:rsidRPr="00897FCF" w:rsidRDefault="00B10E6A" w:rsidP="007656C0">
      <w:pPr>
        <w:pStyle w:val="aff6"/>
        <w:ind w:firstLine="480"/>
        <w:rPr>
          <w:rFonts w:eastAsiaTheme="minorEastAsia"/>
          <w:highlight w:val="red"/>
        </w:rPr>
      </w:pPr>
      <w:r w:rsidRPr="00897FCF">
        <w:rPr>
          <w:rFonts w:eastAsiaTheme="minorEastAsia"/>
        </w:rPr>
        <w:lastRenderedPageBreak/>
        <w:t>由表</w:t>
      </w:r>
      <w:r w:rsidRPr="00897FCF">
        <w:rPr>
          <w:rFonts w:eastAsiaTheme="minorEastAsia"/>
        </w:rPr>
        <w:t>4.2.4-1</w:t>
      </w:r>
      <w:r w:rsidRPr="00897FCF">
        <w:rPr>
          <w:rFonts w:eastAsiaTheme="minorEastAsia"/>
        </w:rPr>
        <w:t>可见，项目厂界测点等效声级值符合《声环境质量标准（</w:t>
      </w:r>
      <w:r w:rsidRPr="00897FCF">
        <w:rPr>
          <w:rFonts w:eastAsiaTheme="minorEastAsia"/>
        </w:rPr>
        <w:t>GB3096-2008</w:t>
      </w:r>
      <w:r w:rsidRPr="00897FCF">
        <w:rPr>
          <w:rFonts w:eastAsiaTheme="minorEastAsia"/>
        </w:rPr>
        <w:t>）》</w:t>
      </w:r>
      <w:r w:rsidR="004E6B66" w:rsidRPr="00897FCF">
        <w:rPr>
          <w:rFonts w:eastAsiaTheme="minorEastAsia"/>
        </w:rPr>
        <w:t>2</w:t>
      </w:r>
      <w:r w:rsidRPr="00897FCF">
        <w:rPr>
          <w:rFonts w:eastAsiaTheme="minorEastAsia"/>
        </w:rPr>
        <w:t>类标准。</w:t>
      </w:r>
    </w:p>
    <w:p w:rsidR="00B10E6A" w:rsidRPr="00897FCF" w:rsidRDefault="00BD76A2" w:rsidP="00D628C7">
      <w:pPr>
        <w:spacing w:line="360" w:lineRule="auto"/>
        <w:outlineLvl w:val="2"/>
        <w:rPr>
          <w:rFonts w:eastAsiaTheme="minorEastAsia"/>
          <w:b/>
          <w:sz w:val="28"/>
          <w:szCs w:val="28"/>
        </w:rPr>
      </w:pPr>
      <w:bookmarkStart w:id="560" w:name="_Toc384824426"/>
      <w:bookmarkStart w:id="561" w:name="_Toc446530139"/>
      <w:bookmarkStart w:id="562" w:name="_Toc382812284"/>
      <w:bookmarkStart w:id="563" w:name="_Toc356819627"/>
      <w:bookmarkStart w:id="564" w:name="_Toc11127"/>
      <w:bookmarkStart w:id="565" w:name="_Toc1305"/>
      <w:bookmarkStart w:id="566" w:name="_Toc10797"/>
      <w:bookmarkStart w:id="567" w:name="_Toc531894883"/>
      <w:bookmarkStart w:id="568" w:name="_Toc531939390"/>
      <w:bookmarkStart w:id="569" w:name="_Toc12286397"/>
      <w:r w:rsidRPr="00897FCF">
        <w:rPr>
          <w:rFonts w:eastAsiaTheme="minorEastAsia"/>
          <w:b/>
          <w:color w:val="FF0000"/>
          <w:sz w:val="28"/>
          <w:szCs w:val="28"/>
        </w:rPr>
        <w:t>5</w:t>
      </w:r>
      <w:r w:rsidR="00B10E6A" w:rsidRPr="00897FCF">
        <w:rPr>
          <w:rFonts w:eastAsiaTheme="minorEastAsia"/>
          <w:b/>
          <w:sz w:val="28"/>
          <w:szCs w:val="28"/>
        </w:rPr>
        <w:t>.</w:t>
      </w:r>
      <w:r w:rsidR="00D46015" w:rsidRPr="00897FCF">
        <w:rPr>
          <w:rFonts w:eastAsiaTheme="minorEastAsia"/>
          <w:b/>
          <w:sz w:val="28"/>
          <w:szCs w:val="28"/>
        </w:rPr>
        <w:t>4</w:t>
      </w:r>
      <w:r w:rsidR="00B10E6A" w:rsidRPr="00897FCF">
        <w:rPr>
          <w:rFonts w:eastAsiaTheme="minorEastAsia"/>
          <w:b/>
          <w:sz w:val="28"/>
          <w:szCs w:val="28"/>
        </w:rPr>
        <w:t>.5</w:t>
      </w:r>
      <w:r w:rsidR="00B10E6A" w:rsidRPr="00897FCF">
        <w:rPr>
          <w:rFonts w:eastAsiaTheme="minorEastAsia"/>
          <w:b/>
          <w:sz w:val="28"/>
          <w:szCs w:val="28"/>
        </w:rPr>
        <w:t>土壤环境现状监测与评价</w:t>
      </w:r>
      <w:bookmarkEnd w:id="560"/>
      <w:bookmarkEnd w:id="561"/>
      <w:bookmarkEnd w:id="562"/>
      <w:bookmarkEnd w:id="563"/>
      <w:bookmarkEnd w:id="564"/>
      <w:bookmarkEnd w:id="565"/>
      <w:bookmarkEnd w:id="566"/>
      <w:bookmarkEnd w:id="567"/>
      <w:bookmarkEnd w:id="568"/>
      <w:bookmarkEnd w:id="569"/>
    </w:p>
    <w:p w:rsidR="005C437B" w:rsidRPr="00897FCF" w:rsidRDefault="005C437B" w:rsidP="007656C0">
      <w:pPr>
        <w:pStyle w:val="aff6"/>
        <w:ind w:firstLine="480"/>
        <w:rPr>
          <w:rFonts w:eastAsiaTheme="minorEastAsia"/>
        </w:rPr>
      </w:pPr>
      <w:r w:rsidRPr="00897FCF">
        <w:rPr>
          <w:rFonts w:eastAsiaTheme="minorEastAsia"/>
        </w:rPr>
        <w:t>土壤质量现状监测</w:t>
      </w:r>
    </w:p>
    <w:p w:rsidR="005C437B" w:rsidRPr="00897FCF" w:rsidRDefault="005C437B" w:rsidP="007656C0">
      <w:pPr>
        <w:pStyle w:val="aff6"/>
        <w:ind w:firstLine="480"/>
        <w:rPr>
          <w:rFonts w:eastAsiaTheme="minorEastAsia"/>
        </w:rPr>
      </w:pPr>
      <w:r w:rsidRPr="00897FCF">
        <w:rPr>
          <w:rFonts w:eastAsiaTheme="minorEastAsia"/>
        </w:rPr>
        <w:t>本次评价在拟建项目厂址土壤进行现状监测，具体情况如下：</w:t>
      </w:r>
    </w:p>
    <w:p w:rsidR="00B10E6A" w:rsidRPr="00897FCF" w:rsidRDefault="00B10E6A" w:rsidP="00D628C7">
      <w:pPr>
        <w:pStyle w:val="aff6"/>
        <w:ind w:firstLine="480"/>
        <w:rPr>
          <w:rFonts w:eastAsiaTheme="minorEastAsia"/>
        </w:rPr>
      </w:pPr>
      <w:r w:rsidRPr="00897FCF">
        <w:rPr>
          <w:rFonts w:eastAsiaTheme="minorEastAsia"/>
        </w:rPr>
        <w:t>（一）监测布点</w:t>
      </w:r>
    </w:p>
    <w:p w:rsidR="00B10E6A" w:rsidRPr="00897FCF" w:rsidRDefault="00B10E6A" w:rsidP="007656C0">
      <w:pPr>
        <w:pStyle w:val="aff6"/>
        <w:ind w:firstLine="480"/>
        <w:rPr>
          <w:rFonts w:eastAsiaTheme="minorEastAsia"/>
        </w:rPr>
      </w:pPr>
      <w:r w:rsidRPr="00897FCF">
        <w:rPr>
          <w:rFonts w:eastAsiaTheme="minorEastAsia"/>
        </w:rPr>
        <w:t>于</w:t>
      </w:r>
      <w:r w:rsidR="00D628C7" w:rsidRPr="00897FCF">
        <w:rPr>
          <w:rFonts w:eastAsiaTheme="minorEastAsia"/>
        </w:rPr>
        <w:t>本</w:t>
      </w:r>
      <w:r w:rsidRPr="00897FCF">
        <w:rPr>
          <w:rFonts w:eastAsiaTheme="minorEastAsia"/>
        </w:rPr>
        <w:t>项目所在区域内布设一个监测点，采样深度</w:t>
      </w:r>
      <w:r w:rsidRPr="00897FCF">
        <w:rPr>
          <w:rFonts w:eastAsiaTheme="minorEastAsia"/>
        </w:rPr>
        <w:t>-0.2m</w:t>
      </w:r>
      <w:r w:rsidRPr="00897FCF">
        <w:rPr>
          <w:rFonts w:eastAsiaTheme="minorEastAsia"/>
        </w:rPr>
        <w:t>。</w:t>
      </w:r>
    </w:p>
    <w:p w:rsidR="00B10E6A" w:rsidRPr="00897FCF" w:rsidRDefault="00B10E6A" w:rsidP="00D628C7">
      <w:pPr>
        <w:pStyle w:val="aff6"/>
        <w:ind w:firstLine="480"/>
        <w:rPr>
          <w:rFonts w:eastAsiaTheme="minorEastAsia"/>
        </w:rPr>
      </w:pPr>
      <w:r w:rsidRPr="00897FCF">
        <w:rPr>
          <w:rFonts w:eastAsiaTheme="minorEastAsia"/>
        </w:rPr>
        <w:t>（二）土壤监测因子</w:t>
      </w:r>
    </w:p>
    <w:p w:rsidR="00B10E6A" w:rsidRPr="00897FCF" w:rsidRDefault="005C437B" w:rsidP="007656C0">
      <w:pPr>
        <w:pStyle w:val="aff6"/>
        <w:ind w:firstLine="480"/>
        <w:rPr>
          <w:rFonts w:eastAsiaTheme="minorEastAsia"/>
        </w:rPr>
      </w:pPr>
      <w:r w:rsidRPr="00897FCF">
        <w:rPr>
          <w:rFonts w:eastAsiaTheme="minorEastAsia"/>
        </w:rPr>
        <w:t>监测项目为砷、镉、铬（六价）、铜、铅、汞、镍、四氯化碳、氯仿、氯甲烷、</w:t>
      </w:r>
      <w:r w:rsidRPr="00897FCF">
        <w:rPr>
          <w:rFonts w:eastAsiaTheme="minorEastAsia"/>
        </w:rPr>
        <w:t>1,1-</w:t>
      </w:r>
      <w:r w:rsidRPr="00897FCF">
        <w:rPr>
          <w:rFonts w:eastAsiaTheme="minorEastAsia"/>
        </w:rPr>
        <w:t>二氯乙烷、</w:t>
      </w:r>
      <w:r w:rsidRPr="00897FCF">
        <w:rPr>
          <w:rFonts w:eastAsiaTheme="minorEastAsia"/>
        </w:rPr>
        <w:t>1,2-</w:t>
      </w:r>
      <w:r w:rsidRPr="00897FCF">
        <w:rPr>
          <w:rFonts w:eastAsiaTheme="minorEastAsia"/>
        </w:rPr>
        <w:t>二氯乙烷、</w:t>
      </w:r>
      <w:r w:rsidRPr="00897FCF">
        <w:rPr>
          <w:rFonts w:eastAsiaTheme="minorEastAsia"/>
        </w:rPr>
        <w:t>1,1-</w:t>
      </w:r>
      <w:r w:rsidRPr="00897FCF">
        <w:rPr>
          <w:rFonts w:eastAsiaTheme="minorEastAsia"/>
        </w:rPr>
        <w:t>二氯乙烯、顺</w:t>
      </w:r>
      <w:r w:rsidRPr="00897FCF">
        <w:rPr>
          <w:rFonts w:eastAsiaTheme="minorEastAsia"/>
        </w:rPr>
        <w:t>-1,2-</w:t>
      </w:r>
      <w:r w:rsidRPr="00897FCF">
        <w:rPr>
          <w:rFonts w:eastAsiaTheme="minorEastAsia"/>
        </w:rPr>
        <w:t>二氯乙烯、反</w:t>
      </w:r>
      <w:r w:rsidRPr="00897FCF">
        <w:rPr>
          <w:rFonts w:eastAsiaTheme="minorEastAsia"/>
        </w:rPr>
        <w:t>-1,2-</w:t>
      </w:r>
      <w:r w:rsidRPr="00897FCF">
        <w:rPr>
          <w:rFonts w:eastAsiaTheme="minorEastAsia"/>
        </w:rPr>
        <w:t>二氯乙烯、二氯甲烷、</w:t>
      </w:r>
      <w:r w:rsidRPr="00897FCF">
        <w:rPr>
          <w:rFonts w:eastAsiaTheme="minorEastAsia"/>
        </w:rPr>
        <w:t>1,2-</w:t>
      </w:r>
      <w:r w:rsidRPr="00897FCF">
        <w:rPr>
          <w:rFonts w:eastAsiaTheme="minorEastAsia"/>
        </w:rPr>
        <w:t>二氯丙烷、</w:t>
      </w:r>
      <w:r w:rsidRPr="00897FCF">
        <w:rPr>
          <w:rFonts w:eastAsiaTheme="minorEastAsia"/>
        </w:rPr>
        <w:t>1,1,1,2-</w:t>
      </w:r>
      <w:r w:rsidRPr="00897FCF">
        <w:rPr>
          <w:rFonts w:eastAsiaTheme="minorEastAsia"/>
        </w:rPr>
        <w:t>四氯乙烷、</w:t>
      </w:r>
      <w:r w:rsidRPr="00897FCF">
        <w:rPr>
          <w:rFonts w:eastAsiaTheme="minorEastAsia"/>
        </w:rPr>
        <w:t>1,1,2,2-</w:t>
      </w:r>
      <w:r w:rsidRPr="00897FCF">
        <w:rPr>
          <w:rFonts w:eastAsiaTheme="minorEastAsia"/>
        </w:rPr>
        <w:t>四氯乙烷、四氯乙烯、</w:t>
      </w:r>
      <w:r w:rsidRPr="00897FCF">
        <w:rPr>
          <w:rFonts w:eastAsiaTheme="minorEastAsia"/>
        </w:rPr>
        <w:t>1,1,1-</w:t>
      </w:r>
      <w:r w:rsidRPr="00897FCF">
        <w:rPr>
          <w:rFonts w:eastAsiaTheme="minorEastAsia"/>
        </w:rPr>
        <w:t>三氯乙烷、</w:t>
      </w:r>
      <w:r w:rsidRPr="00897FCF">
        <w:rPr>
          <w:rFonts w:eastAsiaTheme="minorEastAsia"/>
        </w:rPr>
        <w:t>1,1,2-</w:t>
      </w:r>
      <w:r w:rsidRPr="00897FCF">
        <w:rPr>
          <w:rFonts w:eastAsiaTheme="minorEastAsia"/>
        </w:rPr>
        <w:t>三氯乙烷、三氯乙烯、</w:t>
      </w:r>
      <w:r w:rsidRPr="00897FCF">
        <w:rPr>
          <w:rFonts w:eastAsiaTheme="minorEastAsia"/>
        </w:rPr>
        <w:t>1,2,3-</w:t>
      </w:r>
      <w:r w:rsidRPr="00897FCF">
        <w:rPr>
          <w:rFonts w:eastAsiaTheme="minorEastAsia"/>
        </w:rPr>
        <w:t>三氯丙烷、氯乙烯、苯、氯苯、</w:t>
      </w:r>
      <w:r w:rsidRPr="00897FCF">
        <w:rPr>
          <w:rFonts w:eastAsiaTheme="minorEastAsia"/>
        </w:rPr>
        <w:t>1,2-</w:t>
      </w:r>
      <w:r w:rsidRPr="00897FCF">
        <w:rPr>
          <w:rFonts w:eastAsiaTheme="minorEastAsia"/>
        </w:rPr>
        <w:t>二氯苯、</w:t>
      </w:r>
      <w:r w:rsidRPr="00897FCF">
        <w:rPr>
          <w:rFonts w:eastAsiaTheme="minorEastAsia"/>
        </w:rPr>
        <w:t>1,4-</w:t>
      </w:r>
      <w:r w:rsidRPr="00897FCF">
        <w:rPr>
          <w:rFonts w:eastAsiaTheme="minorEastAsia"/>
        </w:rPr>
        <w:t>二氯苯、乙苯、苯乙烯、甲苯、间二甲苯</w:t>
      </w:r>
      <w:r w:rsidRPr="00897FCF">
        <w:rPr>
          <w:rFonts w:eastAsiaTheme="minorEastAsia"/>
        </w:rPr>
        <w:t>+</w:t>
      </w:r>
      <w:r w:rsidRPr="00897FCF">
        <w:rPr>
          <w:rFonts w:eastAsiaTheme="minorEastAsia"/>
        </w:rPr>
        <w:t>对二甲苯、邻二甲苯、硝基苯、苯胺、</w:t>
      </w:r>
      <w:r w:rsidRPr="00897FCF">
        <w:rPr>
          <w:rFonts w:eastAsiaTheme="minorEastAsia"/>
        </w:rPr>
        <w:t>2,-</w:t>
      </w:r>
      <w:r w:rsidRPr="00897FCF">
        <w:rPr>
          <w:rFonts w:eastAsiaTheme="minorEastAsia"/>
        </w:rPr>
        <w:t>氯酚、苯并</w:t>
      </w:r>
      <w:r w:rsidRPr="00897FCF">
        <w:rPr>
          <w:rFonts w:eastAsiaTheme="minorEastAsia"/>
        </w:rPr>
        <w:t>[a]</w:t>
      </w:r>
      <w:r w:rsidRPr="00897FCF">
        <w:rPr>
          <w:rFonts w:eastAsiaTheme="minorEastAsia"/>
        </w:rPr>
        <w:t>蒽、苯并</w:t>
      </w:r>
      <w:r w:rsidRPr="00897FCF">
        <w:rPr>
          <w:rFonts w:eastAsiaTheme="minorEastAsia"/>
        </w:rPr>
        <w:t>[a]</w:t>
      </w:r>
      <w:r w:rsidRPr="00897FCF">
        <w:rPr>
          <w:rFonts w:eastAsiaTheme="minorEastAsia"/>
        </w:rPr>
        <w:t>芘、苯并</w:t>
      </w:r>
      <w:r w:rsidRPr="00897FCF">
        <w:rPr>
          <w:rFonts w:eastAsiaTheme="minorEastAsia"/>
        </w:rPr>
        <w:t>[b]</w:t>
      </w:r>
      <w:r w:rsidRPr="00897FCF">
        <w:rPr>
          <w:rFonts w:eastAsiaTheme="minorEastAsia"/>
        </w:rPr>
        <w:t>荧蒽、苯并</w:t>
      </w:r>
      <w:r w:rsidRPr="00897FCF">
        <w:rPr>
          <w:rFonts w:eastAsiaTheme="minorEastAsia"/>
        </w:rPr>
        <w:t>[k]</w:t>
      </w:r>
      <w:r w:rsidRPr="00897FCF">
        <w:rPr>
          <w:rFonts w:eastAsiaTheme="minorEastAsia"/>
        </w:rPr>
        <w:t>荧蒽、</w:t>
      </w:r>
      <w:r w:rsidRPr="00897FCF">
        <w:rPr>
          <w:rFonts w:ascii="微软雅黑" w:eastAsia="微软雅黑" w:hAnsi="微软雅黑" w:cs="微软雅黑" w:hint="eastAsia"/>
        </w:rPr>
        <w:t>䓛</w:t>
      </w:r>
      <w:r w:rsidRPr="00897FCF">
        <w:rPr>
          <w:rFonts w:ascii="宋体" w:hAnsi="宋体" w:cs="宋体" w:hint="eastAsia"/>
        </w:rPr>
        <w:t>、二苯并</w:t>
      </w:r>
      <w:r w:rsidRPr="00897FCF">
        <w:rPr>
          <w:rFonts w:eastAsiaTheme="minorEastAsia"/>
        </w:rPr>
        <w:t>[</w:t>
      </w:r>
      <w:proofErr w:type="spellStart"/>
      <w:r w:rsidRPr="00897FCF">
        <w:rPr>
          <w:rFonts w:eastAsiaTheme="minorEastAsia"/>
        </w:rPr>
        <w:t>a,h</w:t>
      </w:r>
      <w:proofErr w:type="spellEnd"/>
      <w:r w:rsidRPr="00897FCF">
        <w:rPr>
          <w:rFonts w:eastAsiaTheme="minorEastAsia"/>
        </w:rPr>
        <w:t>]</w:t>
      </w:r>
      <w:r w:rsidRPr="00897FCF">
        <w:rPr>
          <w:rFonts w:eastAsiaTheme="minorEastAsia"/>
        </w:rPr>
        <w:t>蒽、茚并</w:t>
      </w:r>
      <w:r w:rsidRPr="00897FCF">
        <w:rPr>
          <w:rFonts w:eastAsiaTheme="minorEastAsia"/>
        </w:rPr>
        <w:t>[1,2,3-cd]</w:t>
      </w:r>
      <w:r w:rsidRPr="00897FCF">
        <w:rPr>
          <w:rFonts w:eastAsiaTheme="minorEastAsia"/>
        </w:rPr>
        <w:t>芘、萘</w:t>
      </w:r>
      <w:r w:rsidR="00B10E6A" w:rsidRPr="00897FCF">
        <w:rPr>
          <w:rFonts w:eastAsiaTheme="minorEastAsia"/>
        </w:rPr>
        <w:t>。</w:t>
      </w:r>
    </w:p>
    <w:p w:rsidR="00B10E6A" w:rsidRPr="00897FCF" w:rsidRDefault="00B10E6A" w:rsidP="00D628C7">
      <w:pPr>
        <w:pStyle w:val="aff6"/>
        <w:ind w:firstLine="480"/>
        <w:rPr>
          <w:rFonts w:eastAsiaTheme="minorEastAsia"/>
        </w:rPr>
      </w:pPr>
      <w:r w:rsidRPr="00897FCF">
        <w:rPr>
          <w:rFonts w:eastAsiaTheme="minorEastAsia"/>
        </w:rPr>
        <w:t>（三）监测时间</w:t>
      </w:r>
    </w:p>
    <w:p w:rsidR="00B10E6A" w:rsidRPr="00897FCF" w:rsidRDefault="00B10E6A" w:rsidP="007656C0">
      <w:pPr>
        <w:pStyle w:val="aff6"/>
        <w:ind w:firstLine="480"/>
        <w:rPr>
          <w:rFonts w:eastAsiaTheme="minorEastAsia"/>
        </w:rPr>
      </w:pPr>
      <w:r w:rsidRPr="00897FCF">
        <w:rPr>
          <w:rFonts w:eastAsiaTheme="minorEastAsia"/>
        </w:rPr>
        <w:t>监测时间：</w:t>
      </w:r>
      <w:r w:rsidR="00007542" w:rsidRPr="00897FCF">
        <w:rPr>
          <w:rFonts w:eastAsiaTheme="minorEastAsia"/>
        </w:rPr>
        <w:t>2019</w:t>
      </w:r>
      <w:r w:rsidRPr="00897FCF">
        <w:rPr>
          <w:rFonts w:eastAsiaTheme="minorEastAsia"/>
        </w:rPr>
        <w:t>年</w:t>
      </w:r>
      <w:r w:rsidR="00007542" w:rsidRPr="00897FCF">
        <w:rPr>
          <w:rFonts w:eastAsiaTheme="minorEastAsia"/>
        </w:rPr>
        <w:t>5</w:t>
      </w:r>
      <w:r w:rsidRPr="00897FCF">
        <w:rPr>
          <w:rFonts w:eastAsiaTheme="minorEastAsia"/>
        </w:rPr>
        <w:t>月</w:t>
      </w:r>
      <w:r w:rsidR="00007542" w:rsidRPr="00897FCF">
        <w:rPr>
          <w:rFonts w:eastAsiaTheme="minorEastAsia"/>
        </w:rPr>
        <w:t>10</w:t>
      </w:r>
      <w:r w:rsidRPr="00897FCF">
        <w:rPr>
          <w:rFonts w:eastAsiaTheme="minorEastAsia"/>
        </w:rPr>
        <w:t>日。</w:t>
      </w:r>
    </w:p>
    <w:p w:rsidR="00B10E6A" w:rsidRPr="00897FCF" w:rsidRDefault="00B10E6A" w:rsidP="00D628C7">
      <w:pPr>
        <w:pStyle w:val="aff6"/>
        <w:ind w:firstLine="480"/>
        <w:rPr>
          <w:rFonts w:eastAsiaTheme="minorEastAsia"/>
        </w:rPr>
      </w:pPr>
      <w:r w:rsidRPr="00897FCF">
        <w:rPr>
          <w:rFonts w:eastAsiaTheme="minorEastAsia"/>
        </w:rPr>
        <w:t>（四）监测分析方法</w:t>
      </w:r>
    </w:p>
    <w:p w:rsidR="00B10E6A" w:rsidRPr="00897FCF" w:rsidRDefault="00B10E6A" w:rsidP="007656C0">
      <w:pPr>
        <w:pStyle w:val="aff6"/>
        <w:ind w:firstLine="480"/>
        <w:rPr>
          <w:rFonts w:eastAsiaTheme="minorEastAsia"/>
          <w:color w:val="FF0000"/>
        </w:rPr>
      </w:pPr>
      <w:r w:rsidRPr="00897FCF">
        <w:rPr>
          <w:rFonts w:eastAsiaTheme="minorEastAsia"/>
        </w:rPr>
        <w:t>监测分析方法见表</w:t>
      </w:r>
      <w:r w:rsidR="00BD76A2" w:rsidRPr="00897FCF">
        <w:rPr>
          <w:rFonts w:eastAsiaTheme="minorEastAsia"/>
        </w:rPr>
        <w:t>5.</w:t>
      </w:r>
      <w:r w:rsidR="00D46015" w:rsidRPr="00897FCF">
        <w:rPr>
          <w:rFonts w:eastAsiaTheme="minorEastAsia"/>
        </w:rPr>
        <w:t>4</w:t>
      </w:r>
      <w:r w:rsidR="00BD76A2" w:rsidRPr="00897FCF">
        <w:rPr>
          <w:rFonts w:eastAsiaTheme="minorEastAsia"/>
        </w:rPr>
        <w:t>-1</w:t>
      </w:r>
      <w:r w:rsidR="00D628C7" w:rsidRPr="00897FCF">
        <w:rPr>
          <w:rFonts w:eastAsiaTheme="minorEastAsia"/>
        </w:rPr>
        <w:t>6</w:t>
      </w:r>
      <w:r w:rsidRPr="00897FCF">
        <w:rPr>
          <w:rFonts w:eastAsiaTheme="minorEastAsia"/>
        </w:rPr>
        <w:t>。</w:t>
      </w:r>
      <w:r w:rsidRPr="00897FCF">
        <w:rPr>
          <w:rFonts w:eastAsiaTheme="minorEastAsia"/>
          <w:color w:val="FF0000"/>
        </w:rPr>
        <w:tab/>
      </w:r>
    </w:p>
    <w:p w:rsidR="00B10E6A" w:rsidRPr="00897FCF" w:rsidRDefault="00B10E6A" w:rsidP="00D628C7">
      <w:pPr>
        <w:pStyle w:val="aff6"/>
        <w:spacing w:line="240" w:lineRule="auto"/>
        <w:ind w:firstLineChars="0" w:firstLine="0"/>
        <w:jc w:val="center"/>
        <w:rPr>
          <w:rFonts w:eastAsiaTheme="minorEastAsia"/>
          <w:b/>
          <w:color w:val="FF0000"/>
        </w:rPr>
      </w:pPr>
      <w:r w:rsidRPr="00897FCF">
        <w:rPr>
          <w:rFonts w:eastAsiaTheme="minorEastAsia"/>
          <w:b/>
          <w:color w:val="FF0000"/>
        </w:rPr>
        <w:t>表</w:t>
      </w:r>
      <w:r w:rsidR="00BD76A2" w:rsidRPr="00897FCF">
        <w:rPr>
          <w:rFonts w:eastAsiaTheme="minorEastAsia"/>
          <w:b/>
          <w:color w:val="FF0000"/>
        </w:rPr>
        <w:t>5.</w:t>
      </w:r>
      <w:r w:rsidR="00D46015" w:rsidRPr="00897FCF">
        <w:rPr>
          <w:rFonts w:eastAsiaTheme="minorEastAsia"/>
          <w:b/>
          <w:color w:val="FF0000"/>
        </w:rPr>
        <w:t>4</w:t>
      </w:r>
      <w:r w:rsidR="00BD76A2" w:rsidRPr="00897FCF">
        <w:rPr>
          <w:rFonts w:eastAsiaTheme="minorEastAsia"/>
          <w:b/>
          <w:color w:val="FF0000"/>
        </w:rPr>
        <w:t>-1</w:t>
      </w:r>
      <w:r w:rsidR="00D628C7" w:rsidRPr="00897FCF">
        <w:rPr>
          <w:rFonts w:eastAsiaTheme="minorEastAsia"/>
          <w:b/>
          <w:color w:val="FF0000"/>
        </w:rPr>
        <w:t>6</w:t>
      </w:r>
      <w:r w:rsidRPr="00897FCF">
        <w:rPr>
          <w:rFonts w:eastAsiaTheme="minorEastAsia"/>
          <w:b/>
          <w:color w:val="FF0000"/>
        </w:rPr>
        <w:t>土壤环境质量现状监测项目及分析方法一览表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573"/>
        <w:gridCol w:w="1800"/>
        <w:gridCol w:w="2123"/>
        <w:gridCol w:w="2293"/>
        <w:gridCol w:w="1497"/>
      </w:tblGrid>
      <w:tr w:rsidR="005C437B" w:rsidRPr="00897FCF" w:rsidTr="00D628C7">
        <w:trPr>
          <w:trHeight w:val="340"/>
          <w:jc w:val="center"/>
        </w:trPr>
        <w:tc>
          <w:tcPr>
            <w:tcW w:w="1445" w:type="dxa"/>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分析项目</w:t>
            </w:r>
          </w:p>
        </w:tc>
        <w:tc>
          <w:tcPr>
            <w:tcW w:w="1653" w:type="dxa"/>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分析方法</w:t>
            </w:r>
          </w:p>
        </w:tc>
        <w:tc>
          <w:tcPr>
            <w:tcW w:w="1950" w:type="dxa"/>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方法依据</w:t>
            </w:r>
          </w:p>
        </w:tc>
        <w:tc>
          <w:tcPr>
            <w:tcW w:w="2106" w:type="dxa"/>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仪器设备</w:t>
            </w:r>
          </w:p>
        </w:tc>
        <w:tc>
          <w:tcPr>
            <w:tcW w:w="1375" w:type="dxa"/>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检出限（</w:t>
            </w:r>
            <w:r w:rsidRPr="00897FCF">
              <w:rPr>
                <w:rFonts w:eastAsiaTheme="minorEastAsia"/>
                <w:b/>
                <w:color w:val="FF0000"/>
                <w:szCs w:val="21"/>
              </w:rPr>
              <w:t>mg/kg</w:t>
            </w:r>
            <w:r w:rsidRPr="00897FCF">
              <w:rPr>
                <w:rFonts w:eastAsiaTheme="minorEastAsia"/>
                <w:b/>
                <w:color w:val="FF0000"/>
                <w:szCs w:val="21"/>
              </w:rPr>
              <w:t>）</w:t>
            </w:r>
          </w:p>
        </w:tc>
      </w:tr>
      <w:tr w:rsidR="005C437B" w:rsidRPr="00897FCF" w:rsidTr="00D628C7">
        <w:trPr>
          <w:trHeight w:val="340"/>
          <w:jc w:val="center"/>
        </w:trPr>
        <w:tc>
          <w:tcPr>
            <w:tcW w:w="1445"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镉</w:t>
            </w:r>
          </w:p>
        </w:tc>
        <w:tc>
          <w:tcPr>
            <w:tcW w:w="1653"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火焰原子吸收光谱法</w:t>
            </w:r>
          </w:p>
        </w:tc>
        <w:tc>
          <w:tcPr>
            <w:tcW w:w="1950"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GB/T 17141-1997</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TAS-990</w:t>
            </w:r>
            <w:r w:rsidRPr="00897FCF">
              <w:rPr>
                <w:rFonts w:eastAsiaTheme="minorEastAsia"/>
                <w:color w:val="FF0000"/>
                <w:szCs w:val="21"/>
              </w:rPr>
              <w:t>原子吸收分光光度计</w:t>
            </w:r>
            <w:r w:rsidRPr="00897FCF">
              <w:rPr>
                <w:rFonts w:eastAsiaTheme="minorEastAsia"/>
                <w:color w:val="FF0000"/>
                <w:szCs w:val="21"/>
              </w:rPr>
              <w:t>GP-YQSB043</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0.01mg/kg</w:t>
            </w:r>
          </w:p>
        </w:tc>
      </w:tr>
      <w:tr w:rsidR="005C437B" w:rsidRPr="00897FCF" w:rsidTr="00D628C7">
        <w:trPr>
          <w:trHeight w:val="340"/>
          <w:jc w:val="center"/>
        </w:trPr>
        <w:tc>
          <w:tcPr>
            <w:tcW w:w="1445"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铬</w:t>
            </w:r>
          </w:p>
        </w:tc>
        <w:tc>
          <w:tcPr>
            <w:tcW w:w="1653"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火焰原子吸收光谱法</w:t>
            </w:r>
          </w:p>
        </w:tc>
        <w:tc>
          <w:tcPr>
            <w:tcW w:w="1950"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HJ 491-2009</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TAS-990</w:t>
            </w:r>
            <w:r w:rsidRPr="00897FCF">
              <w:rPr>
                <w:rFonts w:eastAsiaTheme="minorEastAsia"/>
                <w:color w:val="FF0000"/>
                <w:szCs w:val="21"/>
              </w:rPr>
              <w:t>原子吸收分光光度计</w:t>
            </w:r>
            <w:r w:rsidRPr="00897FCF">
              <w:rPr>
                <w:rFonts w:eastAsiaTheme="minorEastAsia"/>
                <w:color w:val="FF0000"/>
                <w:szCs w:val="21"/>
              </w:rPr>
              <w:t>GP-YQSB043</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5mg/kg</w:t>
            </w:r>
          </w:p>
        </w:tc>
      </w:tr>
      <w:tr w:rsidR="005C437B" w:rsidRPr="00897FCF" w:rsidTr="00D628C7">
        <w:trPr>
          <w:trHeight w:val="340"/>
          <w:jc w:val="center"/>
        </w:trPr>
        <w:tc>
          <w:tcPr>
            <w:tcW w:w="1445"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铜</w:t>
            </w:r>
          </w:p>
        </w:tc>
        <w:tc>
          <w:tcPr>
            <w:tcW w:w="1653"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火焰原子吸收分光光度法</w:t>
            </w:r>
          </w:p>
        </w:tc>
        <w:tc>
          <w:tcPr>
            <w:tcW w:w="1950"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GB/T 17138-1997</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TAS-990</w:t>
            </w:r>
            <w:r w:rsidRPr="00897FCF">
              <w:rPr>
                <w:rFonts w:eastAsiaTheme="minorEastAsia"/>
                <w:color w:val="FF0000"/>
                <w:szCs w:val="21"/>
              </w:rPr>
              <w:t>原子吸收分光光度计</w:t>
            </w:r>
            <w:r w:rsidRPr="00897FCF">
              <w:rPr>
                <w:rFonts w:eastAsiaTheme="minorEastAsia"/>
                <w:color w:val="FF0000"/>
                <w:szCs w:val="21"/>
              </w:rPr>
              <w:t>GP-YQSB043</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1mg/kg</w:t>
            </w:r>
          </w:p>
        </w:tc>
      </w:tr>
      <w:tr w:rsidR="005C437B" w:rsidRPr="00897FCF" w:rsidTr="00D628C7">
        <w:trPr>
          <w:trHeight w:val="340"/>
          <w:jc w:val="center"/>
        </w:trPr>
        <w:tc>
          <w:tcPr>
            <w:tcW w:w="1445"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铅</w:t>
            </w:r>
          </w:p>
        </w:tc>
        <w:tc>
          <w:tcPr>
            <w:tcW w:w="1653"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火焰原子吸收光谱法</w:t>
            </w:r>
          </w:p>
        </w:tc>
        <w:tc>
          <w:tcPr>
            <w:tcW w:w="1950"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GB/T 17141-1997</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TAS-990</w:t>
            </w:r>
            <w:r w:rsidRPr="00897FCF">
              <w:rPr>
                <w:rFonts w:eastAsiaTheme="minorEastAsia"/>
                <w:color w:val="FF0000"/>
                <w:szCs w:val="21"/>
              </w:rPr>
              <w:t>原子吸收分光光度计</w:t>
            </w:r>
            <w:r w:rsidRPr="00897FCF">
              <w:rPr>
                <w:rFonts w:eastAsiaTheme="minorEastAsia"/>
                <w:color w:val="FF0000"/>
                <w:szCs w:val="21"/>
              </w:rPr>
              <w:t>GP-YQSB043</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0.1mg/kg</w:t>
            </w:r>
          </w:p>
        </w:tc>
      </w:tr>
      <w:tr w:rsidR="005C437B" w:rsidRPr="00897FCF" w:rsidTr="00D628C7">
        <w:trPr>
          <w:trHeight w:val="340"/>
          <w:jc w:val="center"/>
        </w:trPr>
        <w:tc>
          <w:tcPr>
            <w:tcW w:w="1445"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汞</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微波消解</w:t>
            </w:r>
            <w:r w:rsidRPr="00897FCF">
              <w:rPr>
                <w:rFonts w:eastAsiaTheme="minorEastAsia"/>
                <w:color w:val="FF0000"/>
                <w:szCs w:val="21"/>
              </w:rPr>
              <w:t>/</w:t>
            </w:r>
            <w:r w:rsidRPr="00897FCF">
              <w:rPr>
                <w:rFonts w:eastAsiaTheme="minorEastAsia"/>
                <w:color w:val="FF0000"/>
                <w:szCs w:val="21"/>
              </w:rPr>
              <w:t>原子荧光法</w:t>
            </w:r>
          </w:p>
        </w:tc>
        <w:tc>
          <w:tcPr>
            <w:tcW w:w="1950"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HJ 680-2013</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PF-3</w:t>
            </w:r>
            <w:r w:rsidRPr="00897FCF">
              <w:rPr>
                <w:rFonts w:eastAsiaTheme="minorEastAsia"/>
                <w:color w:val="FF0000"/>
                <w:szCs w:val="21"/>
              </w:rPr>
              <w:t>原子荧光光度计</w:t>
            </w:r>
            <w:r w:rsidRPr="00897FCF">
              <w:rPr>
                <w:rFonts w:eastAsiaTheme="minorEastAsia"/>
                <w:color w:val="FF0000"/>
                <w:szCs w:val="21"/>
              </w:rPr>
              <w:t>GP-YQSB045</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0.002mg/kg</w:t>
            </w:r>
          </w:p>
        </w:tc>
      </w:tr>
      <w:tr w:rsidR="005C437B" w:rsidRPr="00897FCF" w:rsidTr="00D628C7">
        <w:trPr>
          <w:trHeight w:val="340"/>
          <w:jc w:val="center"/>
        </w:trPr>
        <w:tc>
          <w:tcPr>
            <w:tcW w:w="144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砷</w:t>
            </w:r>
          </w:p>
        </w:tc>
        <w:tc>
          <w:tcPr>
            <w:tcW w:w="1653"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微波消解</w:t>
            </w:r>
            <w:r w:rsidRPr="00897FCF">
              <w:rPr>
                <w:rFonts w:eastAsiaTheme="minorEastAsia"/>
                <w:color w:val="FF0000"/>
                <w:szCs w:val="21"/>
              </w:rPr>
              <w:t>/</w:t>
            </w:r>
            <w:r w:rsidRPr="00897FCF">
              <w:rPr>
                <w:rFonts w:eastAsiaTheme="minorEastAsia"/>
                <w:color w:val="FF0000"/>
                <w:szCs w:val="21"/>
              </w:rPr>
              <w:t>原子荧</w:t>
            </w:r>
            <w:r w:rsidRPr="00897FCF">
              <w:rPr>
                <w:rFonts w:eastAsiaTheme="minorEastAsia"/>
                <w:color w:val="FF0000"/>
                <w:szCs w:val="21"/>
              </w:rPr>
              <w:lastRenderedPageBreak/>
              <w:t>光法</w:t>
            </w:r>
          </w:p>
        </w:tc>
        <w:tc>
          <w:tcPr>
            <w:tcW w:w="1950"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lastRenderedPageBreak/>
              <w:t>HJ 680-2013</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PF-3</w:t>
            </w:r>
            <w:r w:rsidRPr="00897FCF">
              <w:rPr>
                <w:rFonts w:eastAsiaTheme="minorEastAsia"/>
                <w:color w:val="FF0000"/>
                <w:szCs w:val="21"/>
              </w:rPr>
              <w:t>原子荧光光度计</w:t>
            </w:r>
            <w:r w:rsidRPr="00897FCF">
              <w:rPr>
                <w:rFonts w:eastAsiaTheme="minorEastAsia"/>
                <w:color w:val="FF0000"/>
                <w:szCs w:val="21"/>
              </w:rPr>
              <w:lastRenderedPageBreak/>
              <w:t>GP-YQSB045</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lastRenderedPageBreak/>
              <w:t>0.01mg/ kg</w:t>
            </w:r>
          </w:p>
        </w:tc>
      </w:tr>
      <w:tr w:rsidR="005C437B" w:rsidRPr="00897FCF" w:rsidTr="00D628C7">
        <w:trPr>
          <w:trHeight w:val="340"/>
          <w:jc w:val="center"/>
        </w:trPr>
        <w:tc>
          <w:tcPr>
            <w:tcW w:w="1445"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lastRenderedPageBreak/>
              <w:t>镍</w:t>
            </w:r>
          </w:p>
        </w:tc>
        <w:tc>
          <w:tcPr>
            <w:tcW w:w="1653"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火焰原子吸收分光光度法</w:t>
            </w:r>
          </w:p>
        </w:tc>
        <w:tc>
          <w:tcPr>
            <w:tcW w:w="1950"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GB/T 17139-1997</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TAS-990</w:t>
            </w:r>
            <w:r w:rsidRPr="00897FCF">
              <w:rPr>
                <w:rFonts w:eastAsiaTheme="minorEastAsia"/>
                <w:color w:val="FF0000"/>
                <w:szCs w:val="21"/>
              </w:rPr>
              <w:t>原子吸收分光光度计</w:t>
            </w:r>
            <w:r w:rsidRPr="00897FCF">
              <w:rPr>
                <w:rFonts w:eastAsiaTheme="minorEastAsia"/>
                <w:color w:val="FF0000"/>
                <w:szCs w:val="21"/>
              </w:rPr>
              <w:t>GP-YQSB043</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5mg/kg</w:t>
            </w:r>
          </w:p>
        </w:tc>
      </w:tr>
      <w:tr w:rsidR="005C437B" w:rsidRPr="00897FCF" w:rsidTr="00D628C7">
        <w:trPr>
          <w:trHeight w:val="340"/>
          <w:jc w:val="center"/>
        </w:trPr>
        <w:tc>
          <w:tcPr>
            <w:tcW w:w="144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四氯化碳</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1.3 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氯仿</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1.1µg/kg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氯甲烷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1.0µg/kg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1,1-</w:t>
            </w:r>
            <w:r w:rsidRPr="00897FCF">
              <w:rPr>
                <w:rFonts w:eastAsiaTheme="minorEastAsia"/>
                <w:color w:val="FF0000"/>
                <w:szCs w:val="21"/>
              </w:rPr>
              <w:t>二氯乙烷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1,2-</w:t>
            </w:r>
            <w:r w:rsidRPr="00897FCF">
              <w:rPr>
                <w:rFonts w:eastAsiaTheme="minorEastAsia"/>
                <w:color w:val="FF0000"/>
                <w:szCs w:val="21"/>
              </w:rPr>
              <w:t>二氯乙烷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1.3µg/kg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1,1-</w:t>
            </w:r>
            <w:r w:rsidRPr="00897FCF">
              <w:rPr>
                <w:rFonts w:eastAsiaTheme="minorEastAsia"/>
                <w:color w:val="FF0000"/>
                <w:szCs w:val="21"/>
              </w:rPr>
              <w:t>二氯乙烯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1.0µg/kg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顺</w:t>
            </w:r>
            <w:r w:rsidRPr="00897FCF">
              <w:rPr>
                <w:rFonts w:eastAsiaTheme="minorEastAsia"/>
                <w:color w:val="FF0000"/>
                <w:szCs w:val="21"/>
              </w:rPr>
              <w:t>1,2-</w:t>
            </w:r>
            <w:r w:rsidRPr="00897FCF">
              <w:rPr>
                <w:rFonts w:eastAsiaTheme="minorEastAsia"/>
                <w:color w:val="FF0000"/>
                <w:szCs w:val="21"/>
              </w:rPr>
              <w:t>二氯乙烯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1.3µg/kg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反</w:t>
            </w:r>
            <w:r w:rsidRPr="00897FCF">
              <w:rPr>
                <w:rFonts w:eastAsiaTheme="minorEastAsia"/>
                <w:color w:val="FF0000"/>
                <w:szCs w:val="21"/>
              </w:rPr>
              <w:t>1,2-</w:t>
            </w:r>
            <w:r w:rsidRPr="00897FCF">
              <w:rPr>
                <w:rFonts w:eastAsiaTheme="minorEastAsia"/>
                <w:color w:val="FF0000"/>
                <w:szCs w:val="21"/>
              </w:rPr>
              <w:t>二氯乙烯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1.4µg/kg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二氯甲烷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1.5µg/kg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1,2-</w:t>
            </w:r>
            <w:r w:rsidRPr="00897FCF">
              <w:rPr>
                <w:rFonts w:eastAsiaTheme="minorEastAsia"/>
                <w:color w:val="FF0000"/>
                <w:szCs w:val="21"/>
              </w:rPr>
              <w:t>二氯丙烷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1.1µg/kg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1,1.1.2-</w:t>
            </w:r>
            <w:r w:rsidRPr="00897FCF">
              <w:rPr>
                <w:rFonts w:eastAsiaTheme="minorEastAsia"/>
                <w:color w:val="FF0000"/>
                <w:szCs w:val="21"/>
              </w:rPr>
              <w:t>四氯乙烷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1,1.2.2-</w:t>
            </w:r>
            <w:r w:rsidRPr="00897FCF">
              <w:rPr>
                <w:rFonts w:eastAsiaTheme="minorEastAsia"/>
                <w:color w:val="FF0000"/>
                <w:szCs w:val="21"/>
              </w:rPr>
              <w:t>四氯乙烷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四氯乙烯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1,1.1-</w:t>
            </w:r>
            <w:r w:rsidRPr="00897FCF">
              <w:rPr>
                <w:rFonts w:eastAsiaTheme="minorEastAsia"/>
                <w:color w:val="FF0000"/>
                <w:szCs w:val="21"/>
              </w:rPr>
              <w:t>三氯乙烷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1.3µg/kg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1,1.2-</w:t>
            </w:r>
            <w:r w:rsidRPr="00897FCF">
              <w:rPr>
                <w:rFonts w:eastAsiaTheme="minorEastAsia"/>
                <w:color w:val="FF0000"/>
                <w:szCs w:val="21"/>
              </w:rPr>
              <w:t>三氯乙烷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lastRenderedPageBreak/>
              <w:t>三氯乙烯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1,2.3-</w:t>
            </w:r>
            <w:r w:rsidRPr="00897FCF">
              <w:rPr>
                <w:rFonts w:eastAsiaTheme="minorEastAsia"/>
                <w:color w:val="FF0000"/>
                <w:szCs w:val="21"/>
              </w:rPr>
              <w:t>三氯丙烷</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氯乙烯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1.0µg/kg</w:t>
            </w:r>
          </w:p>
        </w:tc>
      </w:tr>
      <w:tr w:rsidR="005C437B" w:rsidRPr="00897FCF" w:rsidTr="00D628C7">
        <w:trPr>
          <w:trHeight w:val="340"/>
          <w:jc w:val="center"/>
        </w:trPr>
        <w:tc>
          <w:tcPr>
            <w:tcW w:w="144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1.9µg/kg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氯苯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1,2-</w:t>
            </w:r>
            <w:r w:rsidRPr="00897FCF">
              <w:rPr>
                <w:rFonts w:eastAsiaTheme="minorEastAsia"/>
                <w:color w:val="FF0000"/>
                <w:szCs w:val="21"/>
              </w:rPr>
              <w:t>二氯苯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1.5µg/kg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1,4-</w:t>
            </w:r>
            <w:r w:rsidRPr="00897FCF">
              <w:rPr>
                <w:rFonts w:eastAsiaTheme="minorEastAsia"/>
                <w:color w:val="FF0000"/>
                <w:szCs w:val="21"/>
              </w:rPr>
              <w:t>二氯苯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1.5µg/kg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乙苯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苯乙烯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1.1µg/kg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甲苯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二甲苯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邻二甲苯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605-2011</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硝基苯</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834-2017</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GCMS-QP2020</w:t>
            </w:r>
            <w:r w:rsidRPr="00897FCF">
              <w:rPr>
                <w:rFonts w:eastAsiaTheme="minorEastAsia"/>
                <w:color w:val="FF0000"/>
                <w:szCs w:val="21"/>
              </w:rPr>
              <w:t>气相色谱</w:t>
            </w:r>
            <w:r w:rsidRPr="00897FCF">
              <w:rPr>
                <w:rFonts w:eastAsiaTheme="minorEastAsia"/>
                <w:color w:val="FF0000"/>
                <w:szCs w:val="21"/>
              </w:rPr>
              <w:t>-</w:t>
            </w:r>
            <w:r w:rsidRPr="00897FCF">
              <w:rPr>
                <w:rFonts w:eastAsiaTheme="minorEastAsia"/>
                <w:color w:val="FF0000"/>
                <w:szCs w:val="21"/>
              </w:rPr>
              <w:t>质谱联用仪</w:t>
            </w:r>
          </w:p>
          <w:p w:rsidR="005C437B" w:rsidRPr="00897FCF" w:rsidRDefault="005C437B" w:rsidP="00D628C7">
            <w:pPr>
              <w:jc w:val="center"/>
              <w:rPr>
                <w:rFonts w:eastAsiaTheme="minorEastAsia"/>
                <w:color w:val="FF0000"/>
                <w:szCs w:val="21"/>
              </w:rPr>
            </w:pPr>
            <w:r w:rsidRPr="00897FCF">
              <w:rPr>
                <w:rFonts w:eastAsiaTheme="minorEastAsia"/>
                <w:color w:val="FF0000"/>
                <w:szCs w:val="21"/>
              </w:rPr>
              <w:t>GP-YQSB-216</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0.09 mg/kg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苯并</w:t>
            </w:r>
            <w:r w:rsidRPr="00897FCF">
              <w:rPr>
                <w:rFonts w:eastAsiaTheme="minorEastAsia"/>
                <w:color w:val="FF0000"/>
                <w:szCs w:val="21"/>
              </w:rPr>
              <w:t>[a]</w:t>
            </w:r>
            <w:r w:rsidRPr="00897FCF">
              <w:rPr>
                <w:rFonts w:eastAsiaTheme="minorEastAsia"/>
                <w:color w:val="FF0000"/>
                <w:szCs w:val="21"/>
              </w:rPr>
              <w:t>蒽</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高效液相色谱法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784-2016</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LC-2030</w:t>
            </w:r>
            <w:r w:rsidRPr="00897FCF">
              <w:rPr>
                <w:rFonts w:eastAsiaTheme="minorEastAsia"/>
                <w:color w:val="FF0000"/>
                <w:szCs w:val="21"/>
              </w:rPr>
              <w:t>高效液相色谱仪</w:t>
            </w:r>
          </w:p>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GP-YQSB212</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0.3µg/kg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苯并</w:t>
            </w:r>
            <w:r w:rsidRPr="00897FCF">
              <w:rPr>
                <w:rFonts w:eastAsiaTheme="minorEastAsia"/>
                <w:color w:val="FF0000"/>
                <w:szCs w:val="21"/>
              </w:rPr>
              <w:t>[a]</w:t>
            </w:r>
            <w:r w:rsidRPr="00897FCF">
              <w:rPr>
                <w:rFonts w:eastAsiaTheme="minorEastAsia"/>
                <w:color w:val="FF0000"/>
                <w:szCs w:val="21"/>
              </w:rPr>
              <w:t>芘</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高效液相色谱法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784-2016</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LC-2030</w:t>
            </w:r>
            <w:r w:rsidRPr="00897FCF">
              <w:rPr>
                <w:rFonts w:eastAsiaTheme="minorEastAsia"/>
                <w:color w:val="FF0000"/>
                <w:szCs w:val="21"/>
              </w:rPr>
              <w:t>高效液相色谱仪</w:t>
            </w:r>
          </w:p>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GP-YQSB212</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0.4µg/kg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苯并</w:t>
            </w:r>
            <w:r w:rsidRPr="00897FCF">
              <w:rPr>
                <w:rFonts w:eastAsiaTheme="minorEastAsia"/>
                <w:color w:val="FF0000"/>
                <w:szCs w:val="21"/>
              </w:rPr>
              <w:t>[b]</w:t>
            </w:r>
            <w:r w:rsidRPr="00897FCF">
              <w:rPr>
                <w:rFonts w:eastAsiaTheme="minorEastAsia"/>
                <w:color w:val="FF0000"/>
                <w:szCs w:val="21"/>
              </w:rPr>
              <w:t>荧蒽</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高效液相色谱法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784-2016</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LC-2030</w:t>
            </w:r>
            <w:r w:rsidRPr="00897FCF">
              <w:rPr>
                <w:rFonts w:eastAsiaTheme="minorEastAsia"/>
                <w:color w:val="FF0000"/>
                <w:szCs w:val="21"/>
              </w:rPr>
              <w:t>高效液相色谱仪</w:t>
            </w:r>
          </w:p>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GP-YQSB212</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0.5µg/kg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苯并</w:t>
            </w:r>
            <w:r w:rsidRPr="00897FCF">
              <w:rPr>
                <w:rFonts w:eastAsiaTheme="minorEastAsia"/>
                <w:color w:val="FF0000"/>
                <w:szCs w:val="21"/>
              </w:rPr>
              <w:t>[k]</w:t>
            </w:r>
            <w:r w:rsidRPr="00897FCF">
              <w:rPr>
                <w:rFonts w:eastAsiaTheme="minorEastAsia"/>
                <w:color w:val="FF0000"/>
                <w:szCs w:val="21"/>
              </w:rPr>
              <w:t>荧蒽</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高效液相色谱法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784-2016</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LC-2030</w:t>
            </w:r>
            <w:r w:rsidRPr="00897FCF">
              <w:rPr>
                <w:rFonts w:eastAsiaTheme="minorEastAsia"/>
                <w:color w:val="FF0000"/>
                <w:szCs w:val="21"/>
              </w:rPr>
              <w:t>高效液相色谱</w:t>
            </w:r>
            <w:r w:rsidRPr="00897FCF">
              <w:rPr>
                <w:rFonts w:eastAsiaTheme="minorEastAsia"/>
                <w:color w:val="FF0000"/>
                <w:szCs w:val="21"/>
              </w:rPr>
              <w:lastRenderedPageBreak/>
              <w:t>仪</w:t>
            </w:r>
          </w:p>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GP-YQSB212</w:t>
            </w:r>
          </w:p>
        </w:tc>
        <w:tc>
          <w:tcPr>
            <w:tcW w:w="137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lastRenderedPageBreak/>
              <w:t>0.4µg/kg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lastRenderedPageBreak/>
              <w:t>二苯并</w:t>
            </w:r>
            <w:r w:rsidRPr="00897FCF">
              <w:rPr>
                <w:rFonts w:eastAsiaTheme="minorEastAsia"/>
                <w:color w:val="FF0000"/>
                <w:szCs w:val="21"/>
              </w:rPr>
              <w:t>[</w:t>
            </w:r>
            <w:proofErr w:type="spellStart"/>
            <w:r w:rsidRPr="00897FCF">
              <w:rPr>
                <w:rFonts w:eastAsiaTheme="minorEastAsia"/>
                <w:color w:val="FF0000"/>
                <w:szCs w:val="21"/>
              </w:rPr>
              <w:t>a,h</w:t>
            </w:r>
            <w:proofErr w:type="spellEnd"/>
            <w:r w:rsidRPr="00897FCF">
              <w:rPr>
                <w:rFonts w:eastAsiaTheme="minorEastAsia"/>
                <w:color w:val="FF0000"/>
                <w:szCs w:val="21"/>
              </w:rPr>
              <w:t>]</w:t>
            </w:r>
            <w:r w:rsidRPr="00897FCF">
              <w:rPr>
                <w:rFonts w:eastAsiaTheme="minorEastAsia"/>
                <w:color w:val="FF0000"/>
                <w:szCs w:val="21"/>
              </w:rPr>
              <w:t>蒽</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高效液相色谱法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784-2016</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LC-2030</w:t>
            </w:r>
            <w:r w:rsidRPr="00897FCF">
              <w:rPr>
                <w:rFonts w:eastAsiaTheme="minorEastAsia"/>
                <w:color w:val="FF0000"/>
                <w:szCs w:val="21"/>
              </w:rPr>
              <w:t>高效液相色谱仪</w:t>
            </w:r>
          </w:p>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GP-YQSB212</w:t>
            </w:r>
          </w:p>
        </w:tc>
        <w:tc>
          <w:tcPr>
            <w:tcW w:w="137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0.5µg/kg</w:t>
            </w:r>
          </w:p>
        </w:tc>
      </w:tr>
      <w:tr w:rsidR="005C437B" w:rsidRPr="00897FCF" w:rsidTr="00D628C7">
        <w:trPr>
          <w:trHeight w:val="340"/>
          <w:jc w:val="center"/>
        </w:trPr>
        <w:tc>
          <w:tcPr>
            <w:tcW w:w="1445" w:type="dxa"/>
            <w:vAlign w:val="center"/>
          </w:tcPr>
          <w:p w:rsidR="005C437B" w:rsidRPr="00897FCF" w:rsidRDefault="005C437B" w:rsidP="00D628C7">
            <w:pPr>
              <w:jc w:val="center"/>
              <w:rPr>
                <w:rFonts w:eastAsiaTheme="minorEastAsia"/>
                <w:color w:val="FF0000"/>
                <w:szCs w:val="21"/>
              </w:rPr>
            </w:pPr>
            <w:r w:rsidRPr="00897FCF">
              <w:rPr>
                <w:rFonts w:ascii="微软雅黑" w:eastAsia="微软雅黑" w:hAnsi="微软雅黑" w:cs="微软雅黑" w:hint="eastAsia"/>
                <w:color w:val="FF0000"/>
                <w:szCs w:val="21"/>
              </w:rPr>
              <w:t>䓛</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高效液相色谱法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784-2016</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LC-2030</w:t>
            </w:r>
            <w:r w:rsidRPr="00897FCF">
              <w:rPr>
                <w:rFonts w:eastAsiaTheme="minorEastAsia"/>
                <w:color w:val="FF0000"/>
                <w:szCs w:val="21"/>
              </w:rPr>
              <w:t>高效液相色谱仪</w:t>
            </w:r>
          </w:p>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GP-YQSB212</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0.3µg/kg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茚并</w:t>
            </w:r>
            <w:r w:rsidRPr="00897FCF">
              <w:rPr>
                <w:rFonts w:eastAsiaTheme="minorEastAsia"/>
                <w:color w:val="FF0000"/>
                <w:szCs w:val="21"/>
              </w:rPr>
              <w:t>[1,2,3-cd]</w:t>
            </w:r>
            <w:r w:rsidRPr="00897FCF">
              <w:rPr>
                <w:rFonts w:eastAsiaTheme="minorEastAsia"/>
                <w:color w:val="FF0000"/>
                <w:szCs w:val="21"/>
              </w:rPr>
              <w:t>芘</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高效液相色谱法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784-2016</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LC-2030</w:t>
            </w:r>
            <w:r w:rsidRPr="00897FCF">
              <w:rPr>
                <w:rFonts w:eastAsiaTheme="minorEastAsia"/>
                <w:color w:val="FF0000"/>
                <w:szCs w:val="21"/>
              </w:rPr>
              <w:t>高效液相色谱仪</w:t>
            </w:r>
          </w:p>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GP-YQSB212</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0.5µg/kg</w:t>
            </w:r>
          </w:p>
        </w:tc>
      </w:tr>
      <w:tr w:rsidR="005C437B" w:rsidRPr="00897FCF" w:rsidTr="00D628C7">
        <w:trPr>
          <w:trHeight w:val="340"/>
          <w:jc w:val="center"/>
        </w:trPr>
        <w:tc>
          <w:tcPr>
            <w:tcW w:w="144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萘</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高效液相色谱法</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784-2016</w:t>
            </w:r>
          </w:p>
        </w:tc>
        <w:tc>
          <w:tcPr>
            <w:tcW w:w="2106" w:type="dxa"/>
            <w:vAlign w:val="center"/>
          </w:tcPr>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LC-2030</w:t>
            </w:r>
            <w:r w:rsidRPr="00897FCF">
              <w:rPr>
                <w:rFonts w:eastAsiaTheme="minorEastAsia"/>
                <w:color w:val="FF0000"/>
                <w:szCs w:val="21"/>
              </w:rPr>
              <w:t>高效液相色谱仪</w:t>
            </w:r>
          </w:p>
          <w:p w:rsidR="005C437B" w:rsidRPr="00897FCF" w:rsidRDefault="005C437B" w:rsidP="00D628C7">
            <w:pPr>
              <w:snapToGrid w:val="0"/>
              <w:jc w:val="center"/>
              <w:rPr>
                <w:rFonts w:eastAsiaTheme="minorEastAsia"/>
                <w:color w:val="FF0000"/>
                <w:szCs w:val="21"/>
              </w:rPr>
            </w:pPr>
            <w:r w:rsidRPr="00897FCF">
              <w:rPr>
                <w:rFonts w:eastAsiaTheme="minorEastAsia"/>
                <w:color w:val="FF0000"/>
                <w:szCs w:val="21"/>
              </w:rPr>
              <w:t>GP-YQSB212</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0.3µg/kg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苯胺</w:t>
            </w:r>
            <w:r w:rsidRPr="00897FCF">
              <w:rPr>
                <w:rFonts w:eastAsiaTheme="minorEastAsia"/>
                <w:color w:val="FF0000"/>
                <w:szCs w:val="21"/>
              </w:rPr>
              <w:t>*</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834-2017</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0.1 mg/kg</w:t>
            </w:r>
          </w:p>
        </w:tc>
      </w:tr>
      <w:tr w:rsidR="005C437B" w:rsidRPr="00897FCF" w:rsidTr="00D628C7">
        <w:trPr>
          <w:trHeight w:val="340"/>
          <w:jc w:val="center"/>
        </w:trPr>
        <w:tc>
          <w:tcPr>
            <w:tcW w:w="1445"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2-</w:t>
            </w:r>
            <w:r w:rsidRPr="00897FCF">
              <w:rPr>
                <w:rFonts w:eastAsiaTheme="minorEastAsia"/>
                <w:color w:val="FF0000"/>
                <w:szCs w:val="21"/>
              </w:rPr>
              <w:t>氯酚</w:t>
            </w:r>
            <w:r w:rsidRPr="00897FCF">
              <w:rPr>
                <w:rFonts w:eastAsiaTheme="minorEastAsia"/>
                <w:color w:val="FF0000"/>
                <w:szCs w:val="21"/>
              </w:rPr>
              <w:t>*</w:t>
            </w:r>
          </w:p>
        </w:tc>
        <w:tc>
          <w:tcPr>
            <w:tcW w:w="1653"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w:t>
            </w:r>
          </w:p>
        </w:tc>
        <w:tc>
          <w:tcPr>
            <w:tcW w:w="1950" w:type="dxa"/>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HJ 834-2017</w:t>
            </w:r>
          </w:p>
        </w:tc>
        <w:tc>
          <w:tcPr>
            <w:tcW w:w="2106"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w:t>
            </w:r>
          </w:p>
        </w:tc>
        <w:tc>
          <w:tcPr>
            <w:tcW w:w="1375" w:type="dxa"/>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0.06 mg/kg</w:t>
            </w:r>
          </w:p>
        </w:tc>
      </w:tr>
    </w:tbl>
    <w:p w:rsidR="005C437B" w:rsidRPr="00897FCF" w:rsidRDefault="005C437B" w:rsidP="007656C0">
      <w:pPr>
        <w:spacing w:line="360" w:lineRule="auto"/>
        <w:ind w:firstLineChars="200" w:firstLine="480"/>
        <w:rPr>
          <w:rFonts w:eastAsiaTheme="minorEastAsia"/>
          <w:color w:val="FF0000"/>
          <w:sz w:val="24"/>
        </w:rPr>
      </w:pPr>
      <w:r w:rsidRPr="00897FCF">
        <w:rPr>
          <w:rFonts w:eastAsiaTheme="minorEastAsia"/>
          <w:color w:val="FF0000"/>
          <w:sz w:val="24"/>
        </w:rPr>
        <w:t>土壤检测期间参数统计表见表</w:t>
      </w:r>
      <w:r w:rsidR="00D628C7" w:rsidRPr="00897FCF">
        <w:rPr>
          <w:rFonts w:eastAsiaTheme="minorEastAsia"/>
          <w:color w:val="FF0000"/>
          <w:sz w:val="24"/>
        </w:rPr>
        <w:t>5.</w:t>
      </w:r>
      <w:r w:rsidR="00D46015" w:rsidRPr="00897FCF">
        <w:rPr>
          <w:rFonts w:eastAsiaTheme="minorEastAsia"/>
          <w:color w:val="FF0000"/>
          <w:sz w:val="24"/>
        </w:rPr>
        <w:t>4</w:t>
      </w:r>
      <w:r w:rsidR="00D628C7" w:rsidRPr="00897FCF">
        <w:rPr>
          <w:rFonts w:eastAsiaTheme="minorEastAsia"/>
          <w:color w:val="FF0000"/>
          <w:sz w:val="24"/>
        </w:rPr>
        <w:t>-18</w:t>
      </w:r>
      <w:r w:rsidRPr="00897FCF">
        <w:rPr>
          <w:rFonts w:eastAsiaTheme="minorEastAsia"/>
          <w:color w:val="FF0000"/>
          <w:sz w:val="24"/>
        </w:rPr>
        <w:t>。</w:t>
      </w:r>
    </w:p>
    <w:p w:rsidR="005C437B" w:rsidRPr="00897FCF" w:rsidRDefault="005C437B" w:rsidP="00D628C7">
      <w:pPr>
        <w:jc w:val="center"/>
        <w:rPr>
          <w:rFonts w:eastAsiaTheme="minorEastAsia"/>
          <w:color w:val="FF0000"/>
          <w:sz w:val="24"/>
        </w:rPr>
      </w:pPr>
      <w:r w:rsidRPr="00897FCF">
        <w:rPr>
          <w:rFonts w:eastAsiaTheme="minorEastAsia"/>
          <w:color w:val="FF0000"/>
          <w:sz w:val="24"/>
        </w:rPr>
        <w:t>表</w:t>
      </w:r>
      <w:r w:rsidR="00D628C7" w:rsidRPr="00897FCF">
        <w:rPr>
          <w:rFonts w:eastAsiaTheme="minorEastAsia"/>
          <w:color w:val="FF0000"/>
          <w:sz w:val="24"/>
        </w:rPr>
        <w:t>5.</w:t>
      </w:r>
      <w:r w:rsidR="00D46015" w:rsidRPr="00897FCF">
        <w:rPr>
          <w:rFonts w:eastAsiaTheme="minorEastAsia"/>
          <w:color w:val="FF0000"/>
          <w:sz w:val="24"/>
        </w:rPr>
        <w:t>4</w:t>
      </w:r>
      <w:r w:rsidR="00D628C7" w:rsidRPr="00897FCF">
        <w:rPr>
          <w:rFonts w:eastAsiaTheme="minorEastAsia"/>
          <w:color w:val="FF0000"/>
          <w:sz w:val="24"/>
        </w:rPr>
        <w:t>-18</w:t>
      </w:r>
      <w:r w:rsidRPr="00897FCF">
        <w:rPr>
          <w:rFonts w:eastAsiaTheme="minorEastAsia"/>
          <w:color w:val="FF0000"/>
          <w:sz w:val="24"/>
        </w:rPr>
        <w:t>土壤检测期间参数统计表</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282"/>
        <w:gridCol w:w="1325"/>
        <w:gridCol w:w="1023"/>
        <w:gridCol w:w="2193"/>
        <w:gridCol w:w="1320"/>
        <w:gridCol w:w="2143"/>
      </w:tblGrid>
      <w:tr w:rsidR="005C437B" w:rsidRPr="00897FCF" w:rsidTr="00D628C7">
        <w:trPr>
          <w:trHeight w:val="105"/>
        </w:trPr>
        <w:tc>
          <w:tcPr>
            <w:tcW w:w="690"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采样日期</w:t>
            </w:r>
          </w:p>
        </w:tc>
        <w:tc>
          <w:tcPr>
            <w:tcW w:w="713"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采样点位</w:t>
            </w:r>
          </w:p>
        </w:tc>
        <w:tc>
          <w:tcPr>
            <w:tcW w:w="551"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采样</w:t>
            </w:r>
          </w:p>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时间</w:t>
            </w:r>
          </w:p>
        </w:tc>
        <w:tc>
          <w:tcPr>
            <w:tcW w:w="1181"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GPS</w:t>
            </w:r>
            <w:r w:rsidRPr="00897FCF">
              <w:rPr>
                <w:rFonts w:eastAsiaTheme="minorEastAsia"/>
                <w:b/>
                <w:color w:val="FF0000"/>
                <w:szCs w:val="21"/>
              </w:rPr>
              <w:t>定位信息</w:t>
            </w:r>
          </w:p>
        </w:tc>
        <w:tc>
          <w:tcPr>
            <w:tcW w:w="711"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深度</w:t>
            </w:r>
          </w:p>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(m)</w:t>
            </w:r>
          </w:p>
        </w:tc>
        <w:tc>
          <w:tcPr>
            <w:tcW w:w="1154"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样品描述</w:t>
            </w:r>
          </w:p>
        </w:tc>
      </w:tr>
      <w:tr w:rsidR="005C437B" w:rsidRPr="00897FCF" w:rsidTr="00D628C7">
        <w:trPr>
          <w:trHeight w:val="702"/>
        </w:trPr>
        <w:tc>
          <w:tcPr>
            <w:tcW w:w="690" w:type="pct"/>
            <w:vAlign w:val="center"/>
          </w:tcPr>
          <w:p w:rsidR="005C437B" w:rsidRPr="00897FCF" w:rsidRDefault="005C437B" w:rsidP="00D628C7">
            <w:pPr>
              <w:jc w:val="center"/>
              <w:rPr>
                <w:rFonts w:eastAsiaTheme="minorEastAsia"/>
                <w:color w:val="FF0000"/>
              </w:rPr>
            </w:pPr>
            <w:r w:rsidRPr="00897FCF">
              <w:rPr>
                <w:rFonts w:eastAsiaTheme="minorEastAsia"/>
                <w:color w:val="FF0000"/>
              </w:rPr>
              <w:t>201</w:t>
            </w:r>
            <w:r w:rsidR="00400E4C" w:rsidRPr="00897FCF">
              <w:rPr>
                <w:rFonts w:eastAsiaTheme="minorEastAsia"/>
                <w:color w:val="FF0000"/>
              </w:rPr>
              <w:t>9.05.10</w:t>
            </w:r>
          </w:p>
        </w:tc>
        <w:tc>
          <w:tcPr>
            <w:tcW w:w="713" w:type="pct"/>
            <w:vAlign w:val="center"/>
          </w:tcPr>
          <w:p w:rsidR="005C437B" w:rsidRPr="00897FCF" w:rsidRDefault="00400E4C" w:rsidP="00D628C7">
            <w:pPr>
              <w:jc w:val="center"/>
              <w:rPr>
                <w:rFonts w:eastAsiaTheme="minorEastAsia"/>
                <w:color w:val="FF0000"/>
              </w:rPr>
            </w:pPr>
            <w:r w:rsidRPr="00897FCF">
              <w:rPr>
                <w:rFonts w:eastAsiaTheme="minorEastAsia"/>
                <w:color w:val="FF0000"/>
              </w:rPr>
              <w:t>项目厂区内</w:t>
            </w:r>
          </w:p>
        </w:tc>
        <w:tc>
          <w:tcPr>
            <w:tcW w:w="551"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15.30</w:t>
            </w:r>
          </w:p>
        </w:tc>
        <w:tc>
          <w:tcPr>
            <w:tcW w:w="1181" w:type="pct"/>
            <w:vAlign w:val="center"/>
          </w:tcPr>
          <w:p w:rsidR="005C437B" w:rsidRPr="00897FCF" w:rsidRDefault="005C437B" w:rsidP="00D628C7">
            <w:pPr>
              <w:rPr>
                <w:rFonts w:eastAsiaTheme="minorEastAsia"/>
                <w:color w:val="FF0000"/>
                <w:szCs w:val="21"/>
              </w:rPr>
            </w:pPr>
            <w:r w:rsidRPr="00897FCF">
              <w:rPr>
                <w:rFonts w:eastAsiaTheme="minorEastAsia"/>
                <w:color w:val="FF0000"/>
                <w:szCs w:val="21"/>
              </w:rPr>
              <w:t>东经：</w:t>
            </w:r>
            <w:r w:rsidRPr="00897FCF">
              <w:rPr>
                <w:rFonts w:eastAsiaTheme="minorEastAsia"/>
                <w:color w:val="FF0000"/>
                <w:szCs w:val="21"/>
              </w:rPr>
              <w:t>1</w:t>
            </w:r>
            <w:r w:rsidR="00400E4C" w:rsidRPr="00897FCF">
              <w:rPr>
                <w:rFonts w:eastAsiaTheme="minorEastAsia"/>
                <w:color w:val="FF0000"/>
                <w:szCs w:val="21"/>
              </w:rPr>
              <w:t>21</w:t>
            </w:r>
            <w:r w:rsidRPr="00897FCF">
              <w:rPr>
                <w:rFonts w:eastAsiaTheme="minorEastAsia"/>
                <w:color w:val="FF0000"/>
                <w:szCs w:val="21"/>
              </w:rPr>
              <w:t>°</w:t>
            </w:r>
            <w:r w:rsidR="00400E4C" w:rsidRPr="00897FCF">
              <w:rPr>
                <w:rFonts w:eastAsiaTheme="minorEastAsia"/>
                <w:color w:val="FF0000"/>
                <w:szCs w:val="21"/>
              </w:rPr>
              <w:t>34</w:t>
            </w:r>
            <w:r w:rsidRPr="00897FCF">
              <w:rPr>
                <w:rFonts w:eastAsiaTheme="minorEastAsia"/>
                <w:color w:val="FF0000"/>
                <w:szCs w:val="21"/>
              </w:rPr>
              <w:t>′</w:t>
            </w:r>
            <w:r w:rsidR="00400E4C" w:rsidRPr="00897FCF">
              <w:rPr>
                <w:rFonts w:eastAsiaTheme="minorEastAsia"/>
                <w:color w:val="FF0000"/>
                <w:szCs w:val="21"/>
              </w:rPr>
              <w:t>56</w:t>
            </w:r>
            <w:r w:rsidRPr="00897FCF">
              <w:rPr>
                <w:rFonts w:eastAsiaTheme="minorEastAsia"/>
                <w:color w:val="FF0000"/>
                <w:szCs w:val="21"/>
              </w:rPr>
              <w:t>″</w:t>
            </w:r>
          </w:p>
          <w:p w:rsidR="005C437B" w:rsidRPr="00897FCF" w:rsidRDefault="005C437B" w:rsidP="00D628C7">
            <w:pPr>
              <w:rPr>
                <w:rFonts w:eastAsiaTheme="minorEastAsia"/>
                <w:color w:val="FF0000"/>
                <w:szCs w:val="21"/>
              </w:rPr>
            </w:pPr>
            <w:r w:rsidRPr="00897FCF">
              <w:rPr>
                <w:rFonts w:eastAsiaTheme="minorEastAsia"/>
                <w:color w:val="FF0000"/>
                <w:szCs w:val="21"/>
              </w:rPr>
              <w:t>北纬：</w:t>
            </w:r>
            <w:r w:rsidRPr="00897FCF">
              <w:rPr>
                <w:rFonts w:eastAsiaTheme="minorEastAsia"/>
                <w:color w:val="FF0000"/>
                <w:szCs w:val="21"/>
              </w:rPr>
              <w:t>3</w:t>
            </w:r>
            <w:r w:rsidR="00400E4C" w:rsidRPr="00897FCF">
              <w:rPr>
                <w:rFonts w:eastAsiaTheme="minorEastAsia"/>
                <w:color w:val="FF0000"/>
                <w:szCs w:val="21"/>
              </w:rPr>
              <w:t>2</w:t>
            </w:r>
            <w:r w:rsidRPr="00897FCF">
              <w:rPr>
                <w:rFonts w:eastAsiaTheme="minorEastAsia"/>
                <w:color w:val="FF0000"/>
                <w:szCs w:val="21"/>
              </w:rPr>
              <w:t>°</w:t>
            </w:r>
            <w:r w:rsidR="00400E4C" w:rsidRPr="00897FCF">
              <w:rPr>
                <w:rFonts w:eastAsiaTheme="minorEastAsia"/>
                <w:color w:val="FF0000"/>
                <w:szCs w:val="21"/>
              </w:rPr>
              <w:t>02</w:t>
            </w:r>
            <w:r w:rsidRPr="00897FCF">
              <w:rPr>
                <w:rFonts w:eastAsiaTheme="minorEastAsia"/>
                <w:color w:val="FF0000"/>
                <w:szCs w:val="21"/>
              </w:rPr>
              <w:t>′</w:t>
            </w:r>
            <w:r w:rsidR="00400E4C" w:rsidRPr="00897FCF">
              <w:rPr>
                <w:rFonts w:eastAsiaTheme="minorEastAsia"/>
                <w:color w:val="FF0000"/>
                <w:szCs w:val="21"/>
              </w:rPr>
              <w:t>46</w:t>
            </w:r>
            <w:r w:rsidRPr="00897FCF">
              <w:rPr>
                <w:rFonts w:eastAsiaTheme="minorEastAsia"/>
                <w:color w:val="FF0000"/>
                <w:szCs w:val="21"/>
              </w:rPr>
              <w:t>″</w:t>
            </w:r>
          </w:p>
        </w:tc>
        <w:tc>
          <w:tcPr>
            <w:tcW w:w="711"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0.2</w:t>
            </w:r>
          </w:p>
        </w:tc>
        <w:tc>
          <w:tcPr>
            <w:tcW w:w="1154" w:type="pct"/>
            <w:vAlign w:val="center"/>
          </w:tcPr>
          <w:p w:rsidR="005C437B" w:rsidRPr="00897FCF" w:rsidRDefault="00400E4C" w:rsidP="00D628C7">
            <w:pPr>
              <w:jc w:val="center"/>
              <w:rPr>
                <w:rFonts w:eastAsiaTheme="minorEastAsia"/>
                <w:color w:val="FF0000"/>
                <w:szCs w:val="21"/>
              </w:rPr>
            </w:pPr>
            <w:r w:rsidRPr="00897FCF">
              <w:rPr>
                <w:rFonts w:eastAsiaTheme="minorEastAsia"/>
                <w:color w:val="FF0000"/>
                <w:szCs w:val="21"/>
              </w:rPr>
              <w:t>棕色潮少量根系</w:t>
            </w:r>
          </w:p>
        </w:tc>
      </w:tr>
    </w:tbl>
    <w:p w:rsidR="005C437B" w:rsidRPr="00897FCF" w:rsidRDefault="005C437B" w:rsidP="007656C0">
      <w:pPr>
        <w:spacing w:line="360" w:lineRule="auto"/>
        <w:ind w:firstLineChars="200" w:firstLine="480"/>
        <w:rPr>
          <w:rFonts w:eastAsiaTheme="minorEastAsia"/>
          <w:color w:val="FF0000"/>
          <w:sz w:val="24"/>
        </w:rPr>
      </w:pPr>
      <w:r w:rsidRPr="00897FCF">
        <w:rPr>
          <w:rFonts w:eastAsiaTheme="minorEastAsia"/>
          <w:color w:val="FF0000"/>
          <w:sz w:val="24"/>
        </w:rPr>
        <w:t>土壤各取样点监测结果见表</w:t>
      </w:r>
      <w:r w:rsidR="00D628C7" w:rsidRPr="00897FCF">
        <w:rPr>
          <w:rFonts w:eastAsiaTheme="minorEastAsia"/>
          <w:color w:val="FF0000"/>
          <w:sz w:val="24"/>
        </w:rPr>
        <w:t>5.</w:t>
      </w:r>
      <w:r w:rsidR="00D46015" w:rsidRPr="00897FCF">
        <w:rPr>
          <w:rFonts w:eastAsiaTheme="minorEastAsia"/>
          <w:color w:val="FF0000"/>
          <w:sz w:val="24"/>
        </w:rPr>
        <w:t>4</w:t>
      </w:r>
      <w:r w:rsidR="00D628C7" w:rsidRPr="00897FCF">
        <w:rPr>
          <w:rFonts w:eastAsiaTheme="minorEastAsia"/>
          <w:color w:val="FF0000"/>
          <w:sz w:val="24"/>
        </w:rPr>
        <w:t>-19</w:t>
      </w:r>
      <w:r w:rsidRPr="00897FCF">
        <w:rPr>
          <w:rFonts w:eastAsiaTheme="minorEastAsia"/>
          <w:color w:val="FF0000"/>
          <w:sz w:val="24"/>
        </w:rPr>
        <w:t>。</w:t>
      </w:r>
    </w:p>
    <w:p w:rsidR="005C437B" w:rsidRPr="00897FCF" w:rsidRDefault="005C437B" w:rsidP="00D628C7">
      <w:pPr>
        <w:jc w:val="center"/>
        <w:rPr>
          <w:rFonts w:eastAsiaTheme="minorEastAsia"/>
          <w:color w:val="FF0000"/>
          <w:sz w:val="24"/>
        </w:rPr>
      </w:pPr>
      <w:r w:rsidRPr="00897FCF">
        <w:rPr>
          <w:rFonts w:eastAsiaTheme="minorEastAsia"/>
          <w:color w:val="FF0000"/>
          <w:sz w:val="24"/>
        </w:rPr>
        <w:t>表</w:t>
      </w:r>
      <w:r w:rsidR="00D628C7" w:rsidRPr="00897FCF">
        <w:rPr>
          <w:rFonts w:eastAsiaTheme="minorEastAsia"/>
          <w:color w:val="FF0000"/>
          <w:sz w:val="24"/>
        </w:rPr>
        <w:t>5.</w:t>
      </w:r>
      <w:r w:rsidR="00D46015" w:rsidRPr="00897FCF">
        <w:rPr>
          <w:rFonts w:eastAsiaTheme="minorEastAsia"/>
          <w:color w:val="FF0000"/>
          <w:sz w:val="24"/>
        </w:rPr>
        <w:t>4</w:t>
      </w:r>
      <w:r w:rsidR="00D628C7" w:rsidRPr="00897FCF">
        <w:rPr>
          <w:rFonts w:eastAsiaTheme="minorEastAsia"/>
          <w:color w:val="FF0000"/>
          <w:sz w:val="24"/>
        </w:rPr>
        <w:t>-19</w:t>
      </w:r>
      <w:r w:rsidRPr="00897FCF">
        <w:rPr>
          <w:rFonts w:eastAsiaTheme="minorEastAsia"/>
          <w:color w:val="FF0000"/>
          <w:sz w:val="24"/>
        </w:rPr>
        <w:t>土壤测定结果表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14"/>
        <w:gridCol w:w="842"/>
        <w:gridCol w:w="1171"/>
        <w:gridCol w:w="995"/>
        <w:gridCol w:w="995"/>
        <w:gridCol w:w="1125"/>
        <w:gridCol w:w="1138"/>
        <w:gridCol w:w="1103"/>
        <w:gridCol w:w="1103"/>
      </w:tblGrid>
      <w:tr w:rsidR="005C437B" w:rsidRPr="00897FCF" w:rsidTr="00D628C7">
        <w:trPr>
          <w:trHeight w:val="340"/>
          <w:jc w:val="center"/>
        </w:trPr>
        <w:tc>
          <w:tcPr>
            <w:tcW w:w="438"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监测项目</w:t>
            </w:r>
          </w:p>
        </w:tc>
        <w:tc>
          <w:tcPr>
            <w:tcW w:w="453"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单位</w:t>
            </w:r>
          </w:p>
        </w:tc>
        <w:tc>
          <w:tcPr>
            <w:tcW w:w="630"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监测结果</w:t>
            </w:r>
          </w:p>
        </w:tc>
        <w:tc>
          <w:tcPr>
            <w:tcW w:w="536"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监测项目</w:t>
            </w:r>
          </w:p>
        </w:tc>
        <w:tc>
          <w:tcPr>
            <w:tcW w:w="536"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单位</w:t>
            </w:r>
          </w:p>
        </w:tc>
        <w:tc>
          <w:tcPr>
            <w:tcW w:w="606"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监测结果</w:t>
            </w:r>
          </w:p>
        </w:tc>
        <w:tc>
          <w:tcPr>
            <w:tcW w:w="613"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监测项目</w:t>
            </w:r>
          </w:p>
        </w:tc>
        <w:tc>
          <w:tcPr>
            <w:tcW w:w="594"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单位</w:t>
            </w:r>
          </w:p>
        </w:tc>
        <w:tc>
          <w:tcPr>
            <w:tcW w:w="594" w:type="pct"/>
            <w:vAlign w:val="center"/>
          </w:tcPr>
          <w:p w:rsidR="005C437B" w:rsidRPr="00897FCF" w:rsidRDefault="005C437B" w:rsidP="00D628C7">
            <w:pPr>
              <w:jc w:val="center"/>
              <w:rPr>
                <w:rFonts w:eastAsiaTheme="minorEastAsia"/>
                <w:b/>
                <w:color w:val="FF0000"/>
                <w:szCs w:val="21"/>
              </w:rPr>
            </w:pPr>
            <w:r w:rsidRPr="00897FCF">
              <w:rPr>
                <w:rFonts w:eastAsiaTheme="minorEastAsia"/>
                <w:b/>
                <w:color w:val="FF0000"/>
                <w:szCs w:val="21"/>
              </w:rPr>
              <w:t>监测结果</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bookmarkStart w:id="570" w:name="_Hlk531705692"/>
            <w:bookmarkStart w:id="571" w:name="_Hlk531704530"/>
            <w:r w:rsidRPr="00897FCF">
              <w:rPr>
                <w:rFonts w:eastAsiaTheme="minorEastAsia"/>
                <w:color w:val="FF0000"/>
              </w:rPr>
              <w:t>汞</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mg/kg</w:t>
            </w:r>
          </w:p>
        </w:tc>
        <w:tc>
          <w:tcPr>
            <w:tcW w:w="630"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0.0</w:t>
            </w:r>
            <w:r w:rsidR="00400E4C" w:rsidRPr="00897FCF">
              <w:rPr>
                <w:rFonts w:eastAsiaTheme="minorEastAsia"/>
                <w:color w:val="FF0000"/>
                <w:szCs w:val="21"/>
              </w:rPr>
              <w:t>71</w:t>
            </w:r>
          </w:p>
        </w:tc>
        <w:tc>
          <w:tcPr>
            <w:tcW w:w="536"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二氯甲烷</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400E4C" w:rsidP="00D628C7">
            <w:pPr>
              <w:tabs>
                <w:tab w:val="left" w:pos="0"/>
              </w:tabs>
              <w:jc w:val="center"/>
              <w:rPr>
                <w:rFonts w:eastAsiaTheme="minorEastAsia"/>
                <w:color w:val="FF0000"/>
                <w:szCs w:val="21"/>
              </w:rPr>
            </w:pPr>
            <w:r w:rsidRPr="00897FCF">
              <w:rPr>
                <w:rFonts w:eastAsiaTheme="minorEastAsia"/>
                <w:color w:val="FF0000"/>
                <w:szCs w:val="21"/>
              </w:rPr>
              <w:t>5.4</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苯乙烯</w:t>
            </w:r>
          </w:p>
        </w:tc>
        <w:tc>
          <w:tcPr>
            <w:tcW w:w="594"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砷</w:t>
            </w:r>
          </w:p>
        </w:tc>
        <w:tc>
          <w:tcPr>
            <w:tcW w:w="453"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mg/kg</w:t>
            </w:r>
          </w:p>
        </w:tc>
        <w:tc>
          <w:tcPr>
            <w:tcW w:w="630" w:type="pct"/>
            <w:vAlign w:val="center"/>
          </w:tcPr>
          <w:p w:rsidR="005C437B" w:rsidRPr="00897FCF" w:rsidRDefault="00400E4C" w:rsidP="00D628C7">
            <w:pPr>
              <w:tabs>
                <w:tab w:val="left" w:pos="0"/>
              </w:tabs>
              <w:jc w:val="center"/>
              <w:rPr>
                <w:rFonts w:eastAsiaTheme="minorEastAsia"/>
                <w:color w:val="FF0000"/>
                <w:szCs w:val="21"/>
              </w:rPr>
            </w:pPr>
            <w:r w:rsidRPr="00897FCF">
              <w:rPr>
                <w:rFonts w:eastAsiaTheme="minorEastAsia"/>
                <w:color w:val="FF0000"/>
                <w:szCs w:val="21"/>
              </w:rPr>
              <w:t>6.3</w:t>
            </w:r>
          </w:p>
        </w:tc>
        <w:tc>
          <w:tcPr>
            <w:tcW w:w="536"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1,2-</w:t>
            </w:r>
            <w:r w:rsidRPr="00897FCF">
              <w:rPr>
                <w:rFonts w:eastAsiaTheme="minorEastAsia"/>
                <w:color w:val="FF0000"/>
              </w:rPr>
              <w:t>二氯丙烷</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甲苯</w:t>
            </w:r>
          </w:p>
        </w:tc>
        <w:tc>
          <w:tcPr>
            <w:tcW w:w="594"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rPr>
              <w:t>镉</w:t>
            </w:r>
          </w:p>
        </w:tc>
        <w:tc>
          <w:tcPr>
            <w:tcW w:w="453"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mg/kg</w:t>
            </w:r>
          </w:p>
        </w:tc>
        <w:tc>
          <w:tcPr>
            <w:tcW w:w="630"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0.</w:t>
            </w:r>
            <w:r w:rsidR="00400E4C" w:rsidRPr="00897FCF">
              <w:rPr>
                <w:rFonts w:eastAsiaTheme="minorEastAsia"/>
                <w:color w:val="FF0000"/>
                <w:szCs w:val="21"/>
              </w:rPr>
              <w:t>64</w:t>
            </w:r>
          </w:p>
        </w:tc>
        <w:tc>
          <w:tcPr>
            <w:tcW w:w="53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1,1.1.2-</w:t>
            </w:r>
            <w:r w:rsidRPr="00897FCF">
              <w:rPr>
                <w:rFonts w:eastAsiaTheme="minorEastAsia"/>
                <w:color w:val="FF0000"/>
                <w:szCs w:val="21"/>
              </w:rPr>
              <w:t>四氯乙烷</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二甲苯</w:t>
            </w:r>
          </w:p>
        </w:tc>
        <w:tc>
          <w:tcPr>
            <w:tcW w:w="594"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r>
      <w:bookmarkEnd w:id="570"/>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铜</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mg/kg</w:t>
            </w:r>
          </w:p>
        </w:tc>
        <w:tc>
          <w:tcPr>
            <w:tcW w:w="630" w:type="pct"/>
            <w:vAlign w:val="center"/>
          </w:tcPr>
          <w:p w:rsidR="005C437B" w:rsidRPr="00897FCF" w:rsidRDefault="00400E4C" w:rsidP="00D628C7">
            <w:pPr>
              <w:tabs>
                <w:tab w:val="left" w:pos="0"/>
              </w:tabs>
              <w:jc w:val="center"/>
              <w:rPr>
                <w:rFonts w:eastAsiaTheme="minorEastAsia"/>
                <w:color w:val="FF0000"/>
              </w:rPr>
            </w:pPr>
            <w:r w:rsidRPr="00897FCF">
              <w:rPr>
                <w:rFonts w:eastAsiaTheme="minorEastAsia"/>
                <w:color w:val="FF0000"/>
              </w:rPr>
              <w:t>23</w:t>
            </w:r>
          </w:p>
        </w:tc>
        <w:tc>
          <w:tcPr>
            <w:tcW w:w="536"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1,1.2.2-</w:t>
            </w:r>
            <w:r w:rsidRPr="00897FCF">
              <w:rPr>
                <w:rFonts w:eastAsiaTheme="minorEastAsia"/>
                <w:color w:val="FF0000"/>
              </w:rPr>
              <w:t>四氯乙烷</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邻二甲苯</w:t>
            </w:r>
          </w:p>
        </w:tc>
        <w:tc>
          <w:tcPr>
            <w:tcW w:w="594"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rPr>
              <w:t>铅</w:t>
            </w:r>
          </w:p>
        </w:tc>
        <w:tc>
          <w:tcPr>
            <w:tcW w:w="453"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mg/kg</w:t>
            </w:r>
          </w:p>
        </w:tc>
        <w:tc>
          <w:tcPr>
            <w:tcW w:w="630" w:type="pct"/>
            <w:vAlign w:val="center"/>
          </w:tcPr>
          <w:p w:rsidR="005C437B" w:rsidRPr="00897FCF" w:rsidRDefault="00400E4C" w:rsidP="00D628C7">
            <w:pPr>
              <w:tabs>
                <w:tab w:val="left" w:pos="0"/>
              </w:tabs>
              <w:jc w:val="center"/>
              <w:rPr>
                <w:rFonts w:eastAsiaTheme="minorEastAsia"/>
                <w:color w:val="FF0000"/>
              </w:rPr>
            </w:pPr>
            <w:r w:rsidRPr="00897FCF">
              <w:rPr>
                <w:rFonts w:eastAsiaTheme="minorEastAsia"/>
                <w:color w:val="FF0000"/>
              </w:rPr>
              <w:t>15.4</w:t>
            </w:r>
          </w:p>
        </w:tc>
        <w:tc>
          <w:tcPr>
            <w:tcW w:w="536"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四氯乙烯</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bookmarkStart w:id="572" w:name="_Hlk531704573"/>
            <w:r w:rsidRPr="00897FCF">
              <w:rPr>
                <w:rFonts w:eastAsiaTheme="minorEastAsia"/>
                <w:color w:val="FF0000"/>
              </w:rPr>
              <w:t>硝基苯</w:t>
            </w:r>
            <w:bookmarkEnd w:id="572"/>
          </w:p>
        </w:tc>
        <w:tc>
          <w:tcPr>
            <w:tcW w:w="594"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mg/kg</w:t>
            </w:r>
          </w:p>
        </w:tc>
        <w:tc>
          <w:tcPr>
            <w:tcW w:w="594" w:type="pct"/>
            <w:vAlign w:val="center"/>
          </w:tcPr>
          <w:p w:rsidR="005C437B" w:rsidRPr="00897FCF" w:rsidRDefault="00400E4C" w:rsidP="00D628C7">
            <w:pPr>
              <w:tabs>
                <w:tab w:val="left" w:pos="0"/>
              </w:tabs>
              <w:jc w:val="center"/>
              <w:rPr>
                <w:rFonts w:eastAsiaTheme="minorEastAsia"/>
                <w:color w:val="FF0000"/>
              </w:rPr>
            </w:pPr>
            <w:r w:rsidRPr="00897FCF">
              <w:rPr>
                <w:rFonts w:eastAsiaTheme="minorEastAsia"/>
                <w:color w:val="FF0000"/>
              </w:rPr>
              <w:t>ND</w:t>
            </w:r>
          </w:p>
        </w:tc>
      </w:tr>
      <w:tr w:rsidR="005C437B" w:rsidRPr="00897FCF" w:rsidTr="00D628C7">
        <w:trPr>
          <w:trHeight w:val="340"/>
          <w:jc w:val="center"/>
        </w:trPr>
        <w:tc>
          <w:tcPr>
            <w:tcW w:w="438"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rPr>
              <w:t>铬</w:t>
            </w:r>
          </w:p>
        </w:tc>
        <w:tc>
          <w:tcPr>
            <w:tcW w:w="453"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mg/kg</w:t>
            </w:r>
          </w:p>
        </w:tc>
        <w:tc>
          <w:tcPr>
            <w:tcW w:w="630" w:type="pct"/>
            <w:vAlign w:val="center"/>
          </w:tcPr>
          <w:p w:rsidR="005C437B" w:rsidRPr="00897FCF" w:rsidRDefault="00400E4C" w:rsidP="00D628C7">
            <w:pPr>
              <w:tabs>
                <w:tab w:val="left" w:pos="0"/>
              </w:tabs>
              <w:jc w:val="center"/>
              <w:rPr>
                <w:rFonts w:eastAsiaTheme="minorEastAsia"/>
                <w:color w:val="FF0000"/>
              </w:rPr>
            </w:pPr>
            <w:r w:rsidRPr="00897FCF">
              <w:rPr>
                <w:rFonts w:eastAsiaTheme="minorEastAsia"/>
                <w:color w:val="FF0000"/>
              </w:rPr>
              <w:t>147</w:t>
            </w:r>
          </w:p>
        </w:tc>
        <w:tc>
          <w:tcPr>
            <w:tcW w:w="53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1,1.1-</w:t>
            </w:r>
            <w:r w:rsidRPr="00897FCF">
              <w:rPr>
                <w:rFonts w:eastAsiaTheme="minorEastAsia"/>
                <w:color w:val="FF0000"/>
                <w:szCs w:val="21"/>
              </w:rPr>
              <w:t>三氯乙烷</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苯胺</w:t>
            </w:r>
            <w:r w:rsidRPr="00897FCF">
              <w:rPr>
                <w:rFonts w:eastAsiaTheme="minorEastAsia"/>
                <w:color w:val="FF0000"/>
              </w:rPr>
              <w:t>*</w:t>
            </w:r>
          </w:p>
        </w:tc>
        <w:tc>
          <w:tcPr>
            <w:tcW w:w="594"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mg/kg</w:t>
            </w:r>
          </w:p>
        </w:tc>
        <w:tc>
          <w:tcPr>
            <w:tcW w:w="594"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rPr>
              <w:t>镍</w:t>
            </w:r>
          </w:p>
        </w:tc>
        <w:tc>
          <w:tcPr>
            <w:tcW w:w="453"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mg/kg</w:t>
            </w:r>
          </w:p>
        </w:tc>
        <w:tc>
          <w:tcPr>
            <w:tcW w:w="630" w:type="pct"/>
            <w:vAlign w:val="center"/>
          </w:tcPr>
          <w:p w:rsidR="005C437B" w:rsidRPr="00897FCF" w:rsidRDefault="00400E4C" w:rsidP="00D628C7">
            <w:pPr>
              <w:tabs>
                <w:tab w:val="left" w:pos="0"/>
              </w:tabs>
              <w:jc w:val="center"/>
              <w:rPr>
                <w:rFonts w:eastAsiaTheme="minorEastAsia"/>
                <w:color w:val="FF0000"/>
                <w:szCs w:val="21"/>
              </w:rPr>
            </w:pPr>
            <w:r w:rsidRPr="00897FCF">
              <w:rPr>
                <w:rFonts w:eastAsiaTheme="minorEastAsia"/>
                <w:color w:val="FF0000"/>
                <w:szCs w:val="21"/>
              </w:rPr>
              <w:t>65</w:t>
            </w:r>
          </w:p>
        </w:tc>
        <w:tc>
          <w:tcPr>
            <w:tcW w:w="536"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1,1.2-</w:t>
            </w:r>
            <w:r w:rsidRPr="00897FCF">
              <w:rPr>
                <w:rFonts w:eastAsiaTheme="minorEastAsia"/>
                <w:color w:val="FF0000"/>
              </w:rPr>
              <w:t>三氯乙烷</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2-</w:t>
            </w:r>
            <w:r w:rsidRPr="00897FCF">
              <w:rPr>
                <w:rFonts w:eastAsiaTheme="minorEastAsia"/>
                <w:color w:val="FF0000"/>
              </w:rPr>
              <w:t>氯酚</w:t>
            </w:r>
            <w:r w:rsidRPr="00897FCF">
              <w:rPr>
                <w:rFonts w:eastAsiaTheme="minorEastAsia"/>
                <w:color w:val="FF0000"/>
              </w:rPr>
              <w:t>*</w:t>
            </w:r>
          </w:p>
        </w:tc>
        <w:tc>
          <w:tcPr>
            <w:tcW w:w="594"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mg/kg</w:t>
            </w:r>
          </w:p>
        </w:tc>
        <w:tc>
          <w:tcPr>
            <w:tcW w:w="594"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r>
      <w:tr w:rsidR="005C437B" w:rsidRPr="00897FCF" w:rsidTr="00D628C7">
        <w:trPr>
          <w:trHeight w:val="340"/>
          <w:jc w:val="center"/>
        </w:trPr>
        <w:tc>
          <w:tcPr>
            <w:tcW w:w="438"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四氯化碳</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30" w:type="pct"/>
            <w:vAlign w:val="center"/>
          </w:tcPr>
          <w:p w:rsidR="005C437B" w:rsidRPr="00897FCF" w:rsidRDefault="00400E4C" w:rsidP="00D628C7">
            <w:pPr>
              <w:jc w:val="center"/>
              <w:rPr>
                <w:rFonts w:eastAsiaTheme="minorEastAsia"/>
                <w:color w:val="FF0000"/>
                <w:szCs w:val="21"/>
              </w:rPr>
            </w:pPr>
            <w:r w:rsidRPr="00897FCF">
              <w:rPr>
                <w:rFonts w:eastAsiaTheme="minorEastAsia"/>
                <w:color w:val="FF0000"/>
                <w:szCs w:val="21"/>
              </w:rPr>
              <w:t>ND</w:t>
            </w:r>
          </w:p>
        </w:tc>
        <w:tc>
          <w:tcPr>
            <w:tcW w:w="53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三氯乙烯</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苯并</w:t>
            </w:r>
            <w:r w:rsidRPr="00897FCF">
              <w:rPr>
                <w:rFonts w:eastAsiaTheme="minorEastAsia"/>
                <w:color w:val="FF0000"/>
                <w:szCs w:val="21"/>
              </w:rPr>
              <w:t>[a]</w:t>
            </w:r>
            <w:r w:rsidRPr="00897FCF">
              <w:rPr>
                <w:rFonts w:eastAsiaTheme="minorEastAsia"/>
                <w:color w:val="FF0000"/>
                <w:szCs w:val="21"/>
              </w:rPr>
              <w:t>蒽</w:t>
            </w:r>
          </w:p>
        </w:tc>
        <w:tc>
          <w:tcPr>
            <w:tcW w:w="594"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µg/kg</w:t>
            </w:r>
          </w:p>
        </w:tc>
        <w:tc>
          <w:tcPr>
            <w:tcW w:w="594" w:type="pct"/>
            <w:vAlign w:val="center"/>
          </w:tcPr>
          <w:p w:rsidR="005C437B" w:rsidRPr="00897FCF" w:rsidRDefault="00400E4C" w:rsidP="00D628C7">
            <w:pPr>
              <w:jc w:val="center"/>
              <w:rPr>
                <w:rFonts w:eastAsiaTheme="minorEastAsia"/>
                <w:color w:val="FF0000"/>
                <w:szCs w:val="21"/>
              </w:rPr>
            </w:pPr>
            <w:r w:rsidRPr="00897FCF">
              <w:rPr>
                <w:rFonts w:eastAsiaTheme="minorEastAsia"/>
                <w:color w:val="FF0000"/>
                <w:szCs w:val="21"/>
              </w:rPr>
              <w:t>ND</w:t>
            </w:r>
          </w:p>
        </w:tc>
      </w:tr>
      <w:bookmarkEnd w:id="571"/>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lastRenderedPageBreak/>
              <w:t>氯仿</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30"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ND</w:t>
            </w:r>
          </w:p>
        </w:tc>
        <w:tc>
          <w:tcPr>
            <w:tcW w:w="536"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1,2.3-</w:t>
            </w:r>
            <w:r w:rsidRPr="00897FCF">
              <w:rPr>
                <w:rFonts w:eastAsiaTheme="minorEastAsia"/>
                <w:color w:val="FF0000"/>
                <w:szCs w:val="21"/>
              </w:rPr>
              <w:t>三氯丙烷</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苯并</w:t>
            </w:r>
            <w:r w:rsidRPr="00897FCF">
              <w:rPr>
                <w:rFonts w:eastAsiaTheme="minorEastAsia"/>
                <w:color w:val="FF0000"/>
              </w:rPr>
              <w:t>[a]</w:t>
            </w:r>
            <w:r w:rsidRPr="00897FCF">
              <w:rPr>
                <w:rFonts w:eastAsiaTheme="minorEastAsia"/>
                <w:color w:val="FF0000"/>
              </w:rPr>
              <w:t>芘</w:t>
            </w:r>
          </w:p>
        </w:tc>
        <w:tc>
          <w:tcPr>
            <w:tcW w:w="594"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氯甲烷</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30"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53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氯乙烯</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5.1</w:t>
            </w:r>
          </w:p>
        </w:tc>
        <w:tc>
          <w:tcPr>
            <w:tcW w:w="613"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苯并</w:t>
            </w:r>
            <w:r w:rsidRPr="00897FCF">
              <w:rPr>
                <w:rFonts w:eastAsiaTheme="minorEastAsia"/>
                <w:color w:val="FF0000"/>
                <w:szCs w:val="21"/>
              </w:rPr>
              <w:t>[b]</w:t>
            </w:r>
            <w:r w:rsidRPr="00897FCF">
              <w:rPr>
                <w:rFonts w:eastAsiaTheme="minorEastAsia"/>
                <w:color w:val="FF0000"/>
                <w:szCs w:val="21"/>
              </w:rPr>
              <w:t>荧蒽</w:t>
            </w:r>
          </w:p>
        </w:tc>
        <w:tc>
          <w:tcPr>
            <w:tcW w:w="594"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bookmarkStart w:id="573" w:name="_Hlk531704427"/>
            <w:r w:rsidRPr="00897FCF">
              <w:rPr>
                <w:rFonts w:eastAsiaTheme="minorEastAsia"/>
                <w:color w:val="FF0000"/>
              </w:rPr>
              <w:t>1,1-</w:t>
            </w:r>
            <w:r w:rsidRPr="00897FCF">
              <w:rPr>
                <w:rFonts w:eastAsiaTheme="minorEastAsia"/>
                <w:color w:val="FF0000"/>
              </w:rPr>
              <w:t>二氯乙烷</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30"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536"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苯</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苯并</w:t>
            </w:r>
            <w:r w:rsidRPr="00897FCF">
              <w:rPr>
                <w:rFonts w:eastAsiaTheme="minorEastAsia"/>
                <w:color w:val="FF0000"/>
              </w:rPr>
              <w:t>[k]</w:t>
            </w:r>
            <w:r w:rsidRPr="00897FCF">
              <w:rPr>
                <w:rFonts w:eastAsiaTheme="minorEastAsia"/>
                <w:color w:val="FF0000"/>
              </w:rPr>
              <w:t>荧蒽</w:t>
            </w:r>
          </w:p>
        </w:tc>
        <w:tc>
          <w:tcPr>
            <w:tcW w:w="594"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1,2-</w:t>
            </w:r>
            <w:r w:rsidRPr="00897FCF">
              <w:rPr>
                <w:rFonts w:eastAsiaTheme="minorEastAsia"/>
                <w:color w:val="FF0000"/>
              </w:rPr>
              <w:t>二氯乙烷</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30"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536"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氯苯</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二苯并</w:t>
            </w:r>
            <w:r w:rsidRPr="00897FCF">
              <w:rPr>
                <w:rFonts w:eastAsiaTheme="minorEastAsia"/>
                <w:color w:val="FF0000"/>
              </w:rPr>
              <w:t>[</w:t>
            </w:r>
            <w:proofErr w:type="spellStart"/>
            <w:r w:rsidRPr="00897FCF">
              <w:rPr>
                <w:rFonts w:eastAsiaTheme="minorEastAsia"/>
                <w:color w:val="FF0000"/>
              </w:rPr>
              <w:t>a,h</w:t>
            </w:r>
            <w:proofErr w:type="spellEnd"/>
            <w:r w:rsidRPr="00897FCF">
              <w:rPr>
                <w:rFonts w:eastAsiaTheme="minorEastAsia"/>
                <w:color w:val="FF0000"/>
              </w:rPr>
              <w:t>]</w:t>
            </w:r>
            <w:r w:rsidRPr="00897FCF">
              <w:rPr>
                <w:rFonts w:eastAsiaTheme="minorEastAsia"/>
                <w:color w:val="FF0000"/>
              </w:rPr>
              <w:t>蒽</w:t>
            </w:r>
          </w:p>
        </w:tc>
        <w:tc>
          <w:tcPr>
            <w:tcW w:w="594"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1,1-</w:t>
            </w:r>
            <w:r w:rsidRPr="00897FCF">
              <w:rPr>
                <w:rFonts w:eastAsiaTheme="minorEastAsia"/>
                <w:color w:val="FF0000"/>
              </w:rPr>
              <w:t>二氯乙烯</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30"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536"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1,2-</w:t>
            </w:r>
            <w:r w:rsidRPr="00897FCF">
              <w:rPr>
                <w:rFonts w:eastAsiaTheme="minorEastAsia"/>
                <w:color w:val="FF0000"/>
              </w:rPr>
              <w:t>二氯苯</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jc w:val="center"/>
              <w:rPr>
                <w:rFonts w:eastAsiaTheme="minorEastAsia"/>
                <w:color w:val="FF0000"/>
                <w:szCs w:val="21"/>
              </w:rPr>
            </w:pPr>
            <w:r w:rsidRPr="00897FCF">
              <w:rPr>
                <w:rFonts w:ascii="微软雅黑" w:eastAsia="微软雅黑" w:hAnsi="微软雅黑" w:cs="微软雅黑" w:hint="eastAsia"/>
                <w:color w:val="FF0000"/>
                <w:szCs w:val="21"/>
              </w:rPr>
              <w:t>䓛</w:t>
            </w:r>
          </w:p>
        </w:tc>
        <w:tc>
          <w:tcPr>
            <w:tcW w:w="594"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µg/kg</w:t>
            </w:r>
          </w:p>
        </w:tc>
        <w:tc>
          <w:tcPr>
            <w:tcW w:w="594" w:type="pct"/>
            <w:vAlign w:val="center"/>
          </w:tcPr>
          <w:p w:rsidR="005C437B" w:rsidRPr="00897FCF" w:rsidRDefault="00400E4C" w:rsidP="00D628C7">
            <w:pPr>
              <w:tabs>
                <w:tab w:val="left" w:pos="0"/>
              </w:tabs>
              <w:jc w:val="center"/>
              <w:rPr>
                <w:rFonts w:eastAsiaTheme="minorEastAsia"/>
                <w:color w:val="FF0000"/>
                <w:szCs w:val="21"/>
              </w:rPr>
            </w:pPr>
            <w:r w:rsidRPr="00897FCF">
              <w:rPr>
                <w:rFonts w:eastAsiaTheme="minorEastAsia"/>
                <w:color w:val="FF0000"/>
                <w:szCs w:val="21"/>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顺</w:t>
            </w:r>
            <w:r w:rsidRPr="00897FCF">
              <w:rPr>
                <w:rFonts w:eastAsiaTheme="minorEastAsia"/>
                <w:color w:val="FF0000"/>
              </w:rPr>
              <w:t>1,2-</w:t>
            </w:r>
            <w:r w:rsidRPr="00897FCF">
              <w:rPr>
                <w:rFonts w:eastAsiaTheme="minorEastAsia"/>
                <w:color w:val="FF0000"/>
              </w:rPr>
              <w:t>二氯乙烯</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30"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536"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1,4-</w:t>
            </w:r>
            <w:r w:rsidRPr="00897FCF">
              <w:rPr>
                <w:rFonts w:eastAsiaTheme="minorEastAsia"/>
                <w:color w:val="FF0000"/>
              </w:rPr>
              <w:t>二氯苯</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茚并</w:t>
            </w:r>
            <w:r w:rsidRPr="00897FCF">
              <w:rPr>
                <w:rFonts w:eastAsiaTheme="minorEastAsia"/>
                <w:color w:val="FF0000"/>
                <w:szCs w:val="21"/>
              </w:rPr>
              <w:t>[1,2,3-cd]</w:t>
            </w:r>
            <w:r w:rsidRPr="00897FCF">
              <w:rPr>
                <w:rFonts w:eastAsiaTheme="minorEastAsia"/>
                <w:color w:val="FF0000"/>
                <w:szCs w:val="21"/>
              </w:rPr>
              <w:t>芘</w:t>
            </w:r>
          </w:p>
        </w:tc>
        <w:tc>
          <w:tcPr>
            <w:tcW w:w="594"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µg/kg</w:t>
            </w:r>
          </w:p>
        </w:tc>
        <w:tc>
          <w:tcPr>
            <w:tcW w:w="594" w:type="pct"/>
            <w:vAlign w:val="center"/>
          </w:tcPr>
          <w:p w:rsidR="005C437B" w:rsidRPr="00897FCF" w:rsidRDefault="00400E4C" w:rsidP="00D628C7">
            <w:pPr>
              <w:tabs>
                <w:tab w:val="left" w:pos="0"/>
              </w:tabs>
              <w:jc w:val="center"/>
              <w:rPr>
                <w:rFonts w:eastAsiaTheme="minorEastAsia"/>
                <w:color w:val="FF0000"/>
                <w:szCs w:val="21"/>
              </w:rPr>
            </w:pPr>
            <w:r w:rsidRPr="00897FCF">
              <w:rPr>
                <w:rFonts w:eastAsiaTheme="minorEastAsia"/>
                <w:color w:val="FF0000"/>
                <w:szCs w:val="21"/>
              </w:rPr>
              <w:t>ND</w:t>
            </w:r>
          </w:p>
        </w:tc>
      </w:tr>
      <w:tr w:rsidR="005C437B" w:rsidRPr="00897FCF" w:rsidTr="00D628C7">
        <w:trPr>
          <w:trHeight w:val="340"/>
          <w:jc w:val="center"/>
        </w:trPr>
        <w:tc>
          <w:tcPr>
            <w:tcW w:w="438" w:type="pct"/>
            <w:vAlign w:val="center"/>
          </w:tcPr>
          <w:p w:rsidR="005C437B" w:rsidRPr="00897FCF" w:rsidRDefault="005C437B" w:rsidP="00D628C7">
            <w:pPr>
              <w:tabs>
                <w:tab w:val="left" w:pos="0"/>
              </w:tabs>
              <w:jc w:val="center"/>
              <w:rPr>
                <w:rFonts w:eastAsiaTheme="minorEastAsia"/>
                <w:color w:val="FF0000"/>
              </w:rPr>
            </w:pPr>
            <w:r w:rsidRPr="00897FCF">
              <w:rPr>
                <w:rFonts w:eastAsiaTheme="minorEastAsia"/>
                <w:color w:val="FF0000"/>
              </w:rPr>
              <w:t>反</w:t>
            </w:r>
            <w:r w:rsidRPr="00897FCF">
              <w:rPr>
                <w:rFonts w:eastAsiaTheme="minorEastAsia"/>
                <w:color w:val="FF0000"/>
              </w:rPr>
              <w:t>1,2-</w:t>
            </w:r>
            <w:r w:rsidRPr="00897FCF">
              <w:rPr>
                <w:rFonts w:eastAsiaTheme="minorEastAsia"/>
                <w:color w:val="FF0000"/>
              </w:rPr>
              <w:t>二氯乙烯</w:t>
            </w:r>
          </w:p>
        </w:tc>
        <w:tc>
          <w:tcPr>
            <w:tcW w:w="453"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30" w:type="pct"/>
            <w:vAlign w:val="center"/>
          </w:tcPr>
          <w:p w:rsidR="005C437B" w:rsidRPr="00897FCF" w:rsidRDefault="00400E4C"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53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乙苯</w:t>
            </w:r>
          </w:p>
        </w:tc>
        <w:tc>
          <w:tcPr>
            <w:tcW w:w="536" w:type="pct"/>
            <w:vAlign w:val="center"/>
          </w:tcPr>
          <w:p w:rsidR="005C437B" w:rsidRPr="00897FCF" w:rsidRDefault="005C437B" w:rsidP="00D628C7">
            <w:pPr>
              <w:jc w:val="center"/>
              <w:rPr>
                <w:rFonts w:eastAsiaTheme="minorEastAsia"/>
                <w:color w:val="FF0000"/>
                <w:szCs w:val="22"/>
              </w:rPr>
            </w:pPr>
            <w:r w:rsidRPr="00897FCF">
              <w:rPr>
                <w:rFonts w:eastAsiaTheme="minorEastAsia"/>
                <w:color w:val="FF0000"/>
                <w:szCs w:val="21"/>
              </w:rPr>
              <w:t>µg/kg</w:t>
            </w:r>
          </w:p>
        </w:tc>
        <w:tc>
          <w:tcPr>
            <w:tcW w:w="606"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c>
          <w:tcPr>
            <w:tcW w:w="613" w:type="pct"/>
            <w:vAlign w:val="center"/>
          </w:tcPr>
          <w:p w:rsidR="005C437B" w:rsidRPr="00897FCF" w:rsidRDefault="005C437B" w:rsidP="00D628C7">
            <w:pPr>
              <w:jc w:val="center"/>
              <w:rPr>
                <w:rFonts w:eastAsiaTheme="minorEastAsia"/>
                <w:color w:val="FF0000"/>
                <w:szCs w:val="21"/>
              </w:rPr>
            </w:pPr>
            <w:r w:rsidRPr="00897FCF">
              <w:rPr>
                <w:rFonts w:eastAsiaTheme="minorEastAsia"/>
                <w:color w:val="FF0000"/>
                <w:szCs w:val="21"/>
              </w:rPr>
              <w:t>萘</w:t>
            </w:r>
          </w:p>
        </w:tc>
        <w:tc>
          <w:tcPr>
            <w:tcW w:w="594" w:type="pct"/>
            <w:vAlign w:val="center"/>
          </w:tcPr>
          <w:p w:rsidR="005C437B" w:rsidRPr="00897FCF" w:rsidRDefault="005C437B" w:rsidP="00D628C7">
            <w:pPr>
              <w:jc w:val="center"/>
              <w:rPr>
                <w:rFonts w:eastAsiaTheme="minorEastAsia"/>
                <w:color w:val="FF0000"/>
              </w:rPr>
            </w:pPr>
            <w:r w:rsidRPr="00897FCF">
              <w:rPr>
                <w:rFonts w:eastAsiaTheme="minorEastAsia"/>
                <w:color w:val="FF0000"/>
                <w:szCs w:val="21"/>
              </w:rPr>
              <w:t>µg/kg</w:t>
            </w:r>
          </w:p>
        </w:tc>
        <w:tc>
          <w:tcPr>
            <w:tcW w:w="594" w:type="pct"/>
            <w:vAlign w:val="center"/>
          </w:tcPr>
          <w:p w:rsidR="005C437B" w:rsidRPr="00897FCF" w:rsidRDefault="005C437B" w:rsidP="00D628C7">
            <w:pPr>
              <w:tabs>
                <w:tab w:val="left" w:pos="0"/>
              </w:tabs>
              <w:jc w:val="center"/>
              <w:rPr>
                <w:rFonts w:eastAsiaTheme="minorEastAsia"/>
                <w:color w:val="FF0000"/>
                <w:szCs w:val="21"/>
              </w:rPr>
            </w:pPr>
            <w:r w:rsidRPr="00897FCF">
              <w:rPr>
                <w:rFonts w:eastAsiaTheme="minorEastAsia"/>
                <w:color w:val="FF0000"/>
                <w:szCs w:val="21"/>
              </w:rPr>
              <w:t>ND</w:t>
            </w:r>
          </w:p>
        </w:tc>
      </w:tr>
    </w:tbl>
    <w:p w:rsidR="005C437B" w:rsidRPr="00897FCF" w:rsidRDefault="005C437B" w:rsidP="007656C0">
      <w:pPr>
        <w:spacing w:line="360" w:lineRule="auto"/>
        <w:ind w:firstLineChars="200" w:firstLine="480"/>
        <w:jc w:val="left"/>
        <w:rPr>
          <w:rFonts w:eastAsiaTheme="minorEastAsia"/>
          <w:color w:val="FF0000"/>
          <w:sz w:val="24"/>
        </w:rPr>
      </w:pPr>
      <w:bookmarkStart w:id="574" w:name="_Toc356819628"/>
      <w:bookmarkStart w:id="575" w:name="_Toc446530140"/>
      <w:bookmarkStart w:id="576" w:name="_Toc382812285"/>
      <w:bookmarkStart w:id="577" w:name="_Toc514961368"/>
      <w:bookmarkStart w:id="578" w:name="_Toc26697_WPSOffice_Level2"/>
      <w:bookmarkStart w:id="579" w:name="_Toc384824427"/>
      <w:bookmarkStart w:id="580" w:name="_Toc531939391"/>
      <w:bookmarkEnd w:id="573"/>
      <w:r w:rsidRPr="00897FCF">
        <w:rPr>
          <w:rFonts w:eastAsiaTheme="minorEastAsia"/>
          <w:color w:val="FF0000"/>
          <w:sz w:val="24"/>
        </w:rPr>
        <w:t>1</w:t>
      </w:r>
      <w:r w:rsidRPr="00897FCF">
        <w:rPr>
          <w:rFonts w:eastAsiaTheme="minorEastAsia"/>
          <w:color w:val="FF0000"/>
          <w:sz w:val="24"/>
        </w:rPr>
        <w:t>、评价因子选取</w:t>
      </w:r>
    </w:p>
    <w:p w:rsidR="005C437B" w:rsidRPr="00897FCF" w:rsidRDefault="005C437B" w:rsidP="007656C0">
      <w:pPr>
        <w:spacing w:line="360" w:lineRule="auto"/>
        <w:ind w:firstLineChars="200" w:firstLine="480"/>
        <w:jc w:val="left"/>
        <w:rPr>
          <w:rFonts w:eastAsiaTheme="minorEastAsia"/>
          <w:color w:val="FF0000"/>
          <w:sz w:val="24"/>
        </w:rPr>
      </w:pPr>
      <w:r w:rsidRPr="00897FCF">
        <w:rPr>
          <w:rFonts w:eastAsiaTheme="minorEastAsia"/>
          <w:color w:val="FF0000"/>
          <w:sz w:val="24"/>
        </w:rPr>
        <w:t>根据现状监测结果，由于氯仿、氯甲烷、</w:t>
      </w:r>
      <w:r w:rsidRPr="00897FCF">
        <w:rPr>
          <w:rFonts w:eastAsiaTheme="minorEastAsia"/>
          <w:color w:val="FF0000"/>
          <w:sz w:val="24"/>
        </w:rPr>
        <w:t>1,1-</w:t>
      </w:r>
      <w:r w:rsidRPr="00897FCF">
        <w:rPr>
          <w:rFonts w:eastAsiaTheme="minorEastAsia"/>
          <w:color w:val="FF0000"/>
          <w:sz w:val="24"/>
        </w:rPr>
        <w:t>二氯乙烷、</w:t>
      </w:r>
      <w:r w:rsidRPr="00897FCF">
        <w:rPr>
          <w:rFonts w:eastAsiaTheme="minorEastAsia"/>
          <w:color w:val="FF0000"/>
          <w:sz w:val="24"/>
        </w:rPr>
        <w:t>1,2-</w:t>
      </w:r>
      <w:r w:rsidRPr="00897FCF">
        <w:rPr>
          <w:rFonts w:eastAsiaTheme="minorEastAsia"/>
          <w:color w:val="FF0000"/>
          <w:sz w:val="24"/>
        </w:rPr>
        <w:t>二氯乙烷、</w:t>
      </w:r>
      <w:r w:rsidRPr="00897FCF">
        <w:rPr>
          <w:rFonts w:eastAsiaTheme="minorEastAsia"/>
          <w:color w:val="FF0000"/>
          <w:sz w:val="24"/>
        </w:rPr>
        <w:t>1,1-</w:t>
      </w:r>
      <w:r w:rsidRPr="00897FCF">
        <w:rPr>
          <w:rFonts w:eastAsiaTheme="minorEastAsia"/>
          <w:color w:val="FF0000"/>
          <w:sz w:val="24"/>
        </w:rPr>
        <w:t>二氯乙烯、顺</w:t>
      </w:r>
      <w:r w:rsidRPr="00897FCF">
        <w:rPr>
          <w:rFonts w:eastAsiaTheme="minorEastAsia"/>
          <w:color w:val="FF0000"/>
          <w:sz w:val="24"/>
        </w:rPr>
        <w:t>1,2-</w:t>
      </w:r>
      <w:r w:rsidRPr="00897FCF">
        <w:rPr>
          <w:rFonts w:eastAsiaTheme="minorEastAsia"/>
          <w:color w:val="FF0000"/>
          <w:sz w:val="24"/>
        </w:rPr>
        <w:t>二氯乙烯、反</w:t>
      </w:r>
      <w:r w:rsidRPr="00897FCF">
        <w:rPr>
          <w:rFonts w:eastAsiaTheme="minorEastAsia"/>
          <w:color w:val="FF0000"/>
          <w:sz w:val="24"/>
        </w:rPr>
        <w:t>1,2-</w:t>
      </w:r>
      <w:r w:rsidRPr="00897FCF">
        <w:rPr>
          <w:rFonts w:eastAsiaTheme="minorEastAsia"/>
          <w:color w:val="FF0000"/>
          <w:sz w:val="24"/>
        </w:rPr>
        <w:t>二氯乙烯、</w:t>
      </w:r>
      <w:r w:rsidRPr="00897FCF">
        <w:rPr>
          <w:rFonts w:eastAsiaTheme="minorEastAsia"/>
          <w:color w:val="FF0000"/>
          <w:sz w:val="24"/>
        </w:rPr>
        <w:t>1,2-</w:t>
      </w:r>
      <w:r w:rsidRPr="00897FCF">
        <w:rPr>
          <w:rFonts w:eastAsiaTheme="minorEastAsia"/>
          <w:color w:val="FF0000"/>
          <w:sz w:val="24"/>
        </w:rPr>
        <w:t>二氯丙烷、</w:t>
      </w:r>
      <w:r w:rsidRPr="00897FCF">
        <w:rPr>
          <w:rFonts w:eastAsiaTheme="minorEastAsia"/>
          <w:color w:val="FF0000"/>
          <w:sz w:val="24"/>
        </w:rPr>
        <w:t>1,1.1.2-</w:t>
      </w:r>
      <w:r w:rsidRPr="00897FCF">
        <w:rPr>
          <w:rFonts w:eastAsiaTheme="minorEastAsia"/>
          <w:color w:val="FF0000"/>
          <w:sz w:val="24"/>
        </w:rPr>
        <w:t>四氯乙烷、</w:t>
      </w:r>
      <w:r w:rsidRPr="00897FCF">
        <w:rPr>
          <w:rFonts w:eastAsiaTheme="minorEastAsia"/>
          <w:color w:val="FF0000"/>
          <w:sz w:val="24"/>
        </w:rPr>
        <w:t>1,1.2.2-</w:t>
      </w:r>
      <w:r w:rsidRPr="00897FCF">
        <w:rPr>
          <w:rFonts w:eastAsiaTheme="minorEastAsia"/>
          <w:color w:val="FF0000"/>
          <w:sz w:val="24"/>
        </w:rPr>
        <w:t>四氯乙烷、四氯乙烯、</w:t>
      </w:r>
      <w:r w:rsidRPr="00897FCF">
        <w:rPr>
          <w:rFonts w:eastAsiaTheme="minorEastAsia"/>
          <w:color w:val="FF0000"/>
          <w:sz w:val="24"/>
        </w:rPr>
        <w:t>1,1.1-</w:t>
      </w:r>
      <w:r w:rsidRPr="00897FCF">
        <w:rPr>
          <w:rFonts w:eastAsiaTheme="minorEastAsia"/>
          <w:color w:val="FF0000"/>
          <w:sz w:val="24"/>
        </w:rPr>
        <w:t>三氯乙烷、</w:t>
      </w:r>
      <w:r w:rsidRPr="00897FCF">
        <w:rPr>
          <w:rFonts w:eastAsiaTheme="minorEastAsia"/>
          <w:color w:val="FF0000"/>
          <w:sz w:val="24"/>
        </w:rPr>
        <w:t>1,1.2-</w:t>
      </w:r>
      <w:r w:rsidRPr="00897FCF">
        <w:rPr>
          <w:rFonts w:eastAsiaTheme="minorEastAsia"/>
          <w:color w:val="FF0000"/>
          <w:sz w:val="24"/>
        </w:rPr>
        <w:t>三氯乙烷、三氯乙烯、</w:t>
      </w:r>
      <w:r w:rsidRPr="00897FCF">
        <w:rPr>
          <w:rFonts w:eastAsiaTheme="minorEastAsia"/>
          <w:color w:val="FF0000"/>
          <w:sz w:val="24"/>
        </w:rPr>
        <w:t>1,2.3-</w:t>
      </w:r>
      <w:r w:rsidRPr="00897FCF">
        <w:rPr>
          <w:rFonts w:eastAsiaTheme="minorEastAsia"/>
          <w:color w:val="FF0000"/>
          <w:sz w:val="24"/>
        </w:rPr>
        <w:t>三氯丙烷、苯、氯苯、</w:t>
      </w:r>
      <w:r w:rsidRPr="00897FCF">
        <w:rPr>
          <w:rFonts w:eastAsiaTheme="minorEastAsia"/>
          <w:color w:val="FF0000"/>
          <w:sz w:val="24"/>
        </w:rPr>
        <w:t>1,2-</w:t>
      </w:r>
      <w:r w:rsidRPr="00897FCF">
        <w:rPr>
          <w:rFonts w:eastAsiaTheme="minorEastAsia"/>
          <w:color w:val="FF0000"/>
          <w:sz w:val="24"/>
        </w:rPr>
        <w:t>二氯苯、</w:t>
      </w:r>
      <w:r w:rsidRPr="00897FCF">
        <w:rPr>
          <w:rFonts w:eastAsiaTheme="minorEastAsia"/>
          <w:color w:val="FF0000"/>
          <w:sz w:val="24"/>
        </w:rPr>
        <w:t>1,4-</w:t>
      </w:r>
      <w:r w:rsidRPr="00897FCF">
        <w:rPr>
          <w:rFonts w:eastAsiaTheme="minorEastAsia"/>
          <w:color w:val="FF0000"/>
          <w:sz w:val="24"/>
        </w:rPr>
        <w:t>二氯苯、乙苯、苯乙烯、甲苯、二甲苯、邻二甲苯、苯胺</w:t>
      </w:r>
      <w:r w:rsidRPr="00897FCF">
        <w:rPr>
          <w:rFonts w:eastAsiaTheme="minorEastAsia"/>
          <w:color w:val="FF0000"/>
          <w:sz w:val="24"/>
        </w:rPr>
        <w:t>*</w:t>
      </w:r>
      <w:r w:rsidRPr="00897FCF">
        <w:rPr>
          <w:rFonts w:eastAsiaTheme="minorEastAsia"/>
          <w:color w:val="FF0000"/>
          <w:sz w:val="24"/>
        </w:rPr>
        <w:t>、</w:t>
      </w:r>
      <w:r w:rsidRPr="00897FCF">
        <w:rPr>
          <w:rFonts w:eastAsiaTheme="minorEastAsia"/>
          <w:color w:val="FF0000"/>
          <w:sz w:val="24"/>
        </w:rPr>
        <w:t>2-</w:t>
      </w:r>
      <w:r w:rsidRPr="00897FCF">
        <w:rPr>
          <w:rFonts w:eastAsiaTheme="minorEastAsia"/>
          <w:color w:val="FF0000"/>
          <w:sz w:val="24"/>
        </w:rPr>
        <w:t>氯酚</w:t>
      </w:r>
      <w:r w:rsidRPr="00897FCF">
        <w:rPr>
          <w:rFonts w:eastAsiaTheme="minorEastAsia"/>
          <w:color w:val="FF0000"/>
          <w:sz w:val="24"/>
        </w:rPr>
        <w:t>*</w:t>
      </w:r>
      <w:r w:rsidRPr="00897FCF">
        <w:rPr>
          <w:rFonts w:eastAsiaTheme="minorEastAsia"/>
          <w:color w:val="FF0000"/>
          <w:sz w:val="24"/>
        </w:rPr>
        <w:t>、苯并</w:t>
      </w:r>
      <w:r w:rsidRPr="00897FCF">
        <w:rPr>
          <w:rFonts w:eastAsiaTheme="minorEastAsia"/>
          <w:color w:val="FF0000"/>
          <w:sz w:val="24"/>
        </w:rPr>
        <w:t>[a]</w:t>
      </w:r>
      <w:r w:rsidRPr="00897FCF">
        <w:rPr>
          <w:rFonts w:eastAsiaTheme="minorEastAsia"/>
          <w:color w:val="FF0000"/>
          <w:sz w:val="24"/>
        </w:rPr>
        <w:t>芘、苯并</w:t>
      </w:r>
      <w:r w:rsidRPr="00897FCF">
        <w:rPr>
          <w:rFonts w:eastAsiaTheme="minorEastAsia"/>
          <w:color w:val="FF0000"/>
          <w:sz w:val="24"/>
        </w:rPr>
        <w:t>[b]</w:t>
      </w:r>
      <w:r w:rsidRPr="00897FCF">
        <w:rPr>
          <w:rFonts w:eastAsiaTheme="minorEastAsia"/>
          <w:color w:val="FF0000"/>
          <w:sz w:val="24"/>
        </w:rPr>
        <w:t>荧蒽、苯并</w:t>
      </w:r>
      <w:r w:rsidRPr="00897FCF">
        <w:rPr>
          <w:rFonts w:eastAsiaTheme="minorEastAsia"/>
          <w:color w:val="FF0000"/>
          <w:sz w:val="24"/>
        </w:rPr>
        <w:t>[k]</w:t>
      </w:r>
      <w:r w:rsidRPr="00897FCF">
        <w:rPr>
          <w:rFonts w:eastAsiaTheme="minorEastAsia"/>
          <w:color w:val="FF0000"/>
          <w:sz w:val="24"/>
        </w:rPr>
        <w:t>荧蒽、二苯并</w:t>
      </w:r>
      <w:r w:rsidRPr="00897FCF">
        <w:rPr>
          <w:rFonts w:eastAsiaTheme="minorEastAsia"/>
          <w:color w:val="FF0000"/>
          <w:sz w:val="24"/>
        </w:rPr>
        <w:t>[</w:t>
      </w:r>
      <w:proofErr w:type="spellStart"/>
      <w:r w:rsidRPr="00897FCF">
        <w:rPr>
          <w:rFonts w:eastAsiaTheme="minorEastAsia"/>
          <w:color w:val="FF0000"/>
          <w:sz w:val="24"/>
        </w:rPr>
        <w:t>a,h</w:t>
      </w:r>
      <w:proofErr w:type="spellEnd"/>
      <w:r w:rsidRPr="00897FCF">
        <w:rPr>
          <w:rFonts w:eastAsiaTheme="minorEastAsia"/>
          <w:color w:val="FF0000"/>
          <w:sz w:val="24"/>
        </w:rPr>
        <w:t>]</w:t>
      </w:r>
      <w:r w:rsidRPr="00897FCF">
        <w:rPr>
          <w:rFonts w:eastAsiaTheme="minorEastAsia"/>
          <w:color w:val="FF0000"/>
          <w:sz w:val="24"/>
        </w:rPr>
        <w:t>蒽、萘</w:t>
      </w:r>
      <w:r w:rsidR="00400E4C" w:rsidRPr="00897FCF">
        <w:rPr>
          <w:rFonts w:eastAsiaTheme="minorEastAsia"/>
          <w:color w:val="FF0000"/>
          <w:sz w:val="24"/>
        </w:rPr>
        <w:t>、四氯化碳、氯乙烯、硝基苯、苯并</w:t>
      </w:r>
      <w:r w:rsidR="00400E4C" w:rsidRPr="00897FCF">
        <w:rPr>
          <w:rFonts w:eastAsiaTheme="minorEastAsia"/>
          <w:color w:val="FF0000"/>
          <w:sz w:val="24"/>
        </w:rPr>
        <w:t>[a]</w:t>
      </w:r>
      <w:r w:rsidR="00400E4C" w:rsidRPr="00897FCF">
        <w:rPr>
          <w:rFonts w:eastAsiaTheme="minorEastAsia"/>
          <w:color w:val="FF0000"/>
          <w:sz w:val="24"/>
        </w:rPr>
        <w:t>蒽、</w:t>
      </w:r>
      <w:r w:rsidR="00400E4C" w:rsidRPr="00897FCF">
        <w:rPr>
          <w:rFonts w:ascii="微软雅黑" w:eastAsia="微软雅黑" w:hAnsi="微软雅黑" w:cs="微软雅黑" w:hint="eastAsia"/>
          <w:color w:val="FF0000"/>
          <w:sz w:val="24"/>
        </w:rPr>
        <w:t>䓛</w:t>
      </w:r>
      <w:r w:rsidR="00400E4C" w:rsidRPr="00897FCF">
        <w:rPr>
          <w:rFonts w:ascii="宋体" w:hAnsi="宋体" w:cs="宋体" w:hint="eastAsia"/>
          <w:color w:val="FF0000"/>
          <w:sz w:val="24"/>
        </w:rPr>
        <w:t>、茚并</w:t>
      </w:r>
      <w:r w:rsidR="00400E4C" w:rsidRPr="00897FCF">
        <w:rPr>
          <w:rFonts w:eastAsiaTheme="minorEastAsia"/>
          <w:color w:val="FF0000"/>
          <w:sz w:val="24"/>
        </w:rPr>
        <w:t>[1,2,3-cd]</w:t>
      </w:r>
      <w:r w:rsidR="00400E4C" w:rsidRPr="00897FCF">
        <w:rPr>
          <w:rFonts w:eastAsiaTheme="minorEastAsia"/>
          <w:color w:val="FF0000"/>
          <w:sz w:val="24"/>
        </w:rPr>
        <w:t>芘</w:t>
      </w:r>
      <w:r w:rsidRPr="00897FCF">
        <w:rPr>
          <w:rFonts w:eastAsiaTheme="minorEastAsia"/>
          <w:color w:val="FF0000"/>
          <w:sz w:val="24"/>
        </w:rPr>
        <w:t>均未检出，故本次评价选取汞、砷、镉、铜、铅、</w:t>
      </w:r>
      <w:r w:rsidR="00400E4C" w:rsidRPr="00897FCF">
        <w:rPr>
          <w:rFonts w:eastAsiaTheme="minorEastAsia"/>
          <w:color w:val="FF0000"/>
          <w:sz w:val="24"/>
        </w:rPr>
        <w:t>总</w:t>
      </w:r>
      <w:r w:rsidRPr="00897FCF">
        <w:rPr>
          <w:rFonts w:eastAsiaTheme="minorEastAsia"/>
          <w:color w:val="FF0000"/>
          <w:sz w:val="24"/>
        </w:rPr>
        <w:t>铬、镍、</w:t>
      </w:r>
      <w:r w:rsidR="00400E4C" w:rsidRPr="00897FCF">
        <w:rPr>
          <w:rFonts w:eastAsiaTheme="minorEastAsia"/>
          <w:color w:val="FF0000"/>
          <w:sz w:val="24"/>
        </w:rPr>
        <w:t>二氯甲烷</w:t>
      </w:r>
      <w:r w:rsidRPr="00897FCF">
        <w:rPr>
          <w:rFonts w:eastAsiaTheme="minorEastAsia"/>
          <w:color w:val="FF0000"/>
          <w:sz w:val="24"/>
        </w:rPr>
        <w:t>共</w:t>
      </w:r>
      <w:r w:rsidR="00400E4C" w:rsidRPr="00897FCF">
        <w:rPr>
          <w:rFonts w:eastAsiaTheme="minorEastAsia"/>
          <w:color w:val="FF0000"/>
          <w:sz w:val="24"/>
        </w:rPr>
        <w:t>8</w:t>
      </w:r>
      <w:r w:rsidRPr="00897FCF">
        <w:rPr>
          <w:rFonts w:eastAsiaTheme="minorEastAsia"/>
          <w:color w:val="FF0000"/>
          <w:sz w:val="24"/>
        </w:rPr>
        <w:t>项。</w:t>
      </w:r>
    </w:p>
    <w:p w:rsidR="005C437B" w:rsidRPr="00897FCF" w:rsidRDefault="005C437B" w:rsidP="00D628C7">
      <w:pPr>
        <w:pStyle w:val="aff6"/>
        <w:ind w:firstLine="480"/>
        <w:rPr>
          <w:rFonts w:eastAsiaTheme="minorEastAsia"/>
          <w:color w:val="FF0000"/>
        </w:rPr>
      </w:pPr>
      <w:r w:rsidRPr="00897FCF">
        <w:rPr>
          <w:rFonts w:eastAsiaTheme="minorEastAsia"/>
          <w:color w:val="FF0000"/>
        </w:rPr>
        <w:t>2</w:t>
      </w:r>
      <w:r w:rsidRPr="00897FCF">
        <w:rPr>
          <w:rFonts w:eastAsiaTheme="minorEastAsia"/>
          <w:color w:val="FF0000"/>
        </w:rPr>
        <w:t>、评价标准</w:t>
      </w:r>
    </w:p>
    <w:p w:rsidR="005C437B" w:rsidRPr="00897FCF" w:rsidRDefault="005C437B" w:rsidP="007656C0">
      <w:pPr>
        <w:spacing w:line="360" w:lineRule="auto"/>
        <w:ind w:firstLineChars="200" w:firstLine="480"/>
        <w:rPr>
          <w:rFonts w:eastAsiaTheme="minorEastAsia"/>
          <w:color w:val="FF0000"/>
          <w:sz w:val="24"/>
        </w:rPr>
      </w:pPr>
      <w:r w:rsidRPr="00897FCF">
        <w:rPr>
          <w:rFonts w:eastAsiaTheme="minorEastAsia"/>
          <w:color w:val="FF0000"/>
          <w:sz w:val="24"/>
        </w:rPr>
        <w:t>项目用地为工业用地，土壤环境执行《土壤环境质量建设用地土壤污染风险管控标准》（试行）（</w:t>
      </w:r>
      <w:r w:rsidRPr="00897FCF">
        <w:rPr>
          <w:rFonts w:eastAsiaTheme="minorEastAsia"/>
          <w:color w:val="FF0000"/>
          <w:sz w:val="24"/>
        </w:rPr>
        <w:t>GB36600-2018</w:t>
      </w:r>
      <w:r w:rsidRPr="00897FCF">
        <w:rPr>
          <w:rFonts w:eastAsiaTheme="minorEastAsia"/>
          <w:color w:val="FF0000"/>
          <w:sz w:val="24"/>
        </w:rPr>
        <w:t>）表</w:t>
      </w:r>
      <w:r w:rsidRPr="00897FCF">
        <w:rPr>
          <w:rFonts w:eastAsiaTheme="minorEastAsia"/>
          <w:color w:val="FF0000"/>
          <w:sz w:val="24"/>
        </w:rPr>
        <w:t>1</w:t>
      </w:r>
      <w:r w:rsidRPr="00897FCF">
        <w:rPr>
          <w:rFonts w:eastAsiaTheme="minorEastAsia"/>
          <w:color w:val="FF0000"/>
          <w:sz w:val="24"/>
        </w:rPr>
        <w:t>中第二类用地相关标准要求。</w:t>
      </w:r>
    </w:p>
    <w:p w:rsidR="005C437B" w:rsidRPr="00897FCF" w:rsidRDefault="005C437B" w:rsidP="00D628C7">
      <w:pPr>
        <w:pStyle w:val="aff6"/>
        <w:ind w:firstLine="480"/>
        <w:rPr>
          <w:rFonts w:eastAsiaTheme="minorEastAsia"/>
          <w:color w:val="FF0000"/>
        </w:rPr>
      </w:pPr>
      <w:r w:rsidRPr="00897FCF">
        <w:rPr>
          <w:rFonts w:eastAsiaTheme="minorEastAsia"/>
          <w:color w:val="FF0000"/>
        </w:rPr>
        <w:t>3</w:t>
      </w:r>
      <w:r w:rsidRPr="00897FCF">
        <w:rPr>
          <w:rFonts w:eastAsiaTheme="minorEastAsia"/>
          <w:color w:val="FF0000"/>
        </w:rPr>
        <w:t>、评价方法</w:t>
      </w:r>
    </w:p>
    <w:p w:rsidR="005C437B" w:rsidRPr="00897FCF" w:rsidRDefault="005C437B" w:rsidP="007656C0">
      <w:pPr>
        <w:spacing w:line="360" w:lineRule="auto"/>
        <w:ind w:firstLineChars="200" w:firstLine="480"/>
        <w:rPr>
          <w:rFonts w:eastAsiaTheme="minorEastAsia"/>
          <w:color w:val="FF0000"/>
          <w:sz w:val="24"/>
        </w:rPr>
      </w:pPr>
      <w:r w:rsidRPr="00897FCF">
        <w:rPr>
          <w:rFonts w:eastAsiaTheme="minorEastAsia"/>
          <w:color w:val="FF0000"/>
          <w:sz w:val="24"/>
        </w:rPr>
        <w:t>采用单因子指数法评价。本项目锌、铬在《土壤环境质量标准建设用地土壤污染风险管控标准》（</w:t>
      </w:r>
      <w:r w:rsidRPr="00897FCF">
        <w:rPr>
          <w:rFonts w:eastAsiaTheme="minorEastAsia"/>
          <w:color w:val="FF0000"/>
          <w:sz w:val="24"/>
        </w:rPr>
        <w:t>GB36600-2018</w:t>
      </w:r>
      <w:r w:rsidRPr="00897FCF">
        <w:rPr>
          <w:rFonts w:eastAsiaTheme="minorEastAsia"/>
          <w:color w:val="FF0000"/>
          <w:sz w:val="24"/>
        </w:rPr>
        <w:t>）中表</w:t>
      </w:r>
      <w:r w:rsidRPr="00897FCF">
        <w:rPr>
          <w:rFonts w:eastAsiaTheme="minorEastAsia"/>
          <w:color w:val="FF0000"/>
          <w:sz w:val="24"/>
        </w:rPr>
        <w:t>1</w:t>
      </w:r>
      <w:r w:rsidRPr="00897FCF">
        <w:rPr>
          <w:rFonts w:eastAsiaTheme="minorEastAsia"/>
          <w:color w:val="FF0000"/>
          <w:sz w:val="24"/>
        </w:rPr>
        <w:t>无对应筛选值和管制值，仅监测不评价。</w:t>
      </w:r>
    </w:p>
    <w:p w:rsidR="005C437B" w:rsidRPr="00897FCF" w:rsidRDefault="005C437B" w:rsidP="007656C0">
      <w:pPr>
        <w:spacing w:line="360" w:lineRule="auto"/>
        <w:ind w:firstLineChars="200" w:firstLine="480"/>
        <w:rPr>
          <w:rFonts w:eastAsiaTheme="minorEastAsia"/>
          <w:color w:val="FF0000"/>
          <w:sz w:val="24"/>
        </w:rPr>
      </w:pPr>
      <w:r w:rsidRPr="00897FCF">
        <w:rPr>
          <w:rFonts w:eastAsiaTheme="minorEastAsia"/>
          <w:color w:val="FF0000"/>
          <w:sz w:val="24"/>
        </w:rPr>
        <w:t>计算公式为：</w:t>
      </w:r>
    </w:p>
    <w:p w:rsidR="005C437B" w:rsidRPr="00897FCF" w:rsidRDefault="005C437B" w:rsidP="007656C0">
      <w:pPr>
        <w:spacing w:line="360" w:lineRule="auto"/>
        <w:jc w:val="center"/>
        <w:rPr>
          <w:rFonts w:eastAsiaTheme="minorEastAsia"/>
          <w:color w:val="FF0000"/>
          <w:sz w:val="24"/>
        </w:rPr>
      </w:pPr>
      <w:r w:rsidRPr="00897FCF">
        <w:rPr>
          <w:rFonts w:eastAsiaTheme="minorEastAsia"/>
          <w:color w:val="FF0000"/>
          <w:position w:val="-30"/>
          <w:sz w:val="24"/>
        </w:rPr>
        <w:object w:dxaOrig="900" w:dyaOrig="700">
          <v:shape id="_x0000_i1032" type="#_x0000_t75" style="width:45pt;height:35.25pt" o:ole="" fillcolor="window">
            <v:imagedata r:id="rId35" o:title=""/>
          </v:shape>
          <o:OLEObject Type="Embed" ProgID="Equations" ShapeID="_x0000_i1032" DrawAspect="Content" ObjectID="_1623872629" r:id="rId36"/>
        </w:object>
      </w:r>
    </w:p>
    <w:p w:rsidR="005C437B" w:rsidRPr="00897FCF" w:rsidRDefault="005C437B" w:rsidP="007656C0">
      <w:pPr>
        <w:spacing w:line="360" w:lineRule="auto"/>
        <w:ind w:firstLineChars="200" w:firstLine="480"/>
        <w:rPr>
          <w:rFonts w:eastAsiaTheme="minorEastAsia"/>
          <w:color w:val="FF0000"/>
          <w:sz w:val="24"/>
        </w:rPr>
      </w:pPr>
      <w:r w:rsidRPr="00897FCF">
        <w:rPr>
          <w:rFonts w:eastAsiaTheme="minorEastAsia"/>
          <w:color w:val="FF0000"/>
          <w:sz w:val="24"/>
        </w:rPr>
        <w:lastRenderedPageBreak/>
        <w:t>式中：</w:t>
      </w:r>
      <w:r w:rsidRPr="00897FCF">
        <w:rPr>
          <w:rFonts w:eastAsiaTheme="minorEastAsia"/>
          <w:i/>
          <w:color w:val="FF0000"/>
          <w:sz w:val="24"/>
        </w:rPr>
        <w:t>S</w:t>
      </w:r>
      <w:r w:rsidRPr="00897FCF">
        <w:rPr>
          <w:rFonts w:eastAsiaTheme="minorEastAsia"/>
          <w:i/>
          <w:iCs/>
          <w:color w:val="FF0000"/>
          <w:sz w:val="24"/>
          <w:vertAlign w:val="subscript"/>
        </w:rPr>
        <w:t>i</w:t>
      </w:r>
      <w:r w:rsidRPr="00897FCF">
        <w:rPr>
          <w:rFonts w:eastAsiaTheme="minorEastAsia"/>
          <w:color w:val="FF0000"/>
          <w:sz w:val="24"/>
        </w:rPr>
        <w:t>－第</w:t>
      </w:r>
      <w:proofErr w:type="spellStart"/>
      <w:r w:rsidRPr="00897FCF">
        <w:rPr>
          <w:rFonts w:eastAsiaTheme="minorEastAsia"/>
          <w:i/>
          <w:color w:val="FF0000"/>
          <w:sz w:val="24"/>
        </w:rPr>
        <w:t>i</w:t>
      </w:r>
      <w:proofErr w:type="spellEnd"/>
      <w:r w:rsidRPr="00897FCF">
        <w:rPr>
          <w:rFonts w:eastAsiaTheme="minorEastAsia"/>
          <w:color w:val="FF0000"/>
          <w:sz w:val="24"/>
        </w:rPr>
        <w:t>种污染物的单因子指数；</w:t>
      </w:r>
    </w:p>
    <w:p w:rsidR="005C437B" w:rsidRPr="00897FCF" w:rsidRDefault="005C437B" w:rsidP="007656C0">
      <w:pPr>
        <w:spacing w:line="360" w:lineRule="auto"/>
        <w:ind w:firstLineChars="500" w:firstLine="1200"/>
        <w:rPr>
          <w:rFonts w:eastAsiaTheme="minorEastAsia"/>
          <w:color w:val="FF0000"/>
          <w:sz w:val="24"/>
        </w:rPr>
      </w:pPr>
      <w:proofErr w:type="spellStart"/>
      <w:r w:rsidRPr="00897FCF">
        <w:rPr>
          <w:rFonts w:eastAsiaTheme="minorEastAsia"/>
          <w:i/>
          <w:color w:val="FF0000"/>
          <w:sz w:val="24"/>
        </w:rPr>
        <w:t>C</w:t>
      </w:r>
      <w:r w:rsidRPr="00897FCF">
        <w:rPr>
          <w:rFonts w:eastAsiaTheme="minorEastAsia"/>
          <w:i/>
          <w:iCs/>
          <w:color w:val="FF0000"/>
          <w:sz w:val="24"/>
          <w:vertAlign w:val="subscript"/>
        </w:rPr>
        <w:t>i</w:t>
      </w:r>
      <w:proofErr w:type="spellEnd"/>
      <w:r w:rsidRPr="00897FCF">
        <w:rPr>
          <w:rFonts w:eastAsiaTheme="minorEastAsia"/>
          <w:color w:val="FF0000"/>
          <w:sz w:val="24"/>
        </w:rPr>
        <w:t>－第</w:t>
      </w:r>
      <w:proofErr w:type="spellStart"/>
      <w:r w:rsidRPr="00897FCF">
        <w:rPr>
          <w:rFonts w:eastAsiaTheme="minorEastAsia"/>
          <w:i/>
          <w:color w:val="FF0000"/>
          <w:sz w:val="24"/>
        </w:rPr>
        <w:t>i</w:t>
      </w:r>
      <w:proofErr w:type="spellEnd"/>
      <w:r w:rsidRPr="00897FCF">
        <w:rPr>
          <w:rFonts w:eastAsiaTheme="minorEastAsia"/>
          <w:color w:val="FF0000"/>
          <w:sz w:val="24"/>
        </w:rPr>
        <w:t>种污染物在土壤的浓度（</w:t>
      </w:r>
      <w:r w:rsidRPr="00897FCF">
        <w:rPr>
          <w:rFonts w:eastAsiaTheme="minorEastAsia"/>
          <w:color w:val="FF0000"/>
          <w:sz w:val="24"/>
        </w:rPr>
        <w:t>mg/L</w:t>
      </w:r>
      <w:r w:rsidRPr="00897FCF">
        <w:rPr>
          <w:rFonts w:eastAsiaTheme="minorEastAsia"/>
          <w:color w:val="FF0000"/>
          <w:sz w:val="24"/>
        </w:rPr>
        <w:t>）；</w:t>
      </w:r>
    </w:p>
    <w:p w:rsidR="005C437B" w:rsidRPr="00897FCF" w:rsidRDefault="005C437B" w:rsidP="007656C0">
      <w:pPr>
        <w:spacing w:line="360" w:lineRule="auto"/>
        <w:ind w:firstLineChars="500" w:firstLine="1200"/>
        <w:rPr>
          <w:rFonts w:eastAsiaTheme="minorEastAsia"/>
          <w:color w:val="FF0000"/>
          <w:sz w:val="24"/>
        </w:rPr>
      </w:pPr>
      <w:r w:rsidRPr="00897FCF">
        <w:rPr>
          <w:rFonts w:eastAsiaTheme="minorEastAsia"/>
          <w:i/>
          <w:color w:val="FF0000"/>
          <w:sz w:val="24"/>
        </w:rPr>
        <w:t>C</w:t>
      </w:r>
      <w:r w:rsidRPr="00897FCF">
        <w:rPr>
          <w:rFonts w:eastAsiaTheme="minorEastAsia"/>
          <w:i/>
          <w:iCs/>
          <w:color w:val="FF0000"/>
          <w:sz w:val="24"/>
          <w:vertAlign w:val="subscript"/>
        </w:rPr>
        <w:t>0i</w:t>
      </w:r>
      <w:r w:rsidRPr="00897FCF">
        <w:rPr>
          <w:rFonts w:eastAsiaTheme="minorEastAsia"/>
          <w:color w:val="FF0000"/>
          <w:sz w:val="24"/>
        </w:rPr>
        <w:t>－第</w:t>
      </w:r>
      <w:proofErr w:type="spellStart"/>
      <w:r w:rsidRPr="00897FCF">
        <w:rPr>
          <w:rFonts w:eastAsiaTheme="minorEastAsia"/>
          <w:i/>
          <w:color w:val="FF0000"/>
          <w:sz w:val="24"/>
        </w:rPr>
        <w:t>i</w:t>
      </w:r>
      <w:proofErr w:type="spellEnd"/>
      <w:r w:rsidRPr="00897FCF">
        <w:rPr>
          <w:rFonts w:eastAsiaTheme="minorEastAsia"/>
          <w:color w:val="FF0000"/>
          <w:sz w:val="24"/>
        </w:rPr>
        <w:t>种污染物的评价标准（</w:t>
      </w:r>
      <w:r w:rsidRPr="00897FCF">
        <w:rPr>
          <w:rFonts w:eastAsiaTheme="minorEastAsia"/>
          <w:color w:val="FF0000"/>
          <w:sz w:val="24"/>
        </w:rPr>
        <w:t>mg/L</w:t>
      </w:r>
      <w:r w:rsidRPr="00897FCF">
        <w:rPr>
          <w:rFonts w:eastAsiaTheme="minorEastAsia"/>
          <w:color w:val="FF0000"/>
          <w:sz w:val="24"/>
        </w:rPr>
        <w:t>）。</w:t>
      </w:r>
    </w:p>
    <w:p w:rsidR="005C437B" w:rsidRPr="00897FCF" w:rsidRDefault="005C437B" w:rsidP="007656C0">
      <w:pPr>
        <w:spacing w:line="360" w:lineRule="auto"/>
        <w:ind w:firstLineChars="200" w:firstLine="480"/>
        <w:jc w:val="left"/>
        <w:rPr>
          <w:rFonts w:eastAsiaTheme="minorEastAsia"/>
          <w:color w:val="FF0000"/>
          <w:sz w:val="24"/>
        </w:rPr>
      </w:pPr>
      <w:r w:rsidRPr="00897FCF">
        <w:rPr>
          <w:rFonts w:eastAsiaTheme="minorEastAsia"/>
          <w:color w:val="FF0000"/>
          <w:sz w:val="24"/>
        </w:rPr>
        <w:t>3</w:t>
      </w:r>
      <w:r w:rsidRPr="00897FCF">
        <w:rPr>
          <w:rFonts w:eastAsiaTheme="minorEastAsia"/>
          <w:color w:val="FF0000"/>
          <w:sz w:val="24"/>
        </w:rPr>
        <w:t>、评价结果</w:t>
      </w:r>
    </w:p>
    <w:p w:rsidR="005C437B" w:rsidRPr="00897FCF" w:rsidRDefault="005C437B" w:rsidP="003B2E02">
      <w:pPr>
        <w:jc w:val="center"/>
        <w:rPr>
          <w:rFonts w:eastAsiaTheme="minorEastAsia"/>
          <w:b/>
          <w:color w:val="FF0000"/>
          <w:sz w:val="24"/>
        </w:rPr>
      </w:pPr>
      <w:r w:rsidRPr="00897FCF">
        <w:rPr>
          <w:rFonts w:eastAsiaTheme="minorEastAsia"/>
          <w:color w:val="FF0000"/>
          <w:sz w:val="24"/>
        </w:rPr>
        <w:t>表</w:t>
      </w:r>
      <w:r w:rsidR="003B2E02" w:rsidRPr="00897FCF">
        <w:rPr>
          <w:rFonts w:eastAsiaTheme="minorEastAsia"/>
          <w:color w:val="FF0000"/>
          <w:sz w:val="24"/>
        </w:rPr>
        <w:t>5.</w:t>
      </w:r>
      <w:r w:rsidR="00D46015" w:rsidRPr="00897FCF">
        <w:rPr>
          <w:rFonts w:eastAsiaTheme="minorEastAsia"/>
          <w:color w:val="FF0000"/>
          <w:sz w:val="24"/>
        </w:rPr>
        <w:t>4</w:t>
      </w:r>
      <w:r w:rsidR="003B2E02" w:rsidRPr="00897FCF">
        <w:rPr>
          <w:rFonts w:eastAsiaTheme="minorEastAsia"/>
          <w:color w:val="FF0000"/>
          <w:sz w:val="24"/>
        </w:rPr>
        <w:t>-20</w:t>
      </w:r>
      <w:r w:rsidRPr="00897FCF">
        <w:rPr>
          <w:rFonts w:eastAsiaTheme="minorEastAsia"/>
          <w:b/>
          <w:color w:val="FF0000"/>
          <w:sz w:val="24"/>
        </w:rPr>
        <w:t>土壤现状质量评价结果</w:t>
      </w:r>
    </w:p>
    <w:tbl>
      <w:tblPr>
        <w:tblW w:w="4737" w:type="pct"/>
        <w:jc w:val="center"/>
        <w:tblBorders>
          <w:top w:val="single" w:sz="12" w:space="0" w:color="auto"/>
          <w:bottom w:val="single" w:sz="12" w:space="0" w:color="auto"/>
          <w:insideH w:val="single" w:sz="4" w:space="0" w:color="auto"/>
          <w:insideV w:val="single" w:sz="4" w:space="0" w:color="auto"/>
        </w:tblBorders>
        <w:tblLook w:val="04A0"/>
      </w:tblPr>
      <w:tblGrid>
        <w:gridCol w:w="3848"/>
        <w:gridCol w:w="4950"/>
      </w:tblGrid>
      <w:tr w:rsidR="005C437B" w:rsidRPr="00897FCF" w:rsidTr="003B2E02">
        <w:trPr>
          <w:trHeight w:val="367"/>
          <w:jc w:val="center"/>
        </w:trPr>
        <w:tc>
          <w:tcPr>
            <w:tcW w:w="2187" w:type="pct"/>
            <w:vMerge w:val="restart"/>
            <w:shd w:val="clear" w:color="auto" w:fill="auto"/>
            <w:vAlign w:val="center"/>
          </w:tcPr>
          <w:p w:rsidR="005C437B" w:rsidRPr="00897FCF" w:rsidRDefault="005C437B" w:rsidP="003B2E02">
            <w:pPr>
              <w:snapToGrid w:val="0"/>
              <w:ind w:rightChars="50" w:right="105"/>
              <w:jc w:val="right"/>
              <w:rPr>
                <w:rFonts w:eastAsiaTheme="minorEastAsia"/>
                <w:b/>
                <w:color w:val="FF0000"/>
              </w:rPr>
            </w:pPr>
            <w:r w:rsidRPr="00897FCF">
              <w:rPr>
                <w:rFonts w:eastAsiaTheme="minorEastAsia"/>
                <w:b/>
                <w:color w:val="FF0000"/>
              </w:rPr>
              <w:t>监测点位</w:t>
            </w:r>
          </w:p>
          <w:p w:rsidR="005C437B" w:rsidRPr="00897FCF" w:rsidRDefault="005C437B" w:rsidP="003B2E02">
            <w:pPr>
              <w:snapToGrid w:val="0"/>
              <w:ind w:rightChars="50" w:right="105"/>
              <w:rPr>
                <w:rFonts w:eastAsiaTheme="minorEastAsia"/>
                <w:b/>
                <w:color w:val="FF0000"/>
              </w:rPr>
            </w:pPr>
            <w:r w:rsidRPr="00897FCF">
              <w:rPr>
                <w:rFonts w:eastAsiaTheme="minorEastAsia"/>
                <w:b/>
                <w:color w:val="FF0000"/>
              </w:rPr>
              <w:t>监测项目</w:t>
            </w:r>
          </w:p>
        </w:tc>
        <w:tc>
          <w:tcPr>
            <w:tcW w:w="2813" w:type="pct"/>
            <w:shd w:val="clear" w:color="auto" w:fill="auto"/>
            <w:vAlign w:val="center"/>
          </w:tcPr>
          <w:p w:rsidR="005C437B" w:rsidRPr="00897FCF" w:rsidRDefault="00400E4C" w:rsidP="003B2E02">
            <w:pPr>
              <w:snapToGrid w:val="0"/>
              <w:ind w:rightChars="50" w:right="105"/>
              <w:jc w:val="center"/>
              <w:rPr>
                <w:rFonts w:eastAsiaTheme="minorEastAsia"/>
                <w:b/>
                <w:color w:val="FF0000"/>
              </w:rPr>
            </w:pPr>
            <w:r w:rsidRPr="00897FCF">
              <w:rPr>
                <w:rFonts w:eastAsiaTheme="minorEastAsia"/>
                <w:b/>
                <w:color w:val="FF0000"/>
              </w:rPr>
              <w:t>项目厂区内</w:t>
            </w:r>
          </w:p>
        </w:tc>
      </w:tr>
      <w:tr w:rsidR="005C437B" w:rsidRPr="00897FCF" w:rsidTr="003B2E02">
        <w:trPr>
          <w:trHeight w:val="367"/>
          <w:jc w:val="center"/>
        </w:trPr>
        <w:tc>
          <w:tcPr>
            <w:tcW w:w="2187" w:type="pct"/>
            <w:vMerge/>
            <w:shd w:val="clear" w:color="auto" w:fill="auto"/>
            <w:vAlign w:val="center"/>
          </w:tcPr>
          <w:p w:rsidR="005C437B" w:rsidRPr="00897FCF" w:rsidRDefault="005C437B" w:rsidP="003B2E02">
            <w:pPr>
              <w:snapToGrid w:val="0"/>
              <w:ind w:rightChars="50" w:right="105"/>
              <w:jc w:val="center"/>
              <w:rPr>
                <w:rFonts w:eastAsiaTheme="minorEastAsia"/>
                <w:b/>
                <w:color w:val="FF0000"/>
              </w:rPr>
            </w:pPr>
          </w:p>
        </w:tc>
        <w:tc>
          <w:tcPr>
            <w:tcW w:w="2813" w:type="pct"/>
            <w:shd w:val="clear" w:color="auto" w:fill="auto"/>
            <w:vAlign w:val="center"/>
          </w:tcPr>
          <w:p w:rsidR="005C437B" w:rsidRPr="00897FCF" w:rsidRDefault="005C437B" w:rsidP="003B2E02">
            <w:pPr>
              <w:snapToGrid w:val="0"/>
              <w:ind w:rightChars="50" w:right="105"/>
              <w:jc w:val="center"/>
              <w:rPr>
                <w:rFonts w:eastAsiaTheme="minorEastAsia"/>
                <w:b/>
                <w:color w:val="FF0000"/>
              </w:rPr>
            </w:pPr>
            <w:r w:rsidRPr="00897FCF">
              <w:rPr>
                <w:rFonts w:eastAsiaTheme="minorEastAsia"/>
                <w:b/>
                <w:color w:val="FF0000"/>
              </w:rPr>
              <w:t>201</w:t>
            </w:r>
            <w:r w:rsidR="00150560" w:rsidRPr="00897FCF">
              <w:rPr>
                <w:rFonts w:eastAsiaTheme="minorEastAsia"/>
                <w:b/>
                <w:color w:val="FF0000"/>
              </w:rPr>
              <w:t>9.05.10</w:t>
            </w:r>
          </w:p>
        </w:tc>
      </w:tr>
      <w:tr w:rsidR="005C437B" w:rsidRPr="00897FCF" w:rsidTr="003B2E02">
        <w:trPr>
          <w:trHeight w:val="367"/>
          <w:jc w:val="center"/>
        </w:trPr>
        <w:tc>
          <w:tcPr>
            <w:tcW w:w="2187"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汞</w:t>
            </w:r>
          </w:p>
        </w:tc>
        <w:tc>
          <w:tcPr>
            <w:tcW w:w="2813"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0.0034</w:t>
            </w:r>
          </w:p>
        </w:tc>
      </w:tr>
      <w:tr w:rsidR="005C437B" w:rsidRPr="00897FCF" w:rsidTr="003B2E02">
        <w:trPr>
          <w:trHeight w:val="367"/>
          <w:jc w:val="center"/>
        </w:trPr>
        <w:tc>
          <w:tcPr>
            <w:tcW w:w="2187"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砷</w:t>
            </w:r>
          </w:p>
        </w:tc>
        <w:tc>
          <w:tcPr>
            <w:tcW w:w="2813" w:type="pct"/>
            <w:shd w:val="clear" w:color="auto" w:fill="auto"/>
            <w:vAlign w:val="center"/>
          </w:tcPr>
          <w:p w:rsidR="005C437B" w:rsidRPr="00897FCF" w:rsidRDefault="00400E4C" w:rsidP="003B2E02">
            <w:pPr>
              <w:jc w:val="center"/>
              <w:rPr>
                <w:rFonts w:eastAsiaTheme="minorEastAsia"/>
                <w:color w:val="FF0000"/>
              </w:rPr>
            </w:pPr>
            <w:r w:rsidRPr="00897FCF">
              <w:rPr>
                <w:rFonts w:eastAsiaTheme="minorEastAsia"/>
                <w:color w:val="FF0000"/>
              </w:rPr>
              <w:t>0.</w:t>
            </w:r>
            <w:r w:rsidR="005C437B" w:rsidRPr="00897FCF">
              <w:rPr>
                <w:rFonts w:eastAsiaTheme="minorEastAsia"/>
                <w:color w:val="FF0000"/>
              </w:rPr>
              <w:t>8</w:t>
            </w:r>
          </w:p>
        </w:tc>
      </w:tr>
      <w:tr w:rsidR="005C437B" w:rsidRPr="00897FCF" w:rsidTr="003B2E02">
        <w:trPr>
          <w:trHeight w:val="367"/>
          <w:jc w:val="center"/>
        </w:trPr>
        <w:tc>
          <w:tcPr>
            <w:tcW w:w="2187"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镉</w:t>
            </w:r>
          </w:p>
        </w:tc>
        <w:tc>
          <w:tcPr>
            <w:tcW w:w="2813"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0.077</w:t>
            </w:r>
          </w:p>
        </w:tc>
      </w:tr>
      <w:tr w:rsidR="005C437B" w:rsidRPr="00897FCF" w:rsidTr="003B2E02">
        <w:trPr>
          <w:trHeight w:val="367"/>
          <w:jc w:val="center"/>
        </w:trPr>
        <w:tc>
          <w:tcPr>
            <w:tcW w:w="2187"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铜</w:t>
            </w:r>
          </w:p>
        </w:tc>
        <w:tc>
          <w:tcPr>
            <w:tcW w:w="2813"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0.002</w:t>
            </w:r>
          </w:p>
        </w:tc>
      </w:tr>
      <w:tr w:rsidR="005C437B" w:rsidRPr="00897FCF" w:rsidTr="003B2E02">
        <w:trPr>
          <w:trHeight w:val="367"/>
          <w:jc w:val="center"/>
        </w:trPr>
        <w:tc>
          <w:tcPr>
            <w:tcW w:w="2187"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铅</w:t>
            </w:r>
          </w:p>
        </w:tc>
        <w:tc>
          <w:tcPr>
            <w:tcW w:w="2813" w:type="pct"/>
            <w:shd w:val="clear" w:color="auto" w:fill="auto"/>
            <w:vAlign w:val="center"/>
          </w:tcPr>
          <w:p w:rsidR="005C437B" w:rsidRPr="00897FCF" w:rsidRDefault="00400E4C" w:rsidP="003B2E02">
            <w:pPr>
              <w:jc w:val="center"/>
              <w:rPr>
                <w:rFonts w:eastAsiaTheme="minorEastAsia"/>
                <w:color w:val="FF0000"/>
              </w:rPr>
            </w:pPr>
            <w:r w:rsidRPr="00897FCF">
              <w:rPr>
                <w:rFonts w:eastAsiaTheme="minorEastAsia"/>
                <w:color w:val="FF0000"/>
              </w:rPr>
              <w:t>0.</w:t>
            </w:r>
            <w:r w:rsidR="005C437B" w:rsidRPr="00897FCF">
              <w:rPr>
                <w:rFonts w:eastAsiaTheme="minorEastAsia"/>
                <w:color w:val="FF0000"/>
              </w:rPr>
              <w:t>081</w:t>
            </w:r>
          </w:p>
        </w:tc>
      </w:tr>
      <w:tr w:rsidR="005C437B" w:rsidRPr="00897FCF" w:rsidTr="003B2E02">
        <w:trPr>
          <w:trHeight w:val="367"/>
          <w:jc w:val="center"/>
        </w:trPr>
        <w:tc>
          <w:tcPr>
            <w:tcW w:w="2187"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铬</w:t>
            </w:r>
          </w:p>
        </w:tc>
        <w:tc>
          <w:tcPr>
            <w:tcW w:w="2813"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w:t>
            </w:r>
          </w:p>
        </w:tc>
      </w:tr>
      <w:tr w:rsidR="005C437B" w:rsidRPr="00897FCF" w:rsidTr="003B2E02">
        <w:trPr>
          <w:trHeight w:val="367"/>
          <w:jc w:val="center"/>
        </w:trPr>
        <w:tc>
          <w:tcPr>
            <w:tcW w:w="2187"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镍</w:t>
            </w:r>
          </w:p>
        </w:tc>
        <w:tc>
          <w:tcPr>
            <w:tcW w:w="2813"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0.043</w:t>
            </w:r>
          </w:p>
        </w:tc>
      </w:tr>
      <w:tr w:rsidR="005C437B" w:rsidRPr="00897FCF" w:rsidTr="003B2E02">
        <w:trPr>
          <w:trHeight w:val="367"/>
          <w:jc w:val="center"/>
        </w:trPr>
        <w:tc>
          <w:tcPr>
            <w:tcW w:w="2187" w:type="pct"/>
            <w:shd w:val="clear" w:color="auto" w:fill="auto"/>
            <w:vAlign w:val="center"/>
          </w:tcPr>
          <w:p w:rsidR="005C437B" w:rsidRPr="00897FCF" w:rsidRDefault="00400E4C" w:rsidP="003B2E02">
            <w:pPr>
              <w:jc w:val="center"/>
              <w:rPr>
                <w:rFonts w:eastAsiaTheme="minorEastAsia"/>
                <w:color w:val="FF0000"/>
              </w:rPr>
            </w:pPr>
            <w:r w:rsidRPr="00897FCF">
              <w:rPr>
                <w:rFonts w:eastAsiaTheme="minorEastAsia"/>
                <w:color w:val="FF0000"/>
              </w:rPr>
              <w:t>二氯甲烷</w:t>
            </w:r>
          </w:p>
        </w:tc>
        <w:tc>
          <w:tcPr>
            <w:tcW w:w="2813" w:type="pct"/>
            <w:shd w:val="clear" w:color="auto" w:fill="auto"/>
            <w:vAlign w:val="center"/>
          </w:tcPr>
          <w:p w:rsidR="005C437B" w:rsidRPr="00897FCF" w:rsidRDefault="005C437B" w:rsidP="003B2E02">
            <w:pPr>
              <w:jc w:val="center"/>
              <w:rPr>
                <w:rFonts w:eastAsiaTheme="minorEastAsia"/>
                <w:color w:val="FF0000"/>
              </w:rPr>
            </w:pPr>
            <w:r w:rsidRPr="00897FCF">
              <w:rPr>
                <w:rFonts w:eastAsiaTheme="minorEastAsia"/>
                <w:color w:val="FF0000"/>
              </w:rPr>
              <w:t>0.0013</w:t>
            </w:r>
          </w:p>
        </w:tc>
      </w:tr>
    </w:tbl>
    <w:p w:rsidR="005C437B" w:rsidRPr="00897FCF" w:rsidRDefault="005C437B" w:rsidP="007656C0">
      <w:pPr>
        <w:spacing w:line="360" w:lineRule="auto"/>
        <w:ind w:firstLineChars="200" w:firstLine="480"/>
        <w:rPr>
          <w:rFonts w:eastAsiaTheme="minorEastAsia"/>
          <w:color w:val="FF0000"/>
          <w:sz w:val="24"/>
        </w:rPr>
      </w:pPr>
      <w:r w:rsidRPr="00897FCF">
        <w:rPr>
          <w:rFonts w:eastAsiaTheme="minorEastAsia"/>
          <w:color w:val="FF0000"/>
          <w:sz w:val="24"/>
        </w:rPr>
        <w:t>项目区周围土壤监测点监测指标均能满足《土壤环境质量建设用地土壤污染风险管控标准》（试行）（</w:t>
      </w:r>
      <w:r w:rsidRPr="00897FCF">
        <w:rPr>
          <w:rFonts w:eastAsiaTheme="minorEastAsia"/>
          <w:color w:val="FF0000"/>
          <w:sz w:val="24"/>
        </w:rPr>
        <w:t>GB36600-2018</w:t>
      </w:r>
      <w:r w:rsidRPr="00897FCF">
        <w:rPr>
          <w:rFonts w:eastAsiaTheme="minorEastAsia"/>
          <w:color w:val="FF0000"/>
          <w:sz w:val="24"/>
        </w:rPr>
        <w:t>）表</w:t>
      </w:r>
      <w:r w:rsidRPr="00897FCF">
        <w:rPr>
          <w:rFonts w:eastAsiaTheme="minorEastAsia"/>
          <w:color w:val="FF0000"/>
          <w:sz w:val="24"/>
        </w:rPr>
        <w:t>1</w:t>
      </w:r>
      <w:r w:rsidRPr="00897FCF">
        <w:rPr>
          <w:rFonts w:eastAsiaTheme="minorEastAsia"/>
          <w:color w:val="FF0000"/>
          <w:sz w:val="24"/>
        </w:rPr>
        <w:t>中第二类用地相关标准要求，区域土壤环境质量较好。</w:t>
      </w:r>
    </w:p>
    <w:p w:rsidR="00B10E6A" w:rsidRPr="00897FCF" w:rsidRDefault="00BD76A2" w:rsidP="003B2E02">
      <w:pPr>
        <w:pStyle w:val="2"/>
        <w:spacing w:line="360" w:lineRule="auto"/>
        <w:rPr>
          <w:rFonts w:ascii="Times New Roman" w:hAnsi="Times New Roman"/>
        </w:rPr>
      </w:pPr>
      <w:bookmarkStart w:id="581" w:name="_Toc12286398"/>
      <w:r w:rsidRPr="00897FCF">
        <w:rPr>
          <w:rFonts w:ascii="Times New Roman" w:hAnsi="Times New Roman"/>
        </w:rPr>
        <w:t>5</w:t>
      </w:r>
      <w:r w:rsidR="00B10E6A" w:rsidRPr="00897FCF">
        <w:rPr>
          <w:rFonts w:ascii="Times New Roman" w:hAnsi="Times New Roman"/>
        </w:rPr>
        <w:t>.</w:t>
      </w:r>
      <w:r w:rsidR="00D46015" w:rsidRPr="00897FCF">
        <w:rPr>
          <w:rFonts w:ascii="Times New Roman" w:hAnsi="Times New Roman"/>
        </w:rPr>
        <w:t>5</w:t>
      </w:r>
      <w:r w:rsidR="00B10E6A" w:rsidRPr="00897FCF">
        <w:rPr>
          <w:rFonts w:ascii="Times New Roman" w:hAnsi="Times New Roman"/>
        </w:rPr>
        <w:t>区域污染源现状调查与评价</w:t>
      </w:r>
      <w:bookmarkStart w:id="582" w:name="_Toc356819629"/>
      <w:bookmarkEnd w:id="574"/>
      <w:bookmarkEnd w:id="575"/>
      <w:bookmarkEnd w:id="576"/>
      <w:bookmarkEnd w:id="577"/>
      <w:bookmarkEnd w:id="578"/>
      <w:bookmarkEnd w:id="579"/>
      <w:bookmarkEnd w:id="580"/>
      <w:bookmarkEnd w:id="581"/>
    </w:p>
    <w:p w:rsidR="005271BF" w:rsidRPr="00897FCF" w:rsidRDefault="005271BF" w:rsidP="003B2E02">
      <w:pPr>
        <w:spacing w:line="360" w:lineRule="auto"/>
        <w:rPr>
          <w:rFonts w:eastAsiaTheme="minorEastAsia"/>
          <w:b/>
          <w:sz w:val="28"/>
        </w:rPr>
      </w:pPr>
      <w:bookmarkStart w:id="583" w:name="_Toc371071356"/>
      <w:bookmarkStart w:id="584" w:name="_Toc363551608"/>
      <w:bookmarkStart w:id="585" w:name="_Toc514961369"/>
      <w:bookmarkStart w:id="586" w:name="_Toc446530144"/>
      <w:bookmarkStart w:id="587" w:name="_Toc531939394"/>
      <w:bookmarkEnd w:id="582"/>
      <w:r w:rsidRPr="00897FCF">
        <w:rPr>
          <w:rFonts w:eastAsiaTheme="minorEastAsia"/>
          <w:b/>
          <w:sz w:val="28"/>
        </w:rPr>
        <w:t>5.</w:t>
      </w:r>
      <w:r w:rsidR="00D46015" w:rsidRPr="00897FCF">
        <w:rPr>
          <w:rFonts w:eastAsiaTheme="minorEastAsia"/>
          <w:b/>
          <w:sz w:val="28"/>
        </w:rPr>
        <w:t>5</w:t>
      </w:r>
      <w:r w:rsidRPr="00897FCF">
        <w:rPr>
          <w:rFonts w:eastAsiaTheme="minorEastAsia"/>
          <w:b/>
          <w:sz w:val="28"/>
        </w:rPr>
        <w:t>.1</w:t>
      </w:r>
      <w:r w:rsidRPr="00897FCF">
        <w:rPr>
          <w:rFonts w:eastAsiaTheme="minorEastAsia"/>
          <w:b/>
          <w:sz w:val="28"/>
        </w:rPr>
        <w:t>废水污染源现状调查</w:t>
      </w:r>
    </w:p>
    <w:p w:rsidR="005271BF" w:rsidRPr="00897FCF" w:rsidRDefault="005271BF" w:rsidP="007656C0">
      <w:pPr>
        <w:spacing w:line="360" w:lineRule="auto"/>
        <w:ind w:firstLineChars="200" w:firstLine="480"/>
        <w:rPr>
          <w:rFonts w:eastAsiaTheme="minorEastAsia"/>
        </w:rPr>
      </w:pPr>
      <w:r w:rsidRPr="00897FCF">
        <w:rPr>
          <w:rFonts w:eastAsiaTheme="minorEastAsia"/>
          <w:sz w:val="24"/>
        </w:rPr>
        <w:t>本项目地表水评价等级为三级</w:t>
      </w:r>
      <w:r w:rsidRPr="00897FCF">
        <w:rPr>
          <w:rFonts w:eastAsiaTheme="minorEastAsia"/>
          <w:sz w:val="24"/>
        </w:rPr>
        <w:t>B</w:t>
      </w:r>
      <w:r w:rsidRPr="00897FCF">
        <w:rPr>
          <w:rFonts w:eastAsiaTheme="minorEastAsia"/>
          <w:sz w:val="24"/>
        </w:rPr>
        <w:t>，根据前文介绍，本项目废水经过项目自建的污水处理设施处理达标后全部回用，满足废水处理要求。根据</w:t>
      </w:r>
      <w:r w:rsidRPr="00897FCF">
        <w:rPr>
          <w:rFonts w:eastAsiaTheme="minorEastAsia"/>
          <w:sz w:val="24"/>
        </w:rPr>
        <w:t>HJ23-2018</w:t>
      </w:r>
      <w:r w:rsidRPr="00897FCF">
        <w:rPr>
          <w:rFonts w:eastAsiaTheme="minorEastAsia"/>
          <w:sz w:val="24"/>
        </w:rPr>
        <w:t>要求，本项目可不开展区域污染源调查。</w:t>
      </w:r>
    </w:p>
    <w:p w:rsidR="005271BF" w:rsidRPr="00897FCF" w:rsidRDefault="005271BF" w:rsidP="003B2E02">
      <w:pPr>
        <w:spacing w:line="360" w:lineRule="auto"/>
        <w:rPr>
          <w:rFonts w:eastAsiaTheme="minorEastAsia"/>
          <w:b/>
          <w:sz w:val="28"/>
        </w:rPr>
      </w:pPr>
      <w:r w:rsidRPr="00897FCF">
        <w:rPr>
          <w:rFonts w:eastAsiaTheme="minorEastAsia"/>
          <w:b/>
          <w:sz w:val="28"/>
        </w:rPr>
        <w:t>5.</w:t>
      </w:r>
      <w:r w:rsidR="00D46015" w:rsidRPr="00897FCF">
        <w:rPr>
          <w:rFonts w:eastAsiaTheme="minorEastAsia"/>
          <w:b/>
          <w:sz w:val="28"/>
        </w:rPr>
        <w:t>5</w:t>
      </w:r>
      <w:r w:rsidRPr="00897FCF">
        <w:rPr>
          <w:rFonts w:eastAsiaTheme="minorEastAsia"/>
          <w:b/>
          <w:sz w:val="28"/>
        </w:rPr>
        <w:t>.2</w:t>
      </w:r>
      <w:r w:rsidRPr="00897FCF">
        <w:rPr>
          <w:rFonts w:eastAsiaTheme="minorEastAsia"/>
          <w:b/>
          <w:sz w:val="28"/>
        </w:rPr>
        <w:t>大气污染源现状调查</w:t>
      </w:r>
    </w:p>
    <w:p w:rsidR="005271BF" w:rsidRPr="00897FCF" w:rsidRDefault="005271BF" w:rsidP="007656C0">
      <w:pPr>
        <w:spacing w:line="360" w:lineRule="auto"/>
        <w:ind w:firstLineChars="200" w:firstLine="480"/>
        <w:rPr>
          <w:rFonts w:eastAsiaTheme="minorEastAsia"/>
          <w:sz w:val="24"/>
        </w:rPr>
      </w:pPr>
      <w:r w:rsidRPr="00897FCF">
        <w:rPr>
          <w:rFonts w:eastAsiaTheme="minorEastAsia"/>
          <w:sz w:val="24"/>
        </w:rPr>
        <w:t>1</w:t>
      </w:r>
      <w:r w:rsidRPr="00897FCF">
        <w:rPr>
          <w:rFonts w:eastAsiaTheme="minorEastAsia"/>
          <w:sz w:val="24"/>
        </w:rPr>
        <w:t>、调查原则</w:t>
      </w:r>
    </w:p>
    <w:p w:rsidR="005271BF" w:rsidRPr="00897FCF" w:rsidRDefault="005271BF" w:rsidP="007656C0">
      <w:pPr>
        <w:spacing w:line="360" w:lineRule="auto"/>
        <w:ind w:firstLineChars="200" w:firstLine="480"/>
        <w:rPr>
          <w:rFonts w:eastAsiaTheme="minorEastAsia"/>
          <w:sz w:val="24"/>
        </w:rPr>
      </w:pPr>
      <w:r w:rsidRPr="00897FCF">
        <w:rPr>
          <w:rFonts w:eastAsiaTheme="minorEastAsia"/>
          <w:sz w:val="24"/>
        </w:rPr>
        <w:t>本项目大气评价等级为二级，根据</w:t>
      </w:r>
      <w:r w:rsidRPr="00897FCF">
        <w:rPr>
          <w:rFonts w:eastAsiaTheme="minorEastAsia"/>
          <w:sz w:val="24"/>
        </w:rPr>
        <w:t>HJ2.2-2018</w:t>
      </w:r>
      <w:r w:rsidRPr="00897FCF">
        <w:rPr>
          <w:rFonts w:eastAsiaTheme="minorEastAsia"/>
          <w:sz w:val="24"/>
        </w:rPr>
        <w:t>要求，本项目大气污染源调查内容包括以下内容：</w:t>
      </w:r>
    </w:p>
    <w:p w:rsidR="005271BF" w:rsidRPr="00897FCF" w:rsidRDefault="005271BF"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）调查项目现有污染源和扩建正常排放和废正常排放污染源，其中非正常排放内容包括非正常工况、频次、持续时间和排放量。</w:t>
      </w:r>
    </w:p>
    <w:p w:rsidR="005271BF" w:rsidRPr="00897FCF" w:rsidRDefault="005271BF"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）调查本项目所有拟被替代的污染源（如有），包括被替代污染源名称、位置、</w:t>
      </w:r>
      <w:r w:rsidRPr="00897FCF">
        <w:rPr>
          <w:rFonts w:eastAsiaTheme="minorEastAsia"/>
          <w:sz w:val="24"/>
        </w:rPr>
        <w:lastRenderedPageBreak/>
        <w:t>排放污染物及排放量、拟被替代时间等。</w:t>
      </w:r>
    </w:p>
    <w:p w:rsidR="005271BF" w:rsidRPr="00897FCF" w:rsidRDefault="005271BF" w:rsidP="007656C0">
      <w:pPr>
        <w:spacing w:line="360" w:lineRule="auto"/>
        <w:ind w:firstLineChars="200" w:firstLine="480"/>
        <w:rPr>
          <w:rFonts w:eastAsiaTheme="minorEastAsia"/>
          <w:sz w:val="24"/>
        </w:rPr>
      </w:pPr>
      <w:r w:rsidRPr="00897FCF">
        <w:rPr>
          <w:rFonts w:eastAsiaTheme="minorEastAsia"/>
          <w:sz w:val="24"/>
        </w:rPr>
        <w:t>2</w:t>
      </w:r>
      <w:r w:rsidRPr="00897FCF">
        <w:rPr>
          <w:rFonts w:eastAsiaTheme="minorEastAsia"/>
          <w:sz w:val="24"/>
        </w:rPr>
        <w:t>、调查内容</w:t>
      </w:r>
    </w:p>
    <w:p w:rsidR="005271BF" w:rsidRPr="00897FCF" w:rsidRDefault="005271BF"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）现有项目污染源</w:t>
      </w:r>
    </w:p>
    <w:p w:rsidR="00BE5CE7" w:rsidRDefault="005271BF" w:rsidP="00BE5CE7">
      <w:pPr>
        <w:spacing w:line="360" w:lineRule="auto"/>
        <w:ind w:firstLineChars="200" w:firstLine="480"/>
        <w:rPr>
          <w:rFonts w:eastAsiaTheme="minorEastAsia"/>
          <w:sz w:val="24"/>
        </w:rPr>
      </w:pPr>
      <w:r w:rsidRPr="00897FCF">
        <w:rPr>
          <w:rFonts w:eastAsiaTheme="minorEastAsia"/>
          <w:sz w:val="24"/>
        </w:rPr>
        <w:t>根据项目批复及验收材料，现有项目</w:t>
      </w:r>
      <w:r w:rsidR="00BE5CE7">
        <w:rPr>
          <w:rFonts w:eastAsiaTheme="minorEastAsia" w:hint="eastAsia"/>
          <w:sz w:val="24"/>
        </w:rPr>
        <w:t>无废气排放。</w:t>
      </w:r>
    </w:p>
    <w:p w:rsidR="005271BF" w:rsidRPr="00897FCF" w:rsidRDefault="005271BF" w:rsidP="00BE5CE7">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）扩建项目污染源</w:t>
      </w:r>
    </w:p>
    <w:p w:rsidR="005271BF" w:rsidRPr="00897FCF" w:rsidRDefault="005271BF" w:rsidP="007656C0">
      <w:pPr>
        <w:spacing w:line="360" w:lineRule="auto"/>
        <w:ind w:firstLineChars="200" w:firstLine="480"/>
        <w:rPr>
          <w:rFonts w:eastAsiaTheme="minorEastAsia"/>
          <w:sz w:val="24"/>
        </w:rPr>
      </w:pPr>
      <w:r w:rsidRPr="00897FCF">
        <w:rPr>
          <w:rFonts w:ascii="宋体" w:hAnsi="宋体" w:cs="宋体" w:hint="eastAsia"/>
          <w:sz w:val="24"/>
        </w:rPr>
        <w:t>①</w:t>
      </w:r>
      <w:r w:rsidRPr="00897FCF">
        <w:rPr>
          <w:rFonts w:eastAsiaTheme="minorEastAsia"/>
          <w:sz w:val="24"/>
        </w:rPr>
        <w:t>正常排放</w:t>
      </w:r>
    </w:p>
    <w:p w:rsidR="005271BF" w:rsidRPr="00897FCF" w:rsidRDefault="005271BF" w:rsidP="003B2E02">
      <w:pPr>
        <w:ind w:leftChars="200" w:left="420"/>
        <w:jc w:val="center"/>
        <w:rPr>
          <w:rFonts w:eastAsiaTheme="minorEastAsia"/>
          <w:b/>
          <w:highlight w:val="yellow"/>
        </w:rPr>
      </w:pPr>
      <w:r w:rsidRPr="00897FCF">
        <w:rPr>
          <w:rFonts w:eastAsiaTheme="minorEastAsia"/>
          <w:b/>
          <w:sz w:val="24"/>
          <w:szCs w:val="32"/>
          <w:highlight w:val="yellow"/>
        </w:rPr>
        <w:t>表</w:t>
      </w:r>
      <w:r w:rsidRPr="00897FCF">
        <w:rPr>
          <w:rFonts w:eastAsiaTheme="minorEastAsia"/>
          <w:b/>
          <w:sz w:val="24"/>
          <w:szCs w:val="32"/>
          <w:highlight w:val="yellow"/>
        </w:rPr>
        <w:t>5.</w:t>
      </w:r>
      <w:r w:rsidR="00D46015" w:rsidRPr="00897FCF">
        <w:rPr>
          <w:rFonts w:eastAsiaTheme="minorEastAsia"/>
          <w:b/>
          <w:sz w:val="24"/>
          <w:szCs w:val="32"/>
          <w:highlight w:val="yellow"/>
        </w:rPr>
        <w:t>5</w:t>
      </w:r>
      <w:r w:rsidR="003B2E02" w:rsidRPr="00897FCF">
        <w:rPr>
          <w:rFonts w:eastAsiaTheme="minorEastAsia"/>
          <w:b/>
          <w:sz w:val="24"/>
          <w:szCs w:val="32"/>
          <w:highlight w:val="yellow"/>
        </w:rPr>
        <w:t>-</w:t>
      </w:r>
      <w:r w:rsidR="00BE5CE7">
        <w:rPr>
          <w:rFonts w:eastAsiaTheme="minorEastAsia" w:hint="eastAsia"/>
          <w:b/>
          <w:sz w:val="24"/>
          <w:szCs w:val="32"/>
          <w:highlight w:val="yellow"/>
        </w:rPr>
        <w:t>1</w:t>
      </w:r>
      <w:r w:rsidR="00517B3E" w:rsidRPr="00897FCF">
        <w:rPr>
          <w:rFonts w:eastAsiaTheme="minorEastAsia"/>
          <w:b/>
          <w:sz w:val="24"/>
          <w:szCs w:val="32"/>
          <w:highlight w:val="yellow"/>
        </w:rPr>
        <w:t>技改</w:t>
      </w:r>
      <w:r w:rsidRPr="00897FCF">
        <w:rPr>
          <w:rFonts w:eastAsiaTheme="minorEastAsia"/>
          <w:b/>
          <w:sz w:val="24"/>
          <w:szCs w:val="32"/>
          <w:highlight w:val="yellow"/>
        </w:rPr>
        <w:t>项目正常工况下大气污染源调查结果</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156"/>
        <w:gridCol w:w="1918"/>
        <w:gridCol w:w="1876"/>
        <w:gridCol w:w="1452"/>
        <w:gridCol w:w="1441"/>
        <w:gridCol w:w="1443"/>
      </w:tblGrid>
      <w:tr w:rsidR="005271BF" w:rsidRPr="00897FCF" w:rsidTr="003B2E02">
        <w:trPr>
          <w:jc w:val="center"/>
        </w:trPr>
        <w:tc>
          <w:tcPr>
            <w:tcW w:w="622" w:type="pct"/>
            <w:vMerge w:val="restar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污染物名称</w:t>
            </w:r>
          </w:p>
        </w:tc>
        <w:tc>
          <w:tcPr>
            <w:tcW w:w="1033" w:type="pct"/>
            <w:vMerge w:val="restar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污染源位置</w:t>
            </w:r>
          </w:p>
        </w:tc>
        <w:tc>
          <w:tcPr>
            <w:tcW w:w="1010" w:type="pct"/>
            <w:vMerge w:val="restar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风量</w:t>
            </w:r>
          </w:p>
        </w:tc>
        <w:tc>
          <w:tcPr>
            <w:tcW w:w="2335" w:type="pct"/>
            <w:gridSpan w:val="3"/>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污染物排放状况</w:t>
            </w:r>
          </w:p>
        </w:tc>
      </w:tr>
      <w:tr w:rsidR="005271BF" w:rsidRPr="00897FCF" w:rsidTr="003B2E02">
        <w:trPr>
          <w:jc w:val="center"/>
        </w:trPr>
        <w:tc>
          <w:tcPr>
            <w:tcW w:w="622" w:type="pct"/>
            <w:vMerge/>
            <w:vAlign w:val="center"/>
            <w:hideMark/>
          </w:tcPr>
          <w:p w:rsidR="005271BF" w:rsidRPr="00897FCF" w:rsidRDefault="005271BF" w:rsidP="003B2E02">
            <w:pPr>
              <w:pStyle w:val="aff6"/>
              <w:spacing w:line="240" w:lineRule="auto"/>
              <w:ind w:firstLine="422"/>
              <w:jc w:val="center"/>
              <w:rPr>
                <w:rFonts w:eastAsiaTheme="minorEastAsia"/>
                <w:b/>
                <w:bCs/>
                <w:kern w:val="0"/>
                <w:sz w:val="21"/>
                <w:szCs w:val="21"/>
              </w:rPr>
            </w:pPr>
          </w:p>
        </w:tc>
        <w:tc>
          <w:tcPr>
            <w:tcW w:w="1033" w:type="pct"/>
            <w:vMerge/>
            <w:vAlign w:val="center"/>
            <w:hideMark/>
          </w:tcPr>
          <w:p w:rsidR="005271BF" w:rsidRPr="00897FCF" w:rsidRDefault="005271BF" w:rsidP="003B2E02">
            <w:pPr>
              <w:pStyle w:val="aff6"/>
              <w:spacing w:line="240" w:lineRule="auto"/>
              <w:ind w:firstLine="422"/>
              <w:jc w:val="center"/>
              <w:rPr>
                <w:rFonts w:eastAsiaTheme="minorEastAsia"/>
                <w:b/>
                <w:bCs/>
                <w:kern w:val="0"/>
                <w:sz w:val="21"/>
                <w:szCs w:val="21"/>
              </w:rPr>
            </w:pPr>
          </w:p>
        </w:tc>
        <w:tc>
          <w:tcPr>
            <w:tcW w:w="1010" w:type="pct"/>
            <w:vMerge/>
            <w:vAlign w:val="center"/>
            <w:hideMark/>
          </w:tcPr>
          <w:p w:rsidR="005271BF" w:rsidRPr="00897FCF" w:rsidRDefault="005271BF" w:rsidP="003B2E02">
            <w:pPr>
              <w:pStyle w:val="aff6"/>
              <w:spacing w:line="240" w:lineRule="auto"/>
              <w:ind w:firstLine="422"/>
              <w:jc w:val="center"/>
              <w:rPr>
                <w:rFonts w:eastAsiaTheme="minorEastAsia"/>
                <w:b/>
                <w:bCs/>
                <w:kern w:val="0"/>
                <w:sz w:val="21"/>
                <w:szCs w:val="21"/>
              </w:rPr>
            </w:pPr>
          </w:p>
        </w:tc>
        <w:tc>
          <w:tcPr>
            <w:tcW w:w="782" w:type="pc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浓度</w:t>
            </w:r>
            <w:r w:rsidRPr="00897FCF">
              <w:rPr>
                <w:rFonts w:eastAsiaTheme="minorEastAsia"/>
                <w:b/>
                <w:bCs/>
                <w:kern w:val="0"/>
                <w:sz w:val="21"/>
                <w:szCs w:val="21"/>
              </w:rPr>
              <w:t>mg/m</w:t>
            </w:r>
            <w:r w:rsidRPr="00897FCF">
              <w:rPr>
                <w:rFonts w:eastAsiaTheme="minorEastAsia"/>
                <w:b/>
                <w:bCs/>
                <w:kern w:val="0"/>
                <w:sz w:val="21"/>
                <w:szCs w:val="21"/>
                <w:vertAlign w:val="superscript"/>
              </w:rPr>
              <w:t>3</w:t>
            </w:r>
          </w:p>
        </w:tc>
        <w:tc>
          <w:tcPr>
            <w:tcW w:w="776" w:type="pc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速率</w:t>
            </w:r>
            <w:r w:rsidRPr="00897FCF">
              <w:rPr>
                <w:rFonts w:eastAsiaTheme="minorEastAsia"/>
                <w:b/>
                <w:bCs/>
                <w:kern w:val="0"/>
                <w:sz w:val="21"/>
                <w:szCs w:val="21"/>
              </w:rPr>
              <w:t>kg/h</w:t>
            </w:r>
          </w:p>
        </w:tc>
        <w:tc>
          <w:tcPr>
            <w:tcW w:w="777" w:type="pc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b/>
                <w:bCs/>
                <w:kern w:val="0"/>
                <w:sz w:val="21"/>
                <w:szCs w:val="21"/>
              </w:rPr>
            </w:pPr>
            <w:r w:rsidRPr="00897FCF">
              <w:rPr>
                <w:rFonts w:eastAsiaTheme="minorEastAsia"/>
                <w:b/>
                <w:bCs/>
                <w:kern w:val="0"/>
                <w:sz w:val="21"/>
                <w:szCs w:val="21"/>
              </w:rPr>
              <w:t>排放量</w:t>
            </w:r>
            <w:r w:rsidRPr="00897FCF">
              <w:rPr>
                <w:rFonts w:eastAsiaTheme="minorEastAsia"/>
                <w:b/>
                <w:bCs/>
                <w:kern w:val="0"/>
                <w:sz w:val="21"/>
                <w:szCs w:val="21"/>
              </w:rPr>
              <w:t>t/a</w:t>
            </w:r>
          </w:p>
        </w:tc>
      </w:tr>
      <w:tr w:rsidR="005271BF" w:rsidRPr="00897FCF" w:rsidTr="003B2E02">
        <w:trPr>
          <w:jc w:val="center"/>
        </w:trPr>
        <w:tc>
          <w:tcPr>
            <w:tcW w:w="622" w:type="pc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1033" w:type="pc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1010" w:type="pct"/>
            <w:shd w:val="clear" w:color="auto" w:fill="auto"/>
            <w:vAlign w:val="center"/>
            <w:hideMark/>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5000</w:t>
            </w:r>
            <w:r w:rsidRPr="00897FCF">
              <w:rPr>
                <w:rFonts w:eastAsiaTheme="minorEastAsia"/>
                <w:bCs/>
                <w:kern w:val="0"/>
                <w:sz w:val="21"/>
                <w:szCs w:val="21"/>
              </w:rPr>
              <w:t>m</w:t>
            </w:r>
            <w:r w:rsidRPr="00897FCF">
              <w:rPr>
                <w:rFonts w:eastAsiaTheme="minorEastAsia"/>
                <w:bCs/>
                <w:kern w:val="0"/>
                <w:sz w:val="21"/>
                <w:szCs w:val="21"/>
                <w:vertAlign w:val="superscript"/>
              </w:rPr>
              <w:t>3</w:t>
            </w:r>
            <w:r w:rsidRPr="00897FCF">
              <w:rPr>
                <w:rFonts w:eastAsiaTheme="minorEastAsia"/>
                <w:bCs/>
                <w:kern w:val="0"/>
                <w:sz w:val="21"/>
                <w:szCs w:val="21"/>
              </w:rPr>
              <w:t>/h</w:t>
            </w:r>
          </w:p>
        </w:tc>
        <w:tc>
          <w:tcPr>
            <w:tcW w:w="782" w:type="pct"/>
            <w:shd w:val="clear" w:color="auto" w:fill="auto"/>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0.72</w:t>
            </w:r>
          </w:p>
        </w:tc>
        <w:tc>
          <w:tcPr>
            <w:tcW w:w="776" w:type="pct"/>
            <w:shd w:val="clear" w:color="auto" w:fill="auto"/>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0.0036</w:t>
            </w:r>
          </w:p>
        </w:tc>
        <w:tc>
          <w:tcPr>
            <w:tcW w:w="777" w:type="pct"/>
            <w:shd w:val="clear" w:color="auto" w:fill="auto"/>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0.0173</w:t>
            </w:r>
          </w:p>
        </w:tc>
      </w:tr>
      <w:tr w:rsidR="005271BF" w:rsidRPr="00897FCF" w:rsidTr="003B2E02">
        <w:trPr>
          <w:jc w:val="center"/>
        </w:trPr>
        <w:tc>
          <w:tcPr>
            <w:tcW w:w="622" w:type="pct"/>
            <w:shd w:val="clear" w:color="auto" w:fill="auto"/>
            <w:noWrap/>
            <w:vAlign w:val="center"/>
            <w:hideMark/>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烟尘</w:t>
            </w:r>
          </w:p>
        </w:tc>
        <w:tc>
          <w:tcPr>
            <w:tcW w:w="1033" w:type="pct"/>
            <w:vMerge w:val="restart"/>
            <w:shd w:val="clear" w:color="auto" w:fill="auto"/>
            <w:noWrap/>
            <w:vAlign w:val="center"/>
            <w:hideMark/>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1010" w:type="pct"/>
            <w:vMerge w:val="restar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124.8</w:t>
            </w:r>
            <w:r w:rsidRPr="00897FCF">
              <w:rPr>
                <w:rFonts w:eastAsiaTheme="minorEastAsia"/>
                <w:kern w:val="0"/>
                <w:sz w:val="21"/>
                <w:szCs w:val="21"/>
              </w:rPr>
              <w:t>万</w:t>
            </w:r>
          </w:p>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bCs/>
                <w:kern w:val="0"/>
                <w:sz w:val="21"/>
                <w:szCs w:val="21"/>
              </w:rPr>
              <w:t>m</w:t>
            </w:r>
            <w:r w:rsidRPr="00897FCF">
              <w:rPr>
                <w:rFonts w:eastAsiaTheme="minorEastAsia"/>
                <w:bCs/>
                <w:kern w:val="0"/>
                <w:sz w:val="21"/>
                <w:szCs w:val="21"/>
                <w:vertAlign w:val="superscript"/>
              </w:rPr>
              <w:t>3</w:t>
            </w:r>
            <w:r w:rsidRPr="00897FCF">
              <w:rPr>
                <w:rFonts w:eastAsiaTheme="minorEastAsia"/>
                <w:bCs/>
                <w:kern w:val="0"/>
                <w:sz w:val="21"/>
                <w:szCs w:val="21"/>
              </w:rPr>
              <w:t>/a</w:t>
            </w:r>
          </w:p>
        </w:tc>
        <w:tc>
          <w:tcPr>
            <w:tcW w:w="782"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w:t>
            </w:r>
          </w:p>
        </w:tc>
        <w:tc>
          <w:tcPr>
            <w:tcW w:w="776"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0.0021</w:t>
            </w:r>
          </w:p>
        </w:tc>
        <w:tc>
          <w:tcPr>
            <w:tcW w:w="777"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w:t>
            </w:r>
          </w:p>
        </w:tc>
      </w:tr>
      <w:tr w:rsidR="005271BF" w:rsidRPr="00897FCF" w:rsidTr="003B2E02">
        <w:trPr>
          <w:jc w:val="center"/>
        </w:trPr>
        <w:tc>
          <w:tcPr>
            <w:tcW w:w="622" w:type="pct"/>
            <w:shd w:val="clear" w:color="auto" w:fill="auto"/>
            <w:noWrap/>
            <w:vAlign w:val="center"/>
            <w:hideMark/>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SO</w:t>
            </w:r>
            <w:r w:rsidRPr="00897FCF">
              <w:rPr>
                <w:rFonts w:eastAsiaTheme="minorEastAsia"/>
                <w:kern w:val="0"/>
                <w:sz w:val="21"/>
                <w:szCs w:val="21"/>
                <w:vertAlign w:val="subscript"/>
              </w:rPr>
              <w:t>2</w:t>
            </w:r>
          </w:p>
        </w:tc>
        <w:tc>
          <w:tcPr>
            <w:tcW w:w="1033" w:type="pct"/>
            <w:vMerge/>
            <w:shd w:val="clear" w:color="auto" w:fill="auto"/>
            <w:noWrap/>
            <w:vAlign w:val="center"/>
            <w:hideMark/>
          </w:tcPr>
          <w:p w:rsidR="005271BF" w:rsidRPr="00897FCF" w:rsidRDefault="005271BF" w:rsidP="003B2E02">
            <w:pPr>
              <w:pStyle w:val="aff6"/>
              <w:spacing w:line="240" w:lineRule="auto"/>
              <w:ind w:firstLineChars="0" w:firstLine="0"/>
              <w:jc w:val="center"/>
              <w:rPr>
                <w:rFonts w:eastAsiaTheme="minorEastAsia"/>
                <w:kern w:val="0"/>
                <w:sz w:val="21"/>
                <w:szCs w:val="21"/>
              </w:rPr>
            </w:pPr>
          </w:p>
        </w:tc>
        <w:tc>
          <w:tcPr>
            <w:tcW w:w="1010" w:type="pct"/>
            <w:vMerge/>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p>
        </w:tc>
        <w:tc>
          <w:tcPr>
            <w:tcW w:w="782"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43.59</w:t>
            </w:r>
          </w:p>
        </w:tc>
        <w:tc>
          <w:tcPr>
            <w:tcW w:w="776"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0.0112</w:t>
            </w:r>
          </w:p>
        </w:tc>
        <w:tc>
          <w:tcPr>
            <w:tcW w:w="777"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0.0544</w:t>
            </w:r>
          </w:p>
        </w:tc>
      </w:tr>
      <w:tr w:rsidR="005271BF" w:rsidRPr="00897FCF" w:rsidTr="003B2E02">
        <w:trPr>
          <w:jc w:val="center"/>
        </w:trPr>
        <w:tc>
          <w:tcPr>
            <w:tcW w:w="622"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NOx</w:t>
            </w:r>
          </w:p>
        </w:tc>
        <w:tc>
          <w:tcPr>
            <w:tcW w:w="1033" w:type="pct"/>
            <w:vMerge/>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p>
        </w:tc>
        <w:tc>
          <w:tcPr>
            <w:tcW w:w="1010" w:type="pct"/>
            <w:vMerge/>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p>
        </w:tc>
        <w:tc>
          <w:tcPr>
            <w:tcW w:w="782"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147.11</w:t>
            </w:r>
          </w:p>
        </w:tc>
        <w:tc>
          <w:tcPr>
            <w:tcW w:w="776"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0.0383</w:t>
            </w:r>
          </w:p>
        </w:tc>
        <w:tc>
          <w:tcPr>
            <w:tcW w:w="777" w:type="pct"/>
            <w:shd w:val="clear" w:color="auto" w:fill="auto"/>
            <w:noWrap/>
            <w:vAlign w:val="center"/>
          </w:tcPr>
          <w:p w:rsidR="005271BF" w:rsidRPr="00897FCF" w:rsidRDefault="005271B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0.184</w:t>
            </w:r>
          </w:p>
        </w:tc>
      </w:tr>
    </w:tbl>
    <w:p w:rsidR="005271BF" w:rsidRPr="00897FCF" w:rsidRDefault="005271BF" w:rsidP="007656C0">
      <w:pPr>
        <w:spacing w:line="360" w:lineRule="auto"/>
        <w:ind w:leftChars="200" w:left="420"/>
        <w:rPr>
          <w:rFonts w:eastAsiaTheme="minorEastAsia"/>
          <w:highlight w:val="yellow"/>
        </w:rPr>
      </w:pPr>
    </w:p>
    <w:p w:rsidR="005271BF" w:rsidRPr="00897FCF" w:rsidRDefault="005271BF" w:rsidP="00D46015">
      <w:pPr>
        <w:pStyle w:val="afd"/>
        <w:numPr>
          <w:ilvl w:val="0"/>
          <w:numId w:val="2"/>
        </w:numPr>
        <w:spacing w:line="360" w:lineRule="auto"/>
        <w:ind w:firstLineChars="0"/>
        <w:rPr>
          <w:rFonts w:ascii="Times New Roman" w:eastAsiaTheme="minorEastAsia" w:hAnsi="Times New Roman"/>
          <w:sz w:val="24"/>
        </w:rPr>
      </w:pPr>
      <w:r w:rsidRPr="00897FCF">
        <w:rPr>
          <w:rFonts w:ascii="Times New Roman" w:eastAsiaTheme="minorEastAsia" w:hAnsi="Times New Roman"/>
          <w:sz w:val="24"/>
        </w:rPr>
        <w:t>非正常工况</w:t>
      </w:r>
    </w:p>
    <w:p w:rsidR="005271BF" w:rsidRPr="00897FCF" w:rsidRDefault="005271BF" w:rsidP="003B2E02">
      <w:pPr>
        <w:ind w:leftChars="200" w:left="420"/>
        <w:jc w:val="center"/>
        <w:rPr>
          <w:rFonts w:eastAsiaTheme="minorEastAsia"/>
          <w:b/>
          <w:sz w:val="24"/>
          <w:szCs w:val="32"/>
          <w:highlight w:val="yellow"/>
        </w:rPr>
      </w:pPr>
      <w:r w:rsidRPr="00897FCF">
        <w:rPr>
          <w:rFonts w:eastAsiaTheme="minorEastAsia"/>
          <w:b/>
          <w:sz w:val="24"/>
          <w:szCs w:val="32"/>
          <w:highlight w:val="yellow"/>
        </w:rPr>
        <w:t>表</w:t>
      </w:r>
      <w:r w:rsidRPr="00897FCF">
        <w:rPr>
          <w:rFonts w:eastAsiaTheme="minorEastAsia"/>
          <w:b/>
          <w:sz w:val="24"/>
          <w:szCs w:val="32"/>
          <w:highlight w:val="yellow"/>
        </w:rPr>
        <w:t>5.</w:t>
      </w:r>
      <w:r w:rsidR="00D46015" w:rsidRPr="00897FCF">
        <w:rPr>
          <w:rFonts w:eastAsiaTheme="minorEastAsia"/>
          <w:b/>
          <w:sz w:val="24"/>
          <w:szCs w:val="32"/>
          <w:highlight w:val="yellow"/>
        </w:rPr>
        <w:t>5</w:t>
      </w:r>
      <w:r w:rsidR="003B2E02" w:rsidRPr="00897FCF">
        <w:rPr>
          <w:rFonts w:eastAsiaTheme="minorEastAsia"/>
          <w:b/>
          <w:sz w:val="24"/>
          <w:szCs w:val="32"/>
          <w:highlight w:val="yellow"/>
        </w:rPr>
        <w:t>-</w:t>
      </w:r>
      <w:r w:rsidR="00BE5CE7">
        <w:rPr>
          <w:rFonts w:eastAsiaTheme="minorEastAsia" w:hint="eastAsia"/>
          <w:b/>
          <w:sz w:val="24"/>
          <w:szCs w:val="32"/>
          <w:highlight w:val="yellow"/>
        </w:rPr>
        <w:t>2</w:t>
      </w:r>
      <w:r w:rsidR="00517B3E" w:rsidRPr="00897FCF">
        <w:rPr>
          <w:rFonts w:eastAsiaTheme="minorEastAsia"/>
          <w:b/>
          <w:sz w:val="24"/>
          <w:szCs w:val="32"/>
          <w:highlight w:val="yellow"/>
        </w:rPr>
        <w:t>技改</w:t>
      </w:r>
      <w:r w:rsidRPr="00897FCF">
        <w:rPr>
          <w:rFonts w:eastAsiaTheme="minorEastAsia"/>
          <w:b/>
          <w:sz w:val="24"/>
          <w:szCs w:val="32"/>
          <w:highlight w:val="yellow"/>
        </w:rPr>
        <w:t>项目非正常工况下大气污染源调查结果</w:t>
      </w:r>
    </w:p>
    <w:tbl>
      <w:tblPr>
        <w:tblW w:w="8532"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203"/>
        <w:gridCol w:w="1203"/>
        <w:gridCol w:w="1535"/>
        <w:gridCol w:w="1445"/>
        <w:gridCol w:w="1734"/>
        <w:gridCol w:w="1412"/>
      </w:tblGrid>
      <w:tr w:rsidR="005271BF" w:rsidRPr="00897FCF" w:rsidTr="00517B3E">
        <w:trPr>
          <w:trHeight w:val="878"/>
          <w:jc w:val="center"/>
        </w:trPr>
        <w:tc>
          <w:tcPr>
            <w:tcW w:w="1203" w:type="dxa"/>
            <w:vAlign w:val="center"/>
          </w:tcPr>
          <w:p w:rsidR="005271BF" w:rsidRPr="00897FCF" w:rsidRDefault="005271BF" w:rsidP="007656C0">
            <w:pPr>
              <w:pStyle w:val="aff6"/>
              <w:ind w:firstLineChars="0" w:firstLine="0"/>
              <w:jc w:val="center"/>
              <w:rPr>
                <w:rFonts w:eastAsiaTheme="minorEastAsia"/>
                <w:b/>
                <w:kern w:val="0"/>
                <w:sz w:val="21"/>
                <w:szCs w:val="21"/>
              </w:rPr>
            </w:pPr>
            <w:r w:rsidRPr="00897FCF">
              <w:rPr>
                <w:rFonts w:eastAsiaTheme="minorEastAsia"/>
                <w:b/>
                <w:kern w:val="0"/>
                <w:sz w:val="21"/>
                <w:szCs w:val="21"/>
              </w:rPr>
              <w:t>非正常情况</w:t>
            </w:r>
          </w:p>
        </w:tc>
        <w:tc>
          <w:tcPr>
            <w:tcW w:w="1203" w:type="dxa"/>
            <w:vAlign w:val="center"/>
          </w:tcPr>
          <w:p w:rsidR="005271BF" w:rsidRPr="00897FCF" w:rsidRDefault="005271BF" w:rsidP="007656C0">
            <w:pPr>
              <w:pStyle w:val="aff6"/>
              <w:ind w:firstLineChars="0" w:firstLine="0"/>
              <w:jc w:val="center"/>
              <w:rPr>
                <w:rFonts w:eastAsiaTheme="minorEastAsia"/>
                <w:b/>
                <w:kern w:val="0"/>
                <w:sz w:val="21"/>
                <w:szCs w:val="21"/>
              </w:rPr>
            </w:pPr>
            <w:r w:rsidRPr="00897FCF">
              <w:rPr>
                <w:rFonts w:eastAsiaTheme="minorEastAsia"/>
                <w:b/>
                <w:kern w:val="0"/>
                <w:sz w:val="21"/>
                <w:szCs w:val="21"/>
              </w:rPr>
              <w:t>污染物排放位置</w:t>
            </w:r>
          </w:p>
        </w:tc>
        <w:tc>
          <w:tcPr>
            <w:tcW w:w="1535" w:type="dxa"/>
            <w:vAlign w:val="center"/>
          </w:tcPr>
          <w:p w:rsidR="005271BF" w:rsidRPr="00897FCF" w:rsidRDefault="005271BF" w:rsidP="007656C0">
            <w:pPr>
              <w:pStyle w:val="aff6"/>
              <w:ind w:firstLineChars="0" w:firstLine="0"/>
              <w:jc w:val="center"/>
              <w:rPr>
                <w:rFonts w:eastAsiaTheme="minorEastAsia"/>
                <w:b/>
                <w:kern w:val="0"/>
                <w:sz w:val="21"/>
                <w:szCs w:val="21"/>
              </w:rPr>
            </w:pPr>
            <w:r w:rsidRPr="00897FCF">
              <w:rPr>
                <w:rFonts w:eastAsiaTheme="minorEastAsia"/>
                <w:b/>
                <w:kern w:val="0"/>
                <w:sz w:val="21"/>
                <w:szCs w:val="21"/>
              </w:rPr>
              <w:t>污染源及污染物名称</w:t>
            </w:r>
          </w:p>
        </w:tc>
        <w:tc>
          <w:tcPr>
            <w:tcW w:w="1445" w:type="dxa"/>
            <w:vAlign w:val="center"/>
          </w:tcPr>
          <w:p w:rsidR="005271BF" w:rsidRPr="00897FCF" w:rsidRDefault="005271BF" w:rsidP="007656C0">
            <w:pPr>
              <w:pStyle w:val="aff6"/>
              <w:ind w:firstLineChars="0" w:firstLine="0"/>
              <w:jc w:val="center"/>
              <w:rPr>
                <w:rFonts w:eastAsiaTheme="minorEastAsia"/>
                <w:b/>
                <w:kern w:val="0"/>
                <w:sz w:val="21"/>
                <w:szCs w:val="21"/>
              </w:rPr>
            </w:pPr>
            <w:r w:rsidRPr="00897FCF">
              <w:rPr>
                <w:rFonts w:eastAsiaTheme="minorEastAsia"/>
                <w:b/>
                <w:kern w:val="0"/>
                <w:sz w:val="21"/>
                <w:szCs w:val="21"/>
              </w:rPr>
              <w:t>排放强度（</w:t>
            </w:r>
            <w:r w:rsidRPr="00897FCF">
              <w:rPr>
                <w:rFonts w:eastAsiaTheme="minorEastAsia"/>
                <w:b/>
                <w:kern w:val="0"/>
                <w:sz w:val="21"/>
                <w:szCs w:val="21"/>
              </w:rPr>
              <w:t>kg/h</w:t>
            </w:r>
            <w:r w:rsidRPr="00897FCF">
              <w:rPr>
                <w:rFonts w:eastAsiaTheme="minorEastAsia"/>
                <w:b/>
                <w:kern w:val="0"/>
                <w:sz w:val="21"/>
                <w:szCs w:val="21"/>
              </w:rPr>
              <w:t>）</w:t>
            </w:r>
          </w:p>
        </w:tc>
        <w:tc>
          <w:tcPr>
            <w:tcW w:w="1734" w:type="dxa"/>
            <w:vAlign w:val="center"/>
          </w:tcPr>
          <w:p w:rsidR="005271BF" w:rsidRPr="00897FCF" w:rsidRDefault="005271BF" w:rsidP="007656C0">
            <w:pPr>
              <w:pStyle w:val="aff6"/>
              <w:ind w:firstLineChars="0" w:firstLine="0"/>
              <w:jc w:val="center"/>
              <w:rPr>
                <w:rFonts w:eastAsiaTheme="minorEastAsia"/>
                <w:b/>
                <w:kern w:val="0"/>
                <w:sz w:val="21"/>
                <w:szCs w:val="21"/>
              </w:rPr>
            </w:pPr>
            <w:r w:rsidRPr="00897FCF">
              <w:rPr>
                <w:rFonts w:eastAsiaTheme="minorEastAsia"/>
                <w:b/>
                <w:kern w:val="0"/>
                <w:sz w:val="21"/>
                <w:szCs w:val="21"/>
              </w:rPr>
              <w:t>排放时间（</w:t>
            </w:r>
            <w:r w:rsidRPr="00897FCF">
              <w:rPr>
                <w:rFonts w:eastAsiaTheme="minorEastAsia"/>
                <w:b/>
                <w:kern w:val="0"/>
                <w:sz w:val="21"/>
                <w:szCs w:val="21"/>
              </w:rPr>
              <w:t>min</w:t>
            </w:r>
            <w:r w:rsidRPr="00897FCF">
              <w:rPr>
                <w:rFonts w:eastAsiaTheme="minorEastAsia"/>
                <w:b/>
                <w:kern w:val="0"/>
                <w:sz w:val="21"/>
                <w:szCs w:val="21"/>
              </w:rPr>
              <w:t>）</w:t>
            </w:r>
          </w:p>
        </w:tc>
        <w:tc>
          <w:tcPr>
            <w:tcW w:w="1412" w:type="dxa"/>
            <w:vAlign w:val="center"/>
          </w:tcPr>
          <w:p w:rsidR="005271BF" w:rsidRPr="00897FCF" w:rsidRDefault="005271BF" w:rsidP="007656C0">
            <w:pPr>
              <w:pStyle w:val="aff6"/>
              <w:ind w:firstLineChars="0" w:firstLine="0"/>
              <w:jc w:val="center"/>
              <w:rPr>
                <w:rFonts w:eastAsiaTheme="minorEastAsia"/>
                <w:b/>
                <w:kern w:val="0"/>
                <w:sz w:val="21"/>
                <w:szCs w:val="21"/>
              </w:rPr>
            </w:pPr>
            <w:r w:rsidRPr="00897FCF">
              <w:rPr>
                <w:rFonts w:eastAsiaTheme="minorEastAsia"/>
                <w:b/>
                <w:kern w:val="0"/>
                <w:sz w:val="21"/>
                <w:szCs w:val="21"/>
              </w:rPr>
              <w:t>排放量（</w:t>
            </w:r>
            <w:r w:rsidRPr="00897FCF">
              <w:rPr>
                <w:rFonts w:eastAsiaTheme="minorEastAsia"/>
                <w:b/>
                <w:kern w:val="0"/>
                <w:sz w:val="21"/>
                <w:szCs w:val="21"/>
              </w:rPr>
              <w:t>kg</w:t>
            </w:r>
            <w:r w:rsidRPr="00897FCF">
              <w:rPr>
                <w:rFonts w:eastAsiaTheme="minorEastAsia"/>
                <w:b/>
                <w:kern w:val="0"/>
                <w:sz w:val="21"/>
                <w:szCs w:val="21"/>
              </w:rPr>
              <w:t>）</w:t>
            </w:r>
          </w:p>
        </w:tc>
      </w:tr>
      <w:tr w:rsidR="005271BF" w:rsidRPr="00897FCF" w:rsidTr="00517B3E">
        <w:trPr>
          <w:trHeight w:val="272"/>
          <w:jc w:val="center"/>
        </w:trPr>
        <w:tc>
          <w:tcPr>
            <w:tcW w:w="1203" w:type="dxa"/>
            <w:vMerge w:val="restart"/>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净化装置故障</w:t>
            </w:r>
          </w:p>
        </w:tc>
        <w:tc>
          <w:tcPr>
            <w:tcW w:w="1203" w:type="dxa"/>
            <w:vAlign w:val="center"/>
          </w:tcPr>
          <w:p w:rsidR="005271BF" w:rsidRPr="00897FCF" w:rsidRDefault="005271BF" w:rsidP="007656C0">
            <w:pPr>
              <w:pStyle w:val="aff6"/>
              <w:ind w:firstLineChars="0" w:firstLine="0"/>
              <w:rPr>
                <w:rFonts w:eastAsiaTheme="minorEastAsia"/>
                <w:kern w:val="0"/>
                <w:sz w:val="21"/>
                <w:szCs w:val="21"/>
              </w:rPr>
            </w:pPr>
            <w:r w:rsidRPr="00897FCF">
              <w:rPr>
                <w:rFonts w:eastAsiaTheme="minorEastAsia"/>
                <w:kern w:val="0"/>
                <w:sz w:val="21"/>
                <w:szCs w:val="21"/>
              </w:rPr>
              <w:t>1</w:t>
            </w:r>
            <w:r w:rsidRPr="00897FCF">
              <w:rPr>
                <w:rFonts w:eastAsiaTheme="minorEastAsia"/>
                <w:kern w:val="0"/>
                <w:sz w:val="21"/>
                <w:szCs w:val="21"/>
              </w:rPr>
              <w:t>＃排气筒</w:t>
            </w:r>
          </w:p>
        </w:tc>
        <w:tc>
          <w:tcPr>
            <w:tcW w:w="1535" w:type="dxa"/>
            <w:vAlign w:val="center"/>
          </w:tcPr>
          <w:p w:rsidR="005271BF" w:rsidRPr="00897FCF" w:rsidRDefault="005271BF" w:rsidP="007656C0">
            <w:pPr>
              <w:pStyle w:val="aff6"/>
              <w:ind w:firstLineChars="0" w:firstLine="0"/>
              <w:rPr>
                <w:rFonts w:eastAsiaTheme="minorEastAsia"/>
                <w:kern w:val="0"/>
                <w:sz w:val="21"/>
                <w:szCs w:val="21"/>
              </w:rPr>
            </w:pPr>
            <w:r w:rsidRPr="00897FCF">
              <w:rPr>
                <w:rFonts w:eastAsiaTheme="minorEastAsia"/>
                <w:kern w:val="0"/>
                <w:sz w:val="21"/>
                <w:szCs w:val="21"/>
              </w:rPr>
              <w:t>非甲烷总烃</w:t>
            </w:r>
          </w:p>
        </w:tc>
        <w:tc>
          <w:tcPr>
            <w:tcW w:w="144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0.0198</w:t>
            </w:r>
          </w:p>
        </w:tc>
        <w:tc>
          <w:tcPr>
            <w:tcW w:w="1734"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0.0099</w:t>
            </w:r>
          </w:p>
        </w:tc>
      </w:tr>
      <w:tr w:rsidR="005271BF" w:rsidRPr="00897FCF" w:rsidTr="00517B3E">
        <w:trPr>
          <w:trHeight w:val="272"/>
          <w:jc w:val="center"/>
        </w:trPr>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203" w:type="dxa"/>
            <w:vMerge w:val="restart"/>
            <w:vAlign w:val="center"/>
          </w:tcPr>
          <w:p w:rsidR="005271BF" w:rsidRPr="00897FCF" w:rsidRDefault="005271BF" w:rsidP="007656C0">
            <w:pPr>
              <w:pStyle w:val="aff6"/>
              <w:ind w:firstLineChars="0" w:firstLine="0"/>
              <w:rPr>
                <w:rFonts w:eastAsiaTheme="minorEastAsia"/>
                <w:kern w:val="0"/>
                <w:sz w:val="21"/>
                <w:szCs w:val="21"/>
              </w:rPr>
            </w:pPr>
            <w:r w:rsidRPr="00897FCF">
              <w:rPr>
                <w:rFonts w:eastAsiaTheme="minorEastAsia"/>
                <w:kern w:val="0"/>
                <w:sz w:val="21"/>
                <w:szCs w:val="21"/>
              </w:rPr>
              <w:t>2</w:t>
            </w:r>
            <w:r w:rsidRPr="00897FCF">
              <w:rPr>
                <w:rFonts w:eastAsiaTheme="minorEastAsia"/>
                <w:kern w:val="0"/>
                <w:sz w:val="21"/>
                <w:szCs w:val="21"/>
              </w:rPr>
              <w:t>＃排气筒</w:t>
            </w:r>
          </w:p>
        </w:tc>
        <w:tc>
          <w:tcPr>
            <w:tcW w:w="153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烟尘</w:t>
            </w:r>
          </w:p>
        </w:tc>
        <w:tc>
          <w:tcPr>
            <w:tcW w:w="144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0.0114</w:t>
            </w:r>
          </w:p>
        </w:tc>
        <w:tc>
          <w:tcPr>
            <w:tcW w:w="1734"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0.0057</w:t>
            </w:r>
          </w:p>
        </w:tc>
      </w:tr>
      <w:tr w:rsidR="005271BF" w:rsidRPr="00897FCF" w:rsidTr="00517B3E">
        <w:trPr>
          <w:trHeight w:val="272"/>
          <w:jc w:val="center"/>
        </w:trPr>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53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SO</w:t>
            </w:r>
            <w:r w:rsidRPr="00897FCF">
              <w:rPr>
                <w:rFonts w:eastAsiaTheme="minorEastAsia"/>
                <w:kern w:val="0"/>
                <w:sz w:val="21"/>
                <w:szCs w:val="21"/>
                <w:vertAlign w:val="subscript"/>
              </w:rPr>
              <w:t>2</w:t>
            </w:r>
          </w:p>
        </w:tc>
        <w:tc>
          <w:tcPr>
            <w:tcW w:w="144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0.0196</w:t>
            </w:r>
          </w:p>
        </w:tc>
        <w:tc>
          <w:tcPr>
            <w:tcW w:w="1734"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0.0098</w:t>
            </w:r>
          </w:p>
        </w:tc>
      </w:tr>
      <w:tr w:rsidR="005271BF" w:rsidRPr="00897FCF" w:rsidTr="00517B3E">
        <w:trPr>
          <w:trHeight w:val="272"/>
          <w:jc w:val="center"/>
        </w:trPr>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53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NOx</w:t>
            </w:r>
          </w:p>
        </w:tc>
        <w:tc>
          <w:tcPr>
            <w:tcW w:w="144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0.0404</w:t>
            </w:r>
          </w:p>
        </w:tc>
        <w:tc>
          <w:tcPr>
            <w:tcW w:w="1734"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0.0202</w:t>
            </w:r>
          </w:p>
        </w:tc>
      </w:tr>
      <w:tr w:rsidR="005271BF" w:rsidRPr="00897FCF" w:rsidTr="00517B3E">
        <w:trPr>
          <w:trHeight w:val="272"/>
          <w:jc w:val="center"/>
        </w:trPr>
        <w:tc>
          <w:tcPr>
            <w:tcW w:w="1203" w:type="dxa"/>
            <w:vMerge w:val="restart"/>
            <w:vAlign w:val="center"/>
          </w:tcPr>
          <w:p w:rsidR="005271BF" w:rsidRPr="00897FCF" w:rsidRDefault="005271BF" w:rsidP="007656C0">
            <w:pPr>
              <w:pStyle w:val="aff6"/>
              <w:ind w:firstLineChars="0" w:firstLine="0"/>
              <w:rPr>
                <w:rFonts w:eastAsiaTheme="minorEastAsia"/>
                <w:kern w:val="0"/>
                <w:sz w:val="21"/>
                <w:szCs w:val="21"/>
              </w:rPr>
            </w:pPr>
            <w:r w:rsidRPr="00897FCF">
              <w:rPr>
                <w:rFonts w:eastAsiaTheme="minorEastAsia"/>
                <w:kern w:val="0"/>
                <w:sz w:val="21"/>
                <w:szCs w:val="21"/>
              </w:rPr>
              <w:t>废气收集装置故障</w:t>
            </w:r>
          </w:p>
        </w:tc>
        <w:tc>
          <w:tcPr>
            <w:tcW w:w="1203" w:type="dxa"/>
            <w:vAlign w:val="center"/>
          </w:tcPr>
          <w:p w:rsidR="005271BF" w:rsidRPr="00897FCF" w:rsidRDefault="005271BF" w:rsidP="007656C0">
            <w:pPr>
              <w:pStyle w:val="aff6"/>
              <w:ind w:firstLineChars="0" w:firstLine="0"/>
              <w:rPr>
                <w:rFonts w:eastAsiaTheme="minorEastAsia"/>
                <w:kern w:val="0"/>
                <w:sz w:val="21"/>
                <w:szCs w:val="21"/>
              </w:rPr>
            </w:pPr>
            <w:r w:rsidRPr="00897FCF">
              <w:rPr>
                <w:rFonts w:eastAsiaTheme="minorEastAsia"/>
                <w:kern w:val="0"/>
                <w:sz w:val="21"/>
                <w:szCs w:val="21"/>
              </w:rPr>
              <w:t>1</w:t>
            </w:r>
            <w:r w:rsidRPr="00897FCF">
              <w:rPr>
                <w:rFonts w:eastAsiaTheme="minorEastAsia"/>
                <w:kern w:val="0"/>
                <w:sz w:val="21"/>
                <w:szCs w:val="21"/>
              </w:rPr>
              <w:t>＃排气筒</w:t>
            </w:r>
          </w:p>
        </w:tc>
        <w:tc>
          <w:tcPr>
            <w:tcW w:w="153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144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0.04</w:t>
            </w:r>
          </w:p>
        </w:tc>
        <w:tc>
          <w:tcPr>
            <w:tcW w:w="1734"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0.02</w:t>
            </w:r>
          </w:p>
        </w:tc>
      </w:tr>
      <w:tr w:rsidR="005271BF" w:rsidRPr="00897FCF" w:rsidTr="00517B3E">
        <w:trPr>
          <w:trHeight w:val="272"/>
          <w:jc w:val="center"/>
        </w:trPr>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203" w:type="dxa"/>
            <w:vMerge w:val="restart"/>
            <w:vAlign w:val="center"/>
          </w:tcPr>
          <w:p w:rsidR="005271BF" w:rsidRPr="00897FCF" w:rsidRDefault="005271BF" w:rsidP="007656C0">
            <w:pPr>
              <w:pStyle w:val="aff6"/>
              <w:ind w:firstLineChars="0" w:firstLine="0"/>
              <w:rPr>
                <w:rFonts w:eastAsiaTheme="minorEastAsia"/>
                <w:kern w:val="0"/>
                <w:sz w:val="21"/>
                <w:szCs w:val="21"/>
              </w:rPr>
            </w:pPr>
            <w:r w:rsidRPr="00897FCF">
              <w:rPr>
                <w:rFonts w:eastAsiaTheme="minorEastAsia"/>
                <w:kern w:val="0"/>
                <w:sz w:val="21"/>
                <w:szCs w:val="21"/>
              </w:rPr>
              <w:t>2</w:t>
            </w:r>
            <w:r w:rsidRPr="00897FCF">
              <w:rPr>
                <w:rFonts w:eastAsiaTheme="minorEastAsia"/>
                <w:kern w:val="0"/>
                <w:sz w:val="21"/>
                <w:szCs w:val="21"/>
              </w:rPr>
              <w:t>＃排气筒</w:t>
            </w:r>
          </w:p>
        </w:tc>
        <w:tc>
          <w:tcPr>
            <w:tcW w:w="153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烟尘</w:t>
            </w:r>
          </w:p>
        </w:tc>
        <w:tc>
          <w:tcPr>
            <w:tcW w:w="144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0.0208</w:t>
            </w:r>
          </w:p>
        </w:tc>
        <w:tc>
          <w:tcPr>
            <w:tcW w:w="1734"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0.0104</w:t>
            </w:r>
          </w:p>
        </w:tc>
      </w:tr>
      <w:tr w:rsidR="005271BF" w:rsidRPr="00897FCF" w:rsidTr="00517B3E">
        <w:trPr>
          <w:trHeight w:val="272"/>
          <w:jc w:val="center"/>
        </w:trPr>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53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SO</w:t>
            </w:r>
            <w:r w:rsidRPr="00897FCF">
              <w:rPr>
                <w:rFonts w:eastAsiaTheme="minorEastAsia"/>
                <w:kern w:val="0"/>
                <w:sz w:val="21"/>
                <w:szCs w:val="21"/>
                <w:vertAlign w:val="subscript"/>
              </w:rPr>
              <w:t>2</w:t>
            </w:r>
          </w:p>
        </w:tc>
        <w:tc>
          <w:tcPr>
            <w:tcW w:w="144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0.028</w:t>
            </w:r>
          </w:p>
        </w:tc>
        <w:tc>
          <w:tcPr>
            <w:tcW w:w="1734"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0.014</w:t>
            </w:r>
          </w:p>
        </w:tc>
      </w:tr>
      <w:tr w:rsidR="005271BF" w:rsidRPr="00897FCF" w:rsidTr="00517B3E">
        <w:trPr>
          <w:trHeight w:val="272"/>
          <w:jc w:val="center"/>
        </w:trPr>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203" w:type="dxa"/>
            <w:vMerge/>
            <w:vAlign w:val="center"/>
          </w:tcPr>
          <w:p w:rsidR="005271BF" w:rsidRPr="00897FCF" w:rsidRDefault="005271BF" w:rsidP="007656C0">
            <w:pPr>
              <w:pStyle w:val="aff6"/>
              <w:ind w:firstLineChars="0" w:firstLine="0"/>
              <w:rPr>
                <w:rFonts w:eastAsiaTheme="minorEastAsia"/>
                <w:kern w:val="0"/>
                <w:sz w:val="21"/>
                <w:szCs w:val="21"/>
              </w:rPr>
            </w:pPr>
          </w:p>
        </w:tc>
        <w:tc>
          <w:tcPr>
            <w:tcW w:w="153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NOx</w:t>
            </w:r>
          </w:p>
        </w:tc>
        <w:tc>
          <w:tcPr>
            <w:tcW w:w="1445"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0.0425</w:t>
            </w:r>
          </w:p>
        </w:tc>
        <w:tc>
          <w:tcPr>
            <w:tcW w:w="1734"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30</w:t>
            </w:r>
          </w:p>
        </w:tc>
        <w:tc>
          <w:tcPr>
            <w:tcW w:w="1412" w:type="dxa"/>
            <w:vAlign w:val="center"/>
          </w:tcPr>
          <w:p w:rsidR="005271BF" w:rsidRPr="00897FCF" w:rsidRDefault="005271BF" w:rsidP="007656C0">
            <w:pPr>
              <w:pStyle w:val="aff6"/>
              <w:ind w:firstLineChars="0" w:firstLine="0"/>
              <w:jc w:val="center"/>
              <w:rPr>
                <w:rFonts w:eastAsiaTheme="minorEastAsia"/>
                <w:kern w:val="0"/>
                <w:sz w:val="21"/>
                <w:szCs w:val="21"/>
              </w:rPr>
            </w:pPr>
            <w:r w:rsidRPr="00897FCF">
              <w:rPr>
                <w:rFonts w:eastAsiaTheme="minorEastAsia"/>
                <w:kern w:val="0"/>
                <w:sz w:val="21"/>
                <w:szCs w:val="21"/>
              </w:rPr>
              <w:t>0.0213</w:t>
            </w:r>
          </w:p>
        </w:tc>
      </w:tr>
    </w:tbl>
    <w:p w:rsidR="005271BF" w:rsidRPr="00897FCF" w:rsidRDefault="005271BF" w:rsidP="00A8152A">
      <w:pPr>
        <w:spacing w:line="360" w:lineRule="auto"/>
        <w:ind w:firstLineChars="200" w:firstLine="480"/>
        <w:rPr>
          <w:rFonts w:eastAsiaTheme="minorEastAsia"/>
          <w:color w:val="FF0000"/>
          <w:sz w:val="24"/>
        </w:rPr>
        <w:sectPr w:rsidR="005271BF" w:rsidRPr="00897FCF" w:rsidSect="00646524">
          <w:pgSz w:w="11906" w:h="16838" w:code="9"/>
          <w:pgMar w:top="1814" w:right="1418" w:bottom="1814" w:left="1418" w:header="1134" w:footer="1134" w:gutter="0"/>
          <w:cols w:space="425"/>
          <w:docGrid w:linePitch="312"/>
        </w:sectPr>
      </w:pPr>
      <w:r w:rsidRPr="00897FCF">
        <w:rPr>
          <w:rFonts w:eastAsiaTheme="minorEastAsia"/>
          <w:sz w:val="24"/>
          <w:szCs w:val="32"/>
          <w:highlight w:val="yellow"/>
        </w:rPr>
        <w:t>项目可在区域内进行平衡，无须替代的污染源调查。</w:t>
      </w:r>
    </w:p>
    <w:p w:rsidR="00B10E6A" w:rsidRPr="00897FCF" w:rsidRDefault="00BD76A2" w:rsidP="003B2E02">
      <w:pPr>
        <w:pStyle w:val="10"/>
        <w:spacing w:line="360" w:lineRule="auto"/>
        <w:ind w:left="431" w:hanging="431"/>
      </w:pPr>
      <w:bookmarkStart w:id="588" w:name="_Toc12286399"/>
      <w:r w:rsidRPr="00897FCF">
        <w:lastRenderedPageBreak/>
        <w:t>6</w:t>
      </w:r>
      <w:r w:rsidR="00B10E6A" w:rsidRPr="00897FCF">
        <w:t>环境影响预测与评价</w:t>
      </w:r>
      <w:bookmarkEnd w:id="583"/>
      <w:bookmarkEnd w:id="584"/>
      <w:bookmarkEnd w:id="585"/>
      <w:bookmarkEnd w:id="586"/>
      <w:bookmarkEnd w:id="587"/>
      <w:bookmarkEnd w:id="588"/>
    </w:p>
    <w:p w:rsidR="00B10E6A" w:rsidRPr="00897FCF" w:rsidRDefault="00BD76A2" w:rsidP="003B2E02">
      <w:pPr>
        <w:pStyle w:val="2"/>
        <w:spacing w:line="360" w:lineRule="auto"/>
        <w:rPr>
          <w:rFonts w:ascii="Times New Roman" w:hAnsi="Times New Roman"/>
        </w:rPr>
      </w:pPr>
      <w:bookmarkStart w:id="589" w:name="_Toc446530145"/>
      <w:bookmarkStart w:id="590" w:name="_Toc371071357"/>
      <w:bookmarkStart w:id="591" w:name="_Toc363551609"/>
      <w:bookmarkStart w:id="592" w:name="_Toc23871_WPSOffice_Level2"/>
      <w:bookmarkStart w:id="593" w:name="_Toc514961370"/>
      <w:bookmarkStart w:id="594" w:name="_Toc531939395"/>
      <w:bookmarkStart w:id="595" w:name="_Toc12286400"/>
      <w:r w:rsidRPr="00897FCF">
        <w:rPr>
          <w:rFonts w:ascii="Times New Roman" w:hAnsi="Times New Roman"/>
        </w:rPr>
        <w:t>6</w:t>
      </w:r>
      <w:r w:rsidR="00B10E6A" w:rsidRPr="00897FCF">
        <w:rPr>
          <w:rFonts w:ascii="Times New Roman" w:hAnsi="Times New Roman"/>
        </w:rPr>
        <w:t>.1</w:t>
      </w:r>
      <w:r w:rsidR="00B10E6A" w:rsidRPr="00897FCF">
        <w:rPr>
          <w:rFonts w:ascii="Times New Roman" w:hAnsi="Times New Roman"/>
        </w:rPr>
        <w:t>施工期环境影响分析</w:t>
      </w:r>
      <w:bookmarkEnd w:id="589"/>
      <w:bookmarkEnd w:id="590"/>
      <w:bookmarkEnd w:id="591"/>
      <w:bookmarkEnd w:id="592"/>
      <w:bookmarkEnd w:id="593"/>
      <w:bookmarkEnd w:id="594"/>
      <w:bookmarkEnd w:id="595"/>
    </w:p>
    <w:p w:rsidR="00B10E6A" w:rsidRPr="00897FCF" w:rsidRDefault="00BD1611" w:rsidP="007656C0">
      <w:pPr>
        <w:pStyle w:val="aff6"/>
        <w:ind w:firstLine="480"/>
        <w:rPr>
          <w:rFonts w:eastAsiaTheme="minorEastAsia"/>
        </w:rPr>
      </w:pPr>
      <w:r w:rsidRPr="00897FCF">
        <w:rPr>
          <w:rFonts w:eastAsiaTheme="minorEastAsia"/>
        </w:rPr>
        <w:t>本项目无土建施工期，安装期影响时间段，范围小，程度低，不做分析。</w:t>
      </w:r>
    </w:p>
    <w:p w:rsidR="00B10E6A" w:rsidRPr="00897FCF" w:rsidRDefault="00BD76A2" w:rsidP="003B2E02">
      <w:pPr>
        <w:pStyle w:val="2"/>
        <w:spacing w:line="360" w:lineRule="auto"/>
        <w:rPr>
          <w:rFonts w:ascii="Times New Roman" w:hAnsi="Times New Roman"/>
        </w:rPr>
      </w:pPr>
      <w:bookmarkStart w:id="596" w:name="_Toc28826_WPSOffice_Level2"/>
      <w:bookmarkStart w:id="597" w:name="_Toc371071362"/>
      <w:bookmarkStart w:id="598" w:name="_Toc514961371"/>
      <w:bookmarkStart w:id="599" w:name="_Toc446530150"/>
      <w:bookmarkStart w:id="600" w:name="_Toc363551610"/>
      <w:bookmarkStart w:id="601" w:name="_Toc531939400"/>
      <w:bookmarkStart w:id="602" w:name="_Toc12286401"/>
      <w:r w:rsidRPr="00897FCF">
        <w:rPr>
          <w:rFonts w:ascii="Times New Roman" w:hAnsi="Times New Roman"/>
        </w:rPr>
        <w:t>6</w:t>
      </w:r>
      <w:r w:rsidR="00B10E6A" w:rsidRPr="00897FCF">
        <w:rPr>
          <w:rFonts w:ascii="Times New Roman" w:hAnsi="Times New Roman"/>
        </w:rPr>
        <w:t>.2</w:t>
      </w:r>
      <w:r w:rsidR="00B10E6A" w:rsidRPr="00897FCF">
        <w:rPr>
          <w:rFonts w:ascii="Times New Roman" w:hAnsi="Times New Roman"/>
        </w:rPr>
        <w:t>营运期环境影响预测与评价</w:t>
      </w:r>
      <w:bookmarkEnd w:id="596"/>
      <w:bookmarkEnd w:id="597"/>
      <w:bookmarkEnd w:id="598"/>
      <w:bookmarkEnd w:id="599"/>
      <w:bookmarkEnd w:id="600"/>
      <w:bookmarkEnd w:id="601"/>
      <w:bookmarkEnd w:id="602"/>
    </w:p>
    <w:p w:rsidR="00B10E6A" w:rsidRPr="00897FCF" w:rsidRDefault="00BD76A2" w:rsidP="003B2E02">
      <w:pPr>
        <w:spacing w:line="360" w:lineRule="auto"/>
        <w:outlineLvl w:val="2"/>
        <w:rPr>
          <w:rFonts w:eastAsiaTheme="minorEastAsia"/>
          <w:b/>
          <w:sz w:val="28"/>
          <w:szCs w:val="28"/>
        </w:rPr>
      </w:pPr>
      <w:bookmarkStart w:id="603" w:name="_Toc371071363"/>
      <w:bookmarkStart w:id="604" w:name="_Toc446530151"/>
      <w:bookmarkStart w:id="605" w:name="_Toc14165"/>
      <w:bookmarkStart w:id="606" w:name="_Toc19121"/>
      <w:bookmarkStart w:id="607" w:name="_Toc6292"/>
      <w:bookmarkStart w:id="608" w:name="_Toc531894894"/>
      <w:bookmarkStart w:id="609" w:name="_Toc531939401"/>
      <w:bookmarkStart w:id="610" w:name="_Toc12286402"/>
      <w:r w:rsidRPr="00897FCF">
        <w:rPr>
          <w:rFonts w:eastAsiaTheme="minorEastAsia"/>
          <w:b/>
          <w:sz w:val="28"/>
          <w:szCs w:val="28"/>
        </w:rPr>
        <w:t>6</w:t>
      </w:r>
      <w:r w:rsidR="00B10E6A" w:rsidRPr="00897FCF">
        <w:rPr>
          <w:rFonts w:eastAsiaTheme="minorEastAsia"/>
          <w:b/>
          <w:sz w:val="28"/>
          <w:szCs w:val="28"/>
        </w:rPr>
        <w:t>.2.1</w:t>
      </w:r>
      <w:bookmarkEnd w:id="603"/>
      <w:bookmarkEnd w:id="604"/>
      <w:r w:rsidR="00EC4C59" w:rsidRPr="00897FCF">
        <w:rPr>
          <w:rFonts w:eastAsiaTheme="minorEastAsia"/>
          <w:b/>
          <w:sz w:val="28"/>
          <w:szCs w:val="28"/>
        </w:rPr>
        <w:t>大气环境影响</w:t>
      </w:r>
      <w:r w:rsidR="00B10E6A" w:rsidRPr="00897FCF">
        <w:rPr>
          <w:rFonts w:eastAsiaTheme="minorEastAsia"/>
          <w:b/>
          <w:sz w:val="28"/>
          <w:szCs w:val="28"/>
        </w:rPr>
        <w:t>分析</w:t>
      </w:r>
      <w:bookmarkEnd w:id="605"/>
      <w:bookmarkEnd w:id="606"/>
      <w:bookmarkEnd w:id="607"/>
      <w:bookmarkEnd w:id="608"/>
      <w:bookmarkEnd w:id="609"/>
      <w:bookmarkEnd w:id="610"/>
    </w:p>
    <w:p w:rsidR="003B2E02" w:rsidRPr="00897FCF" w:rsidRDefault="003B2E02" w:rsidP="003B2E02">
      <w:pPr>
        <w:spacing w:line="360" w:lineRule="auto"/>
        <w:ind w:firstLineChars="200" w:firstLine="480"/>
        <w:rPr>
          <w:rFonts w:eastAsiaTheme="minorEastAsia"/>
          <w:sz w:val="24"/>
        </w:rPr>
      </w:pPr>
      <w:bookmarkStart w:id="611" w:name="_Toc6492"/>
      <w:bookmarkStart w:id="612" w:name="_Toc22242"/>
      <w:bookmarkStart w:id="613" w:name="_Toc7078"/>
      <w:bookmarkStart w:id="614" w:name="_Toc531894895"/>
      <w:bookmarkStart w:id="615" w:name="_Toc531939402"/>
      <w:r w:rsidRPr="00897FCF">
        <w:rPr>
          <w:rFonts w:eastAsiaTheme="minorEastAsia"/>
          <w:sz w:val="24"/>
        </w:rPr>
        <w:t>6.2.1.1</w:t>
      </w:r>
      <w:r w:rsidRPr="00897FCF">
        <w:rPr>
          <w:rFonts w:eastAsiaTheme="minorEastAsia"/>
          <w:sz w:val="24"/>
        </w:rPr>
        <w:t>大气环境影响预测</w:t>
      </w:r>
    </w:p>
    <w:p w:rsidR="003B2E02" w:rsidRPr="00897FCF" w:rsidRDefault="003B2E02" w:rsidP="003B2E02">
      <w:pPr>
        <w:spacing w:line="360" w:lineRule="auto"/>
        <w:ind w:firstLineChars="200" w:firstLine="480"/>
        <w:rPr>
          <w:rFonts w:eastAsiaTheme="minorEastAsia"/>
          <w:sz w:val="24"/>
        </w:rPr>
      </w:pPr>
      <w:r w:rsidRPr="00897FCF">
        <w:rPr>
          <w:rFonts w:ascii="宋体" w:hAnsi="宋体" w:cs="宋体" w:hint="eastAsia"/>
          <w:sz w:val="24"/>
        </w:rPr>
        <w:t>①</w:t>
      </w:r>
      <w:r w:rsidRPr="00897FCF">
        <w:rPr>
          <w:rFonts w:eastAsiaTheme="minorEastAsia"/>
          <w:sz w:val="24"/>
        </w:rPr>
        <w:t>评价因子及污染源强</w:t>
      </w:r>
    </w:p>
    <w:p w:rsidR="003B2E02" w:rsidRPr="00897FCF" w:rsidRDefault="003B2E02" w:rsidP="007656C0">
      <w:pPr>
        <w:spacing w:line="360" w:lineRule="auto"/>
        <w:ind w:firstLineChars="200" w:firstLine="480"/>
        <w:rPr>
          <w:rFonts w:eastAsiaTheme="minorEastAsia"/>
          <w:sz w:val="24"/>
        </w:rPr>
      </w:pPr>
      <w:r w:rsidRPr="00897FCF">
        <w:rPr>
          <w:rFonts w:eastAsiaTheme="minorEastAsia"/>
          <w:sz w:val="24"/>
        </w:rPr>
        <w:t>根据工程分析，本项目废气主要为熔融拉丝废气和生物质锅炉燃烧废气。有组织废气主要污染物为非甲烷总烃、烟尘、</w:t>
      </w:r>
      <w:r w:rsidRPr="00897FCF">
        <w:rPr>
          <w:rFonts w:eastAsiaTheme="minorEastAsia"/>
          <w:sz w:val="24"/>
        </w:rPr>
        <w:t>SO</w:t>
      </w:r>
      <w:r w:rsidRPr="00897FCF">
        <w:rPr>
          <w:rFonts w:eastAsiaTheme="minorEastAsia"/>
          <w:sz w:val="24"/>
          <w:vertAlign w:val="subscript"/>
        </w:rPr>
        <w:t>2</w:t>
      </w:r>
      <w:r w:rsidRPr="00897FCF">
        <w:rPr>
          <w:rFonts w:eastAsiaTheme="minorEastAsia"/>
          <w:sz w:val="24"/>
        </w:rPr>
        <w:t>和</w:t>
      </w:r>
      <w:r w:rsidRPr="00897FCF">
        <w:rPr>
          <w:rFonts w:eastAsiaTheme="minorEastAsia"/>
          <w:sz w:val="24"/>
        </w:rPr>
        <w:t>NOx</w:t>
      </w:r>
      <w:r w:rsidRPr="00897FCF">
        <w:rPr>
          <w:rFonts w:eastAsiaTheme="minorEastAsia"/>
          <w:sz w:val="24"/>
        </w:rPr>
        <w:t>，无组织废气主要为未经收集的非甲烷总烃。</w:t>
      </w:r>
    </w:p>
    <w:p w:rsidR="003B2E02" w:rsidRPr="00897FCF" w:rsidRDefault="003B2E02"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）新增污染源强</w:t>
      </w:r>
    </w:p>
    <w:p w:rsidR="003B2E02" w:rsidRPr="00897FCF" w:rsidRDefault="003B2E02" w:rsidP="007656C0">
      <w:pPr>
        <w:spacing w:line="360" w:lineRule="auto"/>
        <w:ind w:firstLineChars="200" w:firstLine="480"/>
        <w:rPr>
          <w:rFonts w:eastAsiaTheme="minorEastAsia"/>
          <w:sz w:val="24"/>
        </w:rPr>
      </w:pPr>
      <w:r w:rsidRPr="00897FCF">
        <w:rPr>
          <w:rFonts w:eastAsiaTheme="minorEastAsia"/>
          <w:sz w:val="24"/>
        </w:rPr>
        <w:t>本项目正常工况下有组织排放源强见表</w:t>
      </w:r>
      <w:r w:rsidRPr="00897FCF">
        <w:rPr>
          <w:rFonts w:eastAsiaTheme="minorEastAsia"/>
          <w:sz w:val="24"/>
        </w:rPr>
        <w:t>6.2-1</w:t>
      </w:r>
      <w:r w:rsidRPr="00897FCF">
        <w:rPr>
          <w:rFonts w:eastAsiaTheme="minorEastAsia"/>
          <w:sz w:val="24"/>
        </w:rPr>
        <w:t>，无组织排放源强见表</w:t>
      </w:r>
      <w:r w:rsidRPr="00897FCF">
        <w:rPr>
          <w:rFonts w:eastAsiaTheme="minorEastAsia"/>
          <w:sz w:val="24"/>
        </w:rPr>
        <w:t>6.2-2</w:t>
      </w:r>
      <w:r w:rsidRPr="00897FCF">
        <w:rPr>
          <w:rFonts w:eastAsiaTheme="minorEastAsia"/>
          <w:sz w:val="24"/>
        </w:rPr>
        <w:t>。项目非正常工况排放情况见表</w:t>
      </w:r>
      <w:r w:rsidRPr="00897FCF">
        <w:rPr>
          <w:rFonts w:eastAsiaTheme="minorEastAsia"/>
          <w:sz w:val="24"/>
        </w:rPr>
        <w:t>6.2-3</w:t>
      </w:r>
      <w:r w:rsidRPr="00897FCF">
        <w:rPr>
          <w:rFonts w:eastAsiaTheme="minorEastAsia"/>
          <w:sz w:val="24"/>
        </w:rPr>
        <w:t>。</w:t>
      </w:r>
    </w:p>
    <w:p w:rsidR="003B2E02" w:rsidRPr="00897FCF" w:rsidRDefault="003B2E02" w:rsidP="003B2E02">
      <w:pPr>
        <w:ind w:firstLineChars="176" w:firstLine="424"/>
        <w:jc w:val="center"/>
        <w:rPr>
          <w:rFonts w:eastAsiaTheme="minorEastAsia"/>
          <w:b/>
          <w:bCs/>
          <w:sz w:val="24"/>
        </w:rPr>
      </w:pPr>
      <w:r w:rsidRPr="00897FCF">
        <w:rPr>
          <w:rFonts w:eastAsiaTheme="minorEastAsia"/>
          <w:b/>
          <w:bCs/>
          <w:sz w:val="24"/>
        </w:rPr>
        <w:t>表</w:t>
      </w:r>
      <w:r w:rsidRPr="00897FCF">
        <w:rPr>
          <w:rFonts w:eastAsiaTheme="minorEastAsia"/>
          <w:b/>
          <w:bCs/>
          <w:sz w:val="24"/>
        </w:rPr>
        <w:t>6.2-1</w:t>
      </w:r>
      <w:r w:rsidRPr="00897FCF">
        <w:rPr>
          <w:rFonts w:eastAsiaTheme="minorEastAsia"/>
          <w:b/>
          <w:bCs/>
          <w:sz w:val="24"/>
        </w:rPr>
        <w:t>正常工况下有组织排放源强参数一览表</w:t>
      </w:r>
      <w:r w:rsidRPr="00897FCF">
        <w:rPr>
          <w:rFonts w:eastAsiaTheme="minorEastAsia"/>
          <w:b/>
          <w:bCs/>
          <w:sz w:val="24"/>
        </w:rPr>
        <w:t>(</w:t>
      </w:r>
      <w:r w:rsidRPr="00897FCF">
        <w:rPr>
          <w:rFonts w:eastAsiaTheme="minorEastAsia"/>
          <w:b/>
          <w:bCs/>
          <w:sz w:val="24"/>
        </w:rPr>
        <w:t>点源</w:t>
      </w:r>
      <w:r w:rsidRPr="00897FCF">
        <w:rPr>
          <w:rFonts w:eastAsiaTheme="minorEastAsia"/>
          <w:b/>
          <w:bCs/>
          <w:sz w:val="24"/>
        </w:rPr>
        <w:t>)</w:t>
      </w:r>
    </w:p>
    <w:tbl>
      <w:tblPr>
        <w:tblW w:w="5042" w:type="pct"/>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804"/>
        <w:gridCol w:w="556"/>
        <w:gridCol w:w="579"/>
        <w:gridCol w:w="646"/>
        <w:gridCol w:w="682"/>
        <w:gridCol w:w="783"/>
        <w:gridCol w:w="972"/>
        <w:gridCol w:w="852"/>
        <w:gridCol w:w="943"/>
        <w:gridCol w:w="814"/>
        <w:gridCol w:w="808"/>
      </w:tblGrid>
      <w:tr w:rsidR="003B2E02" w:rsidRPr="00897FCF" w:rsidTr="00517B3E">
        <w:trPr>
          <w:trHeight w:val="340"/>
        </w:trPr>
        <w:tc>
          <w:tcPr>
            <w:tcW w:w="476"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污染源名称</w:t>
            </w:r>
          </w:p>
        </w:tc>
        <w:tc>
          <w:tcPr>
            <w:tcW w:w="672" w:type="pct"/>
            <w:gridSpan w:val="2"/>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排气筒底部中心坐标</w:t>
            </w:r>
            <w:r w:rsidRPr="00897FCF">
              <w:rPr>
                <w:rFonts w:eastAsiaTheme="minorEastAsia"/>
              </w:rPr>
              <w:t>(o)</w:t>
            </w:r>
          </w:p>
        </w:tc>
        <w:tc>
          <w:tcPr>
            <w:tcW w:w="383"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排气筒底部海拔高度</w:t>
            </w:r>
            <w:r w:rsidRPr="00897FCF">
              <w:rPr>
                <w:rFonts w:eastAsiaTheme="minorEastAsia"/>
              </w:rPr>
              <w:t>(m)</w:t>
            </w:r>
          </w:p>
        </w:tc>
        <w:tc>
          <w:tcPr>
            <w:tcW w:w="1949" w:type="pct"/>
            <w:gridSpan w:val="4"/>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排气筒参数</w:t>
            </w:r>
          </w:p>
        </w:tc>
        <w:tc>
          <w:tcPr>
            <w:tcW w:w="559"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污染物名称</w:t>
            </w:r>
          </w:p>
        </w:tc>
        <w:tc>
          <w:tcPr>
            <w:tcW w:w="482"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排放速率</w:t>
            </w:r>
          </w:p>
        </w:tc>
        <w:tc>
          <w:tcPr>
            <w:tcW w:w="479"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单位</w:t>
            </w:r>
          </w:p>
        </w:tc>
      </w:tr>
      <w:tr w:rsidR="003B2E02" w:rsidRPr="00897FCF" w:rsidTr="00517B3E">
        <w:trPr>
          <w:trHeight w:val="340"/>
        </w:trPr>
        <w:tc>
          <w:tcPr>
            <w:tcW w:w="476"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经度</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纬度</w:t>
            </w:r>
          </w:p>
        </w:tc>
        <w:tc>
          <w:tcPr>
            <w:tcW w:w="383"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高度</w:t>
            </w:r>
          </w:p>
          <w:p w:rsidR="003B2E02" w:rsidRPr="00897FCF" w:rsidRDefault="003B2E02" w:rsidP="003B2E02">
            <w:pPr>
              <w:adjustRightInd w:val="0"/>
              <w:snapToGrid w:val="0"/>
              <w:jc w:val="center"/>
              <w:rPr>
                <w:rFonts w:eastAsiaTheme="minorEastAsia"/>
              </w:rPr>
            </w:pPr>
            <w:r w:rsidRPr="00897FCF">
              <w:rPr>
                <w:rFonts w:eastAsiaTheme="minorEastAsia"/>
              </w:rPr>
              <w:t>(m)</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内径</w:t>
            </w:r>
          </w:p>
          <w:p w:rsidR="003B2E02" w:rsidRPr="00897FCF" w:rsidRDefault="003B2E02" w:rsidP="003B2E02">
            <w:pPr>
              <w:adjustRightInd w:val="0"/>
              <w:snapToGrid w:val="0"/>
              <w:jc w:val="center"/>
              <w:rPr>
                <w:rFonts w:eastAsiaTheme="minorEastAsia"/>
              </w:rPr>
            </w:pPr>
            <w:r w:rsidRPr="00897FCF">
              <w:rPr>
                <w:rFonts w:eastAsiaTheme="minorEastAsia"/>
              </w:rPr>
              <w:t>(m)</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温度</w:t>
            </w:r>
          </w:p>
          <w:p w:rsidR="003B2E02" w:rsidRPr="00897FCF" w:rsidRDefault="003B2E02" w:rsidP="003B2E02">
            <w:pPr>
              <w:adjustRightInd w:val="0"/>
              <w:snapToGrid w:val="0"/>
              <w:jc w:val="center"/>
              <w:rPr>
                <w:rFonts w:eastAsiaTheme="minorEastAsia"/>
              </w:rPr>
            </w:pPr>
            <w:r w:rsidRPr="00897FCF">
              <w:rPr>
                <w:rFonts w:eastAsiaTheme="minorEastAsia"/>
              </w:rPr>
              <w:t>(</w:t>
            </w:r>
            <w:r w:rsidRPr="00897FCF">
              <w:rPr>
                <w:rFonts w:ascii="宋体" w:hAnsi="宋体" w:cs="宋体" w:hint="eastAsia"/>
              </w:rPr>
              <w:t>℃</w:t>
            </w:r>
            <w:r w:rsidRPr="00897FCF">
              <w:rPr>
                <w:rFonts w:eastAsiaTheme="minorEastAsia"/>
              </w:rPr>
              <w:t>)</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流速</w:t>
            </w:r>
          </w:p>
          <w:p w:rsidR="003B2E02" w:rsidRPr="00897FCF" w:rsidRDefault="003B2E02" w:rsidP="003B2E02">
            <w:pPr>
              <w:adjustRightInd w:val="0"/>
              <w:snapToGrid w:val="0"/>
              <w:jc w:val="center"/>
              <w:rPr>
                <w:rFonts w:eastAsiaTheme="minorEastAsia"/>
              </w:rPr>
            </w:pPr>
            <w:r w:rsidRPr="00897FCF">
              <w:rPr>
                <w:rFonts w:eastAsiaTheme="minorEastAsia"/>
              </w:rPr>
              <w:t>(m/s)</w:t>
            </w:r>
          </w:p>
        </w:tc>
        <w:tc>
          <w:tcPr>
            <w:tcW w:w="559"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482"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479" w:type="pct"/>
            <w:vMerge/>
            <w:shd w:val="clear" w:color="auto" w:fill="auto"/>
            <w:vAlign w:val="center"/>
          </w:tcPr>
          <w:p w:rsidR="003B2E02" w:rsidRPr="00897FCF" w:rsidRDefault="003B2E02" w:rsidP="003B2E02">
            <w:pPr>
              <w:adjustRightInd w:val="0"/>
              <w:snapToGrid w:val="0"/>
              <w:jc w:val="center"/>
              <w:rPr>
                <w:rFonts w:eastAsiaTheme="minorEastAsia"/>
              </w:rPr>
            </w:pPr>
          </w:p>
        </w:tc>
      </w:tr>
      <w:tr w:rsidR="003B2E02" w:rsidRPr="00897FCF" w:rsidTr="00517B3E">
        <w:trPr>
          <w:trHeight w:val="340"/>
        </w:trPr>
        <w:tc>
          <w:tcPr>
            <w:tcW w:w="4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P1</w:t>
            </w: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121.582357</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32.033752</w:t>
            </w:r>
          </w:p>
        </w:tc>
        <w:tc>
          <w:tcPr>
            <w:tcW w:w="38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6.0</w:t>
            </w: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15.0</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0.8</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25.0</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3.77</w:t>
            </w:r>
          </w:p>
        </w:tc>
        <w:tc>
          <w:tcPr>
            <w:tcW w:w="5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非甲烷总烃</w:t>
            </w:r>
          </w:p>
        </w:tc>
        <w:tc>
          <w:tcPr>
            <w:tcW w:w="482"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0.0036</w:t>
            </w:r>
          </w:p>
        </w:tc>
        <w:tc>
          <w:tcPr>
            <w:tcW w:w="47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kg/h</w:t>
            </w:r>
          </w:p>
        </w:tc>
      </w:tr>
      <w:tr w:rsidR="003B2E02" w:rsidRPr="00897FCF" w:rsidTr="00517B3E">
        <w:trPr>
          <w:trHeight w:val="340"/>
        </w:trPr>
        <w:tc>
          <w:tcPr>
            <w:tcW w:w="476"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P2</w:t>
            </w: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121.582338</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32.033744</w:t>
            </w:r>
          </w:p>
        </w:tc>
        <w:tc>
          <w:tcPr>
            <w:tcW w:w="38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6.0</w:t>
            </w: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15.0</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0.8</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80.0</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0.79</w:t>
            </w:r>
          </w:p>
        </w:tc>
        <w:tc>
          <w:tcPr>
            <w:tcW w:w="5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烟尘</w:t>
            </w:r>
          </w:p>
        </w:tc>
        <w:tc>
          <w:tcPr>
            <w:tcW w:w="482"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0.0021</w:t>
            </w:r>
          </w:p>
        </w:tc>
        <w:tc>
          <w:tcPr>
            <w:tcW w:w="47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kg/h</w:t>
            </w:r>
          </w:p>
        </w:tc>
      </w:tr>
      <w:tr w:rsidR="003B2E02" w:rsidRPr="00897FCF" w:rsidTr="00517B3E">
        <w:trPr>
          <w:trHeight w:val="340"/>
        </w:trPr>
        <w:tc>
          <w:tcPr>
            <w:tcW w:w="476"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121.582338</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32.033744</w:t>
            </w:r>
          </w:p>
        </w:tc>
        <w:tc>
          <w:tcPr>
            <w:tcW w:w="38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6.0</w:t>
            </w: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15.0</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0.8</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80.0</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0.79</w:t>
            </w:r>
          </w:p>
        </w:tc>
        <w:tc>
          <w:tcPr>
            <w:tcW w:w="5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SO</w:t>
            </w:r>
            <w:r w:rsidRPr="00897FCF">
              <w:rPr>
                <w:rFonts w:eastAsiaTheme="minorEastAsia"/>
                <w:vertAlign w:val="subscript"/>
              </w:rPr>
              <w:t>2</w:t>
            </w:r>
          </w:p>
        </w:tc>
        <w:tc>
          <w:tcPr>
            <w:tcW w:w="482"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0.0112</w:t>
            </w:r>
          </w:p>
        </w:tc>
        <w:tc>
          <w:tcPr>
            <w:tcW w:w="47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kg/h</w:t>
            </w:r>
          </w:p>
        </w:tc>
      </w:tr>
      <w:tr w:rsidR="003B2E02" w:rsidRPr="00897FCF" w:rsidTr="00517B3E">
        <w:trPr>
          <w:trHeight w:val="340"/>
        </w:trPr>
        <w:tc>
          <w:tcPr>
            <w:tcW w:w="476"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121.582338</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32.033744</w:t>
            </w:r>
          </w:p>
        </w:tc>
        <w:tc>
          <w:tcPr>
            <w:tcW w:w="38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6.0</w:t>
            </w: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15.0</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0.8</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80.0</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0.79</w:t>
            </w:r>
          </w:p>
        </w:tc>
        <w:tc>
          <w:tcPr>
            <w:tcW w:w="5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NOx</w:t>
            </w:r>
          </w:p>
        </w:tc>
        <w:tc>
          <w:tcPr>
            <w:tcW w:w="482"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0.0383</w:t>
            </w:r>
          </w:p>
        </w:tc>
        <w:tc>
          <w:tcPr>
            <w:tcW w:w="479" w:type="pct"/>
            <w:shd w:val="clear" w:color="auto" w:fill="auto"/>
            <w:vAlign w:val="center"/>
          </w:tcPr>
          <w:p w:rsidR="003B2E02" w:rsidRPr="00897FCF" w:rsidRDefault="003B2E02" w:rsidP="003B2E02">
            <w:pPr>
              <w:adjustRightInd w:val="0"/>
              <w:snapToGrid w:val="0"/>
              <w:jc w:val="center"/>
              <w:rPr>
                <w:rFonts w:eastAsiaTheme="minorEastAsia"/>
                <w:b/>
              </w:rPr>
            </w:pPr>
            <w:r w:rsidRPr="00897FCF">
              <w:rPr>
                <w:rFonts w:eastAsiaTheme="minorEastAsia"/>
              </w:rPr>
              <w:t>kg/h</w:t>
            </w:r>
          </w:p>
        </w:tc>
      </w:tr>
    </w:tbl>
    <w:p w:rsidR="003B2E02" w:rsidRPr="00897FCF" w:rsidRDefault="003B2E02" w:rsidP="003B2E02">
      <w:pPr>
        <w:ind w:firstLineChars="176" w:firstLine="424"/>
        <w:jc w:val="center"/>
        <w:rPr>
          <w:rFonts w:eastAsiaTheme="minorEastAsia"/>
          <w:b/>
          <w:bCs/>
          <w:sz w:val="24"/>
        </w:rPr>
      </w:pPr>
      <w:r w:rsidRPr="00897FCF">
        <w:rPr>
          <w:rFonts w:eastAsiaTheme="minorEastAsia"/>
          <w:b/>
          <w:bCs/>
          <w:sz w:val="24"/>
        </w:rPr>
        <w:t>表</w:t>
      </w:r>
      <w:r w:rsidRPr="00897FCF">
        <w:rPr>
          <w:rFonts w:eastAsiaTheme="minorEastAsia"/>
          <w:b/>
          <w:bCs/>
          <w:sz w:val="24"/>
        </w:rPr>
        <w:t>6.2-2</w:t>
      </w:r>
      <w:r w:rsidRPr="00897FCF">
        <w:rPr>
          <w:rFonts w:eastAsiaTheme="minorEastAsia"/>
          <w:b/>
          <w:bCs/>
          <w:sz w:val="24"/>
        </w:rPr>
        <w:t>无组织排放源强参数一览表</w:t>
      </w:r>
      <w:r w:rsidRPr="00897FCF">
        <w:rPr>
          <w:rFonts w:eastAsiaTheme="minorEastAsia"/>
          <w:b/>
          <w:bCs/>
          <w:sz w:val="24"/>
        </w:rPr>
        <w:t>(</w:t>
      </w:r>
      <w:r w:rsidRPr="00897FCF">
        <w:rPr>
          <w:rFonts w:eastAsiaTheme="minorEastAsia"/>
          <w:b/>
          <w:bCs/>
          <w:sz w:val="24"/>
        </w:rPr>
        <w:t>矩形面源</w:t>
      </w:r>
      <w:r w:rsidRPr="00897FCF">
        <w:rPr>
          <w:rFonts w:eastAsiaTheme="minorEastAsia"/>
          <w:b/>
          <w:bCs/>
          <w:sz w:val="24"/>
        </w:rPr>
        <w:t>)</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880"/>
        <w:gridCol w:w="783"/>
        <w:gridCol w:w="650"/>
        <w:gridCol w:w="781"/>
        <w:gridCol w:w="650"/>
        <w:gridCol w:w="768"/>
        <w:gridCol w:w="974"/>
        <w:gridCol w:w="1105"/>
        <w:gridCol w:w="969"/>
        <w:gridCol w:w="969"/>
      </w:tblGrid>
      <w:tr w:rsidR="003B2E02" w:rsidRPr="00897FCF" w:rsidTr="00517B3E">
        <w:trPr>
          <w:trHeight w:val="340"/>
        </w:trPr>
        <w:tc>
          <w:tcPr>
            <w:tcW w:w="516"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污染源名称</w:t>
            </w:r>
          </w:p>
        </w:tc>
        <w:tc>
          <w:tcPr>
            <w:tcW w:w="840" w:type="pct"/>
            <w:gridSpan w:val="2"/>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坐标</w:t>
            </w:r>
          </w:p>
        </w:tc>
        <w:tc>
          <w:tcPr>
            <w:tcW w:w="458"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海拔高度</w:t>
            </w:r>
            <w:r w:rsidRPr="00897FCF">
              <w:rPr>
                <w:rFonts w:eastAsiaTheme="minorEastAsia"/>
              </w:rPr>
              <w:t>/m</w:t>
            </w:r>
          </w:p>
        </w:tc>
        <w:tc>
          <w:tcPr>
            <w:tcW w:w="1402" w:type="pct"/>
            <w:gridSpan w:val="3"/>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矩形面源</w:t>
            </w:r>
          </w:p>
        </w:tc>
        <w:tc>
          <w:tcPr>
            <w:tcW w:w="648"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污染物</w:t>
            </w:r>
          </w:p>
        </w:tc>
        <w:tc>
          <w:tcPr>
            <w:tcW w:w="568"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排放速率</w:t>
            </w:r>
          </w:p>
        </w:tc>
        <w:tc>
          <w:tcPr>
            <w:tcW w:w="568"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单位</w:t>
            </w:r>
          </w:p>
        </w:tc>
      </w:tr>
      <w:tr w:rsidR="003B2E02" w:rsidRPr="00897FCF" w:rsidTr="00517B3E">
        <w:trPr>
          <w:trHeight w:val="340"/>
        </w:trPr>
        <w:tc>
          <w:tcPr>
            <w:tcW w:w="516"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4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X</w:t>
            </w:r>
          </w:p>
        </w:tc>
        <w:tc>
          <w:tcPr>
            <w:tcW w:w="381"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Y</w:t>
            </w:r>
          </w:p>
        </w:tc>
        <w:tc>
          <w:tcPr>
            <w:tcW w:w="458"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381"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长度</w:t>
            </w:r>
          </w:p>
        </w:tc>
        <w:tc>
          <w:tcPr>
            <w:tcW w:w="450"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宽度</w:t>
            </w:r>
          </w:p>
        </w:tc>
        <w:tc>
          <w:tcPr>
            <w:tcW w:w="571"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有效高度</w:t>
            </w:r>
          </w:p>
        </w:tc>
        <w:tc>
          <w:tcPr>
            <w:tcW w:w="648"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568"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568" w:type="pct"/>
            <w:vMerge/>
            <w:shd w:val="clear" w:color="auto" w:fill="auto"/>
            <w:vAlign w:val="center"/>
          </w:tcPr>
          <w:p w:rsidR="003B2E02" w:rsidRPr="00897FCF" w:rsidRDefault="003B2E02" w:rsidP="003B2E02">
            <w:pPr>
              <w:adjustRightInd w:val="0"/>
              <w:snapToGrid w:val="0"/>
              <w:jc w:val="center"/>
              <w:rPr>
                <w:rFonts w:eastAsiaTheme="minorEastAsia"/>
              </w:rPr>
            </w:pPr>
          </w:p>
        </w:tc>
      </w:tr>
      <w:tr w:rsidR="003B2E02" w:rsidRPr="00897FCF" w:rsidTr="00517B3E">
        <w:trPr>
          <w:trHeight w:val="340"/>
        </w:trPr>
        <w:tc>
          <w:tcPr>
            <w:tcW w:w="51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拉丝</w:t>
            </w:r>
          </w:p>
          <w:p w:rsidR="003B2E02" w:rsidRPr="00897FCF" w:rsidRDefault="003B2E02" w:rsidP="003B2E02">
            <w:pPr>
              <w:adjustRightInd w:val="0"/>
              <w:snapToGrid w:val="0"/>
              <w:jc w:val="center"/>
              <w:rPr>
                <w:rFonts w:eastAsiaTheme="minorEastAsia"/>
              </w:rPr>
            </w:pPr>
            <w:r w:rsidRPr="00897FCF">
              <w:rPr>
                <w:rFonts w:eastAsiaTheme="minorEastAsia"/>
              </w:rPr>
              <w:t>车间</w:t>
            </w:r>
          </w:p>
        </w:tc>
        <w:tc>
          <w:tcPr>
            <w:tcW w:w="4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121.582342</w:t>
            </w:r>
          </w:p>
        </w:tc>
        <w:tc>
          <w:tcPr>
            <w:tcW w:w="381"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32.033798</w:t>
            </w:r>
          </w:p>
        </w:tc>
        <w:tc>
          <w:tcPr>
            <w:tcW w:w="458" w:type="pct"/>
            <w:shd w:val="clear" w:color="auto" w:fill="auto"/>
            <w:vAlign w:val="center"/>
          </w:tcPr>
          <w:p w:rsidR="003B2E02" w:rsidRPr="00897FCF" w:rsidRDefault="003B2E02" w:rsidP="003B2E02">
            <w:pPr>
              <w:adjustRightInd w:val="0"/>
              <w:snapToGrid w:val="0"/>
              <w:jc w:val="center"/>
              <w:rPr>
                <w:rFonts w:eastAsiaTheme="minorEastAsia"/>
                <w:color w:val="FF0000"/>
              </w:rPr>
            </w:pPr>
            <w:r w:rsidRPr="00897FCF">
              <w:rPr>
                <w:rFonts w:eastAsiaTheme="minorEastAsia"/>
                <w:color w:val="FF0000"/>
              </w:rPr>
              <w:t>6.0</w:t>
            </w:r>
          </w:p>
        </w:tc>
        <w:tc>
          <w:tcPr>
            <w:tcW w:w="381" w:type="pct"/>
            <w:shd w:val="clear" w:color="auto" w:fill="auto"/>
            <w:vAlign w:val="center"/>
          </w:tcPr>
          <w:p w:rsidR="003B2E02" w:rsidRPr="00897FCF" w:rsidRDefault="003B2E02" w:rsidP="003B2E02">
            <w:pPr>
              <w:adjustRightInd w:val="0"/>
              <w:snapToGrid w:val="0"/>
              <w:jc w:val="center"/>
              <w:rPr>
                <w:rFonts w:eastAsiaTheme="minorEastAsia"/>
                <w:color w:val="FF0000"/>
              </w:rPr>
            </w:pPr>
            <w:r w:rsidRPr="00897FCF">
              <w:rPr>
                <w:rFonts w:eastAsiaTheme="minorEastAsia"/>
                <w:color w:val="FF0000"/>
              </w:rPr>
              <w:t>20</w:t>
            </w:r>
          </w:p>
        </w:tc>
        <w:tc>
          <w:tcPr>
            <w:tcW w:w="450" w:type="pct"/>
            <w:shd w:val="clear" w:color="auto" w:fill="auto"/>
            <w:vAlign w:val="center"/>
          </w:tcPr>
          <w:p w:rsidR="003B2E02" w:rsidRPr="00897FCF" w:rsidRDefault="003B2E02" w:rsidP="003B2E02">
            <w:pPr>
              <w:adjustRightInd w:val="0"/>
              <w:snapToGrid w:val="0"/>
              <w:jc w:val="center"/>
              <w:rPr>
                <w:rFonts w:eastAsiaTheme="minorEastAsia"/>
                <w:color w:val="FF0000"/>
              </w:rPr>
            </w:pPr>
            <w:r w:rsidRPr="00897FCF">
              <w:rPr>
                <w:rFonts w:eastAsiaTheme="minorEastAsia"/>
                <w:color w:val="FF0000"/>
              </w:rPr>
              <w:t>8</w:t>
            </w:r>
          </w:p>
        </w:tc>
        <w:tc>
          <w:tcPr>
            <w:tcW w:w="571" w:type="pct"/>
            <w:shd w:val="clear" w:color="auto" w:fill="auto"/>
            <w:vAlign w:val="center"/>
          </w:tcPr>
          <w:p w:rsidR="003B2E02" w:rsidRPr="00897FCF" w:rsidRDefault="003B2E02" w:rsidP="003B2E02">
            <w:pPr>
              <w:adjustRightInd w:val="0"/>
              <w:snapToGrid w:val="0"/>
              <w:jc w:val="center"/>
              <w:rPr>
                <w:rFonts w:eastAsiaTheme="minorEastAsia"/>
                <w:color w:val="FF0000"/>
              </w:rPr>
            </w:pPr>
            <w:r w:rsidRPr="00897FCF">
              <w:rPr>
                <w:rFonts w:eastAsiaTheme="minorEastAsia"/>
                <w:color w:val="FF0000"/>
              </w:rPr>
              <w:t>4</w:t>
            </w:r>
          </w:p>
        </w:tc>
        <w:tc>
          <w:tcPr>
            <w:tcW w:w="648"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非甲烷总烃</w:t>
            </w:r>
          </w:p>
        </w:tc>
        <w:tc>
          <w:tcPr>
            <w:tcW w:w="568"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0.004</w:t>
            </w:r>
          </w:p>
        </w:tc>
        <w:tc>
          <w:tcPr>
            <w:tcW w:w="568"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kg/h</w:t>
            </w:r>
          </w:p>
        </w:tc>
      </w:tr>
    </w:tbl>
    <w:p w:rsidR="003B2E02" w:rsidRPr="00897FCF" w:rsidRDefault="003B2E02" w:rsidP="003B2E02">
      <w:pPr>
        <w:ind w:firstLineChars="176" w:firstLine="424"/>
        <w:jc w:val="center"/>
        <w:rPr>
          <w:rFonts w:eastAsiaTheme="minorEastAsia"/>
          <w:b/>
          <w:bCs/>
          <w:sz w:val="24"/>
        </w:rPr>
      </w:pPr>
      <w:r w:rsidRPr="00897FCF">
        <w:rPr>
          <w:rFonts w:eastAsiaTheme="minorEastAsia"/>
          <w:b/>
          <w:bCs/>
          <w:sz w:val="24"/>
        </w:rPr>
        <w:t>表</w:t>
      </w:r>
      <w:r w:rsidRPr="00897FCF">
        <w:rPr>
          <w:rFonts w:eastAsiaTheme="minorEastAsia"/>
          <w:b/>
          <w:bCs/>
          <w:sz w:val="24"/>
        </w:rPr>
        <w:t>6.2-3</w:t>
      </w:r>
      <w:r w:rsidRPr="00897FCF">
        <w:rPr>
          <w:rFonts w:eastAsiaTheme="minorEastAsia"/>
          <w:b/>
          <w:bCs/>
          <w:sz w:val="24"/>
        </w:rPr>
        <w:t>非正常工况下排放源强参数一览表</w:t>
      </w:r>
      <w:r w:rsidRPr="00897FCF">
        <w:rPr>
          <w:rFonts w:eastAsiaTheme="minorEastAsia"/>
          <w:b/>
          <w:bCs/>
          <w:sz w:val="24"/>
        </w:rPr>
        <w:t>(</w:t>
      </w:r>
      <w:r w:rsidRPr="00897FCF">
        <w:rPr>
          <w:rFonts w:eastAsiaTheme="minorEastAsia"/>
          <w:b/>
          <w:bCs/>
          <w:sz w:val="24"/>
        </w:rPr>
        <w:t>点源</w:t>
      </w:r>
      <w:r w:rsidRPr="00897FCF">
        <w:rPr>
          <w:rFonts w:eastAsiaTheme="minorEastAsia"/>
          <w:b/>
          <w:bCs/>
          <w:sz w:val="24"/>
        </w:rPr>
        <w:t>)</w:t>
      </w:r>
    </w:p>
    <w:tbl>
      <w:tblPr>
        <w:tblW w:w="5042" w:type="pct"/>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804"/>
        <w:gridCol w:w="556"/>
        <w:gridCol w:w="579"/>
        <w:gridCol w:w="646"/>
        <w:gridCol w:w="682"/>
        <w:gridCol w:w="783"/>
        <w:gridCol w:w="972"/>
        <w:gridCol w:w="852"/>
        <w:gridCol w:w="943"/>
        <w:gridCol w:w="814"/>
        <w:gridCol w:w="808"/>
      </w:tblGrid>
      <w:tr w:rsidR="003B2E02" w:rsidRPr="00897FCF" w:rsidTr="00517B3E">
        <w:trPr>
          <w:trHeight w:val="340"/>
        </w:trPr>
        <w:tc>
          <w:tcPr>
            <w:tcW w:w="476"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污染源</w:t>
            </w:r>
            <w:r w:rsidRPr="00897FCF">
              <w:rPr>
                <w:rFonts w:eastAsiaTheme="minorEastAsia"/>
              </w:rPr>
              <w:lastRenderedPageBreak/>
              <w:t>名称</w:t>
            </w:r>
          </w:p>
        </w:tc>
        <w:tc>
          <w:tcPr>
            <w:tcW w:w="672" w:type="pct"/>
            <w:gridSpan w:val="2"/>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lastRenderedPageBreak/>
              <w:t>排气筒底部</w:t>
            </w:r>
            <w:r w:rsidRPr="00897FCF">
              <w:rPr>
                <w:rFonts w:eastAsiaTheme="minorEastAsia"/>
              </w:rPr>
              <w:lastRenderedPageBreak/>
              <w:t>中心坐标</w:t>
            </w:r>
            <w:r w:rsidRPr="00897FCF">
              <w:rPr>
                <w:rFonts w:eastAsiaTheme="minorEastAsia"/>
              </w:rPr>
              <w:t>(o)</w:t>
            </w:r>
          </w:p>
        </w:tc>
        <w:tc>
          <w:tcPr>
            <w:tcW w:w="383"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lastRenderedPageBreak/>
              <w:t>排气</w:t>
            </w:r>
            <w:r w:rsidRPr="00897FCF">
              <w:rPr>
                <w:rFonts w:eastAsiaTheme="minorEastAsia"/>
              </w:rPr>
              <w:lastRenderedPageBreak/>
              <w:t>筒底部海拔高度</w:t>
            </w:r>
            <w:r w:rsidRPr="00897FCF">
              <w:rPr>
                <w:rFonts w:eastAsiaTheme="minorEastAsia"/>
              </w:rPr>
              <w:t>(m)</w:t>
            </w:r>
          </w:p>
        </w:tc>
        <w:tc>
          <w:tcPr>
            <w:tcW w:w="1949" w:type="pct"/>
            <w:gridSpan w:val="4"/>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lastRenderedPageBreak/>
              <w:t>排气筒参数</w:t>
            </w:r>
          </w:p>
        </w:tc>
        <w:tc>
          <w:tcPr>
            <w:tcW w:w="559"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污染物名</w:t>
            </w:r>
            <w:r w:rsidRPr="00897FCF">
              <w:rPr>
                <w:rFonts w:eastAsiaTheme="minorEastAsia"/>
              </w:rPr>
              <w:lastRenderedPageBreak/>
              <w:t>称</w:t>
            </w:r>
          </w:p>
        </w:tc>
        <w:tc>
          <w:tcPr>
            <w:tcW w:w="482"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lastRenderedPageBreak/>
              <w:t>排放速</w:t>
            </w:r>
            <w:r w:rsidRPr="00897FCF">
              <w:rPr>
                <w:rFonts w:eastAsiaTheme="minorEastAsia"/>
              </w:rPr>
              <w:lastRenderedPageBreak/>
              <w:t>率</w:t>
            </w:r>
          </w:p>
        </w:tc>
        <w:tc>
          <w:tcPr>
            <w:tcW w:w="479"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lastRenderedPageBreak/>
              <w:t>单位</w:t>
            </w:r>
          </w:p>
        </w:tc>
      </w:tr>
      <w:tr w:rsidR="003B2E02" w:rsidRPr="00897FCF" w:rsidTr="00517B3E">
        <w:trPr>
          <w:trHeight w:val="340"/>
        </w:trPr>
        <w:tc>
          <w:tcPr>
            <w:tcW w:w="476"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经度</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纬度</w:t>
            </w:r>
          </w:p>
        </w:tc>
        <w:tc>
          <w:tcPr>
            <w:tcW w:w="383"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高度</w:t>
            </w:r>
          </w:p>
          <w:p w:rsidR="003B2E02" w:rsidRPr="00897FCF" w:rsidRDefault="003B2E02" w:rsidP="003B2E02">
            <w:pPr>
              <w:adjustRightInd w:val="0"/>
              <w:snapToGrid w:val="0"/>
              <w:jc w:val="center"/>
              <w:rPr>
                <w:rFonts w:eastAsiaTheme="minorEastAsia"/>
              </w:rPr>
            </w:pPr>
            <w:r w:rsidRPr="00897FCF">
              <w:rPr>
                <w:rFonts w:eastAsiaTheme="minorEastAsia"/>
              </w:rPr>
              <w:t>(m)</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内径</w:t>
            </w:r>
          </w:p>
          <w:p w:rsidR="003B2E02" w:rsidRPr="00897FCF" w:rsidRDefault="003B2E02" w:rsidP="003B2E02">
            <w:pPr>
              <w:adjustRightInd w:val="0"/>
              <w:snapToGrid w:val="0"/>
              <w:jc w:val="center"/>
              <w:rPr>
                <w:rFonts w:eastAsiaTheme="minorEastAsia"/>
              </w:rPr>
            </w:pPr>
            <w:r w:rsidRPr="00897FCF">
              <w:rPr>
                <w:rFonts w:eastAsiaTheme="minorEastAsia"/>
              </w:rPr>
              <w:t>(m)</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温度</w:t>
            </w:r>
          </w:p>
          <w:p w:rsidR="003B2E02" w:rsidRPr="00897FCF" w:rsidRDefault="003B2E02" w:rsidP="003B2E02">
            <w:pPr>
              <w:adjustRightInd w:val="0"/>
              <w:snapToGrid w:val="0"/>
              <w:jc w:val="center"/>
              <w:rPr>
                <w:rFonts w:eastAsiaTheme="minorEastAsia"/>
              </w:rPr>
            </w:pPr>
            <w:r w:rsidRPr="00897FCF">
              <w:rPr>
                <w:rFonts w:eastAsiaTheme="minorEastAsia"/>
              </w:rPr>
              <w:t>(</w:t>
            </w:r>
            <w:r w:rsidRPr="00897FCF">
              <w:rPr>
                <w:rFonts w:ascii="宋体" w:hAnsi="宋体" w:cs="宋体" w:hint="eastAsia"/>
              </w:rPr>
              <w:t>℃</w:t>
            </w:r>
            <w:r w:rsidRPr="00897FCF">
              <w:rPr>
                <w:rFonts w:eastAsiaTheme="minorEastAsia"/>
              </w:rPr>
              <w:t>)</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流速</w:t>
            </w:r>
          </w:p>
          <w:p w:rsidR="003B2E02" w:rsidRPr="00897FCF" w:rsidRDefault="003B2E02" w:rsidP="003B2E02">
            <w:pPr>
              <w:adjustRightInd w:val="0"/>
              <w:snapToGrid w:val="0"/>
              <w:jc w:val="center"/>
              <w:rPr>
                <w:rFonts w:eastAsiaTheme="minorEastAsia"/>
              </w:rPr>
            </w:pPr>
            <w:r w:rsidRPr="00897FCF">
              <w:rPr>
                <w:rFonts w:eastAsiaTheme="minorEastAsia"/>
              </w:rPr>
              <w:t>(m/s)</w:t>
            </w:r>
          </w:p>
        </w:tc>
        <w:tc>
          <w:tcPr>
            <w:tcW w:w="559"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482"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479" w:type="pct"/>
            <w:vMerge/>
            <w:shd w:val="clear" w:color="auto" w:fill="auto"/>
            <w:vAlign w:val="center"/>
          </w:tcPr>
          <w:p w:rsidR="003B2E02" w:rsidRPr="00897FCF" w:rsidRDefault="003B2E02" w:rsidP="003B2E02">
            <w:pPr>
              <w:adjustRightInd w:val="0"/>
              <w:snapToGrid w:val="0"/>
              <w:jc w:val="center"/>
              <w:rPr>
                <w:rFonts w:eastAsiaTheme="minorEastAsia"/>
              </w:rPr>
            </w:pPr>
          </w:p>
        </w:tc>
      </w:tr>
      <w:tr w:rsidR="003B2E02" w:rsidRPr="00897FCF" w:rsidTr="00517B3E">
        <w:trPr>
          <w:trHeight w:val="340"/>
        </w:trPr>
        <w:tc>
          <w:tcPr>
            <w:tcW w:w="4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P1</w:t>
            </w: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121.582357</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32.033752</w:t>
            </w:r>
          </w:p>
        </w:tc>
        <w:tc>
          <w:tcPr>
            <w:tcW w:w="38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6.0</w:t>
            </w: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15.0</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0.6</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25.0</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3.77</w:t>
            </w:r>
          </w:p>
        </w:tc>
        <w:tc>
          <w:tcPr>
            <w:tcW w:w="5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非甲烷总烃</w:t>
            </w:r>
          </w:p>
        </w:tc>
        <w:tc>
          <w:tcPr>
            <w:tcW w:w="482"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0.0036</w:t>
            </w:r>
          </w:p>
        </w:tc>
        <w:tc>
          <w:tcPr>
            <w:tcW w:w="47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kg/h</w:t>
            </w:r>
          </w:p>
        </w:tc>
      </w:tr>
      <w:tr w:rsidR="003B2E02" w:rsidRPr="00897FCF" w:rsidTr="00517B3E">
        <w:trPr>
          <w:trHeight w:val="340"/>
        </w:trPr>
        <w:tc>
          <w:tcPr>
            <w:tcW w:w="476" w:type="pct"/>
            <w:vMerge w:val="restar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P2</w:t>
            </w: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121.582338</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32.033744</w:t>
            </w:r>
          </w:p>
        </w:tc>
        <w:tc>
          <w:tcPr>
            <w:tcW w:w="38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6.0</w:t>
            </w: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15.0</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0.6</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80.0</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0.79</w:t>
            </w:r>
          </w:p>
        </w:tc>
        <w:tc>
          <w:tcPr>
            <w:tcW w:w="5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烟尘</w:t>
            </w:r>
          </w:p>
        </w:tc>
        <w:tc>
          <w:tcPr>
            <w:tcW w:w="482"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0.0021</w:t>
            </w:r>
          </w:p>
        </w:tc>
        <w:tc>
          <w:tcPr>
            <w:tcW w:w="47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kg/h</w:t>
            </w:r>
          </w:p>
        </w:tc>
      </w:tr>
      <w:tr w:rsidR="003B2E02" w:rsidRPr="00897FCF" w:rsidTr="00517B3E">
        <w:trPr>
          <w:trHeight w:val="340"/>
        </w:trPr>
        <w:tc>
          <w:tcPr>
            <w:tcW w:w="476"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121.582338</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32.033744</w:t>
            </w:r>
          </w:p>
        </w:tc>
        <w:tc>
          <w:tcPr>
            <w:tcW w:w="38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6.0</w:t>
            </w: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15.0</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0.6</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80.0</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0.79</w:t>
            </w:r>
          </w:p>
        </w:tc>
        <w:tc>
          <w:tcPr>
            <w:tcW w:w="5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SO</w:t>
            </w:r>
            <w:r w:rsidRPr="00897FCF">
              <w:rPr>
                <w:rFonts w:eastAsiaTheme="minorEastAsia"/>
                <w:vertAlign w:val="subscript"/>
              </w:rPr>
              <w:t>2</w:t>
            </w:r>
          </w:p>
        </w:tc>
        <w:tc>
          <w:tcPr>
            <w:tcW w:w="482"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0.0112</w:t>
            </w:r>
          </w:p>
        </w:tc>
        <w:tc>
          <w:tcPr>
            <w:tcW w:w="47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kg/h</w:t>
            </w:r>
          </w:p>
        </w:tc>
      </w:tr>
      <w:tr w:rsidR="003B2E02" w:rsidRPr="00897FCF" w:rsidTr="00517B3E">
        <w:trPr>
          <w:trHeight w:val="340"/>
        </w:trPr>
        <w:tc>
          <w:tcPr>
            <w:tcW w:w="476" w:type="pct"/>
            <w:vMerge/>
            <w:shd w:val="clear" w:color="auto" w:fill="auto"/>
            <w:vAlign w:val="center"/>
          </w:tcPr>
          <w:p w:rsidR="003B2E02" w:rsidRPr="00897FCF" w:rsidRDefault="003B2E02" w:rsidP="003B2E02">
            <w:pPr>
              <w:adjustRightInd w:val="0"/>
              <w:snapToGrid w:val="0"/>
              <w:jc w:val="center"/>
              <w:rPr>
                <w:rFonts w:eastAsiaTheme="minorEastAsia"/>
              </w:rPr>
            </w:pPr>
          </w:p>
        </w:tc>
        <w:tc>
          <w:tcPr>
            <w:tcW w:w="32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121.582338</w:t>
            </w:r>
          </w:p>
        </w:tc>
        <w:tc>
          <w:tcPr>
            <w:tcW w:w="34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32.033744</w:t>
            </w:r>
          </w:p>
        </w:tc>
        <w:tc>
          <w:tcPr>
            <w:tcW w:w="383"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6.0</w:t>
            </w:r>
          </w:p>
        </w:tc>
        <w:tc>
          <w:tcPr>
            <w:tcW w:w="40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15.0</w:t>
            </w:r>
          </w:p>
        </w:tc>
        <w:tc>
          <w:tcPr>
            <w:tcW w:w="464"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0.6</w:t>
            </w:r>
          </w:p>
        </w:tc>
        <w:tc>
          <w:tcPr>
            <w:tcW w:w="576"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80.0</w:t>
            </w:r>
          </w:p>
        </w:tc>
        <w:tc>
          <w:tcPr>
            <w:tcW w:w="505"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0.79</w:t>
            </w:r>
          </w:p>
        </w:tc>
        <w:tc>
          <w:tcPr>
            <w:tcW w:w="55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NOx</w:t>
            </w:r>
          </w:p>
        </w:tc>
        <w:tc>
          <w:tcPr>
            <w:tcW w:w="482"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0.0383</w:t>
            </w:r>
          </w:p>
        </w:tc>
        <w:tc>
          <w:tcPr>
            <w:tcW w:w="479" w:type="pct"/>
            <w:shd w:val="clear" w:color="auto" w:fill="auto"/>
            <w:vAlign w:val="center"/>
          </w:tcPr>
          <w:p w:rsidR="003B2E02" w:rsidRPr="00897FCF" w:rsidRDefault="003B2E02" w:rsidP="003B2E02">
            <w:pPr>
              <w:adjustRightInd w:val="0"/>
              <w:snapToGrid w:val="0"/>
              <w:jc w:val="center"/>
              <w:rPr>
                <w:rFonts w:eastAsiaTheme="minorEastAsia"/>
              </w:rPr>
            </w:pPr>
            <w:r w:rsidRPr="00897FCF">
              <w:rPr>
                <w:rFonts w:eastAsiaTheme="minorEastAsia"/>
              </w:rPr>
              <w:t>kg/h</w:t>
            </w:r>
          </w:p>
        </w:tc>
      </w:tr>
    </w:tbl>
    <w:p w:rsidR="003B2E02" w:rsidRPr="00897FCF" w:rsidRDefault="003B2E02" w:rsidP="007656C0">
      <w:pPr>
        <w:spacing w:line="360" w:lineRule="auto"/>
        <w:ind w:firstLineChars="200" w:firstLine="480"/>
        <w:rPr>
          <w:rFonts w:eastAsiaTheme="minorEastAsia"/>
          <w:sz w:val="24"/>
        </w:rPr>
      </w:pPr>
      <w:r w:rsidRPr="00897FCF">
        <w:rPr>
          <w:rFonts w:eastAsiaTheme="minorEastAsia"/>
          <w:sz w:val="24"/>
        </w:rPr>
        <w:t>非正常工况下，二级活性炭处理装置故障单次故障持续时间均不超过</w:t>
      </w:r>
      <w:r w:rsidRPr="00897FCF">
        <w:rPr>
          <w:rFonts w:eastAsiaTheme="minorEastAsia"/>
          <w:sz w:val="24"/>
        </w:rPr>
        <w:t>0.5h</w:t>
      </w:r>
      <w:r w:rsidRPr="00897FCF">
        <w:rPr>
          <w:rFonts w:eastAsiaTheme="minorEastAsia"/>
          <w:sz w:val="24"/>
        </w:rPr>
        <w:t>，年发生频次均不超过</w:t>
      </w:r>
      <w:r w:rsidRPr="00897FCF">
        <w:rPr>
          <w:rFonts w:eastAsiaTheme="minorEastAsia"/>
          <w:sz w:val="24"/>
        </w:rPr>
        <w:t>6</w:t>
      </w:r>
      <w:r w:rsidRPr="00897FCF">
        <w:rPr>
          <w:rFonts w:eastAsiaTheme="minorEastAsia"/>
          <w:sz w:val="24"/>
        </w:rPr>
        <w:t>次；</w:t>
      </w:r>
    </w:p>
    <w:p w:rsidR="003B2E02" w:rsidRPr="00897FCF" w:rsidRDefault="003B2E02"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）削减源强</w:t>
      </w:r>
    </w:p>
    <w:p w:rsidR="003B2E02" w:rsidRPr="00897FCF" w:rsidRDefault="003B2E02" w:rsidP="007656C0">
      <w:pPr>
        <w:spacing w:line="360" w:lineRule="auto"/>
        <w:ind w:firstLineChars="200" w:firstLine="480"/>
        <w:rPr>
          <w:rFonts w:eastAsiaTheme="minorEastAsia"/>
          <w:color w:val="FF0000"/>
          <w:sz w:val="24"/>
        </w:rPr>
      </w:pPr>
      <w:r w:rsidRPr="00897FCF">
        <w:rPr>
          <w:rFonts w:eastAsiaTheme="minorEastAsia"/>
          <w:color w:val="FF0000"/>
          <w:sz w:val="24"/>
        </w:rPr>
        <w:t>本项目不存在被替代的污染源，无削减源强。</w:t>
      </w:r>
    </w:p>
    <w:p w:rsidR="003B2E02" w:rsidRPr="00897FCF" w:rsidRDefault="003B2E02" w:rsidP="003B2E02">
      <w:pPr>
        <w:spacing w:line="360" w:lineRule="auto"/>
        <w:ind w:firstLineChars="200" w:firstLine="480"/>
        <w:rPr>
          <w:rFonts w:eastAsiaTheme="minorEastAsia"/>
          <w:sz w:val="24"/>
        </w:rPr>
      </w:pPr>
      <w:r w:rsidRPr="00897FCF">
        <w:rPr>
          <w:rFonts w:ascii="宋体" w:hAnsi="宋体" w:cs="宋体" w:hint="eastAsia"/>
          <w:sz w:val="24"/>
        </w:rPr>
        <w:t>②</w:t>
      </w:r>
      <w:r w:rsidRPr="00897FCF">
        <w:rPr>
          <w:rFonts w:eastAsiaTheme="minorEastAsia"/>
          <w:sz w:val="24"/>
        </w:rPr>
        <w:t>评价等级及评价范围确定</w:t>
      </w:r>
    </w:p>
    <w:p w:rsidR="003B2E02" w:rsidRPr="00897FCF" w:rsidRDefault="003B2E02" w:rsidP="007656C0">
      <w:pPr>
        <w:autoSpaceDE w:val="0"/>
        <w:autoSpaceDN w:val="0"/>
        <w:adjustRightInd w:val="0"/>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）评价原则</w:t>
      </w:r>
    </w:p>
    <w:p w:rsidR="003B2E02" w:rsidRPr="00897FCF" w:rsidRDefault="003B2E02" w:rsidP="007656C0">
      <w:pPr>
        <w:autoSpaceDE w:val="0"/>
        <w:autoSpaceDN w:val="0"/>
        <w:adjustRightInd w:val="0"/>
        <w:spacing w:line="360" w:lineRule="auto"/>
        <w:ind w:firstLineChars="200" w:firstLine="480"/>
        <w:rPr>
          <w:rFonts w:eastAsiaTheme="minorEastAsia"/>
          <w:sz w:val="24"/>
        </w:rPr>
      </w:pPr>
      <w:r w:rsidRPr="00897FCF">
        <w:rPr>
          <w:rFonts w:eastAsiaTheme="minorEastAsia"/>
          <w:sz w:val="24"/>
        </w:rPr>
        <w:t>按照</w:t>
      </w:r>
      <w:r w:rsidRPr="00897FCF">
        <w:rPr>
          <w:rFonts w:eastAsiaTheme="minorEastAsia"/>
          <w:color w:val="FF0000"/>
          <w:sz w:val="24"/>
        </w:rPr>
        <w:t>《环境影响评价技术导则大气环境》</w:t>
      </w:r>
      <w:r w:rsidRPr="00897FCF">
        <w:rPr>
          <w:rFonts w:eastAsiaTheme="minorEastAsia"/>
          <w:color w:val="FF0000"/>
          <w:sz w:val="24"/>
        </w:rPr>
        <w:t>(HJ2.2-2018)</w:t>
      </w:r>
      <w:r w:rsidRPr="00897FCF">
        <w:rPr>
          <w:rFonts w:eastAsiaTheme="minorEastAsia"/>
          <w:color w:val="FF0000"/>
          <w:sz w:val="24"/>
        </w:rPr>
        <w:t>评</w:t>
      </w:r>
      <w:r w:rsidRPr="00897FCF">
        <w:rPr>
          <w:rFonts w:eastAsiaTheme="minorEastAsia"/>
          <w:sz w:val="24"/>
        </w:rPr>
        <w:t>价工作等级划分方案，选择项目污染源正常排放的主要污染物及排放系数，采用附录</w:t>
      </w:r>
      <w:r w:rsidRPr="00897FCF">
        <w:rPr>
          <w:rFonts w:eastAsiaTheme="minorEastAsia"/>
          <w:sz w:val="24"/>
        </w:rPr>
        <w:t>A</w:t>
      </w:r>
      <w:r w:rsidRPr="00897FCF">
        <w:rPr>
          <w:rFonts w:eastAsiaTheme="minorEastAsia"/>
          <w:sz w:val="24"/>
        </w:rPr>
        <w:t>推荐模型中估算模型分别计算项目污染源的最大环境影响，再评价工作分级判据进行分级。</w:t>
      </w:r>
    </w:p>
    <w:p w:rsidR="003B2E02" w:rsidRPr="00897FCF" w:rsidRDefault="003B2E02" w:rsidP="007656C0">
      <w:pPr>
        <w:autoSpaceDE w:val="0"/>
        <w:autoSpaceDN w:val="0"/>
        <w:adjustRightInd w:val="0"/>
        <w:spacing w:line="360" w:lineRule="auto"/>
        <w:ind w:firstLineChars="200" w:firstLine="480"/>
        <w:rPr>
          <w:rFonts w:eastAsiaTheme="minorEastAsia"/>
          <w:sz w:val="24"/>
        </w:rPr>
      </w:pPr>
      <w:r w:rsidRPr="00897FCF">
        <w:rPr>
          <w:rFonts w:eastAsiaTheme="minorEastAsia"/>
          <w:sz w:val="24"/>
        </w:rPr>
        <w:t>根据项目污染源初步调查结果，分别计算项目排放主要污染物的最大地面空气质量浓度占标率</w:t>
      </w:r>
      <w:r w:rsidRPr="00897FCF">
        <w:rPr>
          <w:rFonts w:eastAsiaTheme="minorEastAsia"/>
          <w:sz w:val="24"/>
        </w:rPr>
        <w:t>P</w:t>
      </w:r>
      <w:r w:rsidRPr="00897FCF">
        <w:rPr>
          <w:rFonts w:eastAsiaTheme="minorEastAsia"/>
          <w:sz w:val="24"/>
          <w:vertAlign w:val="subscript"/>
        </w:rPr>
        <w:t>i</w:t>
      </w:r>
      <w:r w:rsidRPr="00897FCF">
        <w:rPr>
          <w:rFonts w:eastAsiaTheme="minorEastAsia"/>
          <w:sz w:val="24"/>
        </w:rPr>
        <w:t>及第</w:t>
      </w:r>
      <w:proofErr w:type="spellStart"/>
      <w:r w:rsidRPr="00897FCF">
        <w:rPr>
          <w:rFonts w:eastAsiaTheme="minorEastAsia"/>
          <w:sz w:val="24"/>
        </w:rPr>
        <w:t>i</w:t>
      </w:r>
      <w:proofErr w:type="spellEnd"/>
      <w:r w:rsidRPr="00897FCF">
        <w:rPr>
          <w:rFonts w:eastAsiaTheme="minorEastAsia"/>
          <w:sz w:val="24"/>
        </w:rPr>
        <w:t>个污染物的地面空气质量浓度达到标准值的</w:t>
      </w:r>
      <w:r w:rsidRPr="00897FCF">
        <w:rPr>
          <w:rFonts w:eastAsiaTheme="minorEastAsia"/>
          <w:sz w:val="24"/>
        </w:rPr>
        <w:t>10%</w:t>
      </w:r>
      <w:r w:rsidRPr="00897FCF">
        <w:rPr>
          <w:rFonts w:eastAsiaTheme="minorEastAsia"/>
          <w:sz w:val="24"/>
        </w:rPr>
        <w:t>时所对应的最远距离</w:t>
      </w:r>
      <w:r w:rsidRPr="00897FCF">
        <w:rPr>
          <w:rFonts w:eastAsiaTheme="minorEastAsia"/>
          <w:sz w:val="24"/>
        </w:rPr>
        <w:t>D</w:t>
      </w:r>
      <w:r w:rsidRPr="00897FCF">
        <w:rPr>
          <w:rFonts w:eastAsiaTheme="minorEastAsia"/>
          <w:sz w:val="24"/>
          <w:vertAlign w:val="subscript"/>
        </w:rPr>
        <w:t>10</w:t>
      </w:r>
      <w:r w:rsidRPr="00897FCF">
        <w:rPr>
          <w:rFonts w:eastAsiaTheme="minorEastAsia"/>
          <w:sz w:val="24"/>
        </w:rPr>
        <w:t>％。</w:t>
      </w:r>
    </w:p>
    <w:p w:rsidR="003B2E02" w:rsidRPr="00897FCF" w:rsidRDefault="003B2E02" w:rsidP="003B2E02">
      <w:pPr>
        <w:autoSpaceDE w:val="0"/>
        <w:autoSpaceDN w:val="0"/>
        <w:adjustRightInd w:val="0"/>
        <w:spacing w:line="360" w:lineRule="auto"/>
        <w:ind w:firstLineChars="200" w:firstLine="480"/>
        <w:jc w:val="center"/>
        <w:rPr>
          <w:rFonts w:eastAsiaTheme="minorEastAsia"/>
          <w:sz w:val="24"/>
        </w:rPr>
      </w:pPr>
      <w:r w:rsidRPr="00897FCF">
        <w:rPr>
          <w:rFonts w:eastAsiaTheme="minorEastAsia"/>
          <w:sz w:val="24"/>
        </w:rPr>
        <w:t>P</w:t>
      </w:r>
      <w:r w:rsidRPr="00897FCF">
        <w:rPr>
          <w:rFonts w:eastAsiaTheme="minorEastAsia"/>
          <w:sz w:val="24"/>
          <w:vertAlign w:val="subscript"/>
        </w:rPr>
        <w:t>i</w:t>
      </w:r>
      <w:r w:rsidRPr="00897FCF">
        <w:rPr>
          <w:rFonts w:eastAsiaTheme="minorEastAsia"/>
          <w:sz w:val="24"/>
        </w:rPr>
        <w:t xml:space="preserve"> = C</w:t>
      </w:r>
      <w:r w:rsidRPr="00897FCF">
        <w:rPr>
          <w:rFonts w:eastAsiaTheme="minorEastAsia"/>
          <w:sz w:val="24"/>
          <w:vertAlign w:val="subscript"/>
        </w:rPr>
        <w:t>i</w:t>
      </w:r>
      <w:r w:rsidRPr="00897FCF">
        <w:rPr>
          <w:rFonts w:eastAsiaTheme="minorEastAsia"/>
          <w:sz w:val="24"/>
        </w:rPr>
        <w:t>/C</w:t>
      </w:r>
      <w:r w:rsidRPr="00897FCF">
        <w:rPr>
          <w:rFonts w:eastAsiaTheme="minorEastAsia"/>
          <w:sz w:val="24"/>
          <w:vertAlign w:val="subscript"/>
        </w:rPr>
        <w:t>oi</w:t>
      </w:r>
      <w:r w:rsidRPr="00897FCF">
        <w:rPr>
          <w:rFonts w:eastAsiaTheme="minorEastAsia"/>
          <w:sz w:val="24"/>
        </w:rPr>
        <w:t>×100</w:t>
      </w:r>
      <w:r w:rsidRPr="00897FCF">
        <w:rPr>
          <w:rFonts w:eastAsiaTheme="minorEastAsia"/>
          <w:sz w:val="24"/>
        </w:rPr>
        <w:t>％</w:t>
      </w:r>
    </w:p>
    <w:p w:rsidR="003B2E02" w:rsidRPr="00897FCF" w:rsidRDefault="003B2E02" w:rsidP="007656C0">
      <w:pPr>
        <w:adjustRightInd w:val="0"/>
        <w:snapToGrid w:val="0"/>
        <w:spacing w:line="360" w:lineRule="auto"/>
        <w:ind w:firstLineChars="200" w:firstLine="480"/>
        <w:rPr>
          <w:rFonts w:eastAsiaTheme="minorEastAsia"/>
          <w:sz w:val="24"/>
        </w:rPr>
      </w:pPr>
      <w:r w:rsidRPr="00897FCF">
        <w:rPr>
          <w:rFonts w:eastAsiaTheme="minorEastAsia"/>
          <w:sz w:val="24"/>
        </w:rPr>
        <w:t>式中：</w:t>
      </w:r>
      <w:r w:rsidRPr="00897FCF">
        <w:rPr>
          <w:rFonts w:eastAsiaTheme="minorEastAsia"/>
          <w:sz w:val="24"/>
        </w:rPr>
        <w:t>P</w:t>
      </w:r>
      <w:r w:rsidRPr="00897FCF">
        <w:rPr>
          <w:rFonts w:eastAsiaTheme="minorEastAsia"/>
          <w:sz w:val="24"/>
          <w:vertAlign w:val="subscript"/>
        </w:rPr>
        <w:t>i</w:t>
      </w:r>
      <w:r w:rsidRPr="00897FCF">
        <w:rPr>
          <w:rFonts w:eastAsiaTheme="minorEastAsia"/>
          <w:sz w:val="24"/>
        </w:rPr>
        <w:t>——</w:t>
      </w:r>
      <w:r w:rsidRPr="00897FCF">
        <w:rPr>
          <w:rFonts w:eastAsiaTheme="minorEastAsia"/>
          <w:sz w:val="24"/>
        </w:rPr>
        <w:t>第</w:t>
      </w:r>
      <w:proofErr w:type="spellStart"/>
      <w:r w:rsidRPr="00897FCF">
        <w:rPr>
          <w:rFonts w:eastAsiaTheme="minorEastAsia"/>
          <w:sz w:val="24"/>
        </w:rPr>
        <w:t>i</w:t>
      </w:r>
      <w:proofErr w:type="spellEnd"/>
      <w:r w:rsidRPr="00897FCF">
        <w:rPr>
          <w:rFonts w:eastAsiaTheme="minorEastAsia"/>
          <w:sz w:val="24"/>
        </w:rPr>
        <w:t>个污染物最大地面空气质量浓度占标率，％；</w:t>
      </w:r>
    </w:p>
    <w:p w:rsidR="003B2E02" w:rsidRPr="00897FCF" w:rsidRDefault="003B2E02" w:rsidP="007656C0">
      <w:pPr>
        <w:adjustRightInd w:val="0"/>
        <w:snapToGrid w:val="0"/>
        <w:spacing w:line="360" w:lineRule="auto"/>
        <w:ind w:firstLineChars="200" w:firstLine="480"/>
        <w:rPr>
          <w:rFonts w:eastAsiaTheme="minorEastAsia"/>
          <w:sz w:val="24"/>
        </w:rPr>
      </w:pPr>
      <w:r w:rsidRPr="00897FCF">
        <w:rPr>
          <w:rFonts w:eastAsiaTheme="minorEastAsia"/>
          <w:sz w:val="24"/>
        </w:rPr>
        <w:t xml:space="preserve">      </w:t>
      </w:r>
      <w:proofErr w:type="spellStart"/>
      <w:r w:rsidRPr="00897FCF">
        <w:rPr>
          <w:rFonts w:eastAsiaTheme="minorEastAsia"/>
          <w:sz w:val="24"/>
        </w:rPr>
        <w:t>Ci</w:t>
      </w:r>
      <w:proofErr w:type="spellEnd"/>
      <w:r w:rsidRPr="00897FCF">
        <w:rPr>
          <w:rFonts w:eastAsiaTheme="minorEastAsia"/>
          <w:sz w:val="24"/>
        </w:rPr>
        <w:t>——</w:t>
      </w:r>
      <w:r w:rsidRPr="00897FCF">
        <w:rPr>
          <w:rFonts w:eastAsiaTheme="minorEastAsia"/>
          <w:sz w:val="24"/>
        </w:rPr>
        <w:t>采用估算模式计算出的第</w:t>
      </w:r>
      <w:proofErr w:type="spellStart"/>
      <w:r w:rsidRPr="00897FCF">
        <w:rPr>
          <w:rFonts w:eastAsiaTheme="minorEastAsia"/>
          <w:sz w:val="24"/>
        </w:rPr>
        <w:t>i</w:t>
      </w:r>
      <w:proofErr w:type="spellEnd"/>
      <w:r w:rsidRPr="00897FCF">
        <w:rPr>
          <w:rFonts w:eastAsiaTheme="minorEastAsia"/>
          <w:sz w:val="24"/>
        </w:rPr>
        <w:t>个污染物最大</w:t>
      </w:r>
      <w:r w:rsidRPr="00897FCF">
        <w:rPr>
          <w:rFonts w:eastAsiaTheme="minorEastAsia"/>
          <w:sz w:val="24"/>
        </w:rPr>
        <w:t>1h</w:t>
      </w:r>
      <w:r w:rsidRPr="00897FCF">
        <w:rPr>
          <w:rFonts w:eastAsiaTheme="minorEastAsia"/>
          <w:sz w:val="24"/>
        </w:rPr>
        <w:t>地面空气质量浓度，</w:t>
      </w:r>
      <w:r w:rsidRPr="00897FCF">
        <w:rPr>
          <w:rFonts w:eastAsiaTheme="minorEastAsia"/>
          <w:sz w:val="24"/>
        </w:rPr>
        <w:t>μg/m</w:t>
      </w:r>
      <w:r w:rsidRPr="00897FCF">
        <w:rPr>
          <w:rFonts w:eastAsiaTheme="minorEastAsia"/>
          <w:sz w:val="24"/>
          <w:vertAlign w:val="superscript"/>
        </w:rPr>
        <w:t>3</w:t>
      </w:r>
      <w:r w:rsidRPr="00897FCF">
        <w:rPr>
          <w:rFonts w:eastAsiaTheme="minorEastAsia"/>
          <w:sz w:val="24"/>
        </w:rPr>
        <w:t>；</w:t>
      </w:r>
    </w:p>
    <w:p w:rsidR="003B2E02" w:rsidRPr="00897FCF" w:rsidRDefault="003B2E02" w:rsidP="007656C0">
      <w:pPr>
        <w:pStyle w:val="a0"/>
        <w:adjustRightInd w:val="0"/>
        <w:snapToGrid w:val="0"/>
        <w:spacing w:line="360" w:lineRule="auto"/>
        <w:ind w:firstLine="480"/>
        <w:rPr>
          <w:rFonts w:ascii="Times New Roman" w:eastAsiaTheme="minorEastAsia" w:hAnsi="Times New Roman"/>
        </w:rPr>
      </w:pPr>
      <w:proofErr w:type="spellStart"/>
      <w:r w:rsidRPr="00897FCF">
        <w:rPr>
          <w:rFonts w:ascii="Times New Roman" w:eastAsiaTheme="minorEastAsia" w:hAnsi="Times New Roman"/>
        </w:rPr>
        <w:t>C</w:t>
      </w:r>
      <w:r w:rsidRPr="00897FCF">
        <w:rPr>
          <w:rFonts w:ascii="Times New Roman" w:eastAsiaTheme="minorEastAsia" w:hAnsi="Times New Roman"/>
          <w:vertAlign w:val="subscript"/>
        </w:rPr>
        <w:t>oi</w:t>
      </w:r>
      <w:proofErr w:type="spellEnd"/>
      <w:r w:rsidRPr="00897FCF">
        <w:rPr>
          <w:rFonts w:ascii="Times New Roman" w:eastAsiaTheme="minorEastAsia" w:hAnsi="Times New Roman"/>
        </w:rPr>
        <w:t>——</w:t>
      </w:r>
      <w:r w:rsidRPr="00897FCF">
        <w:rPr>
          <w:rFonts w:ascii="Times New Roman" w:eastAsiaTheme="minorEastAsia" w:hAnsi="Times New Roman"/>
        </w:rPr>
        <w:t>第</w:t>
      </w:r>
      <w:proofErr w:type="spellStart"/>
      <w:r w:rsidRPr="00897FCF">
        <w:rPr>
          <w:rFonts w:ascii="Times New Roman" w:eastAsiaTheme="minorEastAsia" w:hAnsi="Times New Roman"/>
        </w:rPr>
        <w:t>i</w:t>
      </w:r>
      <w:proofErr w:type="spellEnd"/>
      <w:r w:rsidRPr="00897FCF">
        <w:rPr>
          <w:rFonts w:ascii="Times New Roman" w:eastAsiaTheme="minorEastAsia" w:hAnsi="Times New Roman"/>
        </w:rPr>
        <w:t>个污染物的空气环境质量标准，</w:t>
      </w:r>
      <w:r w:rsidRPr="00897FCF">
        <w:rPr>
          <w:rFonts w:ascii="Times New Roman" w:eastAsiaTheme="minorEastAsia" w:hAnsi="Times New Roman"/>
        </w:rPr>
        <w:t>μg/m</w:t>
      </w:r>
      <w:r w:rsidRPr="00897FCF">
        <w:rPr>
          <w:rFonts w:ascii="Times New Roman" w:eastAsiaTheme="minorEastAsia" w:hAnsi="Times New Roman"/>
          <w:vertAlign w:val="superscript"/>
        </w:rPr>
        <w:t>3</w:t>
      </w:r>
      <w:r w:rsidRPr="00897FCF">
        <w:rPr>
          <w:rFonts w:ascii="Times New Roman" w:eastAsiaTheme="minorEastAsia" w:hAnsi="Times New Roman"/>
        </w:rPr>
        <w:t>。一般选用</w:t>
      </w:r>
      <w:r w:rsidRPr="00897FCF">
        <w:rPr>
          <w:rFonts w:ascii="Times New Roman" w:eastAsiaTheme="minorEastAsia" w:hAnsi="Times New Roman"/>
        </w:rPr>
        <w:t>GB3095</w:t>
      </w:r>
      <w:r w:rsidRPr="00897FCF">
        <w:rPr>
          <w:rFonts w:ascii="Times New Roman" w:eastAsiaTheme="minorEastAsia" w:hAnsi="Times New Roman"/>
        </w:rPr>
        <w:t>中</w:t>
      </w:r>
      <w:r w:rsidRPr="00897FCF">
        <w:rPr>
          <w:rFonts w:ascii="Times New Roman" w:eastAsiaTheme="minorEastAsia" w:hAnsi="Times New Roman"/>
        </w:rPr>
        <w:t>1h</w:t>
      </w:r>
      <w:r w:rsidRPr="00897FCF">
        <w:rPr>
          <w:rFonts w:ascii="Times New Roman" w:eastAsiaTheme="minorEastAsia" w:hAnsi="Times New Roman"/>
        </w:rPr>
        <w:t>平均质量浓度的二级浓度限值，如项目位于一类环境空气功能区，应选择相应的一级浓度限值；对仅有</w:t>
      </w:r>
      <w:r w:rsidRPr="00897FCF">
        <w:rPr>
          <w:rFonts w:ascii="Times New Roman" w:eastAsiaTheme="minorEastAsia" w:hAnsi="Times New Roman"/>
        </w:rPr>
        <w:t>8h</w:t>
      </w:r>
      <w:r w:rsidRPr="00897FCF">
        <w:rPr>
          <w:rFonts w:ascii="Times New Roman" w:eastAsiaTheme="minorEastAsia" w:hAnsi="Times New Roman"/>
        </w:rPr>
        <w:t>平均质量浓度限值、日平均质量浓度限值或年平均质量浓度限值的，可分别按</w:t>
      </w:r>
      <w:r w:rsidRPr="00897FCF">
        <w:rPr>
          <w:rFonts w:ascii="Times New Roman" w:eastAsiaTheme="minorEastAsia" w:hAnsi="Times New Roman"/>
        </w:rPr>
        <w:t>2</w:t>
      </w:r>
      <w:r w:rsidRPr="00897FCF">
        <w:rPr>
          <w:rFonts w:ascii="Times New Roman" w:eastAsiaTheme="minorEastAsia" w:hAnsi="Times New Roman"/>
        </w:rPr>
        <w:t>倍、</w:t>
      </w:r>
      <w:r w:rsidRPr="00897FCF">
        <w:rPr>
          <w:rFonts w:ascii="Times New Roman" w:eastAsiaTheme="minorEastAsia" w:hAnsi="Times New Roman"/>
        </w:rPr>
        <w:t>3</w:t>
      </w:r>
      <w:r w:rsidRPr="00897FCF">
        <w:rPr>
          <w:rFonts w:ascii="Times New Roman" w:eastAsiaTheme="minorEastAsia" w:hAnsi="Times New Roman"/>
        </w:rPr>
        <w:t>倍、</w:t>
      </w:r>
      <w:r w:rsidRPr="00897FCF">
        <w:rPr>
          <w:rFonts w:ascii="Times New Roman" w:eastAsiaTheme="minorEastAsia" w:hAnsi="Times New Roman"/>
        </w:rPr>
        <w:t>6</w:t>
      </w:r>
      <w:r w:rsidRPr="00897FCF">
        <w:rPr>
          <w:rFonts w:ascii="Times New Roman" w:eastAsiaTheme="minorEastAsia" w:hAnsi="Times New Roman"/>
        </w:rPr>
        <w:t>倍折算为</w:t>
      </w:r>
      <w:r w:rsidRPr="00897FCF">
        <w:rPr>
          <w:rFonts w:ascii="Times New Roman" w:eastAsiaTheme="minorEastAsia" w:hAnsi="Times New Roman"/>
        </w:rPr>
        <w:t>1h</w:t>
      </w:r>
      <w:r w:rsidRPr="00897FCF">
        <w:rPr>
          <w:rFonts w:ascii="Times New Roman" w:eastAsiaTheme="minorEastAsia" w:hAnsi="Times New Roman"/>
        </w:rPr>
        <w:t>平均质量浓度限值。</w:t>
      </w:r>
    </w:p>
    <w:p w:rsidR="003B2E02" w:rsidRPr="00897FCF" w:rsidRDefault="003B2E02" w:rsidP="007656C0">
      <w:pPr>
        <w:autoSpaceDE w:val="0"/>
        <w:autoSpaceDN w:val="0"/>
        <w:adjustRightInd w:val="0"/>
        <w:spacing w:line="360" w:lineRule="auto"/>
        <w:ind w:firstLineChars="200" w:firstLine="480"/>
        <w:rPr>
          <w:rFonts w:eastAsiaTheme="minorEastAsia"/>
          <w:sz w:val="24"/>
        </w:rPr>
      </w:pPr>
      <w:r w:rsidRPr="00897FCF">
        <w:rPr>
          <w:rFonts w:eastAsiaTheme="minorEastAsia"/>
          <w:sz w:val="24"/>
        </w:rPr>
        <w:t>评价工作等级按表</w:t>
      </w:r>
      <w:r w:rsidRPr="00897FCF">
        <w:rPr>
          <w:rFonts w:eastAsiaTheme="minorEastAsia"/>
          <w:sz w:val="24"/>
        </w:rPr>
        <w:t>6.2-4</w:t>
      </w:r>
      <w:r w:rsidRPr="00897FCF">
        <w:rPr>
          <w:rFonts w:eastAsiaTheme="minorEastAsia"/>
          <w:sz w:val="24"/>
        </w:rPr>
        <w:t>的分级判据进行划分。</w:t>
      </w:r>
    </w:p>
    <w:p w:rsidR="003B2E02" w:rsidRPr="00897FCF" w:rsidRDefault="003B2E02" w:rsidP="003B2E02">
      <w:pPr>
        <w:jc w:val="center"/>
        <w:rPr>
          <w:rFonts w:eastAsiaTheme="minorEastAsia"/>
          <w:b/>
          <w:bCs/>
          <w:sz w:val="24"/>
        </w:rPr>
      </w:pPr>
      <w:r w:rsidRPr="00897FCF">
        <w:rPr>
          <w:rFonts w:eastAsiaTheme="minorEastAsia"/>
          <w:b/>
          <w:bCs/>
          <w:sz w:val="24"/>
        </w:rPr>
        <w:lastRenderedPageBreak/>
        <w:t>表</w:t>
      </w:r>
      <w:r w:rsidRPr="00897FCF">
        <w:rPr>
          <w:rFonts w:eastAsiaTheme="minorEastAsia"/>
          <w:b/>
          <w:bCs/>
          <w:sz w:val="24"/>
        </w:rPr>
        <w:t>6.2-4</w:t>
      </w:r>
      <w:r w:rsidRPr="00897FCF">
        <w:rPr>
          <w:rFonts w:eastAsiaTheme="minorEastAsia"/>
          <w:b/>
          <w:bCs/>
          <w:sz w:val="24"/>
        </w:rPr>
        <w:t>大气环境影响评价工作等级分级依据</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2842"/>
        <w:gridCol w:w="5687"/>
      </w:tblGrid>
      <w:tr w:rsidR="003B2E02" w:rsidRPr="00897FCF" w:rsidTr="003B2E02">
        <w:trPr>
          <w:cantSplit/>
          <w:trHeight w:val="340"/>
        </w:trPr>
        <w:tc>
          <w:tcPr>
            <w:tcW w:w="1666" w:type="pct"/>
            <w:vAlign w:val="center"/>
          </w:tcPr>
          <w:p w:rsidR="003B2E02" w:rsidRPr="00897FCF" w:rsidRDefault="003B2E02" w:rsidP="003B2E02">
            <w:pPr>
              <w:jc w:val="center"/>
              <w:rPr>
                <w:rFonts w:eastAsiaTheme="minorEastAsia"/>
                <w:szCs w:val="21"/>
              </w:rPr>
            </w:pPr>
            <w:r w:rsidRPr="00897FCF">
              <w:rPr>
                <w:rFonts w:eastAsiaTheme="minorEastAsia"/>
                <w:szCs w:val="21"/>
              </w:rPr>
              <w:t>评价工作等级</w:t>
            </w:r>
          </w:p>
        </w:tc>
        <w:tc>
          <w:tcPr>
            <w:tcW w:w="3334" w:type="pct"/>
            <w:vAlign w:val="center"/>
          </w:tcPr>
          <w:p w:rsidR="003B2E02" w:rsidRPr="00897FCF" w:rsidRDefault="003B2E02" w:rsidP="003B2E02">
            <w:pPr>
              <w:jc w:val="center"/>
              <w:rPr>
                <w:rFonts w:eastAsiaTheme="minorEastAsia"/>
                <w:szCs w:val="21"/>
              </w:rPr>
            </w:pPr>
            <w:r w:rsidRPr="00897FCF">
              <w:rPr>
                <w:rFonts w:eastAsiaTheme="minorEastAsia"/>
                <w:szCs w:val="21"/>
              </w:rPr>
              <w:t>评价工作分级依据</w:t>
            </w:r>
          </w:p>
        </w:tc>
      </w:tr>
      <w:tr w:rsidR="003B2E02" w:rsidRPr="00897FCF" w:rsidTr="003B2E02">
        <w:trPr>
          <w:cantSplit/>
          <w:trHeight w:val="340"/>
        </w:trPr>
        <w:tc>
          <w:tcPr>
            <w:tcW w:w="1666" w:type="pct"/>
            <w:vAlign w:val="center"/>
          </w:tcPr>
          <w:p w:rsidR="003B2E02" w:rsidRPr="00897FCF" w:rsidRDefault="003B2E02" w:rsidP="003B2E02">
            <w:pPr>
              <w:jc w:val="center"/>
              <w:rPr>
                <w:rFonts w:eastAsiaTheme="minorEastAsia"/>
                <w:szCs w:val="21"/>
              </w:rPr>
            </w:pPr>
            <w:r w:rsidRPr="00897FCF">
              <w:rPr>
                <w:rFonts w:eastAsiaTheme="minorEastAsia"/>
                <w:szCs w:val="21"/>
              </w:rPr>
              <w:t>一级</w:t>
            </w:r>
          </w:p>
        </w:tc>
        <w:tc>
          <w:tcPr>
            <w:tcW w:w="3334" w:type="pct"/>
            <w:vAlign w:val="center"/>
          </w:tcPr>
          <w:p w:rsidR="003B2E02" w:rsidRPr="00897FCF" w:rsidRDefault="003B2E02" w:rsidP="003B2E02">
            <w:pPr>
              <w:jc w:val="center"/>
              <w:rPr>
                <w:rFonts w:eastAsiaTheme="minorEastAsia"/>
                <w:szCs w:val="21"/>
              </w:rPr>
            </w:pPr>
            <w:r w:rsidRPr="00897FCF">
              <w:rPr>
                <w:rFonts w:eastAsiaTheme="minorEastAsia"/>
                <w:szCs w:val="21"/>
              </w:rPr>
              <w:t>P</w:t>
            </w:r>
            <w:r w:rsidRPr="00897FCF">
              <w:rPr>
                <w:rFonts w:eastAsiaTheme="minorEastAsia"/>
                <w:szCs w:val="21"/>
                <w:vertAlign w:val="subscript"/>
              </w:rPr>
              <w:t>max</w:t>
            </w:r>
            <w:r w:rsidRPr="00897FCF">
              <w:rPr>
                <w:rFonts w:eastAsiaTheme="minorEastAsia"/>
                <w:szCs w:val="21"/>
              </w:rPr>
              <w:t>≥10%</w:t>
            </w:r>
          </w:p>
        </w:tc>
      </w:tr>
      <w:tr w:rsidR="003B2E02" w:rsidRPr="00897FCF" w:rsidTr="003B2E02">
        <w:trPr>
          <w:cantSplit/>
          <w:trHeight w:val="340"/>
        </w:trPr>
        <w:tc>
          <w:tcPr>
            <w:tcW w:w="1666" w:type="pct"/>
            <w:vAlign w:val="center"/>
          </w:tcPr>
          <w:p w:rsidR="003B2E02" w:rsidRPr="00897FCF" w:rsidRDefault="003B2E02" w:rsidP="003B2E02">
            <w:pPr>
              <w:jc w:val="center"/>
              <w:rPr>
                <w:rFonts w:eastAsiaTheme="minorEastAsia"/>
                <w:szCs w:val="21"/>
              </w:rPr>
            </w:pPr>
            <w:r w:rsidRPr="00897FCF">
              <w:rPr>
                <w:rFonts w:eastAsiaTheme="minorEastAsia"/>
                <w:szCs w:val="21"/>
              </w:rPr>
              <w:t>二级</w:t>
            </w:r>
          </w:p>
        </w:tc>
        <w:tc>
          <w:tcPr>
            <w:tcW w:w="3334" w:type="pct"/>
            <w:vAlign w:val="center"/>
          </w:tcPr>
          <w:p w:rsidR="003B2E02" w:rsidRPr="00897FCF" w:rsidRDefault="003B2E02" w:rsidP="003B2E02">
            <w:pPr>
              <w:jc w:val="center"/>
              <w:rPr>
                <w:rFonts w:eastAsiaTheme="minorEastAsia"/>
                <w:szCs w:val="21"/>
              </w:rPr>
            </w:pPr>
            <w:r w:rsidRPr="00897FCF">
              <w:rPr>
                <w:rFonts w:eastAsiaTheme="minorEastAsia"/>
                <w:szCs w:val="21"/>
              </w:rPr>
              <w:t>1%≤P</w:t>
            </w:r>
            <w:r w:rsidRPr="00897FCF">
              <w:rPr>
                <w:rFonts w:eastAsiaTheme="minorEastAsia"/>
                <w:szCs w:val="21"/>
                <w:vertAlign w:val="subscript"/>
              </w:rPr>
              <w:t>max</w:t>
            </w:r>
            <w:r w:rsidRPr="00897FCF">
              <w:rPr>
                <w:rFonts w:eastAsiaTheme="minorEastAsia"/>
                <w:szCs w:val="21"/>
              </w:rPr>
              <w:t>＜</w:t>
            </w:r>
            <w:r w:rsidRPr="00897FCF">
              <w:rPr>
                <w:rFonts w:eastAsiaTheme="minorEastAsia"/>
                <w:szCs w:val="21"/>
              </w:rPr>
              <w:t>10%</w:t>
            </w:r>
          </w:p>
        </w:tc>
      </w:tr>
      <w:tr w:rsidR="003B2E02" w:rsidRPr="00897FCF" w:rsidTr="003B2E02">
        <w:trPr>
          <w:cantSplit/>
          <w:trHeight w:val="340"/>
        </w:trPr>
        <w:tc>
          <w:tcPr>
            <w:tcW w:w="1666" w:type="pct"/>
            <w:vAlign w:val="center"/>
          </w:tcPr>
          <w:p w:rsidR="003B2E02" w:rsidRPr="00897FCF" w:rsidRDefault="003B2E02" w:rsidP="003B2E02">
            <w:pPr>
              <w:jc w:val="center"/>
              <w:rPr>
                <w:rFonts w:eastAsiaTheme="minorEastAsia"/>
                <w:szCs w:val="21"/>
              </w:rPr>
            </w:pPr>
            <w:r w:rsidRPr="00897FCF">
              <w:rPr>
                <w:rFonts w:eastAsiaTheme="minorEastAsia"/>
                <w:szCs w:val="21"/>
              </w:rPr>
              <w:t>三级</w:t>
            </w:r>
          </w:p>
        </w:tc>
        <w:tc>
          <w:tcPr>
            <w:tcW w:w="3334" w:type="pct"/>
            <w:vAlign w:val="center"/>
          </w:tcPr>
          <w:p w:rsidR="003B2E02" w:rsidRPr="00897FCF" w:rsidRDefault="003B2E02" w:rsidP="003B2E02">
            <w:pPr>
              <w:jc w:val="center"/>
              <w:rPr>
                <w:rFonts w:eastAsiaTheme="minorEastAsia"/>
                <w:szCs w:val="21"/>
              </w:rPr>
            </w:pPr>
            <w:r w:rsidRPr="00897FCF">
              <w:rPr>
                <w:rFonts w:eastAsiaTheme="minorEastAsia"/>
                <w:szCs w:val="21"/>
              </w:rPr>
              <w:t>P</w:t>
            </w:r>
            <w:r w:rsidRPr="00897FCF">
              <w:rPr>
                <w:rFonts w:eastAsiaTheme="minorEastAsia"/>
                <w:szCs w:val="21"/>
                <w:vertAlign w:val="subscript"/>
              </w:rPr>
              <w:t>max</w:t>
            </w:r>
            <w:r w:rsidRPr="00897FCF">
              <w:rPr>
                <w:rFonts w:eastAsiaTheme="minorEastAsia"/>
                <w:szCs w:val="21"/>
              </w:rPr>
              <w:t>≤1%</w:t>
            </w:r>
          </w:p>
        </w:tc>
      </w:tr>
    </w:tbl>
    <w:p w:rsidR="003B2E02" w:rsidRPr="00897FCF" w:rsidRDefault="003B2E02" w:rsidP="007656C0">
      <w:pPr>
        <w:autoSpaceDE w:val="0"/>
        <w:autoSpaceDN w:val="0"/>
        <w:adjustRightInd w:val="0"/>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）估算模型参数</w:t>
      </w:r>
    </w:p>
    <w:p w:rsidR="003B2E02" w:rsidRPr="00897FCF" w:rsidRDefault="003B2E02" w:rsidP="007656C0">
      <w:pPr>
        <w:spacing w:line="360" w:lineRule="auto"/>
        <w:ind w:firstLineChars="200" w:firstLine="480"/>
        <w:rPr>
          <w:rFonts w:eastAsiaTheme="minorEastAsia"/>
          <w:sz w:val="24"/>
        </w:rPr>
      </w:pPr>
      <w:r w:rsidRPr="00897FCF">
        <w:rPr>
          <w:rFonts w:eastAsiaTheme="minorEastAsia"/>
          <w:sz w:val="24"/>
        </w:rPr>
        <w:t>采用估算模型进行计算，估算模型计算结果见表</w:t>
      </w:r>
      <w:r w:rsidRPr="00897FCF">
        <w:rPr>
          <w:rFonts w:eastAsiaTheme="minorEastAsia"/>
          <w:sz w:val="24"/>
        </w:rPr>
        <w:t>6.2-5</w:t>
      </w:r>
      <w:r w:rsidRPr="00897FCF">
        <w:rPr>
          <w:rFonts w:eastAsiaTheme="minorEastAsia"/>
          <w:sz w:val="24"/>
        </w:rPr>
        <w:t>。建设项目大气环境影响评价自查表见附表</w:t>
      </w:r>
      <w:r w:rsidRPr="00897FCF">
        <w:rPr>
          <w:rFonts w:eastAsiaTheme="minorEastAsia"/>
          <w:sz w:val="24"/>
        </w:rPr>
        <w:t>1</w:t>
      </w:r>
      <w:r w:rsidRPr="00897FCF">
        <w:rPr>
          <w:rFonts w:eastAsiaTheme="minorEastAsia"/>
          <w:sz w:val="24"/>
        </w:rPr>
        <w:t>。</w:t>
      </w:r>
    </w:p>
    <w:p w:rsidR="003B2E02" w:rsidRPr="00897FCF" w:rsidRDefault="003B2E02" w:rsidP="003B2E02">
      <w:pPr>
        <w:jc w:val="center"/>
        <w:rPr>
          <w:rFonts w:eastAsiaTheme="minorEastAsia"/>
          <w:b/>
          <w:bCs/>
          <w:sz w:val="24"/>
        </w:rPr>
      </w:pPr>
      <w:r w:rsidRPr="00897FCF">
        <w:rPr>
          <w:rFonts w:eastAsiaTheme="minorEastAsia"/>
          <w:b/>
          <w:bCs/>
          <w:sz w:val="24"/>
        </w:rPr>
        <w:t>表</w:t>
      </w:r>
      <w:r w:rsidRPr="00897FCF">
        <w:rPr>
          <w:rFonts w:eastAsiaTheme="minorEastAsia"/>
          <w:b/>
          <w:bCs/>
          <w:sz w:val="24"/>
        </w:rPr>
        <w:t>6.2-5</w:t>
      </w:r>
      <w:r w:rsidRPr="00897FCF">
        <w:rPr>
          <w:rFonts w:eastAsiaTheme="minorEastAsia"/>
          <w:b/>
          <w:bCs/>
          <w:sz w:val="24"/>
        </w:rPr>
        <w:t>大气环境影响评价估算模型参数</w:t>
      </w:r>
    </w:p>
    <w:tbl>
      <w:tblPr>
        <w:tblW w:w="8907" w:type="dxa"/>
        <w:jc w:val="center"/>
        <w:tblBorders>
          <w:top w:val="single" w:sz="12" w:space="0" w:color="auto"/>
          <w:bottom w:val="single" w:sz="12" w:space="0" w:color="auto"/>
          <w:insideH w:val="single" w:sz="4" w:space="0" w:color="auto"/>
          <w:insideV w:val="single" w:sz="4" w:space="0" w:color="auto"/>
        </w:tblBorders>
        <w:tblLook w:val="04A0"/>
      </w:tblPr>
      <w:tblGrid>
        <w:gridCol w:w="1480"/>
        <w:gridCol w:w="4495"/>
        <w:gridCol w:w="2932"/>
      </w:tblGrid>
      <w:tr w:rsidR="003B2E02" w:rsidRPr="00897FCF" w:rsidTr="00517B3E">
        <w:trPr>
          <w:trHeight w:val="339"/>
          <w:jc w:val="center"/>
        </w:trPr>
        <w:tc>
          <w:tcPr>
            <w:tcW w:w="5975" w:type="dxa"/>
            <w:gridSpan w:val="2"/>
            <w:shd w:val="clear" w:color="auto" w:fill="auto"/>
            <w:vAlign w:val="center"/>
            <w:hideMark/>
          </w:tcPr>
          <w:p w:rsidR="003B2E02" w:rsidRPr="00897FCF" w:rsidRDefault="003B2E02" w:rsidP="003B2E02">
            <w:pPr>
              <w:jc w:val="center"/>
              <w:rPr>
                <w:rFonts w:eastAsiaTheme="minorEastAsia"/>
                <w:szCs w:val="21"/>
              </w:rPr>
            </w:pPr>
            <w:r w:rsidRPr="00897FCF">
              <w:rPr>
                <w:rFonts w:eastAsiaTheme="minorEastAsia"/>
                <w:szCs w:val="21"/>
              </w:rPr>
              <w:t>选项</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参数</w:t>
            </w:r>
          </w:p>
        </w:tc>
      </w:tr>
      <w:tr w:rsidR="003B2E02" w:rsidRPr="00897FCF" w:rsidTr="00517B3E">
        <w:trPr>
          <w:trHeight w:val="339"/>
          <w:jc w:val="center"/>
        </w:trPr>
        <w:tc>
          <w:tcPr>
            <w:tcW w:w="1480" w:type="dxa"/>
            <w:vMerge w:val="restart"/>
            <w:shd w:val="clear" w:color="auto" w:fill="auto"/>
            <w:vAlign w:val="center"/>
            <w:hideMark/>
          </w:tcPr>
          <w:p w:rsidR="003B2E02" w:rsidRPr="00897FCF" w:rsidRDefault="003B2E02" w:rsidP="003B2E02">
            <w:pPr>
              <w:jc w:val="center"/>
              <w:rPr>
                <w:rFonts w:eastAsiaTheme="minorEastAsia"/>
                <w:szCs w:val="21"/>
              </w:rPr>
            </w:pPr>
            <w:r w:rsidRPr="00897FCF">
              <w:rPr>
                <w:rFonts w:eastAsiaTheme="minorEastAsia"/>
                <w:szCs w:val="21"/>
              </w:rPr>
              <w:t>城市</w:t>
            </w:r>
            <w:r w:rsidRPr="00897FCF">
              <w:rPr>
                <w:rFonts w:eastAsiaTheme="minorEastAsia"/>
                <w:szCs w:val="21"/>
              </w:rPr>
              <w:t>/</w:t>
            </w:r>
            <w:r w:rsidRPr="00897FCF">
              <w:rPr>
                <w:rFonts w:eastAsiaTheme="minorEastAsia"/>
                <w:szCs w:val="21"/>
              </w:rPr>
              <w:t>农村选项</w:t>
            </w:r>
          </w:p>
        </w:tc>
        <w:tc>
          <w:tcPr>
            <w:tcW w:w="4495"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城市</w:t>
            </w:r>
            <w:r w:rsidRPr="00897FCF">
              <w:rPr>
                <w:rFonts w:eastAsiaTheme="minorEastAsia"/>
                <w:szCs w:val="21"/>
              </w:rPr>
              <w:t>/</w:t>
            </w:r>
            <w:r w:rsidRPr="00897FCF">
              <w:rPr>
                <w:rFonts w:eastAsiaTheme="minorEastAsia"/>
                <w:szCs w:val="21"/>
              </w:rPr>
              <w:t>农村</w:t>
            </w:r>
          </w:p>
        </w:tc>
        <w:tc>
          <w:tcPr>
            <w:tcW w:w="2932" w:type="dxa"/>
            <w:shd w:val="clear" w:color="auto" w:fill="auto"/>
            <w:noWrap/>
            <w:vAlign w:val="center"/>
            <w:hideMark/>
          </w:tcPr>
          <w:p w:rsidR="003B2E02" w:rsidRPr="00897FCF" w:rsidRDefault="003B2E02" w:rsidP="003B2E02">
            <w:pPr>
              <w:jc w:val="center"/>
              <w:rPr>
                <w:rFonts w:eastAsiaTheme="minorEastAsia"/>
                <w:color w:val="FF0000"/>
                <w:szCs w:val="21"/>
              </w:rPr>
            </w:pPr>
            <w:r w:rsidRPr="00897FCF">
              <w:rPr>
                <w:rFonts w:eastAsiaTheme="minorEastAsia"/>
                <w:color w:val="FF0000"/>
                <w:szCs w:val="21"/>
              </w:rPr>
              <w:t>农村</w:t>
            </w:r>
          </w:p>
        </w:tc>
      </w:tr>
      <w:tr w:rsidR="003B2E02" w:rsidRPr="00897FCF" w:rsidTr="00517B3E">
        <w:trPr>
          <w:trHeight w:val="339"/>
          <w:jc w:val="center"/>
        </w:trPr>
        <w:tc>
          <w:tcPr>
            <w:tcW w:w="1480" w:type="dxa"/>
            <w:vMerge/>
            <w:vAlign w:val="center"/>
            <w:hideMark/>
          </w:tcPr>
          <w:p w:rsidR="003B2E02" w:rsidRPr="00897FCF" w:rsidRDefault="003B2E02" w:rsidP="003B2E02">
            <w:pPr>
              <w:jc w:val="center"/>
              <w:rPr>
                <w:rFonts w:eastAsiaTheme="minorEastAsia"/>
                <w:szCs w:val="21"/>
              </w:rPr>
            </w:pPr>
          </w:p>
        </w:tc>
        <w:tc>
          <w:tcPr>
            <w:tcW w:w="4495"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人口数（城市选项时）</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w:t>
            </w:r>
          </w:p>
        </w:tc>
      </w:tr>
      <w:tr w:rsidR="003B2E02" w:rsidRPr="00897FCF" w:rsidTr="00517B3E">
        <w:trPr>
          <w:trHeight w:val="339"/>
          <w:jc w:val="center"/>
        </w:trPr>
        <w:tc>
          <w:tcPr>
            <w:tcW w:w="5975" w:type="dxa"/>
            <w:gridSpan w:val="2"/>
            <w:shd w:val="clear" w:color="auto" w:fill="auto"/>
            <w:vAlign w:val="center"/>
            <w:hideMark/>
          </w:tcPr>
          <w:p w:rsidR="003B2E02" w:rsidRPr="00897FCF" w:rsidRDefault="003B2E02" w:rsidP="003B2E02">
            <w:pPr>
              <w:jc w:val="center"/>
              <w:rPr>
                <w:rFonts w:eastAsiaTheme="minorEastAsia"/>
                <w:szCs w:val="21"/>
              </w:rPr>
            </w:pPr>
            <w:r w:rsidRPr="00897FCF">
              <w:rPr>
                <w:rFonts w:eastAsiaTheme="minorEastAsia"/>
                <w:szCs w:val="21"/>
              </w:rPr>
              <w:t>最高环境温度</w:t>
            </w:r>
            <w:r w:rsidRPr="00897FCF">
              <w:rPr>
                <w:rFonts w:eastAsiaTheme="minorEastAsia"/>
                <w:szCs w:val="21"/>
              </w:rPr>
              <w:t>/</w:t>
            </w:r>
            <w:r w:rsidRPr="00897FCF">
              <w:rPr>
                <w:rFonts w:ascii="宋体" w:hAnsi="宋体" w:cs="宋体" w:hint="eastAsia"/>
                <w:szCs w:val="21"/>
              </w:rPr>
              <w:t>℃</w:t>
            </w:r>
          </w:p>
        </w:tc>
        <w:tc>
          <w:tcPr>
            <w:tcW w:w="2932" w:type="dxa"/>
            <w:shd w:val="clear" w:color="auto" w:fill="auto"/>
            <w:noWrap/>
            <w:vAlign w:val="center"/>
          </w:tcPr>
          <w:p w:rsidR="003B2E02" w:rsidRPr="00897FCF" w:rsidRDefault="003B2E02" w:rsidP="003B2E02">
            <w:pPr>
              <w:jc w:val="center"/>
              <w:rPr>
                <w:rFonts w:eastAsiaTheme="minorEastAsia"/>
                <w:szCs w:val="21"/>
              </w:rPr>
            </w:pPr>
            <w:r w:rsidRPr="00897FCF">
              <w:rPr>
                <w:rFonts w:eastAsiaTheme="minorEastAsia"/>
                <w:szCs w:val="21"/>
              </w:rPr>
              <w:t>38</w:t>
            </w:r>
            <w:r w:rsidRPr="00897FCF">
              <w:rPr>
                <w:rFonts w:ascii="宋体" w:hAnsi="宋体" w:cs="宋体" w:hint="eastAsia"/>
                <w:szCs w:val="21"/>
              </w:rPr>
              <w:t>℃</w:t>
            </w:r>
          </w:p>
        </w:tc>
      </w:tr>
      <w:tr w:rsidR="003B2E02" w:rsidRPr="00897FCF" w:rsidTr="00517B3E">
        <w:trPr>
          <w:trHeight w:val="339"/>
          <w:jc w:val="center"/>
        </w:trPr>
        <w:tc>
          <w:tcPr>
            <w:tcW w:w="5975" w:type="dxa"/>
            <w:gridSpan w:val="2"/>
            <w:shd w:val="clear" w:color="auto" w:fill="auto"/>
            <w:vAlign w:val="center"/>
            <w:hideMark/>
          </w:tcPr>
          <w:p w:rsidR="003B2E02" w:rsidRPr="00897FCF" w:rsidRDefault="003B2E02" w:rsidP="003B2E02">
            <w:pPr>
              <w:jc w:val="center"/>
              <w:rPr>
                <w:rFonts w:eastAsiaTheme="minorEastAsia"/>
                <w:szCs w:val="21"/>
              </w:rPr>
            </w:pPr>
            <w:r w:rsidRPr="00897FCF">
              <w:rPr>
                <w:rFonts w:eastAsiaTheme="minorEastAsia"/>
                <w:szCs w:val="21"/>
              </w:rPr>
              <w:t>最低环境温度</w:t>
            </w:r>
            <w:r w:rsidRPr="00897FCF">
              <w:rPr>
                <w:rFonts w:eastAsiaTheme="minorEastAsia"/>
                <w:szCs w:val="21"/>
              </w:rPr>
              <w:t>/</w:t>
            </w:r>
            <w:r w:rsidRPr="00897FCF">
              <w:rPr>
                <w:rFonts w:ascii="宋体" w:hAnsi="宋体" w:cs="宋体" w:hint="eastAsia"/>
                <w:szCs w:val="21"/>
              </w:rPr>
              <w:t>℃</w:t>
            </w:r>
          </w:p>
        </w:tc>
        <w:tc>
          <w:tcPr>
            <w:tcW w:w="2932" w:type="dxa"/>
            <w:shd w:val="clear" w:color="auto" w:fill="auto"/>
            <w:noWrap/>
            <w:vAlign w:val="center"/>
          </w:tcPr>
          <w:p w:rsidR="003B2E02" w:rsidRPr="00897FCF" w:rsidRDefault="003B2E02" w:rsidP="003B2E02">
            <w:pPr>
              <w:jc w:val="center"/>
              <w:rPr>
                <w:rFonts w:eastAsiaTheme="minorEastAsia"/>
                <w:szCs w:val="21"/>
              </w:rPr>
            </w:pPr>
            <w:r w:rsidRPr="00897FCF">
              <w:rPr>
                <w:rFonts w:eastAsiaTheme="minorEastAsia"/>
                <w:szCs w:val="21"/>
              </w:rPr>
              <w:t>-18</w:t>
            </w:r>
            <w:r w:rsidRPr="00897FCF">
              <w:rPr>
                <w:rFonts w:ascii="宋体" w:hAnsi="宋体" w:cs="宋体" w:hint="eastAsia"/>
                <w:szCs w:val="21"/>
              </w:rPr>
              <w:t>℃</w:t>
            </w:r>
          </w:p>
        </w:tc>
      </w:tr>
      <w:tr w:rsidR="003B2E02" w:rsidRPr="00897FCF" w:rsidTr="00517B3E">
        <w:trPr>
          <w:trHeight w:val="339"/>
          <w:jc w:val="center"/>
        </w:trPr>
        <w:tc>
          <w:tcPr>
            <w:tcW w:w="5975" w:type="dxa"/>
            <w:gridSpan w:val="2"/>
            <w:shd w:val="clear" w:color="auto" w:fill="auto"/>
            <w:vAlign w:val="center"/>
            <w:hideMark/>
          </w:tcPr>
          <w:p w:rsidR="003B2E02" w:rsidRPr="00897FCF" w:rsidRDefault="003B2E02" w:rsidP="003B2E02">
            <w:pPr>
              <w:jc w:val="center"/>
              <w:rPr>
                <w:rFonts w:eastAsiaTheme="minorEastAsia"/>
                <w:szCs w:val="21"/>
              </w:rPr>
            </w:pPr>
            <w:r w:rsidRPr="00897FCF">
              <w:rPr>
                <w:rFonts w:eastAsiaTheme="minorEastAsia"/>
                <w:szCs w:val="21"/>
              </w:rPr>
              <w:t>土地利用类型</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农田</w:t>
            </w:r>
          </w:p>
        </w:tc>
      </w:tr>
      <w:tr w:rsidR="003B2E02" w:rsidRPr="00897FCF" w:rsidTr="00517B3E">
        <w:trPr>
          <w:trHeight w:val="339"/>
          <w:jc w:val="center"/>
        </w:trPr>
        <w:tc>
          <w:tcPr>
            <w:tcW w:w="5975" w:type="dxa"/>
            <w:gridSpan w:val="2"/>
            <w:shd w:val="clear" w:color="auto" w:fill="auto"/>
            <w:vAlign w:val="center"/>
            <w:hideMark/>
          </w:tcPr>
          <w:p w:rsidR="003B2E02" w:rsidRPr="00897FCF" w:rsidRDefault="003B2E02" w:rsidP="003B2E02">
            <w:pPr>
              <w:jc w:val="center"/>
              <w:rPr>
                <w:rFonts w:eastAsiaTheme="minorEastAsia"/>
                <w:szCs w:val="21"/>
              </w:rPr>
            </w:pPr>
            <w:r w:rsidRPr="00897FCF">
              <w:rPr>
                <w:rFonts w:eastAsiaTheme="minorEastAsia"/>
                <w:szCs w:val="21"/>
              </w:rPr>
              <w:t>区域湿度条件</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潮湿</w:t>
            </w:r>
          </w:p>
        </w:tc>
      </w:tr>
      <w:tr w:rsidR="003B2E02" w:rsidRPr="00897FCF" w:rsidTr="00517B3E">
        <w:trPr>
          <w:trHeight w:val="339"/>
          <w:jc w:val="center"/>
        </w:trPr>
        <w:tc>
          <w:tcPr>
            <w:tcW w:w="1480" w:type="dxa"/>
            <w:vMerge w:val="restart"/>
            <w:shd w:val="clear" w:color="auto" w:fill="auto"/>
            <w:vAlign w:val="center"/>
            <w:hideMark/>
          </w:tcPr>
          <w:p w:rsidR="003B2E02" w:rsidRPr="00897FCF" w:rsidRDefault="003B2E02" w:rsidP="003B2E02">
            <w:pPr>
              <w:jc w:val="center"/>
              <w:rPr>
                <w:rFonts w:eastAsiaTheme="minorEastAsia"/>
                <w:szCs w:val="21"/>
              </w:rPr>
            </w:pPr>
            <w:r w:rsidRPr="00897FCF">
              <w:rPr>
                <w:rFonts w:eastAsiaTheme="minorEastAsia"/>
                <w:szCs w:val="21"/>
              </w:rPr>
              <w:t>是否考虑地形</w:t>
            </w:r>
          </w:p>
        </w:tc>
        <w:tc>
          <w:tcPr>
            <w:tcW w:w="4495"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考虑地形</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ascii="MS Mincho" w:eastAsia="MS Mincho" w:hAnsi="MS Mincho" w:cs="MS Mincho" w:hint="eastAsia"/>
                <w:szCs w:val="21"/>
              </w:rPr>
              <w:t>☑</w:t>
            </w:r>
            <w:r w:rsidRPr="00897FCF">
              <w:rPr>
                <w:rFonts w:eastAsiaTheme="minorEastAsia"/>
                <w:szCs w:val="21"/>
              </w:rPr>
              <w:t>是</w:t>
            </w:r>
            <w:r w:rsidRPr="00897FCF">
              <w:rPr>
                <w:rFonts w:eastAsiaTheme="minorEastAsia"/>
                <w:szCs w:val="21"/>
              </w:rPr>
              <w:t>□</w:t>
            </w:r>
            <w:r w:rsidRPr="00897FCF">
              <w:rPr>
                <w:rFonts w:eastAsiaTheme="minorEastAsia"/>
                <w:szCs w:val="21"/>
              </w:rPr>
              <w:t>否</w:t>
            </w:r>
          </w:p>
        </w:tc>
      </w:tr>
      <w:tr w:rsidR="003B2E02" w:rsidRPr="00897FCF" w:rsidTr="00517B3E">
        <w:trPr>
          <w:trHeight w:val="339"/>
          <w:jc w:val="center"/>
        </w:trPr>
        <w:tc>
          <w:tcPr>
            <w:tcW w:w="1480" w:type="dxa"/>
            <w:vMerge/>
            <w:vAlign w:val="center"/>
            <w:hideMark/>
          </w:tcPr>
          <w:p w:rsidR="003B2E02" w:rsidRPr="00897FCF" w:rsidRDefault="003B2E02" w:rsidP="003B2E02">
            <w:pPr>
              <w:jc w:val="center"/>
              <w:rPr>
                <w:rFonts w:eastAsiaTheme="minorEastAsia"/>
                <w:szCs w:val="21"/>
              </w:rPr>
            </w:pPr>
          </w:p>
        </w:tc>
        <w:tc>
          <w:tcPr>
            <w:tcW w:w="4495"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地形数据分辨率</w:t>
            </w:r>
            <w:r w:rsidRPr="00897FCF">
              <w:rPr>
                <w:rFonts w:eastAsiaTheme="minorEastAsia"/>
                <w:szCs w:val="21"/>
              </w:rPr>
              <w:t>/m</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≈90</w:t>
            </w:r>
          </w:p>
        </w:tc>
      </w:tr>
      <w:tr w:rsidR="003B2E02" w:rsidRPr="00897FCF" w:rsidTr="00517B3E">
        <w:trPr>
          <w:trHeight w:val="339"/>
          <w:jc w:val="center"/>
        </w:trPr>
        <w:tc>
          <w:tcPr>
            <w:tcW w:w="1480" w:type="dxa"/>
            <w:vMerge w:val="restart"/>
            <w:shd w:val="clear" w:color="auto" w:fill="auto"/>
            <w:vAlign w:val="center"/>
            <w:hideMark/>
          </w:tcPr>
          <w:p w:rsidR="003B2E02" w:rsidRPr="00897FCF" w:rsidRDefault="003B2E02" w:rsidP="003B2E02">
            <w:pPr>
              <w:jc w:val="center"/>
              <w:rPr>
                <w:rFonts w:eastAsiaTheme="minorEastAsia"/>
                <w:szCs w:val="21"/>
              </w:rPr>
            </w:pPr>
            <w:r w:rsidRPr="00897FCF">
              <w:rPr>
                <w:rFonts w:eastAsiaTheme="minorEastAsia"/>
                <w:szCs w:val="21"/>
              </w:rPr>
              <w:t>是否考虑海岸线熏烟</w:t>
            </w:r>
          </w:p>
        </w:tc>
        <w:tc>
          <w:tcPr>
            <w:tcW w:w="4495"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考虑海岸线熏烟</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是</w:t>
            </w:r>
            <w:r w:rsidRPr="00897FCF">
              <w:rPr>
                <w:rFonts w:ascii="MS Mincho" w:eastAsia="MS Mincho" w:hAnsi="MS Mincho" w:cs="MS Mincho" w:hint="eastAsia"/>
                <w:szCs w:val="21"/>
              </w:rPr>
              <w:t>☑</w:t>
            </w:r>
            <w:r w:rsidRPr="00897FCF">
              <w:rPr>
                <w:rFonts w:eastAsiaTheme="minorEastAsia"/>
                <w:szCs w:val="21"/>
              </w:rPr>
              <w:t>否</w:t>
            </w:r>
          </w:p>
        </w:tc>
      </w:tr>
      <w:tr w:rsidR="003B2E02" w:rsidRPr="00897FCF" w:rsidTr="00517B3E">
        <w:trPr>
          <w:trHeight w:val="339"/>
          <w:jc w:val="center"/>
        </w:trPr>
        <w:tc>
          <w:tcPr>
            <w:tcW w:w="1480" w:type="dxa"/>
            <w:vMerge/>
            <w:vAlign w:val="center"/>
            <w:hideMark/>
          </w:tcPr>
          <w:p w:rsidR="003B2E02" w:rsidRPr="00897FCF" w:rsidRDefault="003B2E02" w:rsidP="003B2E02">
            <w:pPr>
              <w:jc w:val="center"/>
              <w:rPr>
                <w:rFonts w:eastAsiaTheme="minorEastAsia"/>
                <w:szCs w:val="21"/>
              </w:rPr>
            </w:pPr>
          </w:p>
        </w:tc>
        <w:tc>
          <w:tcPr>
            <w:tcW w:w="4495"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岸线距离</w:t>
            </w:r>
            <w:r w:rsidRPr="00897FCF">
              <w:rPr>
                <w:rFonts w:eastAsiaTheme="minorEastAsia"/>
                <w:szCs w:val="21"/>
              </w:rPr>
              <w:t>/km</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w:t>
            </w:r>
          </w:p>
        </w:tc>
      </w:tr>
      <w:tr w:rsidR="003B2E02" w:rsidRPr="00897FCF" w:rsidTr="00517B3E">
        <w:trPr>
          <w:trHeight w:val="339"/>
          <w:jc w:val="center"/>
        </w:trPr>
        <w:tc>
          <w:tcPr>
            <w:tcW w:w="1480" w:type="dxa"/>
            <w:vMerge/>
            <w:vAlign w:val="center"/>
            <w:hideMark/>
          </w:tcPr>
          <w:p w:rsidR="003B2E02" w:rsidRPr="00897FCF" w:rsidRDefault="003B2E02" w:rsidP="003B2E02">
            <w:pPr>
              <w:jc w:val="center"/>
              <w:rPr>
                <w:rFonts w:eastAsiaTheme="minorEastAsia"/>
                <w:szCs w:val="21"/>
              </w:rPr>
            </w:pPr>
          </w:p>
        </w:tc>
        <w:tc>
          <w:tcPr>
            <w:tcW w:w="4495"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岸线方向</w:t>
            </w:r>
            <w:r w:rsidRPr="00897FCF">
              <w:rPr>
                <w:rFonts w:eastAsiaTheme="minorEastAsia"/>
                <w:szCs w:val="21"/>
              </w:rPr>
              <w:t>/°</w:t>
            </w:r>
          </w:p>
        </w:tc>
        <w:tc>
          <w:tcPr>
            <w:tcW w:w="2932" w:type="dxa"/>
            <w:shd w:val="clear" w:color="auto" w:fill="auto"/>
            <w:noWrap/>
            <w:vAlign w:val="center"/>
            <w:hideMark/>
          </w:tcPr>
          <w:p w:rsidR="003B2E02" w:rsidRPr="00897FCF" w:rsidRDefault="003B2E02" w:rsidP="003B2E02">
            <w:pPr>
              <w:jc w:val="center"/>
              <w:rPr>
                <w:rFonts w:eastAsiaTheme="minorEastAsia"/>
                <w:szCs w:val="21"/>
              </w:rPr>
            </w:pPr>
            <w:r w:rsidRPr="00897FCF">
              <w:rPr>
                <w:rFonts w:eastAsiaTheme="minorEastAsia"/>
                <w:szCs w:val="21"/>
              </w:rPr>
              <w:t>/</w:t>
            </w:r>
          </w:p>
        </w:tc>
      </w:tr>
    </w:tbl>
    <w:p w:rsidR="003B2E02" w:rsidRPr="00897FCF" w:rsidRDefault="003B2E02"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）评价结果</w:t>
      </w:r>
    </w:p>
    <w:p w:rsidR="003B2E02" w:rsidRPr="00897FCF" w:rsidRDefault="003B2E02" w:rsidP="003B2E02">
      <w:pPr>
        <w:spacing w:line="360" w:lineRule="auto"/>
        <w:ind w:firstLineChars="200" w:firstLine="480"/>
        <w:rPr>
          <w:rFonts w:eastAsiaTheme="minorEastAsia"/>
          <w:sz w:val="24"/>
        </w:rPr>
      </w:pPr>
      <w:r w:rsidRPr="00897FCF">
        <w:rPr>
          <w:rFonts w:eastAsiaTheme="minorEastAsia"/>
          <w:sz w:val="24"/>
        </w:rPr>
        <w:t>本项目分别计算拉丝车间</w:t>
      </w:r>
      <w:r w:rsidRPr="00897FCF">
        <w:rPr>
          <w:rFonts w:eastAsiaTheme="minorEastAsia"/>
          <w:sz w:val="24"/>
        </w:rPr>
        <w:t>1#</w:t>
      </w:r>
      <w:r w:rsidRPr="00897FCF">
        <w:rPr>
          <w:rFonts w:eastAsiaTheme="minorEastAsia"/>
          <w:sz w:val="24"/>
        </w:rPr>
        <w:t>排气筒非甲烷总烃排放、</w:t>
      </w:r>
      <w:r w:rsidRPr="00897FCF">
        <w:rPr>
          <w:rFonts w:eastAsiaTheme="minorEastAsia"/>
          <w:sz w:val="24"/>
        </w:rPr>
        <w:t>2#</w:t>
      </w:r>
      <w:r w:rsidRPr="00897FCF">
        <w:rPr>
          <w:rFonts w:eastAsiaTheme="minorEastAsia"/>
          <w:sz w:val="24"/>
        </w:rPr>
        <w:t>排气筒烟尘、</w:t>
      </w:r>
      <w:r w:rsidRPr="00897FCF">
        <w:rPr>
          <w:rFonts w:eastAsiaTheme="minorEastAsia"/>
          <w:sz w:val="24"/>
        </w:rPr>
        <w:t>SO</w:t>
      </w:r>
      <w:r w:rsidRPr="00897FCF">
        <w:rPr>
          <w:rFonts w:eastAsiaTheme="minorEastAsia"/>
          <w:sz w:val="24"/>
          <w:vertAlign w:val="subscript"/>
        </w:rPr>
        <w:t>2</w:t>
      </w:r>
      <w:r w:rsidRPr="00897FCF">
        <w:rPr>
          <w:rFonts w:eastAsiaTheme="minorEastAsia"/>
          <w:sz w:val="24"/>
        </w:rPr>
        <w:t>和</w:t>
      </w:r>
      <w:proofErr w:type="spellStart"/>
      <w:r w:rsidRPr="00897FCF">
        <w:rPr>
          <w:rFonts w:eastAsiaTheme="minorEastAsia"/>
          <w:sz w:val="24"/>
        </w:rPr>
        <w:t>NOx</w:t>
      </w:r>
      <w:proofErr w:type="spellEnd"/>
      <w:r w:rsidRPr="00897FCF">
        <w:rPr>
          <w:rFonts w:eastAsiaTheme="minorEastAsia"/>
          <w:sz w:val="24"/>
        </w:rPr>
        <w:t>有组织排放和无组织排放面源各污染物的最大浓度</w:t>
      </w:r>
      <w:proofErr w:type="spellStart"/>
      <w:r w:rsidRPr="00897FCF">
        <w:rPr>
          <w:rFonts w:eastAsiaTheme="minorEastAsia"/>
          <w:sz w:val="24"/>
        </w:rPr>
        <w:t>Pmax</w:t>
      </w:r>
      <w:proofErr w:type="spellEnd"/>
      <w:r w:rsidRPr="00897FCF">
        <w:rPr>
          <w:rFonts w:eastAsiaTheme="minorEastAsia"/>
          <w:sz w:val="24"/>
        </w:rPr>
        <w:t>和相应的</w:t>
      </w:r>
      <w:r w:rsidRPr="00897FCF">
        <w:rPr>
          <w:rFonts w:eastAsiaTheme="minorEastAsia"/>
          <w:sz w:val="24"/>
        </w:rPr>
        <w:t>D</w:t>
      </w:r>
      <w:r w:rsidRPr="00897FCF">
        <w:rPr>
          <w:rFonts w:eastAsiaTheme="minorEastAsia"/>
          <w:sz w:val="24"/>
          <w:vertAlign w:val="subscript"/>
        </w:rPr>
        <w:t>10%</w:t>
      </w:r>
      <w:r w:rsidRPr="00897FCF">
        <w:rPr>
          <w:rFonts w:eastAsiaTheme="minorEastAsia"/>
          <w:sz w:val="24"/>
        </w:rPr>
        <w:t>，计算结果见表</w:t>
      </w:r>
      <w:r w:rsidRPr="00897FCF">
        <w:rPr>
          <w:rFonts w:eastAsiaTheme="minorEastAsia"/>
          <w:sz w:val="24"/>
        </w:rPr>
        <w:t>2.3-4</w:t>
      </w:r>
      <w:r w:rsidRPr="00897FCF">
        <w:rPr>
          <w:rFonts w:eastAsiaTheme="minorEastAsia"/>
          <w:sz w:val="24"/>
        </w:rPr>
        <w:t>至</w:t>
      </w:r>
      <w:r w:rsidRPr="00897FCF">
        <w:rPr>
          <w:rFonts w:eastAsiaTheme="minorEastAsia"/>
          <w:sz w:val="24"/>
        </w:rPr>
        <w:t>2.3-6</w:t>
      </w:r>
      <w:r w:rsidRPr="00897FCF">
        <w:rPr>
          <w:rFonts w:eastAsiaTheme="minorEastAsia"/>
          <w:sz w:val="24"/>
        </w:rPr>
        <w:t>。根据计算结果</w:t>
      </w:r>
      <w:r w:rsidRPr="00897FCF">
        <w:rPr>
          <w:rFonts w:eastAsiaTheme="minorEastAsia"/>
        </w:rPr>
        <w:t>，</w:t>
      </w:r>
      <w:r w:rsidRPr="00897FCF">
        <w:rPr>
          <w:rFonts w:eastAsiaTheme="minorEastAsia"/>
          <w:sz w:val="24"/>
        </w:rPr>
        <w:t>建设项目点源污染物最大占标率为</w:t>
      </w:r>
      <w:r w:rsidRPr="00897FCF">
        <w:rPr>
          <w:rFonts w:eastAsiaTheme="minorEastAsia"/>
          <w:sz w:val="24"/>
        </w:rPr>
        <w:t>3.11%</w:t>
      </w:r>
      <w:r w:rsidRPr="00897FCF">
        <w:rPr>
          <w:rFonts w:eastAsiaTheme="minorEastAsia"/>
          <w:sz w:val="24"/>
        </w:rPr>
        <w:t>，面源大气污染物最大占标率为</w:t>
      </w:r>
      <w:r w:rsidRPr="00897FCF">
        <w:rPr>
          <w:rFonts w:eastAsiaTheme="minorEastAsia"/>
          <w:sz w:val="24"/>
        </w:rPr>
        <w:t>1.2%</w:t>
      </w:r>
      <w:r w:rsidRPr="00897FCF">
        <w:rPr>
          <w:rFonts w:eastAsiaTheme="minorEastAsia"/>
          <w:sz w:val="24"/>
        </w:rPr>
        <w:t>（</w:t>
      </w:r>
      <w:r w:rsidRPr="00897FCF">
        <w:rPr>
          <w:rFonts w:eastAsiaTheme="minorEastAsia"/>
          <w:sz w:val="24"/>
        </w:rPr>
        <w:t>&lt;10%</w:t>
      </w:r>
      <w:r w:rsidRPr="00897FCF">
        <w:rPr>
          <w:rFonts w:eastAsiaTheme="minorEastAsia"/>
          <w:sz w:val="24"/>
        </w:rPr>
        <w:t>），根据导则判定标准，本项目大气评价等级为二级。</w:t>
      </w:r>
    </w:p>
    <w:p w:rsidR="003B2E02" w:rsidRPr="00897FCF" w:rsidRDefault="003B2E02" w:rsidP="007656C0">
      <w:pPr>
        <w:spacing w:line="360" w:lineRule="auto"/>
        <w:ind w:left="480"/>
        <w:rPr>
          <w:rFonts w:eastAsiaTheme="minorEastAsia"/>
          <w:b/>
          <w:sz w:val="24"/>
          <w:szCs w:val="20"/>
        </w:rPr>
      </w:pPr>
      <w:r w:rsidRPr="00897FCF">
        <w:rPr>
          <w:rFonts w:eastAsiaTheme="minorEastAsia"/>
          <w:b/>
          <w:sz w:val="24"/>
        </w:rPr>
        <w:t>污染物排放量核算：</w:t>
      </w:r>
    </w:p>
    <w:p w:rsidR="003B2E02" w:rsidRPr="00897FCF" w:rsidRDefault="003B2E02" w:rsidP="003B2E02">
      <w:pPr>
        <w:spacing w:line="360" w:lineRule="auto"/>
        <w:ind w:left="480"/>
        <w:rPr>
          <w:rFonts w:eastAsiaTheme="minorEastAsia"/>
          <w:sz w:val="24"/>
        </w:rPr>
      </w:pPr>
      <w:r w:rsidRPr="00897FCF">
        <w:rPr>
          <w:rFonts w:eastAsiaTheme="minorEastAsia"/>
          <w:sz w:val="24"/>
        </w:rPr>
        <w:t>本项目大气污染物排放量核算见表</w:t>
      </w:r>
      <w:r w:rsidRPr="00897FCF">
        <w:rPr>
          <w:rFonts w:eastAsiaTheme="minorEastAsia"/>
          <w:sz w:val="24"/>
        </w:rPr>
        <w:t>6.2-6</w:t>
      </w:r>
      <w:r w:rsidRPr="00897FCF">
        <w:rPr>
          <w:rFonts w:eastAsiaTheme="minorEastAsia"/>
          <w:sz w:val="24"/>
        </w:rPr>
        <w:t>、</w:t>
      </w:r>
      <w:r w:rsidRPr="00897FCF">
        <w:rPr>
          <w:rFonts w:eastAsiaTheme="minorEastAsia"/>
          <w:sz w:val="24"/>
        </w:rPr>
        <w:t>6.2-7</w:t>
      </w:r>
      <w:r w:rsidRPr="00897FCF">
        <w:rPr>
          <w:rFonts w:eastAsiaTheme="minorEastAsia"/>
          <w:sz w:val="24"/>
        </w:rPr>
        <w:t>、</w:t>
      </w:r>
      <w:r w:rsidRPr="00897FCF">
        <w:rPr>
          <w:rFonts w:eastAsiaTheme="minorEastAsia"/>
          <w:sz w:val="24"/>
        </w:rPr>
        <w:t>6.2-8</w:t>
      </w:r>
      <w:r w:rsidRPr="00897FCF">
        <w:rPr>
          <w:rFonts w:eastAsiaTheme="minorEastAsia"/>
          <w:sz w:val="24"/>
        </w:rPr>
        <w:t>。</w:t>
      </w:r>
    </w:p>
    <w:p w:rsidR="003B2E02" w:rsidRPr="00897FCF" w:rsidRDefault="003B2E02" w:rsidP="003B2E02">
      <w:pPr>
        <w:jc w:val="center"/>
        <w:rPr>
          <w:rFonts w:eastAsiaTheme="minorEastAsia"/>
          <w:b/>
        </w:rPr>
      </w:pPr>
      <w:r w:rsidRPr="00897FCF">
        <w:rPr>
          <w:rFonts w:eastAsiaTheme="minorEastAsia"/>
          <w:b/>
          <w:sz w:val="24"/>
        </w:rPr>
        <w:t>表</w:t>
      </w:r>
      <w:r w:rsidRPr="00897FCF">
        <w:rPr>
          <w:rFonts w:eastAsiaTheme="minorEastAsia"/>
          <w:b/>
          <w:bCs/>
          <w:sz w:val="24"/>
        </w:rPr>
        <w:t>6.2</w:t>
      </w:r>
      <w:r w:rsidRPr="00897FCF">
        <w:rPr>
          <w:rFonts w:eastAsiaTheme="minorEastAsia"/>
          <w:b/>
          <w:sz w:val="24"/>
        </w:rPr>
        <w:t>-6</w:t>
      </w:r>
      <w:r w:rsidRPr="00897FCF">
        <w:rPr>
          <w:rFonts w:eastAsiaTheme="minorEastAsia"/>
          <w:b/>
          <w:sz w:val="24"/>
        </w:rPr>
        <w:t>本项目大气污染物有组织排放量核算结果一览表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34"/>
        <w:gridCol w:w="1172"/>
        <w:gridCol w:w="1095"/>
        <w:gridCol w:w="1788"/>
        <w:gridCol w:w="2009"/>
        <w:gridCol w:w="1831"/>
      </w:tblGrid>
      <w:tr w:rsidR="003B2E02" w:rsidRPr="00897FCF" w:rsidTr="001E00F7">
        <w:trPr>
          <w:jc w:val="center"/>
        </w:trPr>
        <w:tc>
          <w:tcPr>
            <w:tcW w:w="618" w:type="dxa"/>
            <w:tcBorders>
              <w:top w:val="single" w:sz="12" w:space="0" w:color="auto"/>
              <w:left w:val="nil"/>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序号</w:t>
            </w:r>
          </w:p>
        </w:tc>
        <w:tc>
          <w:tcPr>
            <w:tcW w:w="1142" w:type="dxa"/>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排放口编号</w:t>
            </w:r>
          </w:p>
        </w:tc>
        <w:tc>
          <w:tcPr>
            <w:tcW w:w="1067" w:type="dxa"/>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污染物</w:t>
            </w:r>
          </w:p>
        </w:tc>
        <w:tc>
          <w:tcPr>
            <w:tcW w:w="1743" w:type="dxa"/>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核算排放浓度</w:t>
            </w:r>
            <w:r w:rsidRPr="00897FCF">
              <w:rPr>
                <w:rFonts w:eastAsiaTheme="minorEastAsia"/>
                <w:b/>
                <w:szCs w:val="21"/>
              </w:rPr>
              <w:t>/</w:t>
            </w:r>
            <w:r w:rsidRPr="00897FCF">
              <w:rPr>
                <w:rFonts w:eastAsiaTheme="minorEastAsia"/>
                <w:b/>
                <w:szCs w:val="21"/>
              </w:rPr>
              <w:t>（</w:t>
            </w:r>
            <w:r w:rsidRPr="00897FCF">
              <w:rPr>
                <w:rFonts w:eastAsiaTheme="minorEastAsia"/>
                <w:b/>
                <w:szCs w:val="21"/>
              </w:rPr>
              <w:t>μg/m</w:t>
            </w:r>
            <w:r w:rsidRPr="00897FCF">
              <w:rPr>
                <w:rFonts w:eastAsiaTheme="minorEastAsia"/>
                <w:b/>
                <w:szCs w:val="21"/>
                <w:vertAlign w:val="superscript"/>
              </w:rPr>
              <w:t>3</w:t>
            </w:r>
            <w:r w:rsidRPr="00897FCF">
              <w:rPr>
                <w:rFonts w:eastAsiaTheme="minorEastAsia"/>
                <w:b/>
                <w:szCs w:val="21"/>
              </w:rPr>
              <w:t>）</w:t>
            </w:r>
          </w:p>
        </w:tc>
        <w:tc>
          <w:tcPr>
            <w:tcW w:w="1958" w:type="dxa"/>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核算排放速率</w:t>
            </w:r>
            <w:r w:rsidRPr="00897FCF">
              <w:rPr>
                <w:rFonts w:eastAsiaTheme="minorEastAsia"/>
                <w:b/>
                <w:szCs w:val="21"/>
              </w:rPr>
              <w:t>/</w:t>
            </w:r>
            <w:r w:rsidRPr="00897FCF">
              <w:rPr>
                <w:rFonts w:eastAsiaTheme="minorEastAsia"/>
                <w:b/>
                <w:szCs w:val="21"/>
              </w:rPr>
              <w:t>（</w:t>
            </w:r>
            <w:r w:rsidRPr="00897FCF">
              <w:rPr>
                <w:rFonts w:eastAsiaTheme="minorEastAsia"/>
                <w:b/>
                <w:szCs w:val="21"/>
              </w:rPr>
              <w:t>kg/h</w:t>
            </w:r>
            <w:r w:rsidRPr="00897FCF">
              <w:rPr>
                <w:rFonts w:eastAsiaTheme="minorEastAsia"/>
                <w:b/>
                <w:szCs w:val="21"/>
              </w:rPr>
              <w:t>）</w:t>
            </w:r>
          </w:p>
        </w:tc>
        <w:tc>
          <w:tcPr>
            <w:tcW w:w="1785" w:type="dxa"/>
            <w:tcBorders>
              <w:top w:val="single" w:sz="12"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核算年排放量</w:t>
            </w:r>
            <w:r w:rsidRPr="00897FCF">
              <w:rPr>
                <w:rFonts w:eastAsiaTheme="minorEastAsia"/>
                <w:b/>
                <w:szCs w:val="21"/>
              </w:rPr>
              <w:t>/</w:t>
            </w:r>
            <w:r w:rsidRPr="00897FCF">
              <w:rPr>
                <w:rFonts w:eastAsiaTheme="minorEastAsia"/>
                <w:b/>
                <w:szCs w:val="21"/>
              </w:rPr>
              <w:t>（</w:t>
            </w:r>
            <w:r w:rsidRPr="00897FCF">
              <w:rPr>
                <w:rFonts w:eastAsiaTheme="minorEastAsia"/>
                <w:b/>
                <w:szCs w:val="21"/>
              </w:rPr>
              <w:t>t/a</w:t>
            </w:r>
            <w:r w:rsidRPr="00897FCF">
              <w:rPr>
                <w:rFonts w:eastAsiaTheme="minorEastAsia"/>
                <w:b/>
                <w:szCs w:val="21"/>
              </w:rPr>
              <w:t>）</w:t>
            </w:r>
          </w:p>
        </w:tc>
      </w:tr>
      <w:tr w:rsidR="003B2E02" w:rsidRPr="00897FCF" w:rsidTr="001E00F7">
        <w:trPr>
          <w:jc w:val="center"/>
        </w:trPr>
        <w:tc>
          <w:tcPr>
            <w:tcW w:w="8313" w:type="dxa"/>
            <w:gridSpan w:val="6"/>
            <w:tcBorders>
              <w:top w:val="single" w:sz="4" w:space="0" w:color="auto"/>
              <w:left w:val="nil"/>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主要排放口</w:t>
            </w:r>
          </w:p>
        </w:tc>
      </w:tr>
      <w:tr w:rsidR="003B2E02" w:rsidRPr="00897FCF" w:rsidTr="001E00F7">
        <w:trPr>
          <w:jc w:val="center"/>
        </w:trPr>
        <w:tc>
          <w:tcPr>
            <w:tcW w:w="618" w:type="dxa"/>
            <w:tcBorders>
              <w:top w:val="single" w:sz="4" w:space="0" w:color="auto"/>
              <w:left w:val="nil"/>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c>
          <w:tcPr>
            <w:tcW w:w="1067"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c>
          <w:tcPr>
            <w:tcW w:w="1743"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c>
          <w:tcPr>
            <w:tcW w:w="1958"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c>
          <w:tcPr>
            <w:tcW w:w="1785"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r>
      <w:tr w:rsidR="003B2E02" w:rsidRPr="00897FCF" w:rsidTr="001E00F7">
        <w:trPr>
          <w:jc w:val="center"/>
        </w:trPr>
        <w:tc>
          <w:tcPr>
            <w:tcW w:w="1760" w:type="dxa"/>
            <w:gridSpan w:val="2"/>
            <w:vMerge w:val="restart"/>
            <w:tcBorders>
              <w:top w:val="single" w:sz="4" w:space="0" w:color="auto"/>
              <w:left w:val="nil"/>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主要排放口合计</w:t>
            </w:r>
          </w:p>
        </w:tc>
        <w:tc>
          <w:tcPr>
            <w:tcW w:w="4768" w:type="dxa"/>
            <w:gridSpan w:val="3"/>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SO</w:t>
            </w:r>
            <w:r w:rsidRPr="00897FCF">
              <w:rPr>
                <w:rFonts w:eastAsiaTheme="minorEastAsia"/>
                <w:szCs w:val="21"/>
                <w:vertAlign w:val="subscript"/>
              </w:rPr>
              <w:t>2</w:t>
            </w:r>
          </w:p>
        </w:tc>
        <w:tc>
          <w:tcPr>
            <w:tcW w:w="1785"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r>
      <w:tr w:rsidR="003B2E02" w:rsidRPr="00897FCF" w:rsidTr="001E00F7">
        <w:trPr>
          <w:jc w:val="center"/>
        </w:trPr>
        <w:tc>
          <w:tcPr>
            <w:tcW w:w="1760" w:type="dxa"/>
            <w:gridSpan w:val="2"/>
            <w:vMerge/>
            <w:tcBorders>
              <w:top w:val="single" w:sz="4" w:space="0" w:color="auto"/>
              <w:left w:val="nil"/>
              <w:bottom w:val="single" w:sz="4" w:space="0" w:color="auto"/>
              <w:right w:val="single" w:sz="4" w:space="0" w:color="auto"/>
            </w:tcBorders>
            <w:vAlign w:val="center"/>
            <w:hideMark/>
          </w:tcPr>
          <w:p w:rsidR="003B2E02" w:rsidRPr="00897FCF" w:rsidRDefault="003B2E02" w:rsidP="003B2E02">
            <w:pPr>
              <w:rPr>
                <w:rFonts w:eastAsiaTheme="minorEastAsia"/>
                <w:szCs w:val="21"/>
              </w:rPr>
            </w:pPr>
          </w:p>
        </w:tc>
        <w:tc>
          <w:tcPr>
            <w:tcW w:w="4768" w:type="dxa"/>
            <w:gridSpan w:val="3"/>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NOx</w:t>
            </w:r>
          </w:p>
        </w:tc>
        <w:tc>
          <w:tcPr>
            <w:tcW w:w="1785"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r>
      <w:tr w:rsidR="003B2E02" w:rsidRPr="00897FCF" w:rsidTr="001E00F7">
        <w:trPr>
          <w:jc w:val="center"/>
        </w:trPr>
        <w:tc>
          <w:tcPr>
            <w:tcW w:w="1760" w:type="dxa"/>
            <w:gridSpan w:val="2"/>
            <w:vMerge/>
            <w:tcBorders>
              <w:top w:val="single" w:sz="4" w:space="0" w:color="auto"/>
              <w:left w:val="nil"/>
              <w:bottom w:val="single" w:sz="4" w:space="0" w:color="auto"/>
              <w:right w:val="single" w:sz="4" w:space="0" w:color="auto"/>
            </w:tcBorders>
            <w:vAlign w:val="center"/>
            <w:hideMark/>
          </w:tcPr>
          <w:p w:rsidR="003B2E02" w:rsidRPr="00897FCF" w:rsidRDefault="003B2E02" w:rsidP="003B2E02">
            <w:pPr>
              <w:rPr>
                <w:rFonts w:eastAsiaTheme="minorEastAsia"/>
                <w:szCs w:val="21"/>
              </w:rPr>
            </w:pPr>
          </w:p>
        </w:tc>
        <w:tc>
          <w:tcPr>
            <w:tcW w:w="4768" w:type="dxa"/>
            <w:gridSpan w:val="3"/>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颗粒物</w:t>
            </w:r>
          </w:p>
        </w:tc>
        <w:tc>
          <w:tcPr>
            <w:tcW w:w="1785"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w:t>
            </w:r>
          </w:p>
        </w:tc>
      </w:tr>
      <w:tr w:rsidR="003B2E02" w:rsidRPr="00897FCF" w:rsidTr="001E00F7">
        <w:trPr>
          <w:jc w:val="center"/>
        </w:trPr>
        <w:tc>
          <w:tcPr>
            <w:tcW w:w="8313" w:type="dxa"/>
            <w:gridSpan w:val="6"/>
            <w:tcBorders>
              <w:top w:val="single" w:sz="4" w:space="0" w:color="auto"/>
              <w:left w:val="nil"/>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一般排放口</w:t>
            </w:r>
          </w:p>
        </w:tc>
      </w:tr>
      <w:tr w:rsidR="003B2E02" w:rsidRPr="00897FCF" w:rsidTr="001E00F7">
        <w:trPr>
          <w:jc w:val="center"/>
        </w:trPr>
        <w:tc>
          <w:tcPr>
            <w:tcW w:w="618" w:type="dxa"/>
            <w:tcBorders>
              <w:top w:val="single" w:sz="4" w:space="0" w:color="auto"/>
              <w:left w:val="nil"/>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lastRenderedPageBreak/>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jc w:val="center"/>
              <w:rPr>
                <w:rFonts w:eastAsiaTheme="minorEastAsia"/>
                <w:szCs w:val="21"/>
              </w:rPr>
            </w:pPr>
            <w:r w:rsidRPr="00897FCF">
              <w:rPr>
                <w:rFonts w:eastAsiaTheme="minorEastAsia"/>
                <w:szCs w:val="21"/>
              </w:rPr>
              <w:t>非甲烷总烃</w:t>
            </w:r>
          </w:p>
        </w:tc>
        <w:tc>
          <w:tcPr>
            <w:tcW w:w="1743"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pStyle w:val="Default"/>
              <w:jc w:val="center"/>
              <w:rPr>
                <w:rFonts w:ascii="Times New Roman" w:eastAsiaTheme="minorEastAsia"/>
                <w:color w:val="auto"/>
                <w:spacing w:val="1"/>
                <w:kern w:val="2"/>
                <w:sz w:val="21"/>
                <w:szCs w:val="21"/>
              </w:rPr>
            </w:pPr>
            <w:r w:rsidRPr="00897FCF">
              <w:rPr>
                <w:rFonts w:ascii="Times New Roman" w:eastAsiaTheme="minorEastAsia"/>
                <w:color w:val="auto"/>
                <w:spacing w:val="1"/>
                <w:kern w:val="2"/>
                <w:sz w:val="21"/>
                <w:szCs w:val="21"/>
              </w:rPr>
              <w:t>720</w:t>
            </w:r>
          </w:p>
        </w:tc>
        <w:tc>
          <w:tcPr>
            <w:tcW w:w="1958"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0.0036</w:t>
            </w:r>
          </w:p>
        </w:tc>
        <w:tc>
          <w:tcPr>
            <w:tcW w:w="1785"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0.0173</w:t>
            </w:r>
          </w:p>
        </w:tc>
      </w:tr>
      <w:tr w:rsidR="003B2E02" w:rsidRPr="00897FCF" w:rsidTr="001E00F7">
        <w:trPr>
          <w:jc w:val="center"/>
        </w:trPr>
        <w:tc>
          <w:tcPr>
            <w:tcW w:w="618" w:type="dxa"/>
            <w:tcBorders>
              <w:top w:val="single" w:sz="4" w:space="0" w:color="auto"/>
              <w:left w:val="nil"/>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2</w:t>
            </w:r>
          </w:p>
        </w:tc>
        <w:tc>
          <w:tcPr>
            <w:tcW w:w="1142" w:type="dxa"/>
            <w:vMerge w:val="restart"/>
            <w:tcBorders>
              <w:top w:val="single" w:sz="4" w:space="0" w:color="auto"/>
              <w:left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2#</w:t>
            </w:r>
          </w:p>
        </w:tc>
        <w:tc>
          <w:tcPr>
            <w:tcW w:w="1067"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jc w:val="center"/>
              <w:rPr>
                <w:rFonts w:eastAsiaTheme="minorEastAsia"/>
                <w:szCs w:val="21"/>
              </w:rPr>
            </w:pPr>
            <w:r w:rsidRPr="00897FCF">
              <w:rPr>
                <w:rFonts w:eastAsiaTheme="minorEastAsia"/>
                <w:kern w:val="0"/>
                <w:szCs w:val="21"/>
              </w:rPr>
              <w:t>烟尘</w:t>
            </w:r>
          </w:p>
        </w:tc>
        <w:tc>
          <w:tcPr>
            <w:tcW w:w="1743"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pStyle w:val="Default"/>
              <w:jc w:val="center"/>
              <w:rPr>
                <w:rFonts w:ascii="Times New Roman" w:eastAsiaTheme="minorEastAsia"/>
                <w:color w:val="auto"/>
                <w:spacing w:val="1"/>
                <w:kern w:val="2"/>
                <w:sz w:val="21"/>
                <w:szCs w:val="21"/>
              </w:rPr>
            </w:pPr>
            <w:r w:rsidRPr="00897FCF">
              <w:rPr>
                <w:rFonts w:ascii="Times New Roman" w:eastAsiaTheme="minorEastAsia"/>
                <w:color w:val="auto"/>
                <w:spacing w:val="1"/>
                <w:kern w:val="2"/>
                <w:sz w:val="21"/>
                <w:szCs w:val="21"/>
              </w:rPr>
              <w:t>8000</w:t>
            </w:r>
          </w:p>
        </w:tc>
        <w:tc>
          <w:tcPr>
            <w:tcW w:w="1958"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0.0021</w:t>
            </w:r>
          </w:p>
        </w:tc>
        <w:tc>
          <w:tcPr>
            <w:tcW w:w="1785"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0.01</w:t>
            </w:r>
          </w:p>
        </w:tc>
      </w:tr>
      <w:tr w:rsidR="003B2E02" w:rsidRPr="00897FCF" w:rsidTr="001E00F7">
        <w:trPr>
          <w:jc w:val="center"/>
        </w:trPr>
        <w:tc>
          <w:tcPr>
            <w:tcW w:w="618" w:type="dxa"/>
            <w:tcBorders>
              <w:top w:val="single" w:sz="4" w:space="0" w:color="auto"/>
              <w:left w:val="nil"/>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3</w:t>
            </w:r>
          </w:p>
        </w:tc>
        <w:tc>
          <w:tcPr>
            <w:tcW w:w="1142" w:type="dxa"/>
            <w:vMerge/>
            <w:tcBorders>
              <w:left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p>
        </w:tc>
        <w:tc>
          <w:tcPr>
            <w:tcW w:w="1067"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jc w:val="center"/>
              <w:rPr>
                <w:rFonts w:eastAsiaTheme="minorEastAsia"/>
                <w:szCs w:val="21"/>
              </w:rPr>
            </w:pPr>
            <w:r w:rsidRPr="00897FCF">
              <w:rPr>
                <w:rFonts w:eastAsiaTheme="minorEastAsia"/>
                <w:kern w:val="0"/>
                <w:szCs w:val="21"/>
              </w:rPr>
              <w:t>SO</w:t>
            </w:r>
            <w:r w:rsidRPr="00897FCF">
              <w:rPr>
                <w:rFonts w:eastAsiaTheme="minorEastAsia"/>
                <w:kern w:val="0"/>
                <w:szCs w:val="21"/>
                <w:vertAlign w:val="subscript"/>
              </w:rPr>
              <w:t>2</w:t>
            </w:r>
          </w:p>
        </w:tc>
        <w:tc>
          <w:tcPr>
            <w:tcW w:w="1743"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pStyle w:val="Default"/>
              <w:jc w:val="center"/>
              <w:rPr>
                <w:rFonts w:ascii="Times New Roman" w:eastAsiaTheme="minorEastAsia"/>
                <w:color w:val="auto"/>
                <w:spacing w:val="1"/>
                <w:kern w:val="2"/>
                <w:sz w:val="21"/>
                <w:szCs w:val="21"/>
              </w:rPr>
            </w:pPr>
            <w:r w:rsidRPr="00897FCF">
              <w:rPr>
                <w:rFonts w:ascii="Times New Roman" w:eastAsiaTheme="minorEastAsia"/>
                <w:color w:val="auto"/>
                <w:spacing w:val="1"/>
                <w:kern w:val="2"/>
                <w:sz w:val="21"/>
                <w:szCs w:val="21"/>
              </w:rPr>
              <w:t>43590</w:t>
            </w:r>
          </w:p>
        </w:tc>
        <w:tc>
          <w:tcPr>
            <w:tcW w:w="1958"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0.0112</w:t>
            </w:r>
          </w:p>
        </w:tc>
        <w:tc>
          <w:tcPr>
            <w:tcW w:w="1785"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0.0544</w:t>
            </w:r>
          </w:p>
        </w:tc>
      </w:tr>
      <w:tr w:rsidR="003B2E02" w:rsidRPr="00897FCF" w:rsidTr="001E00F7">
        <w:trPr>
          <w:jc w:val="center"/>
        </w:trPr>
        <w:tc>
          <w:tcPr>
            <w:tcW w:w="618" w:type="dxa"/>
            <w:tcBorders>
              <w:top w:val="single" w:sz="4" w:space="0" w:color="auto"/>
              <w:left w:val="nil"/>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4</w:t>
            </w:r>
          </w:p>
        </w:tc>
        <w:tc>
          <w:tcPr>
            <w:tcW w:w="1142" w:type="dxa"/>
            <w:vMerge/>
            <w:tcBorders>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p>
        </w:tc>
        <w:tc>
          <w:tcPr>
            <w:tcW w:w="1067"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jc w:val="center"/>
              <w:rPr>
                <w:rFonts w:eastAsiaTheme="minorEastAsia"/>
                <w:szCs w:val="21"/>
              </w:rPr>
            </w:pPr>
            <w:r w:rsidRPr="00897FCF">
              <w:rPr>
                <w:rFonts w:eastAsiaTheme="minorEastAsia"/>
                <w:kern w:val="0"/>
                <w:szCs w:val="21"/>
              </w:rPr>
              <w:t>NOx</w:t>
            </w:r>
          </w:p>
        </w:tc>
        <w:tc>
          <w:tcPr>
            <w:tcW w:w="1743"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pStyle w:val="Default"/>
              <w:jc w:val="center"/>
              <w:rPr>
                <w:rFonts w:ascii="Times New Roman" w:eastAsiaTheme="minorEastAsia"/>
                <w:color w:val="auto"/>
                <w:spacing w:val="1"/>
                <w:kern w:val="2"/>
                <w:sz w:val="21"/>
                <w:szCs w:val="21"/>
              </w:rPr>
            </w:pPr>
            <w:r w:rsidRPr="00897FCF">
              <w:rPr>
                <w:rFonts w:ascii="Times New Roman" w:eastAsiaTheme="minorEastAsia"/>
                <w:color w:val="auto"/>
                <w:spacing w:val="1"/>
                <w:kern w:val="2"/>
                <w:sz w:val="21"/>
                <w:szCs w:val="21"/>
              </w:rPr>
              <w:t>147110</w:t>
            </w:r>
          </w:p>
        </w:tc>
        <w:tc>
          <w:tcPr>
            <w:tcW w:w="1958"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0.0383</w:t>
            </w:r>
          </w:p>
        </w:tc>
        <w:tc>
          <w:tcPr>
            <w:tcW w:w="1785"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0.184</w:t>
            </w:r>
          </w:p>
        </w:tc>
      </w:tr>
      <w:tr w:rsidR="003B2E02" w:rsidRPr="00897FCF" w:rsidTr="001E00F7">
        <w:trPr>
          <w:jc w:val="center"/>
        </w:trPr>
        <w:tc>
          <w:tcPr>
            <w:tcW w:w="1760" w:type="dxa"/>
            <w:gridSpan w:val="2"/>
            <w:vMerge w:val="restart"/>
            <w:tcBorders>
              <w:top w:val="single" w:sz="4" w:space="0" w:color="auto"/>
              <w:left w:val="nil"/>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一般排放口合计</w:t>
            </w:r>
          </w:p>
        </w:tc>
        <w:tc>
          <w:tcPr>
            <w:tcW w:w="4768" w:type="dxa"/>
            <w:gridSpan w:val="3"/>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非甲烷总烃</w:t>
            </w:r>
          </w:p>
        </w:tc>
        <w:tc>
          <w:tcPr>
            <w:tcW w:w="1785"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0.0173</w:t>
            </w:r>
          </w:p>
        </w:tc>
      </w:tr>
      <w:tr w:rsidR="003B2E02" w:rsidRPr="00897FCF" w:rsidTr="001E00F7">
        <w:trPr>
          <w:jc w:val="center"/>
        </w:trPr>
        <w:tc>
          <w:tcPr>
            <w:tcW w:w="1760" w:type="dxa"/>
            <w:gridSpan w:val="2"/>
            <w:vMerge/>
            <w:tcBorders>
              <w:left w:val="nil"/>
              <w:right w:val="single" w:sz="4" w:space="0" w:color="auto"/>
            </w:tcBorders>
            <w:vAlign w:val="center"/>
          </w:tcPr>
          <w:p w:rsidR="003B2E02" w:rsidRPr="00897FCF" w:rsidRDefault="003B2E02" w:rsidP="003B2E02">
            <w:pPr>
              <w:adjustRightInd w:val="0"/>
              <w:snapToGrid w:val="0"/>
              <w:jc w:val="center"/>
              <w:rPr>
                <w:rFonts w:eastAsiaTheme="minorEastAsia"/>
                <w:szCs w:val="21"/>
              </w:rPr>
            </w:pPr>
          </w:p>
        </w:tc>
        <w:tc>
          <w:tcPr>
            <w:tcW w:w="4768" w:type="dxa"/>
            <w:gridSpan w:val="3"/>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烟尘</w:t>
            </w:r>
          </w:p>
        </w:tc>
        <w:tc>
          <w:tcPr>
            <w:tcW w:w="1785"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0.01</w:t>
            </w:r>
          </w:p>
        </w:tc>
      </w:tr>
      <w:tr w:rsidR="003B2E02" w:rsidRPr="00897FCF" w:rsidTr="001E00F7">
        <w:trPr>
          <w:jc w:val="center"/>
        </w:trPr>
        <w:tc>
          <w:tcPr>
            <w:tcW w:w="1760" w:type="dxa"/>
            <w:gridSpan w:val="2"/>
            <w:vMerge/>
            <w:tcBorders>
              <w:left w:val="nil"/>
              <w:right w:val="single" w:sz="4" w:space="0" w:color="auto"/>
            </w:tcBorders>
            <w:vAlign w:val="center"/>
          </w:tcPr>
          <w:p w:rsidR="003B2E02" w:rsidRPr="00897FCF" w:rsidRDefault="003B2E02" w:rsidP="003B2E02">
            <w:pPr>
              <w:adjustRightInd w:val="0"/>
              <w:snapToGrid w:val="0"/>
              <w:jc w:val="center"/>
              <w:rPr>
                <w:rFonts w:eastAsiaTheme="minorEastAsia"/>
                <w:szCs w:val="21"/>
              </w:rPr>
            </w:pPr>
          </w:p>
        </w:tc>
        <w:tc>
          <w:tcPr>
            <w:tcW w:w="4768" w:type="dxa"/>
            <w:gridSpan w:val="3"/>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SO</w:t>
            </w:r>
            <w:r w:rsidRPr="00897FCF">
              <w:rPr>
                <w:rFonts w:eastAsiaTheme="minorEastAsia"/>
                <w:kern w:val="0"/>
                <w:szCs w:val="21"/>
                <w:vertAlign w:val="subscript"/>
              </w:rPr>
              <w:t>2</w:t>
            </w:r>
          </w:p>
        </w:tc>
        <w:tc>
          <w:tcPr>
            <w:tcW w:w="1785"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0.0544</w:t>
            </w:r>
          </w:p>
        </w:tc>
      </w:tr>
      <w:tr w:rsidR="003B2E02" w:rsidRPr="00897FCF" w:rsidTr="001E00F7">
        <w:trPr>
          <w:jc w:val="center"/>
        </w:trPr>
        <w:tc>
          <w:tcPr>
            <w:tcW w:w="1760" w:type="dxa"/>
            <w:gridSpan w:val="2"/>
            <w:vMerge/>
            <w:tcBorders>
              <w:left w:val="nil"/>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p>
        </w:tc>
        <w:tc>
          <w:tcPr>
            <w:tcW w:w="4768" w:type="dxa"/>
            <w:gridSpan w:val="3"/>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NOx</w:t>
            </w:r>
          </w:p>
        </w:tc>
        <w:tc>
          <w:tcPr>
            <w:tcW w:w="1785"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0.184</w:t>
            </w:r>
          </w:p>
        </w:tc>
      </w:tr>
      <w:tr w:rsidR="003B2E02" w:rsidRPr="00897FCF" w:rsidTr="001E00F7">
        <w:trPr>
          <w:jc w:val="center"/>
        </w:trPr>
        <w:tc>
          <w:tcPr>
            <w:tcW w:w="8313" w:type="dxa"/>
            <w:gridSpan w:val="6"/>
            <w:tcBorders>
              <w:top w:val="single" w:sz="4" w:space="0" w:color="auto"/>
              <w:left w:val="nil"/>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有组织排放总计</w:t>
            </w:r>
          </w:p>
        </w:tc>
      </w:tr>
      <w:tr w:rsidR="003B2E02" w:rsidRPr="00897FCF" w:rsidTr="001E00F7">
        <w:trPr>
          <w:jc w:val="center"/>
        </w:trPr>
        <w:tc>
          <w:tcPr>
            <w:tcW w:w="1760" w:type="dxa"/>
            <w:gridSpan w:val="2"/>
            <w:vMerge w:val="restart"/>
            <w:tcBorders>
              <w:top w:val="single" w:sz="4" w:space="0" w:color="auto"/>
              <w:left w:val="nil"/>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有组织排放总计</w:t>
            </w:r>
          </w:p>
        </w:tc>
        <w:tc>
          <w:tcPr>
            <w:tcW w:w="4768" w:type="dxa"/>
            <w:gridSpan w:val="3"/>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非甲烷总烃</w:t>
            </w:r>
          </w:p>
        </w:tc>
        <w:tc>
          <w:tcPr>
            <w:tcW w:w="1785"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0.0173</w:t>
            </w:r>
          </w:p>
        </w:tc>
      </w:tr>
      <w:tr w:rsidR="003B2E02" w:rsidRPr="00897FCF" w:rsidTr="001E00F7">
        <w:trPr>
          <w:jc w:val="center"/>
        </w:trPr>
        <w:tc>
          <w:tcPr>
            <w:tcW w:w="1760" w:type="dxa"/>
            <w:gridSpan w:val="2"/>
            <w:vMerge/>
            <w:tcBorders>
              <w:left w:val="nil"/>
              <w:right w:val="single" w:sz="4" w:space="0" w:color="auto"/>
            </w:tcBorders>
            <w:vAlign w:val="center"/>
          </w:tcPr>
          <w:p w:rsidR="003B2E02" w:rsidRPr="00897FCF" w:rsidRDefault="003B2E02" w:rsidP="003B2E02">
            <w:pPr>
              <w:adjustRightInd w:val="0"/>
              <w:snapToGrid w:val="0"/>
              <w:jc w:val="center"/>
              <w:rPr>
                <w:rFonts w:eastAsiaTheme="minorEastAsia"/>
                <w:szCs w:val="21"/>
              </w:rPr>
            </w:pPr>
          </w:p>
        </w:tc>
        <w:tc>
          <w:tcPr>
            <w:tcW w:w="4768" w:type="dxa"/>
            <w:gridSpan w:val="3"/>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烟尘</w:t>
            </w:r>
          </w:p>
        </w:tc>
        <w:tc>
          <w:tcPr>
            <w:tcW w:w="1785"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0.01</w:t>
            </w:r>
          </w:p>
        </w:tc>
      </w:tr>
      <w:tr w:rsidR="003B2E02" w:rsidRPr="00897FCF" w:rsidTr="001E00F7">
        <w:trPr>
          <w:jc w:val="center"/>
        </w:trPr>
        <w:tc>
          <w:tcPr>
            <w:tcW w:w="1760" w:type="dxa"/>
            <w:gridSpan w:val="2"/>
            <w:vMerge/>
            <w:tcBorders>
              <w:left w:val="nil"/>
              <w:right w:val="single" w:sz="4" w:space="0" w:color="auto"/>
            </w:tcBorders>
            <w:vAlign w:val="center"/>
          </w:tcPr>
          <w:p w:rsidR="003B2E02" w:rsidRPr="00897FCF" w:rsidRDefault="003B2E02" w:rsidP="003B2E02">
            <w:pPr>
              <w:adjustRightInd w:val="0"/>
              <w:snapToGrid w:val="0"/>
              <w:jc w:val="center"/>
              <w:rPr>
                <w:rFonts w:eastAsiaTheme="minorEastAsia"/>
                <w:szCs w:val="21"/>
              </w:rPr>
            </w:pPr>
          </w:p>
        </w:tc>
        <w:tc>
          <w:tcPr>
            <w:tcW w:w="4768" w:type="dxa"/>
            <w:gridSpan w:val="3"/>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SO</w:t>
            </w:r>
            <w:r w:rsidRPr="00897FCF">
              <w:rPr>
                <w:rFonts w:eastAsiaTheme="minorEastAsia"/>
                <w:kern w:val="0"/>
                <w:szCs w:val="21"/>
                <w:vertAlign w:val="subscript"/>
              </w:rPr>
              <w:t>2</w:t>
            </w:r>
          </w:p>
        </w:tc>
        <w:tc>
          <w:tcPr>
            <w:tcW w:w="1785"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0.0544</w:t>
            </w:r>
          </w:p>
        </w:tc>
      </w:tr>
      <w:tr w:rsidR="003B2E02" w:rsidRPr="00897FCF" w:rsidTr="001E00F7">
        <w:trPr>
          <w:jc w:val="center"/>
        </w:trPr>
        <w:tc>
          <w:tcPr>
            <w:tcW w:w="1760" w:type="dxa"/>
            <w:gridSpan w:val="2"/>
            <w:vMerge/>
            <w:tcBorders>
              <w:left w:val="nil"/>
              <w:bottom w:val="single" w:sz="12"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p>
        </w:tc>
        <w:tc>
          <w:tcPr>
            <w:tcW w:w="4768" w:type="dxa"/>
            <w:gridSpan w:val="3"/>
            <w:tcBorders>
              <w:top w:val="single" w:sz="4" w:space="0" w:color="auto"/>
              <w:left w:val="single" w:sz="4" w:space="0" w:color="auto"/>
              <w:bottom w:val="single" w:sz="12"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NOx</w:t>
            </w:r>
          </w:p>
        </w:tc>
        <w:tc>
          <w:tcPr>
            <w:tcW w:w="1785" w:type="dxa"/>
            <w:tcBorders>
              <w:top w:val="single" w:sz="4" w:space="0" w:color="auto"/>
              <w:left w:val="single" w:sz="4" w:space="0" w:color="auto"/>
              <w:bottom w:val="single" w:sz="12"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0.184</w:t>
            </w:r>
          </w:p>
        </w:tc>
      </w:tr>
    </w:tbl>
    <w:p w:rsidR="003B2E02" w:rsidRPr="00897FCF" w:rsidRDefault="003B2E02" w:rsidP="003B2E02">
      <w:pPr>
        <w:jc w:val="center"/>
        <w:rPr>
          <w:rFonts w:eastAsiaTheme="minorEastAsia"/>
          <w:b/>
          <w:szCs w:val="20"/>
        </w:rPr>
      </w:pPr>
      <w:r w:rsidRPr="00897FCF">
        <w:rPr>
          <w:rFonts w:eastAsiaTheme="minorEastAsia"/>
          <w:b/>
          <w:sz w:val="24"/>
        </w:rPr>
        <w:t>表</w:t>
      </w:r>
      <w:r w:rsidRPr="00897FCF">
        <w:rPr>
          <w:rFonts w:eastAsiaTheme="minorEastAsia"/>
          <w:b/>
          <w:bCs/>
          <w:sz w:val="24"/>
        </w:rPr>
        <w:t>6.2</w:t>
      </w:r>
      <w:r w:rsidRPr="00897FCF">
        <w:rPr>
          <w:rFonts w:eastAsiaTheme="minorEastAsia"/>
          <w:b/>
          <w:sz w:val="24"/>
        </w:rPr>
        <w:t>-7</w:t>
      </w:r>
      <w:r w:rsidRPr="00897FCF">
        <w:rPr>
          <w:rFonts w:eastAsiaTheme="minorEastAsia"/>
          <w:b/>
          <w:sz w:val="24"/>
        </w:rPr>
        <w:t>本项目大气污染物无组织排放量核算结果一览表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520"/>
        <w:gridCol w:w="702"/>
        <w:gridCol w:w="886"/>
        <w:gridCol w:w="788"/>
        <w:gridCol w:w="826"/>
        <w:gridCol w:w="247"/>
        <w:gridCol w:w="2126"/>
        <w:gridCol w:w="1339"/>
        <w:gridCol w:w="1095"/>
      </w:tblGrid>
      <w:tr w:rsidR="003B2E02" w:rsidRPr="00897FCF" w:rsidTr="000D4190">
        <w:trPr>
          <w:jc w:val="center"/>
        </w:trPr>
        <w:tc>
          <w:tcPr>
            <w:tcW w:w="475" w:type="dxa"/>
            <w:vMerge w:val="restart"/>
            <w:tcBorders>
              <w:top w:val="single" w:sz="12" w:space="0" w:color="auto"/>
              <w:left w:val="nil"/>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序号</w:t>
            </w:r>
          </w:p>
        </w:tc>
        <w:tc>
          <w:tcPr>
            <w:tcW w:w="642" w:type="dxa"/>
            <w:vMerge w:val="restart"/>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排放口编号</w:t>
            </w:r>
          </w:p>
        </w:tc>
        <w:tc>
          <w:tcPr>
            <w:tcW w:w="810" w:type="dxa"/>
            <w:vMerge w:val="restart"/>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产污环节</w:t>
            </w:r>
          </w:p>
        </w:tc>
        <w:tc>
          <w:tcPr>
            <w:tcW w:w="720" w:type="dxa"/>
            <w:vMerge w:val="restart"/>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污染物</w:t>
            </w:r>
          </w:p>
        </w:tc>
        <w:tc>
          <w:tcPr>
            <w:tcW w:w="981"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主要污染防治措施</w:t>
            </w:r>
          </w:p>
        </w:tc>
        <w:tc>
          <w:tcPr>
            <w:tcW w:w="3167" w:type="dxa"/>
            <w:gridSpan w:val="2"/>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国家或地方污染物排放标准</w:t>
            </w:r>
          </w:p>
        </w:tc>
        <w:tc>
          <w:tcPr>
            <w:tcW w:w="1001" w:type="dxa"/>
            <w:vMerge w:val="restart"/>
            <w:tcBorders>
              <w:top w:val="single" w:sz="12"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年排放量</w:t>
            </w:r>
            <w:r w:rsidRPr="00897FCF">
              <w:rPr>
                <w:rFonts w:eastAsiaTheme="minorEastAsia"/>
                <w:b/>
                <w:szCs w:val="21"/>
              </w:rPr>
              <w:t>/</w:t>
            </w:r>
            <w:r w:rsidRPr="00897FCF">
              <w:rPr>
                <w:rFonts w:eastAsiaTheme="minorEastAsia"/>
                <w:b/>
                <w:szCs w:val="21"/>
              </w:rPr>
              <w:t>（</w:t>
            </w:r>
            <w:r w:rsidRPr="00897FCF">
              <w:rPr>
                <w:rFonts w:eastAsiaTheme="minorEastAsia"/>
                <w:b/>
                <w:szCs w:val="21"/>
              </w:rPr>
              <w:t>t/a</w:t>
            </w:r>
            <w:r w:rsidRPr="00897FCF">
              <w:rPr>
                <w:rFonts w:eastAsiaTheme="minorEastAsia"/>
                <w:b/>
                <w:szCs w:val="21"/>
              </w:rPr>
              <w:t>）</w:t>
            </w:r>
          </w:p>
        </w:tc>
      </w:tr>
      <w:tr w:rsidR="003B2E02" w:rsidRPr="00897FCF" w:rsidTr="000D4190">
        <w:trPr>
          <w:jc w:val="center"/>
        </w:trPr>
        <w:tc>
          <w:tcPr>
            <w:tcW w:w="0" w:type="auto"/>
            <w:vMerge/>
            <w:tcBorders>
              <w:top w:val="single" w:sz="12" w:space="0" w:color="auto"/>
              <w:left w:val="nil"/>
              <w:bottom w:val="single" w:sz="4" w:space="0" w:color="auto"/>
              <w:right w:val="single" w:sz="4" w:space="0" w:color="auto"/>
            </w:tcBorders>
            <w:vAlign w:val="center"/>
            <w:hideMark/>
          </w:tcPr>
          <w:p w:rsidR="003B2E02" w:rsidRPr="00897FCF" w:rsidRDefault="003B2E02" w:rsidP="003B2E02">
            <w:pPr>
              <w:rPr>
                <w:rFonts w:eastAsiaTheme="minorEastAsia"/>
                <w:b/>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rPr>
                <w:rFonts w:eastAsiaTheme="minorEastAsia"/>
                <w:b/>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rPr>
                <w:rFonts w:eastAsiaTheme="minorEastAsia"/>
                <w:b/>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rPr>
                <w:rFonts w:eastAsiaTheme="minorEastAsia"/>
                <w:b/>
                <w:szCs w:val="21"/>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rPr>
                <w:rFonts w:eastAsiaTheme="minorEastAsia"/>
                <w:b/>
                <w:szCs w:val="21"/>
              </w:rPr>
            </w:pPr>
          </w:p>
        </w:tc>
        <w:tc>
          <w:tcPr>
            <w:tcW w:w="1943"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标准名称</w:t>
            </w:r>
          </w:p>
        </w:tc>
        <w:tc>
          <w:tcPr>
            <w:tcW w:w="1224"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浓度限值</w:t>
            </w:r>
            <w:r w:rsidRPr="00897FCF">
              <w:rPr>
                <w:rFonts w:eastAsiaTheme="minorEastAsia"/>
                <w:b/>
                <w:szCs w:val="21"/>
              </w:rPr>
              <w:t>/</w:t>
            </w:r>
            <w:r w:rsidRPr="00897FCF">
              <w:rPr>
                <w:rFonts w:eastAsiaTheme="minorEastAsia"/>
                <w:b/>
                <w:szCs w:val="21"/>
              </w:rPr>
              <w:t>（</w:t>
            </w:r>
            <w:r w:rsidRPr="00897FCF">
              <w:rPr>
                <w:rFonts w:eastAsiaTheme="minorEastAsia"/>
                <w:b/>
                <w:szCs w:val="21"/>
              </w:rPr>
              <w:t>μg/m</w:t>
            </w:r>
            <w:r w:rsidRPr="00897FCF">
              <w:rPr>
                <w:rFonts w:eastAsiaTheme="minorEastAsia"/>
                <w:b/>
                <w:szCs w:val="21"/>
                <w:vertAlign w:val="superscript"/>
              </w:rPr>
              <w:t>3</w:t>
            </w:r>
            <w:r w:rsidRPr="00897FCF">
              <w:rPr>
                <w:rFonts w:eastAsiaTheme="minorEastAsia"/>
                <w:b/>
                <w:szCs w:val="21"/>
              </w:rPr>
              <w:t>）</w:t>
            </w:r>
          </w:p>
        </w:tc>
        <w:tc>
          <w:tcPr>
            <w:tcW w:w="0" w:type="auto"/>
            <w:vMerge/>
            <w:tcBorders>
              <w:top w:val="single" w:sz="12" w:space="0" w:color="auto"/>
              <w:left w:val="single" w:sz="4" w:space="0" w:color="auto"/>
              <w:bottom w:val="single" w:sz="4" w:space="0" w:color="auto"/>
              <w:right w:val="nil"/>
            </w:tcBorders>
            <w:vAlign w:val="center"/>
            <w:hideMark/>
          </w:tcPr>
          <w:p w:rsidR="003B2E02" w:rsidRPr="00897FCF" w:rsidRDefault="003B2E02" w:rsidP="003B2E02">
            <w:pPr>
              <w:rPr>
                <w:rFonts w:eastAsiaTheme="minorEastAsia"/>
                <w:b/>
                <w:szCs w:val="21"/>
              </w:rPr>
            </w:pPr>
          </w:p>
        </w:tc>
      </w:tr>
      <w:tr w:rsidR="003B2E02" w:rsidRPr="00897FCF" w:rsidTr="000D4190">
        <w:trPr>
          <w:jc w:val="center"/>
        </w:trPr>
        <w:tc>
          <w:tcPr>
            <w:tcW w:w="475" w:type="dxa"/>
            <w:tcBorders>
              <w:top w:val="single" w:sz="4" w:space="0" w:color="auto"/>
              <w:left w:val="nil"/>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1</w:t>
            </w:r>
          </w:p>
        </w:tc>
        <w:tc>
          <w:tcPr>
            <w:tcW w:w="642"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jc w:val="center"/>
              <w:rPr>
                <w:rFonts w:eastAsiaTheme="minorEastAsia"/>
                <w:szCs w:val="21"/>
              </w:rPr>
            </w:pPr>
            <w:r w:rsidRPr="00897FCF">
              <w:rPr>
                <w:rFonts w:eastAsiaTheme="minorEastAsia"/>
                <w:szCs w:val="21"/>
              </w:rPr>
              <w:t>拉丝车间</w:t>
            </w:r>
          </w:p>
        </w:tc>
        <w:tc>
          <w:tcPr>
            <w:tcW w:w="810"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熔融拉丝</w:t>
            </w:r>
          </w:p>
        </w:tc>
        <w:tc>
          <w:tcPr>
            <w:tcW w:w="720"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jc w:val="center"/>
              <w:rPr>
                <w:rFonts w:eastAsiaTheme="minorEastAsia"/>
                <w:szCs w:val="21"/>
              </w:rPr>
            </w:pPr>
            <w:r w:rsidRPr="00897FCF">
              <w:rPr>
                <w:rFonts w:eastAsiaTheme="minorEastAsia"/>
                <w:szCs w:val="21"/>
              </w:rPr>
              <w:t>非甲烷总烃</w:t>
            </w:r>
          </w:p>
        </w:tc>
        <w:tc>
          <w:tcPr>
            <w:tcW w:w="981" w:type="dxa"/>
            <w:gridSpan w:val="2"/>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车间强制通风，加速扩散。</w:t>
            </w:r>
          </w:p>
        </w:tc>
        <w:tc>
          <w:tcPr>
            <w:tcW w:w="1943"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《大气污染物综合排放标准》（</w:t>
            </w:r>
            <w:r w:rsidRPr="00897FCF">
              <w:rPr>
                <w:rFonts w:eastAsiaTheme="minorEastAsia"/>
                <w:szCs w:val="21"/>
              </w:rPr>
              <w:t>GB16297-1996</w:t>
            </w:r>
            <w:r w:rsidRPr="00897FCF">
              <w:rPr>
                <w:rFonts w:eastAsiaTheme="minorEastAsia"/>
                <w:szCs w:val="21"/>
              </w:rPr>
              <w:t>）表</w:t>
            </w:r>
            <w:r w:rsidRPr="00897FCF">
              <w:rPr>
                <w:rFonts w:eastAsiaTheme="minorEastAsia"/>
                <w:szCs w:val="21"/>
              </w:rPr>
              <w:t>2</w:t>
            </w:r>
            <w:r w:rsidRPr="00897FCF">
              <w:rPr>
                <w:rFonts w:eastAsiaTheme="minorEastAsia"/>
                <w:szCs w:val="21"/>
              </w:rPr>
              <w:t>中二级标准）</w:t>
            </w:r>
          </w:p>
        </w:tc>
        <w:tc>
          <w:tcPr>
            <w:tcW w:w="1224"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4000</w:t>
            </w:r>
          </w:p>
        </w:tc>
        <w:tc>
          <w:tcPr>
            <w:tcW w:w="1001"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jc w:val="center"/>
              <w:rPr>
                <w:rFonts w:eastAsiaTheme="minorEastAsia"/>
                <w:szCs w:val="21"/>
              </w:rPr>
            </w:pPr>
            <w:r w:rsidRPr="00897FCF">
              <w:rPr>
                <w:rFonts w:eastAsiaTheme="minorEastAsia"/>
                <w:szCs w:val="21"/>
              </w:rPr>
              <w:t>0.0192</w:t>
            </w:r>
          </w:p>
        </w:tc>
      </w:tr>
      <w:tr w:rsidR="003B2E02" w:rsidRPr="00897FCF" w:rsidTr="000D4190">
        <w:trPr>
          <w:jc w:val="center"/>
        </w:trPr>
        <w:tc>
          <w:tcPr>
            <w:tcW w:w="7796" w:type="dxa"/>
            <w:gridSpan w:val="9"/>
            <w:tcBorders>
              <w:top w:val="single" w:sz="4" w:space="0" w:color="auto"/>
              <w:left w:val="nil"/>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无组织排放总计</w:t>
            </w:r>
          </w:p>
        </w:tc>
      </w:tr>
      <w:tr w:rsidR="003B2E02" w:rsidRPr="00897FCF" w:rsidTr="000D4190">
        <w:trPr>
          <w:jc w:val="center"/>
        </w:trPr>
        <w:tc>
          <w:tcPr>
            <w:tcW w:w="1927" w:type="dxa"/>
            <w:gridSpan w:val="3"/>
            <w:tcBorders>
              <w:top w:val="single" w:sz="4" w:space="0" w:color="auto"/>
              <w:left w:val="nil"/>
              <w:bottom w:val="single" w:sz="12"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无组织排放总计</w:t>
            </w:r>
          </w:p>
        </w:tc>
        <w:tc>
          <w:tcPr>
            <w:tcW w:w="1475" w:type="dxa"/>
            <w:gridSpan w:val="2"/>
            <w:tcBorders>
              <w:top w:val="single" w:sz="4" w:space="0" w:color="auto"/>
              <w:left w:val="single" w:sz="4" w:space="0" w:color="auto"/>
              <w:bottom w:val="single" w:sz="12"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pacing w:val="-10"/>
                <w:szCs w:val="21"/>
              </w:rPr>
            </w:pPr>
            <w:r w:rsidRPr="00897FCF">
              <w:rPr>
                <w:rFonts w:eastAsiaTheme="minorEastAsia"/>
                <w:szCs w:val="21"/>
              </w:rPr>
              <w:t>非甲烷总烃</w:t>
            </w:r>
          </w:p>
        </w:tc>
        <w:tc>
          <w:tcPr>
            <w:tcW w:w="4394" w:type="dxa"/>
            <w:gridSpan w:val="4"/>
            <w:tcBorders>
              <w:top w:val="single" w:sz="4" w:space="0" w:color="auto"/>
              <w:left w:val="single" w:sz="4" w:space="0" w:color="auto"/>
              <w:bottom w:val="single" w:sz="12" w:space="0" w:color="auto"/>
              <w:right w:val="nil"/>
            </w:tcBorders>
            <w:vAlign w:val="center"/>
            <w:hideMark/>
          </w:tcPr>
          <w:p w:rsidR="003B2E02" w:rsidRPr="00897FCF" w:rsidRDefault="003B2E02" w:rsidP="003B2E02">
            <w:pPr>
              <w:jc w:val="center"/>
              <w:rPr>
                <w:rFonts w:eastAsiaTheme="minorEastAsia"/>
                <w:szCs w:val="21"/>
              </w:rPr>
            </w:pPr>
            <w:r w:rsidRPr="00897FCF">
              <w:rPr>
                <w:rFonts w:eastAsiaTheme="minorEastAsia"/>
                <w:szCs w:val="21"/>
              </w:rPr>
              <w:t>0.0365</w:t>
            </w:r>
          </w:p>
        </w:tc>
      </w:tr>
    </w:tbl>
    <w:p w:rsidR="003B2E02" w:rsidRPr="00897FCF" w:rsidRDefault="003B2E02" w:rsidP="003B2E02">
      <w:pPr>
        <w:jc w:val="center"/>
        <w:rPr>
          <w:rFonts w:eastAsiaTheme="minorEastAsia"/>
          <w:b/>
        </w:rPr>
      </w:pPr>
      <w:r w:rsidRPr="00897FCF">
        <w:rPr>
          <w:rFonts w:eastAsiaTheme="minorEastAsia"/>
          <w:b/>
          <w:sz w:val="24"/>
        </w:rPr>
        <w:t>表</w:t>
      </w:r>
      <w:r w:rsidRPr="00897FCF">
        <w:rPr>
          <w:rFonts w:eastAsiaTheme="minorEastAsia"/>
          <w:b/>
          <w:bCs/>
          <w:sz w:val="24"/>
        </w:rPr>
        <w:t>6.2</w:t>
      </w:r>
      <w:r w:rsidRPr="00897FCF">
        <w:rPr>
          <w:rFonts w:eastAsiaTheme="minorEastAsia"/>
          <w:b/>
          <w:sz w:val="24"/>
        </w:rPr>
        <w:t>-8</w:t>
      </w:r>
      <w:r w:rsidRPr="00897FCF">
        <w:rPr>
          <w:rFonts w:eastAsiaTheme="minorEastAsia"/>
          <w:b/>
          <w:sz w:val="24"/>
        </w:rPr>
        <w:t>本项目大气污染物排放量核算结果一览表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612"/>
        <w:gridCol w:w="2629"/>
        <w:gridCol w:w="4288"/>
      </w:tblGrid>
      <w:tr w:rsidR="003B2E02" w:rsidRPr="00897FCF" w:rsidTr="00F01BAE">
        <w:trPr>
          <w:jc w:val="center"/>
        </w:trPr>
        <w:tc>
          <w:tcPr>
            <w:tcW w:w="1572" w:type="dxa"/>
            <w:tcBorders>
              <w:top w:val="single" w:sz="12" w:space="0" w:color="auto"/>
              <w:left w:val="nil"/>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序号</w:t>
            </w:r>
          </w:p>
        </w:tc>
        <w:tc>
          <w:tcPr>
            <w:tcW w:w="2562" w:type="dxa"/>
            <w:tcBorders>
              <w:top w:val="single" w:sz="12"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污染物</w:t>
            </w:r>
          </w:p>
        </w:tc>
        <w:tc>
          <w:tcPr>
            <w:tcW w:w="4179" w:type="dxa"/>
            <w:tcBorders>
              <w:top w:val="single" w:sz="12"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b/>
                <w:szCs w:val="21"/>
              </w:rPr>
            </w:pPr>
            <w:r w:rsidRPr="00897FCF">
              <w:rPr>
                <w:rFonts w:eastAsiaTheme="minorEastAsia"/>
                <w:b/>
                <w:szCs w:val="21"/>
              </w:rPr>
              <w:t>年排放量（</w:t>
            </w:r>
            <w:r w:rsidRPr="00897FCF">
              <w:rPr>
                <w:rFonts w:eastAsiaTheme="minorEastAsia"/>
                <w:b/>
                <w:szCs w:val="21"/>
              </w:rPr>
              <w:t>t/a</w:t>
            </w:r>
            <w:r w:rsidRPr="00897FCF">
              <w:rPr>
                <w:rFonts w:eastAsiaTheme="minorEastAsia"/>
                <w:b/>
                <w:szCs w:val="21"/>
              </w:rPr>
              <w:t>）</w:t>
            </w:r>
          </w:p>
        </w:tc>
      </w:tr>
      <w:tr w:rsidR="003B2E02" w:rsidRPr="00897FCF" w:rsidTr="00F01BAE">
        <w:trPr>
          <w:jc w:val="center"/>
        </w:trPr>
        <w:tc>
          <w:tcPr>
            <w:tcW w:w="1572" w:type="dxa"/>
            <w:tcBorders>
              <w:top w:val="single" w:sz="4" w:space="0" w:color="auto"/>
              <w:left w:val="nil"/>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1</w:t>
            </w:r>
          </w:p>
        </w:tc>
        <w:tc>
          <w:tcPr>
            <w:tcW w:w="2562" w:type="dxa"/>
            <w:tcBorders>
              <w:top w:val="single" w:sz="4" w:space="0" w:color="auto"/>
              <w:left w:val="single" w:sz="4" w:space="0" w:color="auto"/>
              <w:bottom w:val="single" w:sz="4" w:space="0" w:color="auto"/>
              <w:right w:val="single" w:sz="4" w:space="0" w:color="auto"/>
            </w:tcBorders>
            <w:vAlign w:val="center"/>
            <w:hideMark/>
          </w:tcPr>
          <w:p w:rsidR="003B2E02" w:rsidRPr="00897FCF" w:rsidRDefault="003B2E02" w:rsidP="003B2E02">
            <w:pPr>
              <w:adjustRightInd w:val="0"/>
              <w:snapToGrid w:val="0"/>
              <w:jc w:val="center"/>
              <w:rPr>
                <w:rFonts w:eastAsiaTheme="minorEastAsia"/>
                <w:spacing w:val="-10"/>
                <w:szCs w:val="21"/>
              </w:rPr>
            </w:pPr>
            <w:r w:rsidRPr="00897FCF">
              <w:rPr>
                <w:rFonts w:eastAsiaTheme="minorEastAsia"/>
                <w:szCs w:val="21"/>
              </w:rPr>
              <w:t>非甲烷总烃</w:t>
            </w:r>
          </w:p>
        </w:tc>
        <w:tc>
          <w:tcPr>
            <w:tcW w:w="4179" w:type="dxa"/>
            <w:tcBorders>
              <w:top w:val="single" w:sz="4" w:space="0" w:color="auto"/>
              <w:left w:val="single" w:sz="4" w:space="0" w:color="auto"/>
              <w:bottom w:val="single" w:sz="4" w:space="0" w:color="auto"/>
              <w:right w:val="nil"/>
            </w:tcBorders>
            <w:vAlign w:val="center"/>
            <w:hideMark/>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0.86</w:t>
            </w:r>
          </w:p>
        </w:tc>
      </w:tr>
      <w:tr w:rsidR="003B2E02" w:rsidRPr="00897FCF" w:rsidTr="00F01BAE">
        <w:trPr>
          <w:jc w:val="center"/>
        </w:trPr>
        <w:tc>
          <w:tcPr>
            <w:tcW w:w="1572" w:type="dxa"/>
            <w:tcBorders>
              <w:top w:val="single" w:sz="4" w:space="0" w:color="auto"/>
              <w:left w:val="nil"/>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2</w:t>
            </w:r>
          </w:p>
        </w:tc>
        <w:tc>
          <w:tcPr>
            <w:tcW w:w="2562"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烟尘</w:t>
            </w:r>
          </w:p>
        </w:tc>
        <w:tc>
          <w:tcPr>
            <w:tcW w:w="4179"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0.01</w:t>
            </w:r>
          </w:p>
        </w:tc>
      </w:tr>
      <w:tr w:rsidR="003B2E02" w:rsidRPr="00897FCF" w:rsidTr="00F01BAE">
        <w:trPr>
          <w:jc w:val="center"/>
        </w:trPr>
        <w:tc>
          <w:tcPr>
            <w:tcW w:w="1572" w:type="dxa"/>
            <w:tcBorders>
              <w:top w:val="single" w:sz="4" w:space="0" w:color="auto"/>
              <w:left w:val="nil"/>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3</w:t>
            </w:r>
          </w:p>
        </w:tc>
        <w:tc>
          <w:tcPr>
            <w:tcW w:w="2562" w:type="dxa"/>
            <w:tcBorders>
              <w:top w:val="single" w:sz="4" w:space="0" w:color="auto"/>
              <w:left w:val="single" w:sz="4" w:space="0" w:color="auto"/>
              <w:bottom w:val="single" w:sz="4"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SO</w:t>
            </w:r>
            <w:r w:rsidRPr="00897FCF">
              <w:rPr>
                <w:rFonts w:eastAsiaTheme="minorEastAsia"/>
                <w:kern w:val="0"/>
                <w:szCs w:val="21"/>
                <w:vertAlign w:val="subscript"/>
              </w:rPr>
              <w:t>2</w:t>
            </w:r>
          </w:p>
        </w:tc>
        <w:tc>
          <w:tcPr>
            <w:tcW w:w="4179" w:type="dxa"/>
            <w:tcBorders>
              <w:top w:val="single" w:sz="4" w:space="0" w:color="auto"/>
              <w:left w:val="single" w:sz="4" w:space="0" w:color="auto"/>
              <w:bottom w:val="single" w:sz="4"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0.0544</w:t>
            </w:r>
          </w:p>
        </w:tc>
      </w:tr>
      <w:tr w:rsidR="003B2E02" w:rsidRPr="00897FCF" w:rsidTr="00F01BAE">
        <w:trPr>
          <w:jc w:val="center"/>
        </w:trPr>
        <w:tc>
          <w:tcPr>
            <w:tcW w:w="1572" w:type="dxa"/>
            <w:tcBorders>
              <w:top w:val="single" w:sz="4" w:space="0" w:color="auto"/>
              <w:left w:val="nil"/>
              <w:bottom w:val="single" w:sz="12"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szCs w:val="21"/>
              </w:rPr>
              <w:t>4</w:t>
            </w:r>
          </w:p>
        </w:tc>
        <w:tc>
          <w:tcPr>
            <w:tcW w:w="2562" w:type="dxa"/>
            <w:tcBorders>
              <w:top w:val="single" w:sz="4" w:space="0" w:color="auto"/>
              <w:left w:val="single" w:sz="4" w:space="0" w:color="auto"/>
              <w:bottom w:val="single" w:sz="12" w:space="0" w:color="auto"/>
              <w:right w:val="single" w:sz="4" w:space="0" w:color="auto"/>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NOx</w:t>
            </w:r>
          </w:p>
        </w:tc>
        <w:tc>
          <w:tcPr>
            <w:tcW w:w="4179" w:type="dxa"/>
            <w:tcBorders>
              <w:top w:val="single" w:sz="4" w:space="0" w:color="auto"/>
              <w:left w:val="single" w:sz="4" w:space="0" w:color="auto"/>
              <w:bottom w:val="single" w:sz="12" w:space="0" w:color="auto"/>
              <w:right w:val="nil"/>
            </w:tcBorders>
            <w:vAlign w:val="center"/>
          </w:tcPr>
          <w:p w:rsidR="003B2E02" w:rsidRPr="00897FCF" w:rsidRDefault="003B2E02" w:rsidP="003B2E02">
            <w:pPr>
              <w:adjustRightInd w:val="0"/>
              <w:snapToGrid w:val="0"/>
              <w:jc w:val="center"/>
              <w:rPr>
                <w:rFonts w:eastAsiaTheme="minorEastAsia"/>
                <w:szCs w:val="21"/>
              </w:rPr>
            </w:pPr>
            <w:r w:rsidRPr="00897FCF">
              <w:rPr>
                <w:rFonts w:eastAsiaTheme="minorEastAsia"/>
                <w:kern w:val="0"/>
                <w:szCs w:val="21"/>
              </w:rPr>
              <w:t>0.184</w:t>
            </w:r>
          </w:p>
        </w:tc>
      </w:tr>
    </w:tbl>
    <w:p w:rsidR="003B2E02" w:rsidRPr="00897FCF" w:rsidRDefault="003B2E02" w:rsidP="007656C0">
      <w:pPr>
        <w:adjustRightInd w:val="0"/>
        <w:snapToGrid w:val="0"/>
        <w:spacing w:line="360" w:lineRule="auto"/>
        <w:ind w:firstLineChars="200" w:firstLine="422"/>
        <w:jc w:val="center"/>
        <w:rPr>
          <w:rFonts w:eastAsiaTheme="minorEastAsia"/>
          <w:b/>
          <w:szCs w:val="20"/>
        </w:rPr>
      </w:pPr>
    </w:p>
    <w:p w:rsidR="003B2E02" w:rsidRPr="00897FCF" w:rsidRDefault="003B2E02" w:rsidP="007656C0">
      <w:pPr>
        <w:pStyle w:val="aff6"/>
        <w:ind w:firstLine="480"/>
        <w:rPr>
          <w:rFonts w:eastAsiaTheme="minorEastAsia"/>
        </w:rPr>
      </w:pPr>
      <w:r w:rsidRPr="00897FCF">
        <w:rPr>
          <w:rFonts w:eastAsiaTheme="minorEastAsia"/>
          <w:szCs w:val="24"/>
        </w:rPr>
        <w:t>综上所述，本项目废气经治理后，厂区内点源有组织废气和面源无组织排放废气均能达到《大气污染物综合排放标准》（</w:t>
      </w:r>
      <w:r w:rsidRPr="00897FCF">
        <w:rPr>
          <w:rFonts w:eastAsiaTheme="minorEastAsia"/>
          <w:szCs w:val="24"/>
        </w:rPr>
        <w:t>GB16297-1996</w:t>
      </w:r>
      <w:r w:rsidRPr="00897FCF">
        <w:rPr>
          <w:rFonts w:eastAsiaTheme="minorEastAsia"/>
          <w:szCs w:val="24"/>
        </w:rPr>
        <w:t>）表</w:t>
      </w:r>
      <w:r w:rsidRPr="00897FCF">
        <w:rPr>
          <w:rFonts w:eastAsiaTheme="minorEastAsia"/>
          <w:szCs w:val="24"/>
        </w:rPr>
        <w:t>2</w:t>
      </w:r>
      <w:r w:rsidRPr="00897FCF">
        <w:rPr>
          <w:rFonts w:eastAsiaTheme="minorEastAsia"/>
          <w:szCs w:val="24"/>
        </w:rPr>
        <w:t>中二级标准中相关要求。本项目废气经治理后对周围环境影响较小。</w:t>
      </w:r>
    </w:p>
    <w:p w:rsidR="00B10E6A" w:rsidRPr="00897FCF" w:rsidRDefault="003B2E02" w:rsidP="003B2E02">
      <w:pPr>
        <w:pStyle w:val="aff6"/>
        <w:ind w:firstLine="480"/>
        <w:rPr>
          <w:rFonts w:eastAsiaTheme="minorEastAsia"/>
        </w:rPr>
      </w:pPr>
      <w:r w:rsidRPr="00897FCF">
        <w:rPr>
          <w:rFonts w:ascii="宋体" w:hAnsi="宋体" w:cs="宋体" w:hint="eastAsia"/>
        </w:rPr>
        <w:t>③</w:t>
      </w:r>
      <w:r w:rsidRPr="00897FCF">
        <w:rPr>
          <w:rFonts w:eastAsiaTheme="minorEastAsia"/>
        </w:rPr>
        <w:t>卫生防护距离</w:t>
      </w:r>
      <w:bookmarkEnd w:id="611"/>
      <w:bookmarkEnd w:id="612"/>
      <w:bookmarkEnd w:id="613"/>
      <w:bookmarkEnd w:id="614"/>
      <w:bookmarkEnd w:id="615"/>
    </w:p>
    <w:p w:rsidR="00B10E6A" w:rsidRPr="00897FCF" w:rsidRDefault="00B638E7" w:rsidP="007656C0">
      <w:pPr>
        <w:pStyle w:val="aff6"/>
        <w:ind w:firstLine="480"/>
        <w:rPr>
          <w:rFonts w:eastAsiaTheme="minorEastAsia"/>
          <w:color w:val="000000"/>
        </w:rPr>
      </w:pPr>
      <w:bookmarkStart w:id="616" w:name="_Toc59705600"/>
      <w:r w:rsidRPr="00897FCF">
        <w:rPr>
          <w:rFonts w:eastAsiaTheme="minorEastAsia"/>
          <w:color w:val="000000"/>
        </w:rPr>
        <w:t>根据</w:t>
      </w:r>
      <w:r w:rsidR="000A05EB" w:rsidRPr="00897FCF">
        <w:rPr>
          <w:rFonts w:eastAsiaTheme="minorEastAsia"/>
          <w:color w:val="000000"/>
        </w:rPr>
        <w:t>《塑料厂卫生防护距离标准》（</w:t>
      </w:r>
      <w:r w:rsidR="000A05EB" w:rsidRPr="00897FCF">
        <w:rPr>
          <w:rFonts w:eastAsiaTheme="minorEastAsia"/>
          <w:color w:val="000000"/>
        </w:rPr>
        <w:t>GB 18072-2000</w:t>
      </w:r>
      <w:r w:rsidR="000A05EB" w:rsidRPr="00897FCF">
        <w:rPr>
          <w:rFonts w:eastAsiaTheme="minorEastAsia"/>
          <w:color w:val="000000"/>
        </w:rPr>
        <w:t>）</w:t>
      </w:r>
      <w:r w:rsidR="000A05EB" w:rsidRPr="00897FCF">
        <w:rPr>
          <w:rFonts w:eastAsiaTheme="minorEastAsia"/>
          <w:color w:val="000000"/>
        </w:rPr>
        <w:t> </w:t>
      </w:r>
      <w:r w:rsidRPr="00897FCF">
        <w:rPr>
          <w:rFonts w:eastAsiaTheme="minorEastAsia"/>
          <w:color w:val="000000"/>
        </w:rPr>
        <w:t>，本项目生产规模小于</w:t>
      </w:r>
      <w:r w:rsidR="000A05EB" w:rsidRPr="00897FCF">
        <w:rPr>
          <w:rFonts w:eastAsiaTheme="minorEastAsia"/>
          <w:color w:val="000000"/>
        </w:rPr>
        <w:t>1000t</w:t>
      </w:r>
      <w:r w:rsidRPr="00897FCF">
        <w:rPr>
          <w:rFonts w:eastAsiaTheme="minorEastAsia"/>
          <w:color w:val="000000"/>
        </w:rPr>
        <w:t>/a</w:t>
      </w:r>
      <w:r w:rsidRPr="00897FCF">
        <w:rPr>
          <w:rFonts w:eastAsiaTheme="minorEastAsia"/>
          <w:color w:val="000000"/>
        </w:rPr>
        <w:t>，卫生防护距离设置为</w:t>
      </w:r>
      <w:r w:rsidR="000A05EB" w:rsidRPr="00897FCF">
        <w:rPr>
          <w:rFonts w:eastAsiaTheme="minorEastAsia"/>
          <w:color w:val="000000"/>
        </w:rPr>
        <w:t>生产区域外</w:t>
      </w:r>
      <w:r w:rsidR="000A05EB" w:rsidRPr="00897FCF">
        <w:rPr>
          <w:rFonts w:eastAsiaTheme="minorEastAsia"/>
          <w:color w:val="000000"/>
        </w:rPr>
        <w:t>100m</w:t>
      </w:r>
      <w:r w:rsidRPr="00897FCF">
        <w:rPr>
          <w:rFonts w:eastAsiaTheme="minorEastAsia"/>
          <w:color w:val="000000"/>
        </w:rPr>
        <w:t>。该范围内不得建设居民区、学校</w:t>
      </w:r>
      <w:r w:rsidR="00A91073" w:rsidRPr="00897FCF">
        <w:rPr>
          <w:rFonts w:eastAsiaTheme="minorEastAsia"/>
          <w:color w:val="000000"/>
        </w:rPr>
        <w:t>和医院等敏感目标</w:t>
      </w:r>
      <w:r w:rsidR="00B10E6A" w:rsidRPr="00897FCF">
        <w:rPr>
          <w:rFonts w:eastAsiaTheme="minorEastAsia"/>
        </w:rPr>
        <w:t>。据现场调查，该范围内不存在居民等环境敏感目标，无需拆迁。</w:t>
      </w:r>
    </w:p>
    <w:p w:rsidR="00B10E6A" w:rsidRPr="00897FCF" w:rsidRDefault="003B2E02" w:rsidP="003B2E02">
      <w:pPr>
        <w:pStyle w:val="aff6"/>
        <w:ind w:firstLine="480"/>
        <w:rPr>
          <w:rFonts w:eastAsiaTheme="minorEastAsia"/>
        </w:rPr>
      </w:pPr>
      <w:bookmarkStart w:id="617" w:name="_Toc1473"/>
      <w:bookmarkStart w:id="618" w:name="_Toc9724"/>
      <w:bookmarkStart w:id="619" w:name="_Toc32223"/>
      <w:bookmarkStart w:id="620" w:name="_Toc531894897"/>
      <w:bookmarkStart w:id="621" w:name="_Toc531939404"/>
      <w:r w:rsidRPr="00897FCF">
        <w:rPr>
          <w:rFonts w:ascii="宋体" w:hAnsi="宋体" w:cs="宋体" w:hint="eastAsia"/>
        </w:rPr>
        <w:t>④</w:t>
      </w:r>
      <w:r w:rsidR="00B10E6A" w:rsidRPr="00897FCF">
        <w:rPr>
          <w:rFonts w:eastAsiaTheme="minorEastAsia"/>
        </w:rPr>
        <w:t>大气环境影响评价结论</w:t>
      </w:r>
      <w:bookmarkEnd w:id="617"/>
      <w:bookmarkEnd w:id="618"/>
      <w:bookmarkEnd w:id="619"/>
      <w:bookmarkEnd w:id="620"/>
      <w:bookmarkEnd w:id="621"/>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）正常工况下，项目有组织、无组织排放尾气各污染物最大落地浓度均未超过各自的浓度限值。</w:t>
      </w:r>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2</w:t>
      </w:r>
      <w:r w:rsidRPr="00897FCF">
        <w:rPr>
          <w:rFonts w:eastAsiaTheme="minorEastAsia"/>
        </w:rPr>
        <w:t>）非正常工况：非正常工况大气污染物落地浓度出现严重超标现象，因此，项目应确保废气处理装置的稳定运行，杜绝非正常事故的发生，确保各种污染物达标排放。一旦发生非正常工况，应立急启动相应的应急预案，尽快恢复正常运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根据导则推荐的大气环境防护距离计算公式计算结果可知，无组织排放各污染物到达厂界无组织浓度限值相关污染物浓度限值要求及经推算的厂界无组织监控浓度，且不需要设置大气环境防护区域，满足环境控制要求。</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）根据无组织排放的污染物计算，项目全厂卫生防护距离设置情况为：项目厂界外</w:t>
      </w:r>
      <w:r w:rsidRPr="00897FCF">
        <w:rPr>
          <w:rFonts w:eastAsiaTheme="minorEastAsia"/>
        </w:rPr>
        <w:t>100m</w:t>
      </w:r>
      <w:r w:rsidRPr="00897FCF">
        <w:rPr>
          <w:rFonts w:eastAsiaTheme="minorEastAsia"/>
        </w:rPr>
        <w:t>卫生防护距离包络线范围。该卫生防护距离包络线范围无居民、学习、医院等环境敏感目标。</w:t>
      </w:r>
    </w:p>
    <w:p w:rsidR="00B10E6A" w:rsidRPr="00897FCF" w:rsidRDefault="00B10E6A" w:rsidP="007656C0">
      <w:pPr>
        <w:pStyle w:val="aff6"/>
        <w:ind w:firstLine="480"/>
        <w:rPr>
          <w:rFonts w:eastAsiaTheme="minorEastAsia"/>
        </w:rPr>
      </w:pPr>
      <w:r w:rsidRPr="00897FCF">
        <w:rPr>
          <w:rFonts w:eastAsiaTheme="minorEastAsia"/>
        </w:rPr>
        <w:t>评价结果表明，本项目建成投产后，正常工况下排放的大气污染物对周围地区空气质量影响不明显，不会造成评价区域空气环境质量超标现象。</w:t>
      </w:r>
    </w:p>
    <w:p w:rsidR="00B10E6A" w:rsidRPr="00897FCF" w:rsidRDefault="00BD76A2" w:rsidP="003B2E02">
      <w:pPr>
        <w:spacing w:line="360" w:lineRule="auto"/>
        <w:outlineLvl w:val="2"/>
        <w:rPr>
          <w:rFonts w:eastAsiaTheme="minorEastAsia"/>
          <w:b/>
          <w:sz w:val="28"/>
          <w:szCs w:val="28"/>
        </w:rPr>
      </w:pPr>
      <w:bookmarkStart w:id="622" w:name="_Toc31890"/>
      <w:bookmarkStart w:id="623" w:name="_Toc18057"/>
      <w:bookmarkStart w:id="624" w:name="_Toc27597"/>
      <w:bookmarkStart w:id="625" w:name="_Toc531894898"/>
      <w:bookmarkStart w:id="626" w:name="_Toc531939405"/>
      <w:bookmarkStart w:id="627" w:name="_Toc12286403"/>
      <w:r w:rsidRPr="00897FCF">
        <w:rPr>
          <w:rFonts w:eastAsiaTheme="minorEastAsia"/>
          <w:b/>
          <w:sz w:val="28"/>
          <w:szCs w:val="28"/>
        </w:rPr>
        <w:t>6</w:t>
      </w:r>
      <w:r w:rsidR="00B10E6A" w:rsidRPr="00897FCF">
        <w:rPr>
          <w:rFonts w:eastAsiaTheme="minorEastAsia"/>
          <w:b/>
          <w:sz w:val="28"/>
          <w:szCs w:val="28"/>
        </w:rPr>
        <w:t>.2.</w:t>
      </w:r>
      <w:r w:rsidRPr="00897FCF">
        <w:rPr>
          <w:rFonts w:eastAsiaTheme="minorEastAsia"/>
          <w:b/>
          <w:sz w:val="28"/>
          <w:szCs w:val="28"/>
        </w:rPr>
        <w:t>2</w:t>
      </w:r>
      <w:r w:rsidR="00F51D2A" w:rsidRPr="00897FCF">
        <w:rPr>
          <w:rFonts w:eastAsiaTheme="minorEastAsia"/>
          <w:b/>
          <w:sz w:val="28"/>
          <w:szCs w:val="28"/>
        </w:rPr>
        <w:t>地表</w:t>
      </w:r>
      <w:r w:rsidR="00B10E6A" w:rsidRPr="00897FCF">
        <w:rPr>
          <w:rFonts w:eastAsiaTheme="minorEastAsia"/>
          <w:b/>
          <w:sz w:val="28"/>
          <w:szCs w:val="28"/>
        </w:rPr>
        <w:t>水环境影响预测分析</w:t>
      </w:r>
      <w:bookmarkEnd w:id="622"/>
      <w:bookmarkEnd w:id="623"/>
      <w:bookmarkEnd w:id="624"/>
      <w:bookmarkEnd w:id="625"/>
      <w:bookmarkEnd w:id="626"/>
      <w:bookmarkEnd w:id="627"/>
    </w:p>
    <w:p w:rsidR="000A05EB" w:rsidRPr="00897FCF" w:rsidRDefault="000A05EB" w:rsidP="003B2E02">
      <w:pPr>
        <w:spacing w:line="360" w:lineRule="auto"/>
        <w:ind w:firstLine="465"/>
        <w:rPr>
          <w:rFonts w:eastAsiaTheme="minorEastAsia"/>
          <w:sz w:val="24"/>
        </w:rPr>
      </w:pPr>
      <w:r w:rsidRPr="00897FCF">
        <w:rPr>
          <w:rFonts w:eastAsiaTheme="minorEastAsia"/>
          <w:sz w:val="24"/>
        </w:rPr>
        <w:t>项目废水产生及排放情况</w:t>
      </w:r>
    </w:p>
    <w:p w:rsidR="00E30659" w:rsidRPr="00897FCF" w:rsidRDefault="00E30659" w:rsidP="007656C0">
      <w:pPr>
        <w:spacing w:line="360" w:lineRule="auto"/>
        <w:ind w:firstLine="465"/>
        <w:rPr>
          <w:rFonts w:eastAsiaTheme="minorEastAsia"/>
          <w:snapToGrid w:val="0"/>
          <w:kern w:val="0"/>
          <w:sz w:val="28"/>
          <w:szCs w:val="28"/>
        </w:rPr>
      </w:pPr>
      <w:r w:rsidRPr="00897FCF">
        <w:rPr>
          <w:rFonts w:eastAsiaTheme="minorEastAsia"/>
          <w:sz w:val="24"/>
        </w:rPr>
        <w:t>本项目建成投产后，根据废水处理措施不同，将项目废水分为两类，生活污水经化粪池处理后用于农田灌溉，清洗废水及初期雨水经厂内污水处理设施处理达到回用标准后回用于生产工段，本项目产生的废水分类情况见表</w:t>
      </w:r>
      <w:r w:rsidR="003B2E02" w:rsidRPr="00897FCF">
        <w:rPr>
          <w:rFonts w:eastAsiaTheme="minorEastAsia"/>
          <w:sz w:val="24"/>
        </w:rPr>
        <w:t>6.2-9</w:t>
      </w:r>
      <w:r w:rsidRPr="00897FCF">
        <w:rPr>
          <w:rFonts w:eastAsiaTheme="minorEastAsia"/>
          <w:sz w:val="24"/>
        </w:rPr>
        <w:t>。</w:t>
      </w:r>
    </w:p>
    <w:p w:rsidR="00E30659" w:rsidRPr="00897FCF" w:rsidRDefault="00E30659" w:rsidP="003B2E02">
      <w:pPr>
        <w:jc w:val="center"/>
        <w:rPr>
          <w:rFonts w:eastAsiaTheme="minorEastAsia"/>
          <w:b/>
          <w:bCs/>
          <w:sz w:val="24"/>
        </w:rPr>
      </w:pPr>
      <w:r w:rsidRPr="00897FCF">
        <w:rPr>
          <w:rFonts w:eastAsiaTheme="minorEastAsia"/>
          <w:b/>
          <w:bCs/>
          <w:sz w:val="24"/>
        </w:rPr>
        <w:t>表</w:t>
      </w:r>
      <w:r w:rsidR="003B2E02" w:rsidRPr="00897FCF">
        <w:rPr>
          <w:rFonts w:eastAsiaTheme="minorEastAsia"/>
          <w:b/>
          <w:bCs/>
          <w:sz w:val="24"/>
        </w:rPr>
        <w:t>6.2-9</w:t>
      </w:r>
      <w:r w:rsidRPr="00897FCF">
        <w:rPr>
          <w:rFonts w:eastAsiaTheme="minorEastAsia"/>
          <w:b/>
          <w:bCs/>
          <w:sz w:val="24"/>
        </w:rPr>
        <w:t>本项目产生的废水分类情况表</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070"/>
        <w:gridCol w:w="1475"/>
        <w:gridCol w:w="1575"/>
        <w:gridCol w:w="1793"/>
        <w:gridCol w:w="1592"/>
      </w:tblGrid>
      <w:tr w:rsidR="00E30659" w:rsidRPr="00897FCF" w:rsidTr="00517B3E">
        <w:trPr>
          <w:trHeight w:val="190"/>
          <w:tblHeader/>
          <w:jc w:val="center"/>
        </w:trPr>
        <w:tc>
          <w:tcPr>
            <w:tcW w:w="1217" w:type="pct"/>
            <w:vMerge w:val="restart"/>
            <w:vAlign w:val="center"/>
            <w:hideMark/>
          </w:tcPr>
          <w:p w:rsidR="00E30659" w:rsidRPr="00897FCF" w:rsidRDefault="00E30659" w:rsidP="003B2E02">
            <w:pPr>
              <w:adjustRightInd w:val="0"/>
              <w:snapToGrid w:val="0"/>
              <w:jc w:val="center"/>
              <w:rPr>
                <w:rFonts w:eastAsiaTheme="minorEastAsia"/>
                <w:b/>
                <w:snapToGrid w:val="0"/>
                <w:kern w:val="0"/>
                <w:szCs w:val="21"/>
              </w:rPr>
            </w:pPr>
            <w:r w:rsidRPr="00897FCF">
              <w:rPr>
                <w:rFonts w:eastAsiaTheme="minorEastAsia"/>
                <w:b/>
                <w:snapToGrid w:val="0"/>
                <w:kern w:val="0"/>
                <w:szCs w:val="21"/>
              </w:rPr>
              <w:t>类别</w:t>
            </w:r>
          </w:p>
        </w:tc>
        <w:tc>
          <w:tcPr>
            <w:tcW w:w="867" w:type="pct"/>
            <w:vMerge w:val="restart"/>
            <w:vAlign w:val="center"/>
            <w:hideMark/>
          </w:tcPr>
          <w:p w:rsidR="00E30659" w:rsidRPr="00897FCF" w:rsidRDefault="00E30659" w:rsidP="003B2E02">
            <w:pPr>
              <w:adjustRightInd w:val="0"/>
              <w:snapToGrid w:val="0"/>
              <w:jc w:val="center"/>
              <w:rPr>
                <w:rFonts w:eastAsiaTheme="minorEastAsia"/>
                <w:b/>
                <w:snapToGrid w:val="0"/>
                <w:kern w:val="0"/>
                <w:szCs w:val="21"/>
              </w:rPr>
            </w:pPr>
            <w:r w:rsidRPr="00897FCF">
              <w:rPr>
                <w:rFonts w:eastAsiaTheme="minorEastAsia"/>
                <w:b/>
                <w:snapToGrid w:val="0"/>
                <w:kern w:val="0"/>
                <w:szCs w:val="21"/>
              </w:rPr>
              <w:t>产生量</w:t>
            </w:r>
          </w:p>
          <w:p w:rsidR="00E30659" w:rsidRPr="00897FCF" w:rsidRDefault="00E30659" w:rsidP="003B2E02">
            <w:pPr>
              <w:adjustRightInd w:val="0"/>
              <w:snapToGrid w:val="0"/>
              <w:jc w:val="center"/>
              <w:rPr>
                <w:rFonts w:eastAsiaTheme="minorEastAsia"/>
                <w:b/>
                <w:snapToGrid w:val="0"/>
                <w:kern w:val="0"/>
                <w:szCs w:val="21"/>
              </w:rPr>
            </w:pPr>
            <w:r w:rsidRPr="00897FCF">
              <w:rPr>
                <w:rFonts w:eastAsiaTheme="minorEastAsia"/>
                <w:b/>
                <w:snapToGrid w:val="0"/>
                <w:kern w:val="0"/>
                <w:szCs w:val="21"/>
              </w:rPr>
              <w:t>（</w:t>
            </w:r>
            <w:r w:rsidRPr="00897FCF">
              <w:rPr>
                <w:rFonts w:eastAsiaTheme="minorEastAsia"/>
                <w:b/>
                <w:snapToGrid w:val="0"/>
                <w:kern w:val="0"/>
                <w:szCs w:val="21"/>
              </w:rPr>
              <w:t>t/a</w:t>
            </w:r>
            <w:r w:rsidRPr="00897FCF">
              <w:rPr>
                <w:rFonts w:eastAsiaTheme="minorEastAsia"/>
                <w:b/>
                <w:snapToGrid w:val="0"/>
                <w:kern w:val="0"/>
                <w:szCs w:val="21"/>
              </w:rPr>
              <w:t>）</w:t>
            </w:r>
          </w:p>
        </w:tc>
        <w:tc>
          <w:tcPr>
            <w:tcW w:w="926" w:type="pct"/>
            <w:vMerge w:val="restart"/>
            <w:vAlign w:val="center"/>
            <w:hideMark/>
          </w:tcPr>
          <w:p w:rsidR="00E30659" w:rsidRPr="00897FCF" w:rsidRDefault="00E30659" w:rsidP="003B2E02">
            <w:pPr>
              <w:adjustRightInd w:val="0"/>
              <w:snapToGrid w:val="0"/>
              <w:jc w:val="center"/>
              <w:rPr>
                <w:rFonts w:eastAsiaTheme="minorEastAsia"/>
                <w:b/>
                <w:snapToGrid w:val="0"/>
                <w:kern w:val="0"/>
                <w:szCs w:val="21"/>
              </w:rPr>
            </w:pPr>
            <w:r w:rsidRPr="00897FCF">
              <w:rPr>
                <w:rFonts w:eastAsiaTheme="minorEastAsia"/>
                <w:b/>
                <w:snapToGrid w:val="0"/>
                <w:kern w:val="0"/>
                <w:szCs w:val="21"/>
              </w:rPr>
              <w:t>污染物</w:t>
            </w:r>
          </w:p>
        </w:tc>
        <w:tc>
          <w:tcPr>
            <w:tcW w:w="1990" w:type="pct"/>
            <w:gridSpan w:val="2"/>
            <w:vAlign w:val="center"/>
            <w:hideMark/>
          </w:tcPr>
          <w:p w:rsidR="00E30659" w:rsidRPr="00897FCF" w:rsidRDefault="00E30659" w:rsidP="003B2E02">
            <w:pPr>
              <w:adjustRightInd w:val="0"/>
              <w:snapToGrid w:val="0"/>
              <w:jc w:val="center"/>
              <w:rPr>
                <w:rFonts w:eastAsiaTheme="minorEastAsia"/>
                <w:b/>
                <w:snapToGrid w:val="0"/>
                <w:kern w:val="0"/>
                <w:szCs w:val="21"/>
              </w:rPr>
            </w:pPr>
            <w:r w:rsidRPr="00897FCF">
              <w:rPr>
                <w:rFonts w:eastAsiaTheme="minorEastAsia"/>
                <w:b/>
                <w:snapToGrid w:val="0"/>
                <w:kern w:val="0"/>
                <w:szCs w:val="21"/>
              </w:rPr>
              <w:t>污染物产生情况</w:t>
            </w:r>
          </w:p>
        </w:tc>
      </w:tr>
      <w:tr w:rsidR="00E30659" w:rsidRPr="00897FCF" w:rsidTr="00517B3E">
        <w:trPr>
          <w:trHeight w:val="60"/>
          <w:tblHeader/>
          <w:jc w:val="center"/>
        </w:trPr>
        <w:tc>
          <w:tcPr>
            <w:tcW w:w="1217" w:type="pct"/>
            <w:vMerge/>
            <w:vAlign w:val="center"/>
            <w:hideMark/>
          </w:tcPr>
          <w:p w:rsidR="00E30659" w:rsidRPr="00897FCF" w:rsidRDefault="00E30659" w:rsidP="003B2E02">
            <w:pPr>
              <w:widowControl/>
              <w:jc w:val="left"/>
              <w:rPr>
                <w:rFonts w:eastAsiaTheme="minorEastAsia"/>
                <w:b/>
                <w:snapToGrid w:val="0"/>
                <w:kern w:val="0"/>
                <w:szCs w:val="21"/>
              </w:rPr>
            </w:pPr>
          </w:p>
        </w:tc>
        <w:tc>
          <w:tcPr>
            <w:tcW w:w="867" w:type="pct"/>
            <w:vMerge/>
            <w:vAlign w:val="center"/>
            <w:hideMark/>
          </w:tcPr>
          <w:p w:rsidR="00E30659" w:rsidRPr="00897FCF" w:rsidRDefault="00E30659" w:rsidP="003B2E02">
            <w:pPr>
              <w:widowControl/>
              <w:jc w:val="left"/>
              <w:rPr>
                <w:rFonts w:eastAsiaTheme="minorEastAsia"/>
                <w:b/>
                <w:snapToGrid w:val="0"/>
                <w:kern w:val="0"/>
                <w:szCs w:val="21"/>
              </w:rPr>
            </w:pPr>
          </w:p>
        </w:tc>
        <w:tc>
          <w:tcPr>
            <w:tcW w:w="926" w:type="pct"/>
            <w:vMerge/>
            <w:vAlign w:val="center"/>
            <w:hideMark/>
          </w:tcPr>
          <w:p w:rsidR="00E30659" w:rsidRPr="00897FCF" w:rsidRDefault="00E30659" w:rsidP="003B2E02">
            <w:pPr>
              <w:widowControl/>
              <w:jc w:val="left"/>
              <w:rPr>
                <w:rFonts w:eastAsiaTheme="minorEastAsia"/>
                <w:b/>
                <w:snapToGrid w:val="0"/>
                <w:kern w:val="0"/>
                <w:szCs w:val="21"/>
              </w:rPr>
            </w:pPr>
          </w:p>
        </w:tc>
        <w:tc>
          <w:tcPr>
            <w:tcW w:w="1054" w:type="pct"/>
            <w:vAlign w:val="center"/>
            <w:hideMark/>
          </w:tcPr>
          <w:p w:rsidR="00E30659" w:rsidRPr="00897FCF" w:rsidRDefault="00E30659" w:rsidP="003B2E02">
            <w:pPr>
              <w:adjustRightInd w:val="0"/>
              <w:snapToGrid w:val="0"/>
              <w:jc w:val="center"/>
              <w:rPr>
                <w:rFonts w:eastAsiaTheme="minorEastAsia"/>
                <w:b/>
                <w:snapToGrid w:val="0"/>
                <w:kern w:val="0"/>
                <w:szCs w:val="21"/>
              </w:rPr>
            </w:pPr>
            <w:r w:rsidRPr="00897FCF">
              <w:rPr>
                <w:rFonts w:eastAsiaTheme="minorEastAsia"/>
                <w:b/>
                <w:snapToGrid w:val="0"/>
                <w:kern w:val="0"/>
                <w:szCs w:val="21"/>
              </w:rPr>
              <w:t>浓度（</w:t>
            </w:r>
            <w:r w:rsidRPr="00897FCF">
              <w:rPr>
                <w:rFonts w:eastAsiaTheme="minorEastAsia"/>
                <w:b/>
                <w:snapToGrid w:val="0"/>
                <w:kern w:val="0"/>
                <w:szCs w:val="21"/>
              </w:rPr>
              <w:t>mg/L</w:t>
            </w:r>
            <w:r w:rsidRPr="00897FCF">
              <w:rPr>
                <w:rFonts w:eastAsiaTheme="minorEastAsia"/>
                <w:b/>
                <w:snapToGrid w:val="0"/>
                <w:kern w:val="0"/>
                <w:szCs w:val="21"/>
              </w:rPr>
              <w:t>）</w:t>
            </w:r>
          </w:p>
        </w:tc>
        <w:tc>
          <w:tcPr>
            <w:tcW w:w="936" w:type="pct"/>
            <w:vAlign w:val="center"/>
            <w:hideMark/>
          </w:tcPr>
          <w:p w:rsidR="00E30659" w:rsidRPr="00897FCF" w:rsidRDefault="00E30659" w:rsidP="003B2E02">
            <w:pPr>
              <w:adjustRightInd w:val="0"/>
              <w:snapToGrid w:val="0"/>
              <w:jc w:val="center"/>
              <w:rPr>
                <w:rFonts w:eastAsiaTheme="minorEastAsia"/>
                <w:b/>
                <w:snapToGrid w:val="0"/>
                <w:kern w:val="0"/>
                <w:szCs w:val="21"/>
              </w:rPr>
            </w:pPr>
            <w:r w:rsidRPr="00897FCF">
              <w:rPr>
                <w:rFonts w:eastAsiaTheme="minorEastAsia"/>
                <w:b/>
                <w:snapToGrid w:val="0"/>
                <w:kern w:val="0"/>
                <w:szCs w:val="21"/>
              </w:rPr>
              <w:t>产生量（</w:t>
            </w:r>
            <w:r w:rsidRPr="00897FCF">
              <w:rPr>
                <w:rFonts w:eastAsiaTheme="minorEastAsia"/>
                <w:b/>
                <w:snapToGrid w:val="0"/>
                <w:kern w:val="0"/>
                <w:szCs w:val="21"/>
              </w:rPr>
              <w:t>t/a</w:t>
            </w:r>
            <w:r w:rsidRPr="00897FCF">
              <w:rPr>
                <w:rFonts w:eastAsiaTheme="minorEastAsia"/>
                <w:b/>
                <w:snapToGrid w:val="0"/>
                <w:kern w:val="0"/>
                <w:szCs w:val="21"/>
              </w:rPr>
              <w:t>）</w:t>
            </w:r>
          </w:p>
        </w:tc>
      </w:tr>
      <w:tr w:rsidR="00B1450F" w:rsidRPr="00897FCF" w:rsidTr="00517B3E">
        <w:trPr>
          <w:trHeight w:val="187"/>
          <w:tblHeader/>
          <w:jc w:val="center"/>
        </w:trPr>
        <w:tc>
          <w:tcPr>
            <w:tcW w:w="1217" w:type="pct"/>
            <w:vMerge w:val="restar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清洗废水</w:t>
            </w:r>
          </w:p>
        </w:tc>
        <w:tc>
          <w:tcPr>
            <w:tcW w:w="867" w:type="pct"/>
            <w:vMerge w:val="restar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1148</w:t>
            </w:r>
          </w:p>
        </w:tc>
        <w:tc>
          <w:tcPr>
            <w:tcW w:w="926" w:type="pc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COD</w:t>
            </w:r>
          </w:p>
        </w:tc>
        <w:tc>
          <w:tcPr>
            <w:tcW w:w="1054"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250</w:t>
            </w:r>
          </w:p>
        </w:tc>
        <w:tc>
          <w:tcPr>
            <w:tcW w:w="936"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2.87</w:t>
            </w:r>
          </w:p>
        </w:tc>
      </w:tr>
      <w:tr w:rsidR="00B1450F" w:rsidRPr="00897FCF" w:rsidTr="00517B3E">
        <w:trPr>
          <w:trHeight w:val="60"/>
          <w:tblHeader/>
          <w:jc w:val="center"/>
        </w:trPr>
        <w:tc>
          <w:tcPr>
            <w:tcW w:w="1217" w:type="pct"/>
            <w:vMerge/>
            <w:vAlign w:val="center"/>
            <w:hideMark/>
          </w:tcPr>
          <w:p w:rsidR="00B1450F" w:rsidRPr="00897FCF" w:rsidRDefault="00B1450F" w:rsidP="003B2E02">
            <w:pPr>
              <w:widowControl/>
              <w:jc w:val="left"/>
              <w:rPr>
                <w:rFonts w:eastAsiaTheme="minorEastAsia"/>
                <w:snapToGrid w:val="0"/>
                <w:kern w:val="0"/>
                <w:szCs w:val="21"/>
              </w:rPr>
            </w:pPr>
          </w:p>
        </w:tc>
        <w:tc>
          <w:tcPr>
            <w:tcW w:w="867" w:type="pct"/>
            <w:vMerge/>
            <w:vAlign w:val="center"/>
            <w:hideMark/>
          </w:tcPr>
          <w:p w:rsidR="00B1450F" w:rsidRPr="00897FCF" w:rsidRDefault="00B1450F" w:rsidP="003B2E02">
            <w:pPr>
              <w:widowControl/>
              <w:jc w:val="left"/>
              <w:rPr>
                <w:rFonts w:eastAsiaTheme="minorEastAsia"/>
                <w:snapToGrid w:val="0"/>
                <w:kern w:val="0"/>
                <w:szCs w:val="21"/>
              </w:rPr>
            </w:pPr>
          </w:p>
        </w:tc>
        <w:tc>
          <w:tcPr>
            <w:tcW w:w="926" w:type="pc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SS</w:t>
            </w:r>
          </w:p>
        </w:tc>
        <w:tc>
          <w:tcPr>
            <w:tcW w:w="1054"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500</w:t>
            </w:r>
          </w:p>
        </w:tc>
        <w:tc>
          <w:tcPr>
            <w:tcW w:w="936"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5.74</w:t>
            </w:r>
          </w:p>
        </w:tc>
      </w:tr>
      <w:tr w:rsidR="00B1450F" w:rsidRPr="00897FCF" w:rsidTr="00517B3E">
        <w:trPr>
          <w:trHeight w:val="60"/>
          <w:tblHeader/>
          <w:jc w:val="center"/>
        </w:trPr>
        <w:tc>
          <w:tcPr>
            <w:tcW w:w="1217" w:type="pct"/>
            <w:vMerge w:val="restar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初期雨水</w:t>
            </w:r>
          </w:p>
        </w:tc>
        <w:tc>
          <w:tcPr>
            <w:tcW w:w="867" w:type="pct"/>
            <w:vMerge w:val="restar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167</w:t>
            </w:r>
          </w:p>
        </w:tc>
        <w:tc>
          <w:tcPr>
            <w:tcW w:w="926" w:type="pc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COD</w:t>
            </w:r>
          </w:p>
        </w:tc>
        <w:tc>
          <w:tcPr>
            <w:tcW w:w="1054"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100</w:t>
            </w:r>
          </w:p>
        </w:tc>
        <w:tc>
          <w:tcPr>
            <w:tcW w:w="936"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0.167</w:t>
            </w:r>
          </w:p>
        </w:tc>
      </w:tr>
      <w:tr w:rsidR="00B1450F" w:rsidRPr="00897FCF" w:rsidTr="00517B3E">
        <w:trPr>
          <w:trHeight w:val="60"/>
          <w:tblHeader/>
          <w:jc w:val="center"/>
        </w:trPr>
        <w:tc>
          <w:tcPr>
            <w:tcW w:w="1217" w:type="pct"/>
            <w:vMerge/>
            <w:vAlign w:val="center"/>
            <w:hideMark/>
          </w:tcPr>
          <w:p w:rsidR="00B1450F" w:rsidRPr="00897FCF" w:rsidRDefault="00B1450F" w:rsidP="003B2E02">
            <w:pPr>
              <w:widowControl/>
              <w:jc w:val="left"/>
              <w:rPr>
                <w:rFonts w:eastAsiaTheme="minorEastAsia"/>
                <w:snapToGrid w:val="0"/>
                <w:kern w:val="0"/>
                <w:szCs w:val="21"/>
              </w:rPr>
            </w:pPr>
          </w:p>
        </w:tc>
        <w:tc>
          <w:tcPr>
            <w:tcW w:w="867" w:type="pct"/>
            <w:vMerge/>
            <w:vAlign w:val="center"/>
            <w:hideMark/>
          </w:tcPr>
          <w:p w:rsidR="00B1450F" w:rsidRPr="00897FCF" w:rsidRDefault="00B1450F" w:rsidP="003B2E02">
            <w:pPr>
              <w:widowControl/>
              <w:jc w:val="left"/>
              <w:rPr>
                <w:rFonts w:eastAsiaTheme="minorEastAsia"/>
                <w:snapToGrid w:val="0"/>
                <w:kern w:val="0"/>
                <w:szCs w:val="21"/>
              </w:rPr>
            </w:pPr>
          </w:p>
        </w:tc>
        <w:tc>
          <w:tcPr>
            <w:tcW w:w="926" w:type="pc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SS</w:t>
            </w:r>
          </w:p>
        </w:tc>
        <w:tc>
          <w:tcPr>
            <w:tcW w:w="1054"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80</w:t>
            </w:r>
          </w:p>
        </w:tc>
        <w:tc>
          <w:tcPr>
            <w:tcW w:w="936"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0.1336</w:t>
            </w:r>
          </w:p>
        </w:tc>
      </w:tr>
      <w:tr w:rsidR="00B1450F" w:rsidRPr="00897FCF" w:rsidTr="00517B3E">
        <w:trPr>
          <w:trHeight w:val="80"/>
          <w:jc w:val="center"/>
        </w:trPr>
        <w:tc>
          <w:tcPr>
            <w:tcW w:w="1217" w:type="pct"/>
            <w:vMerge w:val="restar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职工生活污水</w:t>
            </w:r>
          </w:p>
        </w:tc>
        <w:tc>
          <w:tcPr>
            <w:tcW w:w="867" w:type="pct"/>
            <w:vMerge w:val="restar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96</w:t>
            </w:r>
          </w:p>
        </w:tc>
        <w:tc>
          <w:tcPr>
            <w:tcW w:w="926" w:type="pc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COD</w:t>
            </w:r>
          </w:p>
        </w:tc>
        <w:tc>
          <w:tcPr>
            <w:tcW w:w="1054"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350</w:t>
            </w:r>
          </w:p>
        </w:tc>
        <w:tc>
          <w:tcPr>
            <w:tcW w:w="936"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0.336</w:t>
            </w:r>
          </w:p>
        </w:tc>
      </w:tr>
      <w:tr w:rsidR="00B1450F" w:rsidRPr="00897FCF" w:rsidTr="00517B3E">
        <w:trPr>
          <w:trHeight w:val="80"/>
          <w:jc w:val="center"/>
        </w:trPr>
        <w:tc>
          <w:tcPr>
            <w:tcW w:w="1217" w:type="pct"/>
            <w:vMerge/>
            <w:vAlign w:val="center"/>
            <w:hideMark/>
          </w:tcPr>
          <w:p w:rsidR="00B1450F" w:rsidRPr="00897FCF" w:rsidRDefault="00B1450F" w:rsidP="003B2E02">
            <w:pPr>
              <w:widowControl/>
              <w:jc w:val="left"/>
              <w:rPr>
                <w:rFonts w:eastAsiaTheme="minorEastAsia"/>
                <w:snapToGrid w:val="0"/>
                <w:kern w:val="0"/>
                <w:szCs w:val="21"/>
              </w:rPr>
            </w:pPr>
          </w:p>
        </w:tc>
        <w:tc>
          <w:tcPr>
            <w:tcW w:w="867" w:type="pct"/>
            <w:vMerge/>
            <w:vAlign w:val="center"/>
            <w:hideMark/>
          </w:tcPr>
          <w:p w:rsidR="00B1450F" w:rsidRPr="00897FCF" w:rsidRDefault="00B1450F" w:rsidP="003B2E02">
            <w:pPr>
              <w:widowControl/>
              <w:jc w:val="left"/>
              <w:rPr>
                <w:rFonts w:eastAsiaTheme="minorEastAsia"/>
                <w:snapToGrid w:val="0"/>
                <w:kern w:val="0"/>
                <w:szCs w:val="21"/>
              </w:rPr>
            </w:pPr>
          </w:p>
        </w:tc>
        <w:tc>
          <w:tcPr>
            <w:tcW w:w="926" w:type="pc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SS</w:t>
            </w:r>
          </w:p>
        </w:tc>
        <w:tc>
          <w:tcPr>
            <w:tcW w:w="1054"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250</w:t>
            </w:r>
          </w:p>
        </w:tc>
        <w:tc>
          <w:tcPr>
            <w:tcW w:w="936"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0.24</w:t>
            </w:r>
          </w:p>
        </w:tc>
      </w:tr>
      <w:tr w:rsidR="00B1450F" w:rsidRPr="00897FCF" w:rsidTr="00517B3E">
        <w:trPr>
          <w:trHeight w:val="80"/>
          <w:jc w:val="center"/>
        </w:trPr>
        <w:tc>
          <w:tcPr>
            <w:tcW w:w="1217" w:type="pct"/>
            <w:vMerge/>
            <w:vAlign w:val="center"/>
            <w:hideMark/>
          </w:tcPr>
          <w:p w:rsidR="00B1450F" w:rsidRPr="00897FCF" w:rsidRDefault="00B1450F" w:rsidP="003B2E02">
            <w:pPr>
              <w:widowControl/>
              <w:jc w:val="left"/>
              <w:rPr>
                <w:rFonts w:eastAsiaTheme="minorEastAsia"/>
                <w:snapToGrid w:val="0"/>
                <w:kern w:val="0"/>
                <w:szCs w:val="21"/>
              </w:rPr>
            </w:pPr>
          </w:p>
        </w:tc>
        <w:tc>
          <w:tcPr>
            <w:tcW w:w="867" w:type="pct"/>
            <w:vMerge/>
            <w:vAlign w:val="center"/>
            <w:hideMark/>
          </w:tcPr>
          <w:p w:rsidR="00B1450F" w:rsidRPr="00897FCF" w:rsidRDefault="00B1450F" w:rsidP="003B2E02">
            <w:pPr>
              <w:widowControl/>
              <w:jc w:val="left"/>
              <w:rPr>
                <w:rFonts w:eastAsiaTheme="minorEastAsia"/>
                <w:snapToGrid w:val="0"/>
                <w:kern w:val="0"/>
                <w:szCs w:val="21"/>
              </w:rPr>
            </w:pPr>
          </w:p>
        </w:tc>
        <w:tc>
          <w:tcPr>
            <w:tcW w:w="926" w:type="pc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氨氮</w:t>
            </w:r>
          </w:p>
        </w:tc>
        <w:tc>
          <w:tcPr>
            <w:tcW w:w="1054"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c>
          <w:tcPr>
            <w:tcW w:w="936"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0.0192</w:t>
            </w:r>
          </w:p>
        </w:tc>
      </w:tr>
      <w:tr w:rsidR="00B1450F" w:rsidRPr="00897FCF" w:rsidTr="00517B3E">
        <w:trPr>
          <w:trHeight w:val="80"/>
          <w:jc w:val="center"/>
        </w:trPr>
        <w:tc>
          <w:tcPr>
            <w:tcW w:w="1217" w:type="pct"/>
            <w:vMerge/>
            <w:vAlign w:val="center"/>
            <w:hideMark/>
          </w:tcPr>
          <w:p w:rsidR="00B1450F" w:rsidRPr="00897FCF" w:rsidRDefault="00B1450F" w:rsidP="003B2E02">
            <w:pPr>
              <w:widowControl/>
              <w:jc w:val="left"/>
              <w:rPr>
                <w:rFonts w:eastAsiaTheme="minorEastAsia"/>
                <w:snapToGrid w:val="0"/>
                <w:kern w:val="0"/>
                <w:szCs w:val="21"/>
              </w:rPr>
            </w:pPr>
          </w:p>
        </w:tc>
        <w:tc>
          <w:tcPr>
            <w:tcW w:w="867" w:type="pct"/>
            <w:vMerge/>
            <w:vAlign w:val="center"/>
            <w:hideMark/>
          </w:tcPr>
          <w:p w:rsidR="00B1450F" w:rsidRPr="00897FCF" w:rsidRDefault="00B1450F" w:rsidP="003B2E02">
            <w:pPr>
              <w:widowControl/>
              <w:jc w:val="left"/>
              <w:rPr>
                <w:rFonts w:eastAsiaTheme="minorEastAsia"/>
                <w:snapToGrid w:val="0"/>
                <w:kern w:val="0"/>
                <w:szCs w:val="21"/>
              </w:rPr>
            </w:pPr>
          </w:p>
        </w:tc>
        <w:tc>
          <w:tcPr>
            <w:tcW w:w="926" w:type="pct"/>
            <w:vAlign w:val="center"/>
            <w:hideMark/>
          </w:tcPr>
          <w:p w:rsidR="00B1450F" w:rsidRPr="00897FCF" w:rsidRDefault="00B1450F" w:rsidP="003B2E02">
            <w:pPr>
              <w:adjustRightInd w:val="0"/>
              <w:snapToGrid w:val="0"/>
              <w:jc w:val="center"/>
              <w:rPr>
                <w:rFonts w:eastAsiaTheme="minorEastAsia"/>
                <w:snapToGrid w:val="0"/>
                <w:kern w:val="0"/>
                <w:szCs w:val="21"/>
              </w:rPr>
            </w:pPr>
            <w:r w:rsidRPr="00897FCF">
              <w:rPr>
                <w:rFonts w:eastAsiaTheme="minorEastAsia"/>
                <w:snapToGrid w:val="0"/>
                <w:kern w:val="0"/>
                <w:szCs w:val="21"/>
              </w:rPr>
              <w:t>总磷</w:t>
            </w:r>
          </w:p>
        </w:tc>
        <w:tc>
          <w:tcPr>
            <w:tcW w:w="1054"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w:t>
            </w:r>
          </w:p>
        </w:tc>
        <w:tc>
          <w:tcPr>
            <w:tcW w:w="936" w:type="pct"/>
            <w:vAlign w:val="center"/>
            <w:hideMark/>
          </w:tcPr>
          <w:p w:rsidR="00B1450F" w:rsidRPr="00897FCF" w:rsidRDefault="00B1450F" w:rsidP="003B2E0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0.00384</w:t>
            </w:r>
          </w:p>
        </w:tc>
      </w:tr>
    </w:tbl>
    <w:p w:rsidR="00F06276" w:rsidRPr="00897FCF" w:rsidRDefault="00F06276" w:rsidP="007656C0">
      <w:pPr>
        <w:spacing w:line="360" w:lineRule="auto"/>
        <w:ind w:firstLineChars="200" w:firstLine="480"/>
        <w:rPr>
          <w:rFonts w:eastAsiaTheme="minorEastAsia"/>
          <w:sz w:val="24"/>
        </w:rPr>
      </w:pPr>
      <w:r w:rsidRPr="00897FCF">
        <w:rPr>
          <w:rFonts w:eastAsiaTheme="minorEastAsia"/>
          <w:sz w:val="24"/>
        </w:rPr>
        <w:t>拟建项目生产废水和生活污水处理可行性分析</w:t>
      </w:r>
    </w:p>
    <w:p w:rsidR="00F06276" w:rsidRPr="00897FCF" w:rsidRDefault="00F06276" w:rsidP="00F51D2A">
      <w:pPr>
        <w:pStyle w:val="afd"/>
        <w:numPr>
          <w:ilvl w:val="0"/>
          <w:numId w:val="6"/>
        </w:numPr>
        <w:spacing w:line="360" w:lineRule="auto"/>
        <w:ind w:firstLineChars="0"/>
        <w:rPr>
          <w:rFonts w:ascii="Times New Roman" w:eastAsiaTheme="minorEastAsia" w:hAnsi="Times New Roman"/>
          <w:b/>
          <w:sz w:val="24"/>
        </w:rPr>
      </w:pPr>
      <w:r w:rsidRPr="00897FCF">
        <w:rPr>
          <w:rFonts w:ascii="Times New Roman" w:eastAsiaTheme="minorEastAsia" w:hAnsi="Times New Roman"/>
          <w:b/>
          <w:sz w:val="24"/>
        </w:rPr>
        <w:t>生产废水</w:t>
      </w:r>
    </w:p>
    <w:p w:rsidR="000A05EB" w:rsidRPr="00897FCF" w:rsidRDefault="000A05EB" w:rsidP="007656C0">
      <w:pPr>
        <w:spacing w:line="360" w:lineRule="auto"/>
        <w:ind w:firstLineChars="200" w:firstLine="480"/>
        <w:rPr>
          <w:rFonts w:eastAsiaTheme="minorEastAsia"/>
          <w:sz w:val="24"/>
        </w:rPr>
      </w:pPr>
      <w:r w:rsidRPr="00897FCF">
        <w:rPr>
          <w:rFonts w:eastAsiaTheme="minorEastAsia"/>
          <w:sz w:val="24"/>
        </w:rPr>
        <w:t>厂区设污水处理站</w:t>
      </w:r>
      <w:r w:rsidRPr="00897FCF">
        <w:rPr>
          <w:rFonts w:eastAsiaTheme="minorEastAsia"/>
          <w:sz w:val="24"/>
        </w:rPr>
        <w:t>1</w:t>
      </w:r>
      <w:r w:rsidRPr="00897FCF">
        <w:rPr>
          <w:rFonts w:eastAsiaTheme="minorEastAsia"/>
          <w:sz w:val="24"/>
        </w:rPr>
        <w:t>座，用于处理</w:t>
      </w:r>
      <w:r w:rsidR="00810D7C" w:rsidRPr="00897FCF">
        <w:rPr>
          <w:rFonts w:eastAsiaTheme="minorEastAsia"/>
          <w:sz w:val="24"/>
        </w:rPr>
        <w:t>清洗废水、初期雨水</w:t>
      </w:r>
      <w:r w:rsidRPr="00897FCF">
        <w:rPr>
          <w:rFonts w:eastAsiaTheme="minorEastAsia"/>
          <w:sz w:val="24"/>
        </w:rPr>
        <w:t>等。本项目污水处理区位于车间</w:t>
      </w:r>
      <w:r w:rsidRPr="00897FCF">
        <w:rPr>
          <w:rFonts w:eastAsiaTheme="minorEastAsia"/>
          <w:color w:val="FF0000"/>
          <w:sz w:val="24"/>
        </w:rPr>
        <w:t>西北侧</w:t>
      </w:r>
      <w:r w:rsidRPr="00897FCF">
        <w:rPr>
          <w:rFonts w:eastAsiaTheme="minorEastAsia"/>
          <w:sz w:val="24"/>
        </w:rPr>
        <w:t>，采用</w:t>
      </w:r>
      <w:r w:rsidR="00810D7C" w:rsidRPr="00897FCF">
        <w:rPr>
          <w:rFonts w:eastAsiaTheme="minorEastAsia"/>
          <w:sz w:val="24"/>
        </w:rPr>
        <w:t>絮凝反应</w:t>
      </w:r>
      <w:r w:rsidR="00810D7C" w:rsidRPr="00897FCF">
        <w:rPr>
          <w:rFonts w:eastAsiaTheme="minorEastAsia"/>
          <w:sz w:val="24"/>
        </w:rPr>
        <w:t>+</w:t>
      </w:r>
      <w:r w:rsidR="00810D7C" w:rsidRPr="00897FCF">
        <w:rPr>
          <w:rFonts w:eastAsiaTheme="minorEastAsia"/>
          <w:sz w:val="24"/>
        </w:rPr>
        <w:t>混凝沉淀</w:t>
      </w:r>
      <w:r w:rsidRPr="00897FCF">
        <w:rPr>
          <w:rFonts w:eastAsiaTheme="minorEastAsia"/>
          <w:sz w:val="24"/>
        </w:rPr>
        <w:t>工艺，设计处理规模为</w:t>
      </w:r>
      <w:r w:rsidR="00F06276" w:rsidRPr="00897FCF">
        <w:rPr>
          <w:rFonts w:eastAsiaTheme="minorEastAsia"/>
          <w:sz w:val="24"/>
        </w:rPr>
        <w:t>10</w:t>
      </w:r>
      <w:r w:rsidRPr="00897FCF">
        <w:rPr>
          <w:rFonts w:eastAsiaTheme="minorEastAsia"/>
          <w:sz w:val="24"/>
        </w:rPr>
        <w:t>m</w:t>
      </w:r>
      <w:r w:rsidRPr="00897FCF">
        <w:rPr>
          <w:rFonts w:eastAsiaTheme="minorEastAsia"/>
          <w:sz w:val="24"/>
          <w:vertAlign w:val="superscript"/>
        </w:rPr>
        <w:t>3</w:t>
      </w:r>
      <w:r w:rsidRPr="00897FCF">
        <w:rPr>
          <w:rFonts w:eastAsiaTheme="minorEastAsia"/>
          <w:sz w:val="24"/>
        </w:rPr>
        <w:t>/d</w:t>
      </w:r>
      <w:r w:rsidRPr="00897FCF">
        <w:rPr>
          <w:rFonts w:eastAsiaTheme="minorEastAsia"/>
          <w:sz w:val="24"/>
        </w:rPr>
        <w:t>，本项目进入污水处理站水量为</w:t>
      </w:r>
      <w:r w:rsidR="00810D7C" w:rsidRPr="00897FCF">
        <w:rPr>
          <w:rFonts w:eastAsiaTheme="minorEastAsia"/>
          <w:sz w:val="24"/>
        </w:rPr>
        <w:t>1315</w:t>
      </w:r>
      <w:r w:rsidRPr="00897FCF">
        <w:rPr>
          <w:rFonts w:eastAsiaTheme="minorEastAsia"/>
          <w:sz w:val="24"/>
        </w:rPr>
        <w:t>m</w:t>
      </w:r>
      <w:r w:rsidRPr="00897FCF">
        <w:rPr>
          <w:rFonts w:eastAsiaTheme="minorEastAsia"/>
          <w:sz w:val="24"/>
          <w:vertAlign w:val="superscript"/>
        </w:rPr>
        <w:t>3</w:t>
      </w:r>
      <w:r w:rsidRPr="00897FCF">
        <w:rPr>
          <w:rFonts w:eastAsiaTheme="minorEastAsia"/>
          <w:sz w:val="24"/>
        </w:rPr>
        <w:t>/a</w:t>
      </w:r>
      <w:r w:rsidRPr="00897FCF">
        <w:rPr>
          <w:rFonts w:eastAsiaTheme="minorEastAsia"/>
          <w:sz w:val="24"/>
        </w:rPr>
        <w:t>（</w:t>
      </w:r>
      <w:r w:rsidR="00F06276" w:rsidRPr="00897FCF">
        <w:rPr>
          <w:rFonts w:eastAsiaTheme="minorEastAsia"/>
          <w:sz w:val="24"/>
        </w:rPr>
        <w:t>4.38</w:t>
      </w:r>
      <w:r w:rsidRPr="00897FCF">
        <w:rPr>
          <w:rFonts w:eastAsiaTheme="minorEastAsia"/>
          <w:sz w:val="24"/>
        </w:rPr>
        <w:t>m</w:t>
      </w:r>
      <w:r w:rsidRPr="00897FCF">
        <w:rPr>
          <w:rFonts w:eastAsiaTheme="minorEastAsia"/>
          <w:sz w:val="24"/>
          <w:vertAlign w:val="superscript"/>
        </w:rPr>
        <w:t>3</w:t>
      </w:r>
      <w:r w:rsidRPr="00897FCF">
        <w:rPr>
          <w:rFonts w:eastAsiaTheme="minorEastAsia"/>
          <w:sz w:val="24"/>
        </w:rPr>
        <w:t>/d</w:t>
      </w:r>
      <w:r w:rsidRPr="00897FCF">
        <w:rPr>
          <w:rFonts w:eastAsiaTheme="minorEastAsia"/>
          <w:sz w:val="24"/>
        </w:rPr>
        <w:t>），间歇运行，污水处理站满足本项目污水处理需求。拟建项目产生的废水经污水站处理后，出水水质情况见表</w:t>
      </w:r>
      <w:r w:rsidR="00F51D2A" w:rsidRPr="00897FCF">
        <w:rPr>
          <w:rFonts w:eastAsiaTheme="minorEastAsia"/>
          <w:sz w:val="24"/>
        </w:rPr>
        <w:lastRenderedPageBreak/>
        <w:t>6.2-10</w:t>
      </w:r>
      <w:r w:rsidRPr="00897FCF">
        <w:rPr>
          <w:rFonts w:eastAsiaTheme="minorEastAsia"/>
          <w:sz w:val="24"/>
        </w:rPr>
        <w:t>。</w:t>
      </w:r>
    </w:p>
    <w:p w:rsidR="000A05EB" w:rsidRPr="00897FCF" w:rsidRDefault="000A05EB" w:rsidP="00F51D2A">
      <w:pPr>
        <w:jc w:val="center"/>
        <w:rPr>
          <w:rFonts w:eastAsiaTheme="minorEastAsia"/>
          <w:b/>
          <w:bCs/>
          <w:sz w:val="24"/>
        </w:rPr>
      </w:pPr>
      <w:r w:rsidRPr="00897FCF">
        <w:rPr>
          <w:rFonts w:eastAsiaTheme="minorEastAsia"/>
          <w:b/>
          <w:bCs/>
          <w:sz w:val="24"/>
        </w:rPr>
        <w:t>表</w:t>
      </w:r>
      <w:r w:rsidR="00F51D2A" w:rsidRPr="00897FCF">
        <w:rPr>
          <w:rFonts w:eastAsiaTheme="minorEastAsia"/>
          <w:b/>
          <w:bCs/>
          <w:sz w:val="24"/>
        </w:rPr>
        <w:t>6.2-10</w:t>
      </w:r>
      <w:r w:rsidRPr="00897FCF">
        <w:rPr>
          <w:rFonts w:eastAsiaTheme="minorEastAsia"/>
          <w:b/>
          <w:bCs/>
          <w:sz w:val="24"/>
        </w:rPr>
        <w:t>拟建项目生产废水水质及达标情况一览表单位：</w:t>
      </w:r>
      <w:r w:rsidRPr="00897FCF">
        <w:rPr>
          <w:rFonts w:eastAsiaTheme="minorEastAsia"/>
          <w:b/>
          <w:bCs/>
          <w:sz w:val="24"/>
        </w:rPr>
        <w:t>mg/L</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478"/>
        <w:gridCol w:w="1864"/>
        <w:gridCol w:w="1767"/>
        <w:gridCol w:w="1813"/>
        <w:gridCol w:w="1607"/>
      </w:tblGrid>
      <w:tr w:rsidR="00F06276" w:rsidRPr="00897FCF" w:rsidTr="00517B3E">
        <w:trPr>
          <w:trHeight w:val="20"/>
          <w:jc w:val="center"/>
        </w:trPr>
        <w:tc>
          <w:tcPr>
            <w:tcW w:w="866"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处理单元</w:t>
            </w: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指标</w:t>
            </w:r>
          </w:p>
        </w:tc>
        <w:tc>
          <w:tcPr>
            <w:tcW w:w="1036"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水量（</w:t>
            </w:r>
            <w:r w:rsidRPr="00897FCF">
              <w:rPr>
                <w:rFonts w:eastAsiaTheme="minorEastAsia"/>
                <w:szCs w:val="21"/>
              </w:rPr>
              <w:t>m</w:t>
            </w:r>
            <w:r w:rsidRPr="00897FCF">
              <w:rPr>
                <w:rFonts w:eastAsiaTheme="minorEastAsia"/>
                <w:szCs w:val="21"/>
                <w:vertAlign w:val="superscript"/>
              </w:rPr>
              <w:t>3</w:t>
            </w:r>
            <w:r w:rsidRPr="00897FCF">
              <w:rPr>
                <w:rFonts w:eastAsiaTheme="minorEastAsia"/>
                <w:szCs w:val="21"/>
              </w:rPr>
              <w:t>/a</w:t>
            </w:r>
            <w:r w:rsidRPr="00897FCF">
              <w:rPr>
                <w:rFonts w:eastAsiaTheme="minorEastAsia"/>
                <w:szCs w:val="21"/>
              </w:rPr>
              <w:t>）</w:t>
            </w:r>
          </w:p>
        </w:tc>
        <w:tc>
          <w:tcPr>
            <w:tcW w:w="106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COD</w:t>
            </w:r>
            <w:r w:rsidRPr="00897FCF">
              <w:rPr>
                <w:rFonts w:eastAsiaTheme="minorEastAsia"/>
                <w:szCs w:val="21"/>
              </w:rPr>
              <w:t>（</w:t>
            </w:r>
            <w:r w:rsidRPr="00897FCF">
              <w:rPr>
                <w:rFonts w:eastAsiaTheme="minorEastAsia"/>
                <w:szCs w:val="21"/>
              </w:rPr>
              <w:t>mg/L</w:t>
            </w:r>
            <w:r w:rsidRPr="00897FCF">
              <w:rPr>
                <w:rFonts w:eastAsiaTheme="minorEastAsia"/>
                <w:szCs w:val="21"/>
              </w:rPr>
              <w:t>）</w:t>
            </w:r>
          </w:p>
        </w:tc>
        <w:tc>
          <w:tcPr>
            <w:tcW w:w="942"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SS</w:t>
            </w:r>
            <w:r w:rsidRPr="00897FCF">
              <w:rPr>
                <w:rFonts w:eastAsiaTheme="minorEastAsia"/>
                <w:szCs w:val="21"/>
              </w:rPr>
              <w:t>（</w:t>
            </w:r>
            <w:r w:rsidRPr="00897FCF">
              <w:rPr>
                <w:rFonts w:eastAsiaTheme="minorEastAsia"/>
                <w:szCs w:val="21"/>
              </w:rPr>
              <w:t>mg/L</w:t>
            </w:r>
            <w:r w:rsidRPr="00897FCF">
              <w:rPr>
                <w:rFonts w:eastAsiaTheme="minorEastAsia"/>
                <w:szCs w:val="21"/>
              </w:rPr>
              <w:t>）</w:t>
            </w:r>
          </w:p>
        </w:tc>
      </w:tr>
      <w:tr w:rsidR="00F06276" w:rsidRPr="00897FCF" w:rsidTr="00517B3E">
        <w:trPr>
          <w:trHeight w:val="20"/>
          <w:jc w:val="center"/>
        </w:trPr>
        <w:tc>
          <w:tcPr>
            <w:tcW w:w="866"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集水池</w:t>
            </w: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进水</w:t>
            </w:r>
          </w:p>
        </w:tc>
        <w:tc>
          <w:tcPr>
            <w:tcW w:w="1036" w:type="pct"/>
            <w:vAlign w:val="center"/>
            <w:hideMark/>
          </w:tcPr>
          <w:p w:rsidR="00F06276" w:rsidRPr="00897FCF" w:rsidRDefault="00F06276" w:rsidP="00F51D2A">
            <w:pPr>
              <w:jc w:val="center"/>
              <w:rPr>
                <w:rFonts w:eastAsiaTheme="minorEastAsia"/>
                <w:szCs w:val="21"/>
              </w:rPr>
            </w:pPr>
            <w:r w:rsidRPr="00897FCF">
              <w:rPr>
                <w:rFonts w:eastAsiaTheme="minorEastAsia"/>
                <w:snapToGrid w:val="0"/>
                <w:kern w:val="0"/>
                <w:szCs w:val="21"/>
              </w:rPr>
              <w:t>1315</w:t>
            </w:r>
          </w:p>
        </w:tc>
        <w:tc>
          <w:tcPr>
            <w:tcW w:w="1063"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250</w:t>
            </w:r>
          </w:p>
        </w:tc>
        <w:tc>
          <w:tcPr>
            <w:tcW w:w="942"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500</w:t>
            </w:r>
          </w:p>
        </w:tc>
      </w:tr>
      <w:tr w:rsidR="00F06276" w:rsidRPr="00897FCF" w:rsidTr="00517B3E">
        <w:trPr>
          <w:trHeight w:val="20"/>
          <w:jc w:val="center"/>
        </w:trPr>
        <w:tc>
          <w:tcPr>
            <w:tcW w:w="866" w:type="pct"/>
            <w:vMerge w:val="restar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絮凝反应池</w:t>
            </w: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进水</w:t>
            </w:r>
          </w:p>
        </w:tc>
        <w:tc>
          <w:tcPr>
            <w:tcW w:w="1036" w:type="pct"/>
            <w:hideMark/>
          </w:tcPr>
          <w:p w:rsidR="00F06276" w:rsidRPr="00897FCF" w:rsidRDefault="00F06276" w:rsidP="00F51D2A">
            <w:pPr>
              <w:jc w:val="center"/>
              <w:rPr>
                <w:rFonts w:eastAsiaTheme="minorEastAsia"/>
                <w:szCs w:val="21"/>
              </w:rPr>
            </w:pPr>
            <w:r w:rsidRPr="00897FCF">
              <w:rPr>
                <w:rFonts w:eastAsiaTheme="minorEastAsia"/>
                <w:snapToGrid w:val="0"/>
                <w:kern w:val="0"/>
                <w:szCs w:val="21"/>
              </w:rPr>
              <w:t>1315</w:t>
            </w:r>
          </w:p>
        </w:tc>
        <w:tc>
          <w:tcPr>
            <w:tcW w:w="1063"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250</w:t>
            </w:r>
          </w:p>
        </w:tc>
        <w:tc>
          <w:tcPr>
            <w:tcW w:w="942"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500</w:t>
            </w:r>
          </w:p>
        </w:tc>
      </w:tr>
      <w:tr w:rsidR="00F06276" w:rsidRPr="00897FCF" w:rsidTr="00517B3E">
        <w:trPr>
          <w:trHeight w:val="20"/>
          <w:jc w:val="center"/>
        </w:trPr>
        <w:tc>
          <w:tcPr>
            <w:tcW w:w="0" w:type="auto"/>
            <w:vMerge/>
            <w:vAlign w:val="center"/>
            <w:hideMark/>
          </w:tcPr>
          <w:p w:rsidR="00F06276" w:rsidRPr="00897FCF" w:rsidRDefault="00F06276" w:rsidP="00F51D2A">
            <w:pPr>
              <w:widowControl/>
              <w:jc w:val="left"/>
              <w:rPr>
                <w:rFonts w:eastAsiaTheme="minorEastAsia"/>
                <w:szCs w:val="21"/>
              </w:rPr>
            </w:pP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出水</w:t>
            </w:r>
          </w:p>
        </w:tc>
        <w:tc>
          <w:tcPr>
            <w:tcW w:w="1036" w:type="pct"/>
            <w:hideMark/>
          </w:tcPr>
          <w:p w:rsidR="00F06276" w:rsidRPr="00897FCF" w:rsidRDefault="00F06276" w:rsidP="00F51D2A">
            <w:pPr>
              <w:jc w:val="center"/>
              <w:rPr>
                <w:rFonts w:eastAsiaTheme="minorEastAsia"/>
                <w:szCs w:val="21"/>
              </w:rPr>
            </w:pPr>
            <w:r w:rsidRPr="00897FCF">
              <w:rPr>
                <w:rFonts w:eastAsiaTheme="minorEastAsia"/>
                <w:snapToGrid w:val="0"/>
                <w:kern w:val="0"/>
                <w:szCs w:val="21"/>
              </w:rPr>
              <w:t>1315</w:t>
            </w:r>
          </w:p>
        </w:tc>
        <w:tc>
          <w:tcPr>
            <w:tcW w:w="1063"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200</w:t>
            </w:r>
          </w:p>
        </w:tc>
        <w:tc>
          <w:tcPr>
            <w:tcW w:w="942"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150</w:t>
            </w:r>
          </w:p>
        </w:tc>
      </w:tr>
      <w:tr w:rsidR="00F06276" w:rsidRPr="00897FCF" w:rsidTr="00517B3E">
        <w:trPr>
          <w:trHeight w:val="20"/>
          <w:jc w:val="center"/>
        </w:trPr>
        <w:tc>
          <w:tcPr>
            <w:tcW w:w="0" w:type="auto"/>
            <w:vMerge/>
            <w:vAlign w:val="center"/>
            <w:hideMark/>
          </w:tcPr>
          <w:p w:rsidR="00F06276" w:rsidRPr="00897FCF" w:rsidRDefault="00F06276" w:rsidP="00F51D2A">
            <w:pPr>
              <w:widowControl/>
              <w:jc w:val="left"/>
              <w:rPr>
                <w:rFonts w:eastAsiaTheme="minorEastAsia"/>
                <w:szCs w:val="21"/>
              </w:rPr>
            </w:pP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去除率（</w:t>
            </w:r>
            <w:r w:rsidRPr="00897FCF">
              <w:rPr>
                <w:rFonts w:eastAsiaTheme="minorEastAsia"/>
                <w:szCs w:val="21"/>
              </w:rPr>
              <w:t>%</w:t>
            </w:r>
            <w:r w:rsidRPr="00897FCF">
              <w:rPr>
                <w:rFonts w:eastAsiaTheme="minorEastAsia"/>
                <w:szCs w:val="21"/>
              </w:rPr>
              <w:t>）</w:t>
            </w:r>
          </w:p>
        </w:tc>
        <w:tc>
          <w:tcPr>
            <w:tcW w:w="1036"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w:t>
            </w:r>
          </w:p>
        </w:tc>
        <w:tc>
          <w:tcPr>
            <w:tcW w:w="106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20</w:t>
            </w:r>
          </w:p>
        </w:tc>
        <w:tc>
          <w:tcPr>
            <w:tcW w:w="942"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70</w:t>
            </w:r>
          </w:p>
        </w:tc>
      </w:tr>
      <w:tr w:rsidR="00F06276" w:rsidRPr="00897FCF" w:rsidTr="00517B3E">
        <w:trPr>
          <w:trHeight w:val="20"/>
          <w:jc w:val="center"/>
        </w:trPr>
        <w:tc>
          <w:tcPr>
            <w:tcW w:w="866" w:type="pct"/>
            <w:vMerge w:val="restar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沉淀池</w:t>
            </w: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进水</w:t>
            </w:r>
          </w:p>
        </w:tc>
        <w:tc>
          <w:tcPr>
            <w:tcW w:w="1036" w:type="pct"/>
            <w:hideMark/>
          </w:tcPr>
          <w:p w:rsidR="00F06276" w:rsidRPr="00897FCF" w:rsidRDefault="00F06276" w:rsidP="00F51D2A">
            <w:pPr>
              <w:jc w:val="center"/>
              <w:rPr>
                <w:rFonts w:eastAsiaTheme="minorEastAsia"/>
                <w:szCs w:val="21"/>
              </w:rPr>
            </w:pPr>
            <w:r w:rsidRPr="00897FCF">
              <w:rPr>
                <w:rFonts w:eastAsiaTheme="minorEastAsia"/>
                <w:snapToGrid w:val="0"/>
                <w:kern w:val="0"/>
                <w:szCs w:val="21"/>
              </w:rPr>
              <w:t>1315</w:t>
            </w:r>
          </w:p>
        </w:tc>
        <w:tc>
          <w:tcPr>
            <w:tcW w:w="1063"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200</w:t>
            </w:r>
          </w:p>
        </w:tc>
        <w:tc>
          <w:tcPr>
            <w:tcW w:w="942"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150</w:t>
            </w:r>
          </w:p>
        </w:tc>
      </w:tr>
      <w:tr w:rsidR="00F06276" w:rsidRPr="00897FCF" w:rsidTr="00517B3E">
        <w:trPr>
          <w:trHeight w:val="20"/>
          <w:jc w:val="center"/>
        </w:trPr>
        <w:tc>
          <w:tcPr>
            <w:tcW w:w="0" w:type="auto"/>
            <w:vMerge/>
            <w:vAlign w:val="center"/>
            <w:hideMark/>
          </w:tcPr>
          <w:p w:rsidR="00F06276" w:rsidRPr="00897FCF" w:rsidRDefault="00F06276" w:rsidP="00F51D2A">
            <w:pPr>
              <w:widowControl/>
              <w:jc w:val="left"/>
              <w:rPr>
                <w:rFonts w:eastAsiaTheme="minorEastAsia"/>
                <w:szCs w:val="21"/>
              </w:rPr>
            </w:pP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出水</w:t>
            </w:r>
          </w:p>
        </w:tc>
        <w:tc>
          <w:tcPr>
            <w:tcW w:w="1036" w:type="pct"/>
            <w:hideMark/>
          </w:tcPr>
          <w:p w:rsidR="00F06276" w:rsidRPr="00897FCF" w:rsidRDefault="00F06276" w:rsidP="00F51D2A">
            <w:pPr>
              <w:jc w:val="center"/>
              <w:rPr>
                <w:rFonts w:eastAsiaTheme="minorEastAsia"/>
                <w:szCs w:val="21"/>
              </w:rPr>
            </w:pPr>
            <w:r w:rsidRPr="00897FCF">
              <w:rPr>
                <w:rFonts w:eastAsiaTheme="minorEastAsia"/>
                <w:snapToGrid w:val="0"/>
                <w:kern w:val="0"/>
                <w:szCs w:val="21"/>
              </w:rPr>
              <w:t>1315</w:t>
            </w:r>
          </w:p>
        </w:tc>
        <w:tc>
          <w:tcPr>
            <w:tcW w:w="1063"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190</w:t>
            </w:r>
          </w:p>
        </w:tc>
        <w:tc>
          <w:tcPr>
            <w:tcW w:w="942" w:type="pct"/>
            <w:vAlign w:val="center"/>
            <w:hideMark/>
          </w:tcPr>
          <w:p w:rsidR="00F06276" w:rsidRPr="00897FCF" w:rsidRDefault="00F06276" w:rsidP="00F51D2A">
            <w:pPr>
              <w:jc w:val="center"/>
              <w:rPr>
                <w:rFonts w:eastAsiaTheme="minorEastAsia"/>
                <w:szCs w:val="21"/>
              </w:rPr>
            </w:pPr>
            <w:r w:rsidRPr="00897FCF">
              <w:rPr>
                <w:rFonts w:eastAsiaTheme="minorEastAsia"/>
                <w:szCs w:val="21"/>
              </w:rPr>
              <w:t>90</w:t>
            </w:r>
          </w:p>
        </w:tc>
      </w:tr>
      <w:tr w:rsidR="00F06276" w:rsidRPr="00897FCF" w:rsidTr="00517B3E">
        <w:trPr>
          <w:trHeight w:val="20"/>
          <w:jc w:val="center"/>
        </w:trPr>
        <w:tc>
          <w:tcPr>
            <w:tcW w:w="0" w:type="auto"/>
            <w:vMerge/>
            <w:vAlign w:val="center"/>
            <w:hideMark/>
          </w:tcPr>
          <w:p w:rsidR="00F06276" w:rsidRPr="00897FCF" w:rsidRDefault="00F06276" w:rsidP="00F51D2A">
            <w:pPr>
              <w:widowControl/>
              <w:jc w:val="left"/>
              <w:rPr>
                <w:rFonts w:eastAsiaTheme="minorEastAsia"/>
                <w:szCs w:val="21"/>
              </w:rPr>
            </w:pP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去除率（</w:t>
            </w:r>
            <w:r w:rsidRPr="00897FCF">
              <w:rPr>
                <w:rFonts w:eastAsiaTheme="minorEastAsia"/>
                <w:szCs w:val="21"/>
              </w:rPr>
              <w:t>%</w:t>
            </w:r>
            <w:r w:rsidRPr="00897FCF">
              <w:rPr>
                <w:rFonts w:eastAsiaTheme="minorEastAsia"/>
                <w:szCs w:val="21"/>
              </w:rPr>
              <w:t>）</w:t>
            </w:r>
          </w:p>
        </w:tc>
        <w:tc>
          <w:tcPr>
            <w:tcW w:w="1036"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w:t>
            </w:r>
          </w:p>
        </w:tc>
        <w:tc>
          <w:tcPr>
            <w:tcW w:w="106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5</w:t>
            </w:r>
          </w:p>
        </w:tc>
        <w:tc>
          <w:tcPr>
            <w:tcW w:w="942"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40</w:t>
            </w:r>
          </w:p>
        </w:tc>
      </w:tr>
      <w:tr w:rsidR="00F06276" w:rsidRPr="00897FCF" w:rsidTr="00517B3E">
        <w:trPr>
          <w:trHeight w:val="20"/>
          <w:jc w:val="center"/>
        </w:trPr>
        <w:tc>
          <w:tcPr>
            <w:tcW w:w="866"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回用标准</w:t>
            </w:r>
          </w:p>
        </w:tc>
        <w:tc>
          <w:tcPr>
            <w:tcW w:w="109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w:t>
            </w:r>
          </w:p>
        </w:tc>
        <w:tc>
          <w:tcPr>
            <w:tcW w:w="1036"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w:t>
            </w:r>
          </w:p>
        </w:tc>
        <w:tc>
          <w:tcPr>
            <w:tcW w:w="1063"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200</w:t>
            </w:r>
          </w:p>
        </w:tc>
        <w:tc>
          <w:tcPr>
            <w:tcW w:w="942" w:type="pct"/>
            <w:vAlign w:val="center"/>
            <w:hideMark/>
          </w:tcPr>
          <w:p w:rsidR="00F06276" w:rsidRPr="00897FCF" w:rsidRDefault="00F06276" w:rsidP="00F51D2A">
            <w:pPr>
              <w:snapToGrid w:val="0"/>
              <w:jc w:val="center"/>
              <w:rPr>
                <w:rFonts w:eastAsiaTheme="minorEastAsia"/>
                <w:szCs w:val="21"/>
              </w:rPr>
            </w:pPr>
            <w:r w:rsidRPr="00897FCF">
              <w:rPr>
                <w:rFonts w:eastAsiaTheme="minorEastAsia"/>
                <w:szCs w:val="21"/>
              </w:rPr>
              <w:t>100</w:t>
            </w:r>
          </w:p>
        </w:tc>
      </w:tr>
    </w:tbl>
    <w:p w:rsidR="000A05EB" w:rsidRPr="00897FCF" w:rsidRDefault="000A05EB" w:rsidP="007656C0">
      <w:pPr>
        <w:spacing w:line="360" w:lineRule="auto"/>
        <w:ind w:firstLineChars="200" w:firstLine="480"/>
        <w:rPr>
          <w:rFonts w:eastAsiaTheme="minorEastAsia"/>
          <w:sz w:val="24"/>
        </w:rPr>
      </w:pPr>
      <w:r w:rsidRPr="00897FCF">
        <w:rPr>
          <w:rFonts w:eastAsiaTheme="minorEastAsia"/>
          <w:sz w:val="24"/>
        </w:rPr>
        <w:t>由上表可知，拟建项目废水厂区污水处理站处理后，出水各指标均可以满足</w:t>
      </w:r>
      <w:r w:rsidR="00F06276" w:rsidRPr="00897FCF">
        <w:rPr>
          <w:rFonts w:eastAsiaTheme="minorEastAsia"/>
          <w:sz w:val="24"/>
        </w:rPr>
        <w:t>《再生水用作工业用水水源的水质标准》（</w:t>
      </w:r>
      <w:r w:rsidR="00F06276" w:rsidRPr="00897FCF">
        <w:rPr>
          <w:rFonts w:eastAsiaTheme="minorEastAsia"/>
          <w:sz w:val="24"/>
        </w:rPr>
        <w:t>GBT19923-2005</w:t>
      </w:r>
      <w:r w:rsidR="00F06276" w:rsidRPr="00897FCF">
        <w:rPr>
          <w:rFonts w:eastAsiaTheme="minorEastAsia"/>
          <w:sz w:val="24"/>
        </w:rPr>
        <w:t>），可以回用于生产</w:t>
      </w:r>
      <w:r w:rsidRPr="00897FCF">
        <w:rPr>
          <w:rFonts w:eastAsiaTheme="minorEastAsia"/>
          <w:sz w:val="24"/>
        </w:rPr>
        <w:t>。</w:t>
      </w:r>
    </w:p>
    <w:p w:rsidR="00F06276" w:rsidRPr="00897FCF" w:rsidRDefault="00F06276" w:rsidP="007656C0">
      <w:pPr>
        <w:spacing w:line="360" w:lineRule="auto"/>
        <w:ind w:firstLineChars="200" w:firstLine="482"/>
        <w:jc w:val="left"/>
        <w:rPr>
          <w:rFonts w:eastAsiaTheme="minorEastAsia"/>
          <w:b/>
          <w:sz w:val="24"/>
        </w:rPr>
      </w:pPr>
      <w:r w:rsidRPr="00897FCF">
        <w:rPr>
          <w:rFonts w:ascii="宋体" w:hAnsi="宋体" w:cs="宋体" w:hint="eastAsia"/>
          <w:b/>
          <w:sz w:val="24"/>
        </w:rPr>
        <w:t>②</w:t>
      </w:r>
      <w:r w:rsidRPr="00897FCF">
        <w:rPr>
          <w:rFonts w:eastAsiaTheme="minorEastAsia"/>
          <w:b/>
          <w:sz w:val="24"/>
        </w:rPr>
        <w:t>生活污水</w:t>
      </w:r>
    </w:p>
    <w:p w:rsidR="00F06276" w:rsidRPr="00897FCF" w:rsidRDefault="00F06276" w:rsidP="007656C0">
      <w:pPr>
        <w:spacing w:line="360" w:lineRule="auto"/>
        <w:ind w:firstLineChars="200" w:firstLine="480"/>
        <w:jc w:val="left"/>
        <w:rPr>
          <w:rFonts w:eastAsiaTheme="minorEastAsia"/>
          <w:sz w:val="24"/>
        </w:rPr>
      </w:pPr>
      <w:r w:rsidRPr="00897FCF">
        <w:rPr>
          <w:rFonts w:eastAsiaTheme="minorEastAsia"/>
          <w:sz w:val="24"/>
        </w:rPr>
        <w:t>本项目生活污水经化粪池处理后用于周边农田灌溉。</w:t>
      </w:r>
    </w:p>
    <w:p w:rsidR="00F06276" w:rsidRPr="00897FCF" w:rsidRDefault="00F06276" w:rsidP="007656C0">
      <w:pPr>
        <w:snapToGrid w:val="0"/>
        <w:spacing w:line="360" w:lineRule="auto"/>
        <w:ind w:firstLineChars="200" w:firstLine="480"/>
        <w:rPr>
          <w:rFonts w:eastAsiaTheme="minorEastAsia"/>
          <w:sz w:val="24"/>
        </w:rPr>
      </w:pPr>
      <w:r w:rsidRPr="00897FCF">
        <w:rPr>
          <w:rFonts w:eastAsiaTheme="minorEastAsia"/>
          <w:sz w:val="24"/>
        </w:rPr>
        <w:t>化粪池是一种利用沉淀和厌氧发酵的原理，去除生活污水中悬浮性有机物的处理设施，属于初级的过渡性生活处理构筑物。本项目使用两格化粪池，两格式化粪池是由两个相互连通的密封粪池组成，粪便由进粪管进入第一池依此顺流至第二池，其各池的主要原理：</w:t>
      </w:r>
    </w:p>
    <w:p w:rsidR="00F06276" w:rsidRPr="00897FCF" w:rsidRDefault="00F06276" w:rsidP="007656C0">
      <w:pPr>
        <w:snapToGrid w:val="0"/>
        <w:spacing w:line="360" w:lineRule="auto"/>
        <w:ind w:firstLineChars="200" w:firstLine="480"/>
        <w:rPr>
          <w:rFonts w:eastAsiaTheme="minorEastAsia"/>
          <w:sz w:val="24"/>
        </w:rPr>
      </w:pPr>
      <w:r w:rsidRPr="00897FCF">
        <w:rPr>
          <w:rFonts w:eastAsiaTheme="minorEastAsia"/>
          <w:sz w:val="24"/>
        </w:rPr>
        <w:t>第一池：主要截留含虫卵较多的粪便，粪便经发酵分解，松散的粪块因发酵膨胀而浮升，比重大的下沉，因而形成上浮的粪皮、中层的粪液和下沉的粪渣。利用寄生虫的比重大于粪尿混合液的原理使其自然沉降于化粪池底部。利用粪液的浸泡和翻动化解粪块使其液化并截留粪渣于池底。厌氧发酵：化粪池的密闭厌氧环境，可以分解蛋白性有机物，并产生氨等物质，这些物质具有杀灭寄生虫卵及病菌的作用。</w:t>
      </w:r>
    </w:p>
    <w:p w:rsidR="007053E1" w:rsidRPr="00897FCF" w:rsidRDefault="00F06276" w:rsidP="007656C0">
      <w:pPr>
        <w:spacing w:line="360" w:lineRule="auto"/>
        <w:ind w:firstLineChars="200" w:firstLine="480"/>
        <w:rPr>
          <w:rFonts w:eastAsiaTheme="minorEastAsia"/>
          <w:sz w:val="24"/>
        </w:rPr>
      </w:pPr>
      <w:r w:rsidRPr="00897FCF">
        <w:rPr>
          <w:rFonts w:eastAsiaTheme="minorEastAsia"/>
          <w:sz w:val="24"/>
        </w:rPr>
        <w:t>第二池：起进一步发酵、沉淀作用，与第一池相比，第二池的粪皮和粪渣的数量减少，因此发酵分解的程度较低，由于没有新粪便的进入，粪液处于比较静止状态，这有利于漂浮在粪池中的虫卵继续下沉。</w:t>
      </w:r>
      <w:r w:rsidR="007053E1" w:rsidRPr="00897FCF">
        <w:rPr>
          <w:rFonts w:eastAsiaTheme="minorEastAsia"/>
          <w:sz w:val="24"/>
        </w:rPr>
        <w:t>拟建项目产生的废水经污水站处理后，出水水质情况见表</w:t>
      </w:r>
      <w:r w:rsidR="00F51D2A" w:rsidRPr="00897FCF">
        <w:rPr>
          <w:rFonts w:eastAsiaTheme="minorEastAsia"/>
          <w:sz w:val="24"/>
        </w:rPr>
        <w:t>6.2-11</w:t>
      </w:r>
      <w:r w:rsidR="007053E1" w:rsidRPr="00897FCF">
        <w:rPr>
          <w:rFonts w:eastAsiaTheme="minorEastAsia"/>
          <w:sz w:val="24"/>
        </w:rPr>
        <w:t>。</w:t>
      </w:r>
    </w:p>
    <w:p w:rsidR="007053E1" w:rsidRPr="00897FCF" w:rsidRDefault="007053E1" w:rsidP="00F51D2A">
      <w:pPr>
        <w:jc w:val="center"/>
        <w:rPr>
          <w:rFonts w:eastAsiaTheme="minorEastAsia"/>
          <w:b/>
          <w:bCs/>
          <w:sz w:val="24"/>
        </w:rPr>
      </w:pPr>
      <w:r w:rsidRPr="00897FCF">
        <w:rPr>
          <w:rFonts w:eastAsiaTheme="minorEastAsia"/>
          <w:b/>
          <w:bCs/>
          <w:sz w:val="24"/>
        </w:rPr>
        <w:t>表</w:t>
      </w:r>
      <w:r w:rsidR="00F51D2A" w:rsidRPr="00897FCF">
        <w:rPr>
          <w:rFonts w:eastAsiaTheme="minorEastAsia"/>
          <w:b/>
          <w:bCs/>
          <w:sz w:val="24"/>
        </w:rPr>
        <w:t>6.2-11</w:t>
      </w:r>
      <w:r w:rsidRPr="00897FCF">
        <w:rPr>
          <w:rFonts w:eastAsiaTheme="minorEastAsia"/>
          <w:b/>
          <w:bCs/>
          <w:sz w:val="24"/>
        </w:rPr>
        <w:t>拟建项目生活污水水质及达标情况一览表单位：</w:t>
      </w:r>
      <w:r w:rsidRPr="00897FCF">
        <w:rPr>
          <w:rFonts w:eastAsiaTheme="minorEastAsia"/>
          <w:b/>
          <w:bCs/>
          <w:sz w:val="24"/>
        </w:rPr>
        <w:t>mg/L</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478"/>
        <w:gridCol w:w="1466"/>
        <w:gridCol w:w="1418"/>
        <w:gridCol w:w="2560"/>
        <w:gridCol w:w="1607"/>
      </w:tblGrid>
      <w:tr w:rsidR="007053E1" w:rsidRPr="00897FCF" w:rsidTr="00517B3E">
        <w:trPr>
          <w:trHeight w:val="20"/>
          <w:jc w:val="center"/>
        </w:trPr>
        <w:tc>
          <w:tcPr>
            <w:tcW w:w="866"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处理单元</w:t>
            </w:r>
          </w:p>
        </w:tc>
        <w:tc>
          <w:tcPr>
            <w:tcW w:w="859"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指标</w:t>
            </w:r>
          </w:p>
        </w:tc>
        <w:tc>
          <w:tcPr>
            <w:tcW w:w="831"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pH</w:t>
            </w:r>
          </w:p>
        </w:tc>
        <w:tc>
          <w:tcPr>
            <w:tcW w:w="1501"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COD</w:t>
            </w:r>
            <w:r w:rsidRPr="00897FCF">
              <w:rPr>
                <w:rFonts w:eastAsiaTheme="minorEastAsia"/>
                <w:szCs w:val="21"/>
              </w:rPr>
              <w:t>（</w:t>
            </w:r>
            <w:r w:rsidRPr="00897FCF">
              <w:rPr>
                <w:rFonts w:eastAsiaTheme="minorEastAsia"/>
                <w:szCs w:val="21"/>
              </w:rPr>
              <w:t>mg/L</w:t>
            </w:r>
            <w:r w:rsidRPr="00897FCF">
              <w:rPr>
                <w:rFonts w:eastAsiaTheme="minorEastAsia"/>
                <w:szCs w:val="21"/>
              </w:rPr>
              <w:t>）</w:t>
            </w:r>
          </w:p>
        </w:tc>
        <w:tc>
          <w:tcPr>
            <w:tcW w:w="942"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SS</w:t>
            </w:r>
            <w:r w:rsidRPr="00897FCF">
              <w:rPr>
                <w:rFonts w:eastAsiaTheme="minorEastAsia"/>
                <w:szCs w:val="21"/>
              </w:rPr>
              <w:t>（</w:t>
            </w:r>
            <w:r w:rsidRPr="00897FCF">
              <w:rPr>
                <w:rFonts w:eastAsiaTheme="minorEastAsia"/>
                <w:szCs w:val="21"/>
              </w:rPr>
              <w:t>mg/L</w:t>
            </w:r>
            <w:r w:rsidRPr="00897FCF">
              <w:rPr>
                <w:rFonts w:eastAsiaTheme="minorEastAsia"/>
                <w:szCs w:val="21"/>
              </w:rPr>
              <w:t>）</w:t>
            </w:r>
          </w:p>
        </w:tc>
      </w:tr>
      <w:tr w:rsidR="007053E1" w:rsidRPr="00897FCF" w:rsidTr="00517B3E">
        <w:trPr>
          <w:trHeight w:val="20"/>
          <w:jc w:val="center"/>
        </w:trPr>
        <w:tc>
          <w:tcPr>
            <w:tcW w:w="866" w:type="pct"/>
            <w:vMerge w:val="restar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化粪池</w:t>
            </w:r>
          </w:p>
        </w:tc>
        <w:tc>
          <w:tcPr>
            <w:tcW w:w="859"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进水</w:t>
            </w:r>
          </w:p>
        </w:tc>
        <w:tc>
          <w:tcPr>
            <w:tcW w:w="831" w:type="pct"/>
            <w:hideMark/>
          </w:tcPr>
          <w:p w:rsidR="007053E1" w:rsidRPr="00897FCF" w:rsidRDefault="007053E1" w:rsidP="00F51D2A">
            <w:pPr>
              <w:jc w:val="center"/>
              <w:rPr>
                <w:rFonts w:eastAsiaTheme="minorEastAsia"/>
              </w:rPr>
            </w:pPr>
            <w:r w:rsidRPr="00897FCF">
              <w:rPr>
                <w:rFonts w:eastAsiaTheme="minorEastAsia"/>
                <w:snapToGrid w:val="0"/>
                <w:kern w:val="0"/>
                <w:szCs w:val="21"/>
              </w:rPr>
              <w:t>8</w:t>
            </w:r>
          </w:p>
        </w:tc>
        <w:tc>
          <w:tcPr>
            <w:tcW w:w="1501" w:type="pct"/>
            <w:vAlign w:val="center"/>
            <w:hideMark/>
          </w:tcPr>
          <w:p w:rsidR="007053E1" w:rsidRPr="00897FCF" w:rsidRDefault="007053E1" w:rsidP="00F51D2A">
            <w:pPr>
              <w:jc w:val="center"/>
              <w:rPr>
                <w:rFonts w:eastAsiaTheme="minorEastAsia"/>
                <w:szCs w:val="21"/>
              </w:rPr>
            </w:pPr>
            <w:r w:rsidRPr="00897FCF">
              <w:rPr>
                <w:rFonts w:eastAsiaTheme="minorEastAsia"/>
                <w:szCs w:val="21"/>
              </w:rPr>
              <w:t>300</w:t>
            </w:r>
          </w:p>
        </w:tc>
        <w:tc>
          <w:tcPr>
            <w:tcW w:w="942" w:type="pct"/>
            <w:vAlign w:val="center"/>
            <w:hideMark/>
          </w:tcPr>
          <w:p w:rsidR="007053E1" w:rsidRPr="00897FCF" w:rsidRDefault="007053E1" w:rsidP="00F51D2A">
            <w:pPr>
              <w:jc w:val="center"/>
              <w:rPr>
                <w:rFonts w:eastAsiaTheme="minorEastAsia"/>
                <w:szCs w:val="21"/>
              </w:rPr>
            </w:pPr>
            <w:r w:rsidRPr="00897FCF">
              <w:rPr>
                <w:rFonts w:eastAsiaTheme="minorEastAsia"/>
                <w:szCs w:val="21"/>
              </w:rPr>
              <w:t>150</w:t>
            </w:r>
          </w:p>
        </w:tc>
      </w:tr>
      <w:tr w:rsidR="007053E1" w:rsidRPr="00897FCF" w:rsidTr="00517B3E">
        <w:trPr>
          <w:trHeight w:val="20"/>
          <w:jc w:val="center"/>
        </w:trPr>
        <w:tc>
          <w:tcPr>
            <w:tcW w:w="0" w:type="auto"/>
            <w:vMerge/>
            <w:vAlign w:val="center"/>
            <w:hideMark/>
          </w:tcPr>
          <w:p w:rsidR="007053E1" w:rsidRPr="00897FCF" w:rsidRDefault="007053E1" w:rsidP="00F51D2A">
            <w:pPr>
              <w:widowControl/>
              <w:jc w:val="left"/>
              <w:rPr>
                <w:rFonts w:eastAsiaTheme="minorEastAsia"/>
                <w:szCs w:val="21"/>
              </w:rPr>
            </w:pPr>
          </w:p>
        </w:tc>
        <w:tc>
          <w:tcPr>
            <w:tcW w:w="859"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出水</w:t>
            </w:r>
          </w:p>
        </w:tc>
        <w:tc>
          <w:tcPr>
            <w:tcW w:w="831" w:type="pct"/>
            <w:hideMark/>
          </w:tcPr>
          <w:p w:rsidR="007053E1" w:rsidRPr="00897FCF" w:rsidRDefault="007053E1" w:rsidP="00F51D2A">
            <w:pPr>
              <w:jc w:val="center"/>
              <w:rPr>
                <w:rFonts w:eastAsiaTheme="minorEastAsia"/>
              </w:rPr>
            </w:pPr>
            <w:r w:rsidRPr="00897FCF">
              <w:rPr>
                <w:rFonts w:eastAsiaTheme="minorEastAsia"/>
                <w:snapToGrid w:val="0"/>
                <w:kern w:val="0"/>
                <w:szCs w:val="21"/>
              </w:rPr>
              <w:t>8</w:t>
            </w:r>
          </w:p>
        </w:tc>
        <w:tc>
          <w:tcPr>
            <w:tcW w:w="1501" w:type="pct"/>
            <w:vAlign w:val="center"/>
            <w:hideMark/>
          </w:tcPr>
          <w:p w:rsidR="007053E1" w:rsidRPr="00897FCF" w:rsidRDefault="007053E1" w:rsidP="00F51D2A">
            <w:pPr>
              <w:jc w:val="center"/>
              <w:rPr>
                <w:rFonts w:eastAsiaTheme="minorEastAsia"/>
                <w:szCs w:val="21"/>
              </w:rPr>
            </w:pPr>
            <w:r w:rsidRPr="00897FCF">
              <w:rPr>
                <w:rFonts w:eastAsiaTheme="minorEastAsia"/>
                <w:szCs w:val="21"/>
              </w:rPr>
              <w:t>200</w:t>
            </w:r>
          </w:p>
        </w:tc>
        <w:tc>
          <w:tcPr>
            <w:tcW w:w="942" w:type="pct"/>
            <w:vAlign w:val="center"/>
            <w:hideMark/>
          </w:tcPr>
          <w:p w:rsidR="007053E1" w:rsidRPr="00897FCF" w:rsidRDefault="007053E1" w:rsidP="00F51D2A">
            <w:pPr>
              <w:jc w:val="center"/>
              <w:rPr>
                <w:rFonts w:eastAsiaTheme="minorEastAsia"/>
                <w:szCs w:val="21"/>
              </w:rPr>
            </w:pPr>
            <w:r w:rsidRPr="00897FCF">
              <w:rPr>
                <w:rFonts w:eastAsiaTheme="minorEastAsia"/>
                <w:szCs w:val="21"/>
              </w:rPr>
              <w:t>100</w:t>
            </w:r>
          </w:p>
        </w:tc>
      </w:tr>
      <w:tr w:rsidR="007053E1" w:rsidRPr="00897FCF" w:rsidTr="00517B3E">
        <w:trPr>
          <w:trHeight w:val="20"/>
          <w:jc w:val="center"/>
        </w:trPr>
        <w:tc>
          <w:tcPr>
            <w:tcW w:w="0" w:type="auto"/>
            <w:vMerge/>
            <w:vAlign w:val="center"/>
            <w:hideMark/>
          </w:tcPr>
          <w:p w:rsidR="007053E1" w:rsidRPr="00897FCF" w:rsidRDefault="007053E1" w:rsidP="00F51D2A">
            <w:pPr>
              <w:widowControl/>
              <w:jc w:val="left"/>
              <w:rPr>
                <w:rFonts w:eastAsiaTheme="minorEastAsia"/>
                <w:szCs w:val="21"/>
              </w:rPr>
            </w:pPr>
          </w:p>
        </w:tc>
        <w:tc>
          <w:tcPr>
            <w:tcW w:w="859"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去除率（</w:t>
            </w:r>
            <w:r w:rsidRPr="00897FCF">
              <w:rPr>
                <w:rFonts w:eastAsiaTheme="minorEastAsia"/>
                <w:szCs w:val="21"/>
              </w:rPr>
              <w:t>%</w:t>
            </w:r>
            <w:r w:rsidRPr="00897FCF">
              <w:rPr>
                <w:rFonts w:eastAsiaTheme="minorEastAsia"/>
                <w:szCs w:val="21"/>
              </w:rPr>
              <w:t>）</w:t>
            </w:r>
          </w:p>
        </w:tc>
        <w:tc>
          <w:tcPr>
            <w:tcW w:w="831"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w:t>
            </w:r>
          </w:p>
        </w:tc>
        <w:tc>
          <w:tcPr>
            <w:tcW w:w="1501"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33.3</w:t>
            </w:r>
          </w:p>
        </w:tc>
        <w:tc>
          <w:tcPr>
            <w:tcW w:w="942"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33.3</w:t>
            </w:r>
          </w:p>
        </w:tc>
      </w:tr>
      <w:tr w:rsidR="007053E1" w:rsidRPr="00897FCF" w:rsidTr="00517B3E">
        <w:trPr>
          <w:trHeight w:val="20"/>
          <w:jc w:val="center"/>
        </w:trPr>
        <w:tc>
          <w:tcPr>
            <w:tcW w:w="866"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排放标准</w:t>
            </w:r>
          </w:p>
        </w:tc>
        <w:tc>
          <w:tcPr>
            <w:tcW w:w="859"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w:t>
            </w:r>
          </w:p>
        </w:tc>
        <w:tc>
          <w:tcPr>
            <w:tcW w:w="831"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w:t>
            </w:r>
          </w:p>
        </w:tc>
        <w:tc>
          <w:tcPr>
            <w:tcW w:w="1501"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200</w:t>
            </w:r>
          </w:p>
        </w:tc>
        <w:tc>
          <w:tcPr>
            <w:tcW w:w="942" w:type="pct"/>
            <w:vAlign w:val="center"/>
            <w:hideMark/>
          </w:tcPr>
          <w:p w:rsidR="007053E1" w:rsidRPr="00897FCF" w:rsidRDefault="007053E1" w:rsidP="00F51D2A">
            <w:pPr>
              <w:snapToGrid w:val="0"/>
              <w:jc w:val="center"/>
              <w:rPr>
                <w:rFonts w:eastAsiaTheme="minorEastAsia"/>
                <w:szCs w:val="21"/>
              </w:rPr>
            </w:pPr>
            <w:r w:rsidRPr="00897FCF">
              <w:rPr>
                <w:rFonts w:eastAsiaTheme="minorEastAsia"/>
                <w:szCs w:val="21"/>
              </w:rPr>
              <w:t>100</w:t>
            </w:r>
          </w:p>
        </w:tc>
      </w:tr>
    </w:tbl>
    <w:p w:rsidR="000A05EB" w:rsidRPr="00897FCF" w:rsidRDefault="000A05EB" w:rsidP="00F51D2A">
      <w:pPr>
        <w:spacing w:line="360" w:lineRule="auto"/>
        <w:ind w:firstLineChars="200" w:firstLine="480"/>
        <w:rPr>
          <w:rFonts w:eastAsiaTheme="minorEastAsia"/>
          <w:sz w:val="24"/>
        </w:rPr>
      </w:pPr>
      <w:r w:rsidRPr="00897FCF">
        <w:rPr>
          <w:rFonts w:eastAsiaTheme="minorEastAsia"/>
          <w:sz w:val="24"/>
        </w:rPr>
        <w:t>拟建项目地表水环境影响分析</w:t>
      </w:r>
    </w:p>
    <w:p w:rsidR="000A05EB" w:rsidRPr="00897FCF" w:rsidRDefault="007053E1" w:rsidP="007656C0">
      <w:pPr>
        <w:spacing w:line="360" w:lineRule="auto"/>
        <w:ind w:firstLineChars="200" w:firstLine="480"/>
        <w:rPr>
          <w:rFonts w:eastAsiaTheme="minorEastAsia"/>
          <w:sz w:val="24"/>
        </w:rPr>
      </w:pPr>
      <w:r w:rsidRPr="00897FCF">
        <w:rPr>
          <w:rFonts w:eastAsiaTheme="minorEastAsia"/>
          <w:sz w:val="24"/>
        </w:rPr>
        <w:lastRenderedPageBreak/>
        <w:t>项目原料清</w:t>
      </w:r>
      <w:r w:rsidR="000A05EB" w:rsidRPr="00897FCF">
        <w:rPr>
          <w:rFonts w:eastAsiaTheme="minorEastAsia"/>
          <w:sz w:val="24"/>
        </w:rPr>
        <w:t>洗废水经厂区污水处理站</w:t>
      </w:r>
      <w:r w:rsidRPr="00897FCF">
        <w:rPr>
          <w:rFonts w:eastAsiaTheme="minorEastAsia"/>
          <w:sz w:val="24"/>
        </w:rPr>
        <w:t>处理达标后回用</w:t>
      </w:r>
      <w:r w:rsidR="000A05EB" w:rsidRPr="00897FCF">
        <w:rPr>
          <w:rFonts w:eastAsiaTheme="minorEastAsia"/>
          <w:sz w:val="24"/>
        </w:rPr>
        <w:t>。</w:t>
      </w:r>
      <w:r w:rsidRPr="00897FCF">
        <w:rPr>
          <w:rFonts w:eastAsiaTheme="minorEastAsia"/>
          <w:sz w:val="24"/>
        </w:rPr>
        <w:t>处理后的各污染物浓度</w:t>
      </w:r>
      <w:r w:rsidR="000A05EB" w:rsidRPr="00897FCF">
        <w:rPr>
          <w:rFonts w:eastAsiaTheme="minorEastAsia"/>
          <w:sz w:val="24"/>
        </w:rPr>
        <w:t>均能够达到</w:t>
      </w:r>
      <w:r w:rsidRPr="00897FCF">
        <w:rPr>
          <w:rFonts w:eastAsiaTheme="minorEastAsia"/>
          <w:sz w:val="24"/>
        </w:rPr>
        <w:t>《再生水用作工业用水水源的水质标准》（</w:t>
      </w:r>
      <w:r w:rsidRPr="00897FCF">
        <w:rPr>
          <w:rFonts w:eastAsiaTheme="minorEastAsia"/>
          <w:sz w:val="24"/>
        </w:rPr>
        <w:t>GBT19923-2005</w:t>
      </w:r>
      <w:r w:rsidRPr="00897FCF">
        <w:rPr>
          <w:rFonts w:eastAsiaTheme="minorEastAsia"/>
          <w:sz w:val="24"/>
        </w:rPr>
        <w:t>）</w:t>
      </w:r>
      <w:r w:rsidR="000A05EB" w:rsidRPr="00897FCF">
        <w:rPr>
          <w:rFonts w:eastAsiaTheme="minorEastAsia"/>
          <w:sz w:val="24"/>
        </w:rPr>
        <w:t>。</w:t>
      </w:r>
      <w:r w:rsidRPr="00897FCF">
        <w:rPr>
          <w:rFonts w:eastAsiaTheme="minorEastAsia"/>
          <w:sz w:val="24"/>
        </w:rPr>
        <w:t>生活污水经化粪池处理后能够达到《农田灌溉水质标准》（</w:t>
      </w:r>
      <w:r w:rsidRPr="00897FCF">
        <w:rPr>
          <w:rFonts w:eastAsiaTheme="minorEastAsia"/>
          <w:sz w:val="24"/>
        </w:rPr>
        <w:t>GB5084-2005</w:t>
      </w:r>
      <w:r w:rsidRPr="00897FCF">
        <w:rPr>
          <w:rFonts w:eastAsiaTheme="minorEastAsia"/>
          <w:sz w:val="24"/>
        </w:rPr>
        <w:t>）旱作物灌溉标准。</w:t>
      </w:r>
      <w:r w:rsidR="008A2000" w:rsidRPr="00897FCF">
        <w:rPr>
          <w:rFonts w:eastAsiaTheme="minorEastAsia"/>
          <w:sz w:val="24"/>
        </w:rPr>
        <w:t>项目运行期间不会有废水排放，不会对周边水环境保护目标造成影响。</w:t>
      </w:r>
    </w:p>
    <w:p w:rsidR="000A05EB" w:rsidRPr="00897FCF" w:rsidRDefault="000A05EB" w:rsidP="00F51D2A">
      <w:pPr>
        <w:spacing w:line="360" w:lineRule="auto"/>
        <w:ind w:firstLineChars="200" w:firstLine="480"/>
        <w:rPr>
          <w:rFonts w:eastAsiaTheme="minorEastAsia"/>
          <w:sz w:val="24"/>
        </w:rPr>
      </w:pPr>
      <w:r w:rsidRPr="00897FCF">
        <w:rPr>
          <w:rFonts w:eastAsiaTheme="minorEastAsia"/>
          <w:sz w:val="24"/>
        </w:rPr>
        <w:t>小结</w:t>
      </w:r>
    </w:p>
    <w:p w:rsidR="000A05EB" w:rsidRPr="00897FCF" w:rsidRDefault="000A05EB" w:rsidP="007656C0">
      <w:pPr>
        <w:pStyle w:val="1-1"/>
        <w:ind w:firstLine="480"/>
        <w:rPr>
          <w:rFonts w:eastAsiaTheme="minorEastAsia"/>
          <w:color w:val="FF0000"/>
        </w:rPr>
      </w:pPr>
      <w:r w:rsidRPr="00897FCF">
        <w:rPr>
          <w:rFonts w:eastAsiaTheme="minorEastAsia"/>
          <w:color w:val="FF0000"/>
        </w:rPr>
        <w:t>（</w:t>
      </w:r>
      <w:r w:rsidRPr="00897FCF">
        <w:rPr>
          <w:rFonts w:eastAsiaTheme="minorEastAsia"/>
          <w:color w:val="FF0000"/>
        </w:rPr>
        <w:t>1</w:t>
      </w:r>
      <w:r w:rsidRPr="00897FCF">
        <w:rPr>
          <w:rFonts w:eastAsiaTheme="minorEastAsia"/>
          <w:color w:val="FF0000"/>
        </w:rPr>
        <w:t>）现状监测：</w:t>
      </w:r>
      <w:r w:rsidR="00BD5388" w:rsidRPr="00897FCF">
        <w:rPr>
          <w:rFonts w:eastAsiaTheme="minorEastAsia"/>
          <w:color w:val="FF0000"/>
        </w:rPr>
        <w:t>区域地表水各监测断面</w:t>
      </w:r>
      <w:r w:rsidRPr="00897FCF">
        <w:rPr>
          <w:rFonts w:eastAsiaTheme="minorEastAsia"/>
          <w:color w:val="FF0000"/>
        </w:rPr>
        <w:t>水质均能够满足《地表水环境质量标准》</w:t>
      </w:r>
      <w:r w:rsidRPr="00897FCF">
        <w:rPr>
          <w:rFonts w:eastAsiaTheme="minorEastAsia"/>
          <w:color w:val="FF0000"/>
        </w:rPr>
        <w:t>(GB3838-2002)</w:t>
      </w:r>
      <w:r w:rsidRPr="00897FCF">
        <w:rPr>
          <w:rFonts w:eastAsiaTheme="minorEastAsia"/>
          <w:color w:val="FF0000"/>
        </w:rPr>
        <w:t>中的</w:t>
      </w:r>
      <w:r w:rsidR="00BD5388" w:rsidRPr="00897FCF">
        <w:rPr>
          <w:rFonts w:eastAsiaTheme="minorEastAsia"/>
          <w:color w:val="FF0000"/>
        </w:rPr>
        <w:t>III</w:t>
      </w:r>
      <w:r w:rsidRPr="00897FCF">
        <w:rPr>
          <w:rFonts w:eastAsiaTheme="minorEastAsia"/>
          <w:color w:val="FF0000"/>
        </w:rPr>
        <w:t>类标准要求。</w:t>
      </w:r>
    </w:p>
    <w:p w:rsidR="000A05EB" w:rsidRPr="00897FCF" w:rsidRDefault="000A05EB"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）拟建项目设污水站用于处理工艺废水，经厂区污水站处理后的废水</w:t>
      </w:r>
      <w:r w:rsidR="008A2000" w:rsidRPr="00897FCF">
        <w:rPr>
          <w:rFonts w:eastAsiaTheme="minorEastAsia"/>
          <w:sz w:val="24"/>
        </w:rPr>
        <w:t>可达到工业用水回用标准，无废水外排</w:t>
      </w:r>
      <w:r w:rsidRPr="00897FCF">
        <w:rPr>
          <w:rFonts w:eastAsiaTheme="minorEastAsia"/>
          <w:sz w:val="24"/>
        </w:rPr>
        <w:t>，对周围地表水环境影响较小</w:t>
      </w:r>
      <w:r w:rsidR="00BE5CE7">
        <w:rPr>
          <w:rFonts w:eastAsiaTheme="minorEastAsia" w:hint="eastAsia"/>
          <w:sz w:val="24"/>
        </w:rPr>
        <w:t>，日常运行时不会对新三和港河水质产生影响。</w:t>
      </w:r>
    </w:p>
    <w:p w:rsidR="00B10E6A" w:rsidRPr="00897FCF" w:rsidRDefault="000A05EB"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）企业应对所产生的废水水质进一步严格控制，在日常生产中严格执行操作规程，避免非正常排放的发生，以保护地表水资源。厂内设置事故池，存放事故状况下的废水，以避免事故废水排放对</w:t>
      </w:r>
      <w:r w:rsidR="008A2000" w:rsidRPr="00897FCF">
        <w:rPr>
          <w:rFonts w:eastAsiaTheme="minorEastAsia"/>
          <w:sz w:val="24"/>
        </w:rPr>
        <w:t>新三和港河</w:t>
      </w:r>
      <w:r w:rsidRPr="00897FCF">
        <w:rPr>
          <w:rFonts w:eastAsiaTheme="minorEastAsia"/>
          <w:sz w:val="24"/>
        </w:rPr>
        <w:t>造成的不利影响。</w:t>
      </w:r>
    </w:p>
    <w:p w:rsidR="00B10E6A" w:rsidRPr="00897FCF" w:rsidRDefault="00BD76A2" w:rsidP="00F51D2A">
      <w:pPr>
        <w:spacing w:line="360" w:lineRule="auto"/>
        <w:outlineLvl w:val="2"/>
        <w:rPr>
          <w:rFonts w:eastAsiaTheme="minorEastAsia"/>
          <w:b/>
          <w:sz w:val="28"/>
          <w:szCs w:val="28"/>
        </w:rPr>
      </w:pPr>
      <w:bookmarkStart w:id="628" w:name="_Toc8337"/>
      <w:bookmarkStart w:id="629" w:name="_Toc2517"/>
      <w:bookmarkStart w:id="630" w:name="_Toc29296"/>
      <w:bookmarkStart w:id="631" w:name="_Toc531894899"/>
      <w:bookmarkStart w:id="632" w:name="_Toc531939406"/>
      <w:bookmarkStart w:id="633" w:name="_Toc12286404"/>
      <w:r w:rsidRPr="00897FCF">
        <w:rPr>
          <w:rFonts w:eastAsiaTheme="minorEastAsia"/>
          <w:b/>
          <w:sz w:val="28"/>
          <w:szCs w:val="28"/>
        </w:rPr>
        <w:t>6</w:t>
      </w:r>
      <w:r w:rsidR="00B10E6A" w:rsidRPr="00897FCF">
        <w:rPr>
          <w:rFonts w:eastAsiaTheme="minorEastAsia"/>
          <w:b/>
          <w:sz w:val="28"/>
          <w:szCs w:val="28"/>
        </w:rPr>
        <w:t>.2.3</w:t>
      </w:r>
      <w:r w:rsidR="00B10E6A" w:rsidRPr="00897FCF">
        <w:rPr>
          <w:rFonts w:eastAsiaTheme="minorEastAsia"/>
          <w:b/>
          <w:sz w:val="28"/>
          <w:szCs w:val="28"/>
        </w:rPr>
        <w:t>环境噪声影响预测分析</w:t>
      </w:r>
      <w:bookmarkEnd w:id="628"/>
      <w:bookmarkEnd w:id="629"/>
      <w:bookmarkEnd w:id="630"/>
      <w:bookmarkEnd w:id="631"/>
      <w:bookmarkEnd w:id="632"/>
      <w:bookmarkEnd w:id="633"/>
    </w:p>
    <w:p w:rsidR="00B10E6A" w:rsidRPr="00897FCF" w:rsidRDefault="00BD76A2" w:rsidP="00F51D2A">
      <w:pPr>
        <w:pStyle w:val="aff6"/>
        <w:ind w:firstLineChars="82" w:firstLine="198"/>
        <w:rPr>
          <w:rFonts w:eastAsiaTheme="minorEastAsia"/>
          <w:b/>
          <w:bCs/>
        </w:rPr>
      </w:pPr>
      <w:bookmarkStart w:id="634" w:name="_Toc628"/>
      <w:bookmarkStart w:id="635" w:name="_Toc7112"/>
      <w:bookmarkStart w:id="636" w:name="_Toc31543"/>
      <w:bookmarkStart w:id="637" w:name="_Toc531894900"/>
      <w:bookmarkStart w:id="638" w:name="_Toc531939407"/>
      <w:bookmarkEnd w:id="616"/>
      <w:r w:rsidRPr="00897FCF">
        <w:rPr>
          <w:rFonts w:eastAsiaTheme="minorEastAsia"/>
          <w:b/>
          <w:bCs/>
        </w:rPr>
        <w:t>6</w:t>
      </w:r>
      <w:r w:rsidR="00B10E6A" w:rsidRPr="00897FCF">
        <w:rPr>
          <w:rFonts w:eastAsiaTheme="minorEastAsia"/>
          <w:b/>
          <w:bCs/>
        </w:rPr>
        <w:t xml:space="preserve">.2.3.1 </w:t>
      </w:r>
      <w:r w:rsidR="00B10E6A" w:rsidRPr="00897FCF">
        <w:rPr>
          <w:rFonts w:eastAsiaTheme="minorEastAsia"/>
          <w:b/>
          <w:bCs/>
        </w:rPr>
        <w:t>噪声预测模式</w:t>
      </w:r>
      <w:bookmarkEnd w:id="634"/>
      <w:bookmarkEnd w:id="635"/>
      <w:bookmarkEnd w:id="636"/>
      <w:bookmarkEnd w:id="637"/>
      <w:bookmarkEnd w:id="638"/>
    </w:p>
    <w:p w:rsidR="00B10E6A" w:rsidRPr="00897FCF" w:rsidRDefault="00B10E6A" w:rsidP="007656C0">
      <w:pPr>
        <w:pStyle w:val="aff6"/>
        <w:ind w:firstLine="480"/>
        <w:rPr>
          <w:rFonts w:eastAsiaTheme="minorEastAsia"/>
        </w:rPr>
      </w:pPr>
      <w:r w:rsidRPr="00897FCF">
        <w:rPr>
          <w:rFonts w:eastAsiaTheme="minorEastAsia"/>
        </w:rPr>
        <w:t>建立坐标系，确定各声源坐标和预测点坐标，并根据声源性质以及预测点与声源之间的距离等情况，先把声源简化成点声源，或线声源，或面声源。然后根据已获得声源源强的数据和各声源到预测点的声波传播条件资料，计算出噪声从各声源传播到预测点的声衰减量，由此计算出预测点产生等效声级</w:t>
      </w:r>
      <w:r w:rsidRPr="00897FCF">
        <w:rPr>
          <w:rFonts w:eastAsiaTheme="minorEastAsia"/>
        </w:rPr>
        <w:t xml:space="preserve"> (</w:t>
      </w:r>
      <w:proofErr w:type="spellStart"/>
      <w:r w:rsidRPr="00897FCF">
        <w:rPr>
          <w:rFonts w:eastAsiaTheme="minorEastAsia"/>
        </w:rPr>
        <w:t>L</w:t>
      </w:r>
      <w:r w:rsidRPr="00897FCF">
        <w:rPr>
          <w:rFonts w:eastAsiaTheme="minorEastAsia"/>
          <w:vertAlign w:val="subscript"/>
        </w:rPr>
        <w:t>eq</w:t>
      </w:r>
      <w:proofErr w:type="spellEnd"/>
      <w:r w:rsidRPr="00897FCF">
        <w:rPr>
          <w:rFonts w:eastAsiaTheme="minorEastAsia"/>
        </w:rPr>
        <w:t>)</w:t>
      </w:r>
      <w:r w:rsidRPr="00897FCF">
        <w:rPr>
          <w:rFonts w:eastAsiaTheme="minorEastAsia"/>
        </w:rPr>
        <w:t>。</w:t>
      </w:r>
    </w:p>
    <w:p w:rsidR="00B10E6A" w:rsidRPr="00897FCF" w:rsidRDefault="00B10E6A" w:rsidP="00F51D2A">
      <w:pPr>
        <w:pStyle w:val="aff6"/>
        <w:ind w:firstLine="482"/>
        <w:rPr>
          <w:rFonts w:eastAsiaTheme="minorEastAsia"/>
          <w:b/>
        </w:rPr>
      </w:pPr>
      <w:r w:rsidRPr="00897FCF">
        <w:rPr>
          <w:rFonts w:eastAsiaTheme="minorEastAsia"/>
          <w:b/>
        </w:rPr>
        <w:t>1.</w:t>
      </w:r>
      <w:r w:rsidRPr="00897FCF">
        <w:rPr>
          <w:rFonts w:eastAsiaTheme="minorEastAsia"/>
          <w:b/>
        </w:rPr>
        <w:t>室内声源等效室外声源声功率级计算方法</w:t>
      </w:r>
    </w:p>
    <w:p w:rsidR="00B10E6A" w:rsidRPr="00897FCF" w:rsidRDefault="00E17004" w:rsidP="007656C0">
      <w:pPr>
        <w:pStyle w:val="aff6"/>
        <w:ind w:firstLine="480"/>
        <w:rPr>
          <w:rFonts w:eastAsiaTheme="minorEastAsia"/>
        </w:rPr>
      </w:pPr>
      <w:r>
        <w:rPr>
          <w:rFonts w:eastAsiaTheme="minorEastAsia"/>
          <w:noProof/>
        </w:rPr>
      </w:r>
      <w:r>
        <w:rPr>
          <w:rFonts w:eastAsiaTheme="minorEastAsia"/>
          <w:noProof/>
        </w:rPr>
        <w:pict>
          <v:group id="组合 28" o:spid="_x0000_s1124" style="width:400.65pt;height:132.6pt;mso-position-horizontal-relative:char;mso-position-vertical-relative:line" coordsize="7294,2169">
            <v:rect id="矩形 13" o:spid="_x0000_s1125" style="position:absolute;width:7294;height:2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EIsUA&#10;AADcAAAADwAAAGRycy9kb3ducmV2LnhtbESPQWvCQBSE74L/YXlCL0U3FhFNXUWE0lAEMVrPj+xr&#10;Epp9G7PbJP57Vyh4HGbmG2a16U0lWmpcaVnBdBKBIM6sLjlXcD59jBcgnEfWWFkmBTdysFkPByuM&#10;te34SG3qcxEg7GJUUHhfx1K6rCCDbmJr4uD92MagD7LJpW6wC3BTybcomkuDJYeFAmvaFZT9pn9G&#10;QZcd2stp/ykPr5fE8jW57tLvL6VeRv32HYSn3j/D/+1EK1hGM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8QixQAAANwAAAAPAAAAAAAAAAAAAAAAAJgCAABkcnMv&#10;ZG93bnJldi54bWxQSwUGAAAAAAQABAD1AAAAigMAAAAA&#10;" filled="f" stroked="f">
              <o:lock v:ext="edit" aspectratio="t" text="t"/>
            </v:rect>
            <v:rect id="矩形 14" o:spid="_x0000_s1126" style="position:absolute;left:5278;top:383;width:425;height:1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FOcQA&#10;AADcAAAADwAAAGRycy9kb3ducmV2LnhtbESPQWsCMRSE70L/Q3gFb5pUUXQ1SmlR9KjrpbfXzXN3&#10;283Lsom6+uuNIHgcZuYbZr5sbSXO1PjSsYaPvgJBnDlTcq7hkK56ExA+IBusHJOGK3lYLt46c0yM&#10;u/COzvuQiwhhn6CGIoQ6kdJnBVn0fVcTR+/oGoshyiaXpsFLhNtKDpQaS4slx4UCa/oqKPvfn6yG&#10;33JwwNsuXSs7XQ3Dtk3/Tj/fWnff288ZiEBteIWf7Y3RMFUj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hTnEAAAA3AAAAA8AAAAAAAAAAAAAAAAAmAIAAGRycy9k&#10;b3ducmV2LnhtbFBLBQYAAAAABAAEAPUAAACJAwAAAAA=&#10;"/>
            <v:line id="直接连接符 15" o:spid="_x0000_s1127" style="position:absolute;visibility:visible" from="5448,1531" to="5448,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kAscAAADcAAAADwAAAGRycy9kb3ducmV2LnhtbESPT2vCQBTE74V+h+UJvdWNLYQaXUVa&#10;Cuqh1D+gx2f2mcRm34bdNUm/vSsUehxm5jfMdN6bWrTkfGVZwWiYgCDOra64ULDffT6/gfABWWNt&#10;mRT8kof57PFhipm2HW+o3YZCRAj7DBWUITSZlD4vyaAf2oY4emfrDIYoXSG1wy7CTS1fkiSVBiuO&#10;CyU29F5S/rO9GgVfr99pu1itl/1hlZ7yj83peOmcUk+DfjEBEagP/+G/9lIrGCc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QmQCxwAAANwAAAAPAAAAAAAA&#10;AAAAAAAAAKECAABkcnMvZG93bnJldi54bWxQSwUGAAAAAAQABAD5AAAAlQMAAAAA&#10;"/>
            <v:line id="直接连接符 16" o:spid="_x0000_s1128" style="position:absolute;flip:y;visibility:visible" from="5448,127" to="544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A5sYAAADcAAAADwAAAGRycy9kb3ducmV2LnhtbESPQWsCMRSE7wX/Q3hCL1KzLWJ1axQR&#10;BA9eastKb6+b182ym5dtEnX9940g9DjMzDfMYtXbVpzJh9qxgudxBoK4dLrmSsHnx/ZpBiJEZI2t&#10;Y1JwpQCr5eBhgbl2F36n8yFWIkE45KjAxNjlUobSkMUwdh1x8n6ctxiT9JXUHi8Jblv5kmVTabHm&#10;tGCwo42hsjmcrAI5249+/fp70hTN8Tg3RVl0X3ulHof9+g1EpD7+h+/tnVYwz17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qQObGAAAA3AAAAA8AAAAAAAAA&#10;AAAAAAAAoQIAAGRycy9kb3ducmV2LnhtbFBLBQYAAAAABAAEAPkAAACUAwAAAAA=&#10;"/>
            <v:line id="直接连接符 17" o:spid="_x0000_s1129" style="position:absolute;flip:x;visibility:visible" from="2133,127" to="544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XUlMMAAADcAAAADwAAAGRycy9kb3ducmV2LnhtbERPz2vCMBS+D/wfwhO8DE2VMbQaRQRh&#10;By9zo7Lbs3k2pc1LTTLt/vvlIHj8+H6vNr1txY18qB0rmE4yEMSl0zVXCr6/9uM5iBCRNbaOScEf&#10;BdisBy8rzLW78yfdjrESKYRDjgpMjF0uZSgNWQwT1xEn7uK8xZigr6T2eE/htpWzLHuXFmtODQY7&#10;2hkqm+OvVSDnh9er357fmqI5nRamKIvu56DUaNhvlyAi9fEpfrg/tIJFltamM+k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11JTDAAAA3AAAAA8AAAAAAAAAAAAA&#10;AAAAoQIAAGRycy9kb3ducmV2LnhtbFBLBQYAAAAABAAEAPkAAACRAwAAAAA=&#10;"/>
            <v:line id="直接连接符 18" o:spid="_x0000_s1130" style="position:absolute;flip:x;visibility:visible" from="2133,1786" to="5448,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lxD8YAAADcAAAADwAAAGRycy9kb3ducmV2LnhtbESPQWsCMRSE7wX/Q3iCl6LZSinuahQp&#10;FHrwUltWentunptlNy/bJNXtv28EweMwM98wq81gO3EmHxrHCp5mGQjiyumGawVfn2/TBYgQkTV2&#10;jknBHwXYrEcPKyy0u/AHnfexFgnCoUAFJsa+kDJUhiyGmeuJk3dy3mJM0tdSe7wkuO3kPMtepMWG&#10;04LBnl4NVe3+1yqQi93jj98en9uyPRxyU1Zl/71TajIetksQkYZ4D9/a71pBnuVwPZ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5cQ/GAAAA3AAAAA8AAAAAAAAA&#10;AAAAAAAAoQIAAGRycy9kb3ducmV2LnhtbFBLBQYAAAAABAAEAPkAAACUAwAAAAA=&#10;"/>
            <v:line id="直接连接符 19" o:spid="_x0000_s1131" style="position:absolute;visibility:visible" from="2133,127" to="2133,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7PMMMAAADcAAAADwAAAGRycy9kb3ducmV2LnhtbERPy2rCQBTdC/7DcAvd6cQWQps6iigF&#10;dVF8gS6vmdskNXMnzIxJ+vfOotDl4byn897UoiXnK8sKJuMEBHFudcWFgtPxc/QGwgdkjbVlUvBL&#10;Huaz4WCKmbYd76k9hELEEPYZKihDaDIpfV6SQT+2DXHkvq0zGCJ0hdQOuxhuavmSJKk0WHFsKLGh&#10;ZUn57XA3Cr5ed2m72GzX/XmTXvPV/nr56ZxSz0/94gNEoD78i//ca63gf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zDDAAAA3AAAAA8AAAAAAAAAAAAA&#10;AAAAoQIAAGRycy9kb3ducmV2LnhtbFBLBQYAAAAABAAEAPkAAACRAwAAAAA=&#10;"/>
            <v:oval id="椭圆 20" o:spid="_x0000_s1132" style="position:absolute;left:2643;top:765;width:146;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Dm8QA&#10;AADcAAAADwAAAGRycy9kb3ducmV2LnhtbESPQWvCQBSE70L/w/IKvekmBqVNXUUqBXvowdjeH9ln&#10;Esy+DdlnjP/eLRQ8DjPzDbPajK5VA/Wh8WwgnSWgiEtvG64M/Bw/p6+ggiBbbD2TgRsF2KyfJivM&#10;rb/ygYZCKhUhHHI0UIt0udahrMlhmPmOOHon3zuUKPtK2x6vEe5aPU+SpXbYcFyosaOPmspzcXEG&#10;dtW2WA46k0V22u1lcf79/spSY16ex+07KKFRHuH/9t4aeEtT+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qA5vEAAAA3AAAAA8AAAAAAAAAAAAAAAAAmAIAAGRycy9k&#10;b3ducmV2LnhtbFBLBQYAAAAABAAEAPUAAACJAwAAAAA=&#10;"/>
            <v:shape id="文本框 21" o:spid="_x0000_s1133" type="#_x0000_t202" style="position:absolute;left:2218;top:893;width:425;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CCcUA&#10;AADcAAAADwAAAGRycy9kb3ducmV2LnhtbESPzYvCMBTE7wv+D+EJe1k0tQdZq1H8WvDgHvzA86N5&#10;tsXmpSTR1v/eCAt7HGbmN8xs0ZlaPMj5yrKC0TABQZxbXXGh4Hz6GXyD8AFZY22ZFDzJw2Le+5hh&#10;pm3LB3ocQyEihH2GCsoQmkxKn5dk0A9tQxy9q3UGQ5SukNphG+GmlmmSjKXBiuNCiQ2tS8pvx7tR&#10;MN64e3vg9dfmvN3jb1Okl9XzotRnv1tOQQTqwn/4r73TCiajF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kIJxQAAANwAAAAPAAAAAAAAAAAAAAAAAJgCAABkcnMv&#10;ZG93bnJldi54bWxQSwUGAAAAAAQABAD1AAAAigMAAAAA&#10;" stroked="f">
              <v:textbox inset="0,0,0,0">
                <w:txbxContent>
                  <w:p w:rsidR="00517E3E" w:rsidRDefault="00517E3E">
                    <w:r>
                      <w:rPr>
                        <w:rFonts w:hint="eastAsia"/>
                      </w:rPr>
                      <w:t>声源</w:t>
                    </w:r>
                  </w:p>
                </w:txbxContent>
              </v:textbox>
            </v:shape>
            <v:rect id="矩形 22" o:spid="_x0000_s1134" style="position:absolute;left:5108;top:893;width:8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f8QA&#10;AADcAAAADwAAAGRycy9kb3ducmV2LnhtbESPQYvCMBSE78L+h/AW9qaprsh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tn/EAAAA3AAAAA8AAAAAAAAAAAAAAAAAmAIAAGRycy9k&#10;b3ducmV2LnhtbFBLBQYAAAAABAAEAPUAAACJAwAAAAA=&#10;"/>
            <v:line id="直接连接符 23" o:spid="_x0000_s1135" style="position:absolute;flip:x;visibility:visible" from="2813,1021" to="5108,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3t18YAAADcAAAADwAAAGRycy9kb3ducmV2LnhtbESPQWsCMRSE70L/Q3iFXkrNWlrR1Sgi&#10;CB68VGWlt+fmdbPs5mWbRN3++6ZQ8DjMzDfMfNnbVlzJh9qxgtEwA0FcOl1zpeB42LxMQISIrLF1&#10;TAp+KMBy8TCYY67djT/ouo+VSBAOOSowMXa5lKE0ZDEMXUecvC/nLcYkfSW1x1uC21a+ZtlYWqw5&#10;LRjsaG2obPYXq0BOds/ffnV+a4rmdJqaoiy6z51ST4/9agYiUh/v4f/2ViuYjt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t7dfGAAAA3AAAAA8AAAAAAAAA&#10;AAAAAAAAoQIAAGRycy9kb3ducmV2LnhtbFBLBQYAAAAABAAEAPkAAACUAwAAAAA=&#10;"/>
            <v:rect id="矩形 24" o:spid="_x0000_s1136" style="position:absolute;left:5788;top:893;width:85;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Nk8IA&#10;AADcAAAADwAAAGRycy9kb3ducmV2LnhtbESPQYvCMBSE7wv+h/AEb2uqgqzVKKIoetR68fZsnm21&#10;eSlN1OqvN8KCx2FmvmEms8aU4k61Kywr6HUjEMSp1QVnCg7J6vcPhPPIGkvLpOBJDmbT1s8EY20f&#10;vKP73mciQNjFqCD3voqldGlOBl3XVsTBO9vaoA+yzqSu8RHgppT9KBpKgwWHhRwrWuSUXvc3o+BU&#10;9A/42iXryIxWA79tksvtuFSq027mYxCeGv8N/7c3WsGoN4T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2TwgAAANwAAAAPAAAAAAAAAAAAAAAAAJgCAABkcnMvZG93&#10;bnJldi54bWxQSwUGAAAAAAQABAD1AAAAhwMAAAAA&#10;"/>
            <v:shape id="文本框 25" o:spid="_x0000_s1137" type="#_x0000_t202" style="position:absolute;left:4938;top:51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kcYA&#10;AADcAAAADwAAAGRycy9kb3ducmV2LnhtbESPzWrDMBCE74W8g9hAL6WRk4PbuFFCErfQQ3vIDzkv&#10;1sY2sVZGkmP77atCocdhZr5hVpvBNOJOzteWFcxnCQjiwuqaSwXn08fzKwgfkDU2lknBSB4268nD&#10;CjNtez7Q/RhKESHsM1RQhdBmUvqiIoN+Zlvi6F2tMxiidKXUDvsIN41cJEkqDdYcFypsaV9RcTt2&#10;RkGau64/8P4pP79/4XdbLi678aLU43TYvoEINIT/8F/7UytYzl/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nhkcYAAADcAAAADwAAAAAAAAAAAAAAAACYAgAAZHJz&#10;L2Rvd25yZXYueG1sUEsFBgAAAAAEAAQA9QAAAIsDAAAAAA==&#10;" stroked="f">
              <v:textbox inset="0,0,0,0">
                <w:txbxContent>
                  <w:p w:rsidR="00517E3E" w:rsidRDefault="00517E3E">
                    <w:r>
                      <w:rPr>
                        <w:rFonts w:hint="eastAsia"/>
                      </w:rPr>
                      <w:t>L</w:t>
                    </w:r>
                    <w:r>
                      <w:rPr>
                        <w:rFonts w:hint="eastAsia"/>
                        <w:vertAlign w:val="subscript"/>
                      </w:rPr>
                      <w:t>p1</w:t>
                    </w:r>
                  </w:p>
                </w:txbxContent>
              </v:textbox>
            </v:shape>
            <v:shape id="文本框 26" o:spid="_x0000_s1138" type="#_x0000_t202" style="position:absolute;left:5788;top:510;width:255;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148IA&#10;AADcAAAADwAAAGRycy9kb3ducmV2LnhtbERPy4rCMBTdC/MP4Q64kTGtC9GOUWaqAy504QPXl+ba&#10;FpubkkRb/36yEFweznux6k0jHuR8bVlBOk5AEBdW11wqOJ/+vmYgfEDW2FgmBU/ysFp+DBaYadvx&#10;gR7HUIoYwj5DBVUIbSalLyoy6Me2JY7c1TqDIUJXSu2wi+GmkZMkmUqDNceGClvKKypux7tRMF27&#10;e3fgfLQ+b3a4b8vJ5fd5UWr42f98gwjUh7f45d5qBfM0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nXjwgAAANwAAAAPAAAAAAAAAAAAAAAAAJgCAABkcnMvZG93&#10;bnJldi54bWxQSwUGAAAAAAQABAD1AAAAhwMAAAAA&#10;" stroked="f">
              <v:textbox inset="0,0,0,0">
                <w:txbxContent>
                  <w:p w:rsidR="00517E3E" w:rsidRDefault="00517E3E">
                    <w:r>
                      <w:rPr>
                        <w:rFonts w:hint="eastAsia"/>
                      </w:rPr>
                      <w:t>L</w:t>
                    </w:r>
                    <w:r>
                      <w:rPr>
                        <w:rFonts w:hint="eastAsia"/>
                        <w:vertAlign w:val="subscript"/>
                      </w:rPr>
                      <w:t>p2</w:t>
                    </w:r>
                  </w:p>
                </w:txbxContent>
              </v:textbox>
            </v:shape>
            <v:shape id="文本框 27" o:spid="_x0000_s1139" type="#_x0000_t202" style="position:absolute;left:2145;top:1914;width:3476;height: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QeMYA&#10;AADcAAAADwAAAGRycy9kb3ducmV2LnhtbESPQWvCQBSE74X+h+UVvBTdmIM0qatYrdBDe0gUz4/s&#10;axLMvg27axL/fbdQ6HGYmW+Y9XYynRjI+dayguUiAUFcWd1yreB8Os5fQPiArLGzTAru5GG7eXxY&#10;Y67tyAUNZahFhLDPUUETQp9L6auGDPqF7Ymj922dwRClq6V2OEa46WSaJCtpsOW40GBP+4aqa3kz&#10;ClYHdxsL3j8fzu+f+NXX6eXtflFq9jTtXkEEmsJ/+K/9oRVkywx+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rQeMYAAADcAAAADwAAAAAAAAAAAAAAAACYAgAAZHJz&#10;L2Rvd25yZXYueG1sUEsFBgAAAAAEAAQA9QAAAIsDAAAAAA==&#10;" stroked="f">
              <v:textbox inset="0,0,0,0">
                <w:txbxContent>
                  <w:p w:rsidR="00517E3E" w:rsidRPr="00AA429D" w:rsidRDefault="00517E3E">
                    <w:pPr>
                      <w:rPr>
                        <w:b/>
                        <w:sz w:val="24"/>
                        <w:szCs w:val="18"/>
                      </w:rPr>
                    </w:pPr>
                    <w:r w:rsidRPr="00AA429D">
                      <w:rPr>
                        <w:rFonts w:hAnsi="宋体"/>
                        <w:b/>
                        <w:sz w:val="24"/>
                        <w:szCs w:val="18"/>
                      </w:rPr>
                      <w:t>图</w:t>
                    </w:r>
                    <w:r w:rsidRPr="00AA429D">
                      <w:rPr>
                        <w:rFonts w:hint="eastAsia"/>
                        <w:b/>
                        <w:sz w:val="24"/>
                        <w:szCs w:val="18"/>
                      </w:rPr>
                      <w:t>6.2</w:t>
                    </w:r>
                    <w:r w:rsidRPr="00AA429D">
                      <w:rPr>
                        <w:b/>
                        <w:sz w:val="24"/>
                        <w:szCs w:val="18"/>
                      </w:rPr>
                      <w:t xml:space="preserve">-1  </w:t>
                    </w:r>
                    <w:r w:rsidRPr="00AA429D">
                      <w:rPr>
                        <w:rFonts w:hAnsi="宋体"/>
                        <w:b/>
                        <w:sz w:val="24"/>
                        <w:szCs w:val="18"/>
                      </w:rPr>
                      <w:t>室内声源等效室外声源图例</w:t>
                    </w:r>
                  </w:p>
                </w:txbxContent>
              </v:textbox>
            </v:shape>
            <w10:wrap type="none"/>
            <w10:anchorlock/>
          </v:group>
        </w:pict>
      </w:r>
    </w:p>
    <w:p w:rsidR="00B10E6A" w:rsidRPr="00897FCF" w:rsidRDefault="00B10E6A" w:rsidP="007656C0">
      <w:pPr>
        <w:pStyle w:val="aff6"/>
        <w:ind w:firstLine="480"/>
        <w:rPr>
          <w:rFonts w:eastAsiaTheme="minorEastAsia"/>
        </w:rPr>
      </w:pPr>
      <w:r w:rsidRPr="00897FCF">
        <w:rPr>
          <w:rFonts w:eastAsiaTheme="minorEastAsia"/>
        </w:rPr>
        <w:t>如图</w:t>
      </w:r>
      <w:r w:rsidR="00AC3F50" w:rsidRPr="00897FCF">
        <w:rPr>
          <w:rFonts w:eastAsiaTheme="minorEastAsia"/>
        </w:rPr>
        <w:t>6.2</w:t>
      </w:r>
      <w:r w:rsidRPr="00897FCF">
        <w:rPr>
          <w:rFonts w:eastAsiaTheme="minorEastAsia"/>
        </w:rPr>
        <w:t>-1</w:t>
      </w:r>
      <w:r w:rsidRPr="00897FCF">
        <w:rPr>
          <w:rFonts w:eastAsiaTheme="minorEastAsia"/>
        </w:rPr>
        <w:t>所示，声源位于室内</w:t>
      </w:r>
      <w:r w:rsidRPr="00897FCF">
        <w:rPr>
          <w:rFonts w:eastAsiaTheme="minorEastAsia"/>
        </w:rPr>
        <w:t>a</w:t>
      </w:r>
      <w:r w:rsidRPr="00897FCF">
        <w:rPr>
          <w:rFonts w:eastAsiaTheme="minorEastAsia"/>
        </w:rPr>
        <w:t>，室内声源可采用等效室外声源声功率级法进行计算。设靠近开口处</w:t>
      </w:r>
      <w:r w:rsidRPr="00897FCF">
        <w:rPr>
          <w:rFonts w:eastAsiaTheme="minorEastAsia"/>
        </w:rPr>
        <w:t>(</w:t>
      </w:r>
      <w:r w:rsidRPr="00897FCF">
        <w:rPr>
          <w:rFonts w:eastAsiaTheme="minorEastAsia"/>
        </w:rPr>
        <w:t>或窗户</w:t>
      </w:r>
      <w:r w:rsidRPr="00897FCF">
        <w:rPr>
          <w:rFonts w:eastAsiaTheme="minorEastAsia"/>
        </w:rPr>
        <w:t>)</w:t>
      </w:r>
      <w:r w:rsidRPr="00897FCF">
        <w:rPr>
          <w:rFonts w:eastAsiaTheme="minorEastAsia"/>
        </w:rPr>
        <w:t>室内、室外某倍频带的声压级分别为</w:t>
      </w:r>
      <w:r w:rsidRPr="00897FCF">
        <w:rPr>
          <w:rFonts w:eastAsiaTheme="minorEastAsia"/>
        </w:rPr>
        <w:t>L</w:t>
      </w:r>
      <w:r w:rsidRPr="00897FCF">
        <w:rPr>
          <w:rFonts w:eastAsiaTheme="minorEastAsia"/>
          <w:vertAlign w:val="subscript"/>
        </w:rPr>
        <w:t>p1</w:t>
      </w:r>
      <w:r w:rsidRPr="00897FCF">
        <w:rPr>
          <w:rFonts w:eastAsiaTheme="minorEastAsia"/>
        </w:rPr>
        <w:t>和</w:t>
      </w:r>
      <w:r w:rsidRPr="00897FCF">
        <w:rPr>
          <w:rFonts w:eastAsiaTheme="minorEastAsia"/>
        </w:rPr>
        <w:t>L</w:t>
      </w:r>
      <w:r w:rsidRPr="00897FCF">
        <w:rPr>
          <w:rFonts w:eastAsiaTheme="minorEastAsia"/>
          <w:vertAlign w:val="subscript"/>
        </w:rPr>
        <w:t>p2</w:t>
      </w:r>
      <w:r w:rsidRPr="00897FCF">
        <w:rPr>
          <w:rFonts w:eastAsiaTheme="minorEastAsia"/>
        </w:rPr>
        <w:t>。若声源所在室内声场为近似扩散声场，则室外的倍频带声压级可按公式</w:t>
      </w:r>
      <w:r w:rsidRPr="00897FCF">
        <w:rPr>
          <w:rFonts w:eastAsiaTheme="minorEastAsia"/>
        </w:rPr>
        <w:t>(A.6)</w:t>
      </w:r>
      <w:r w:rsidRPr="00897FCF">
        <w:rPr>
          <w:rFonts w:eastAsiaTheme="minorEastAsia"/>
        </w:rPr>
        <w:t>近似求出：</w:t>
      </w:r>
    </w:p>
    <w:p w:rsidR="00B10E6A" w:rsidRPr="00897FCF" w:rsidRDefault="00B10E6A" w:rsidP="007656C0">
      <w:pPr>
        <w:pStyle w:val="aff6"/>
        <w:ind w:firstLine="480"/>
        <w:rPr>
          <w:rFonts w:eastAsiaTheme="minorEastAsia"/>
        </w:rPr>
      </w:pPr>
      <w:r w:rsidRPr="00897FCF">
        <w:rPr>
          <w:rFonts w:eastAsiaTheme="minorEastAsia"/>
          <w:position w:val="-14"/>
        </w:rPr>
        <w:object w:dxaOrig="1960" w:dyaOrig="379">
          <v:shape id="对象 29" o:spid="_x0000_i1034" type="#_x0000_t75" style="width:99pt;height:19.5pt;mso-position-horizontal-relative:page;mso-position-vertical-relative:page" o:ole="">
            <v:imagedata r:id="rId37" o:title=""/>
          </v:shape>
          <o:OLEObject Type="Embed" ProgID="Equations" ShapeID="对象 29" DrawAspect="Content" ObjectID="_1623872630" r:id="rId38"/>
        </w:object>
      </w:r>
      <w:r w:rsidRPr="00897FCF">
        <w:rPr>
          <w:rFonts w:eastAsiaTheme="minorEastAsia"/>
        </w:rPr>
        <w:t xml:space="preserve">            (A.6)</w:t>
      </w:r>
    </w:p>
    <w:p w:rsidR="00B10E6A" w:rsidRPr="00897FCF" w:rsidRDefault="00B10E6A" w:rsidP="007656C0">
      <w:pPr>
        <w:pStyle w:val="aff6"/>
        <w:ind w:firstLine="480"/>
        <w:rPr>
          <w:rFonts w:eastAsiaTheme="minorEastAsia"/>
        </w:rPr>
      </w:pPr>
      <w:r w:rsidRPr="00897FCF">
        <w:rPr>
          <w:rFonts w:eastAsiaTheme="minorEastAsia"/>
        </w:rPr>
        <w:t>式中：</w:t>
      </w:r>
      <w:r w:rsidRPr="00897FCF">
        <w:rPr>
          <w:rFonts w:eastAsiaTheme="minorEastAsia"/>
        </w:rPr>
        <w:t>TL——</w:t>
      </w:r>
      <w:r w:rsidRPr="00897FCF">
        <w:rPr>
          <w:rFonts w:eastAsiaTheme="minorEastAsia"/>
        </w:rPr>
        <w:t>隔墙</w:t>
      </w:r>
      <w:r w:rsidRPr="00897FCF">
        <w:rPr>
          <w:rFonts w:eastAsiaTheme="minorEastAsia"/>
        </w:rPr>
        <w:t>(</w:t>
      </w:r>
      <w:r w:rsidRPr="00897FCF">
        <w:rPr>
          <w:rFonts w:eastAsiaTheme="minorEastAsia"/>
        </w:rPr>
        <w:t>或窗户</w:t>
      </w:r>
      <w:r w:rsidRPr="00897FCF">
        <w:rPr>
          <w:rFonts w:eastAsiaTheme="minorEastAsia"/>
        </w:rPr>
        <w:t>)</w:t>
      </w:r>
      <w:r w:rsidRPr="00897FCF">
        <w:rPr>
          <w:rFonts w:eastAsiaTheme="minorEastAsia"/>
        </w:rPr>
        <w:t>倍频带的隔声量，</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再按公式</w:t>
      </w:r>
      <w:r w:rsidRPr="00897FCF">
        <w:rPr>
          <w:rFonts w:eastAsiaTheme="minorEastAsia"/>
        </w:rPr>
        <w:t>(A.9)</w:t>
      </w:r>
      <w:r w:rsidRPr="00897FCF">
        <w:rPr>
          <w:rFonts w:eastAsiaTheme="minorEastAsia"/>
        </w:rPr>
        <w:t>计算出靠近室外围护结构处的声压级：</w:t>
      </w:r>
    </w:p>
    <w:p w:rsidR="00B10E6A" w:rsidRPr="00897FCF" w:rsidRDefault="00B10E6A" w:rsidP="007656C0">
      <w:pPr>
        <w:pStyle w:val="aff6"/>
        <w:ind w:firstLine="480"/>
        <w:rPr>
          <w:rFonts w:eastAsiaTheme="minorEastAsia"/>
        </w:rPr>
      </w:pPr>
      <w:r w:rsidRPr="00897FCF">
        <w:rPr>
          <w:rFonts w:eastAsiaTheme="minorEastAsia"/>
          <w:position w:val="-12"/>
        </w:rPr>
        <w:object w:dxaOrig="2720" w:dyaOrig="359">
          <v:shape id="对象 30" o:spid="_x0000_i1035" type="#_x0000_t75" style="width:136.5pt;height:18.75pt;mso-position-horizontal-relative:page;mso-position-vertical-relative:page" o:ole="">
            <v:imagedata r:id="rId39" o:title=""/>
          </v:shape>
          <o:OLEObject Type="Embed" ProgID="Equations" ShapeID="对象 30" DrawAspect="Content" ObjectID="_1623872631" r:id="rId40"/>
        </w:object>
      </w:r>
      <w:r w:rsidRPr="00897FCF">
        <w:rPr>
          <w:rFonts w:eastAsiaTheme="minorEastAsia"/>
        </w:rPr>
        <w:t xml:space="preserve">      (A.9)</w:t>
      </w:r>
    </w:p>
    <w:p w:rsidR="00B10E6A" w:rsidRPr="00897FCF" w:rsidRDefault="00B10E6A" w:rsidP="007656C0">
      <w:pPr>
        <w:pStyle w:val="aff6"/>
        <w:ind w:firstLine="480"/>
        <w:rPr>
          <w:rFonts w:eastAsiaTheme="minorEastAsia"/>
        </w:rPr>
      </w:pPr>
      <w:r w:rsidRPr="00897FCF">
        <w:rPr>
          <w:rFonts w:eastAsiaTheme="minorEastAsia"/>
        </w:rPr>
        <w:t>式中：</w:t>
      </w:r>
      <w:r w:rsidRPr="00897FCF">
        <w:rPr>
          <w:rFonts w:eastAsiaTheme="minorEastAsia"/>
        </w:rPr>
        <w:t>L</w:t>
      </w:r>
      <w:r w:rsidRPr="00897FCF">
        <w:rPr>
          <w:rFonts w:eastAsiaTheme="minorEastAsia"/>
          <w:vertAlign w:val="subscript"/>
        </w:rPr>
        <w:t>P2i</w:t>
      </w:r>
      <w:r w:rsidRPr="00897FCF">
        <w:rPr>
          <w:rFonts w:eastAsiaTheme="minorEastAsia"/>
        </w:rPr>
        <w:t>(T)——</w:t>
      </w:r>
      <w:r w:rsidRPr="00897FCF">
        <w:rPr>
          <w:rFonts w:eastAsiaTheme="minorEastAsia"/>
        </w:rPr>
        <w:t>靠近围护结构处室外</w:t>
      </w:r>
      <w:r w:rsidRPr="00897FCF">
        <w:rPr>
          <w:rFonts w:eastAsiaTheme="minorEastAsia"/>
        </w:rPr>
        <w:t>N</w:t>
      </w:r>
      <w:r w:rsidRPr="00897FCF">
        <w:rPr>
          <w:rFonts w:eastAsiaTheme="minorEastAsia"/>
        </w:rPr>
        <w:t>个声源</w:t>
      </w:r>
      <w:proofErr w:type="spellStart"/>
      <w:r w:rsidRPr="00897FCF">
        <w:rPr>
          <w:rFonts w:eastAsiaTheme="minorEastAsia"/>
        </w:rPr>
        <w:t>i</w:t>
      </w:r>
      <w:proofErr w:type="spellEnd"/>
      <w:r w:rsidRPr="00897FCF">
        <w:rPr>
          <w:rFonts w:eastAsiaTheme="minorEastAsia"/>
        </w:rPr>
        <w:t>倍频带的叠加声压级，</w:t>
      </w:r>
      <w:r w:rsidRPr="00897FCF">
        <w:rPr>
          <w:rFonts w:eastAsiaTheme="minorEastAsia"/>
        </w:rPr>
        <w:t>dB</w:t>
      </w:r>
      <w:r w:rsidRPr="00897FCF">
        <w:rPr>
          <w:rFonts w:eastAsiaTheme="minorEastAsia"/>
        </w:rPr>
        <w:t>；</w:t>
      </w:r>
    </w:p>
    <w:p w:rsidR="00B10E6A" w:rsidRPr="00897FCF" w:rsidRDefault="00B10E6A" w:rsidP="00F51D2A">
      <w:pPr>
        <w:pStyle w:val="aff6"/>
        <w:ind w:firstLine="480"/>
        <w:rPr>
          <w:rFonts w:eastAsiaTheme="minorEastAsia"/>
        </w:rPr>
      </w:pPr>
      <w:proofErr w:type="spellStart"/>
      <w:r w:rsidRPr="00897FCF">
        <w:rPr>
          <w:rFonts w:eastAsiaTheme="minorEastAsia"/>
        </w:rPr>
        <w:t>TLi</w:t>
      </w:r>
      <w:proofErr w:type="spellEnd"/>
      <w:r w:rsidRPr="00897FCF">
        <w:rPr>
          <w:rFonts w:eastAsiaTheme="minorEastAsia"/>
        </w:rPr>
        <w:t>——</w:t>
      </w:r>
      <w:r w:rsidRPr="00897FCF">
        <w:rPr>
          <w:rFonts w:eastAsiaTheme="minorEastAsia"/>
        </w:rPr>
        <w:t>围护结构</w:t>
      </w:r>
      <w:proofErr w:type="spellStart"/>
      <w:r w:rsidRPr="00897FCF">
        <w:rPr>
          <w:rFonts w:eastAsiaTheme="minorEastAsia"/>
        </w:rPr>
        <w:t>i</w:t>
      </w:r>
      <w:proofErr w:type="spellEnd"/>
      <w:r w:rsidRPr="00897FCF">
        <w:rPr>
          <w:rFonts w:eastAsiaTheme="minorEastAsia"/>
        </w:rPr>
        <w:t>倍频带的隔声量</w:t>
      </w:r>
      <w:r w:rsidRPr="00897FCF">
        <w:rPr>
          <w:rFonts w:eastAsiaTheme="minorEastAsia"/>
        </w:rPr>
        <w:t>, dB</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然后按公式</w:t>
      </w:r>
      <w:r w:rsidRPr="00897FCF">
        <w:rPr>
          <w:rFonts w:eastAsiaTheme="minorEastAsia"/>
        </w:rPr>
        <w:t>(A.10)</w:t>
      </w:r>
      <w:r w:rsidRPr="00897FCF">
        <w:rPr>
          <w:rFonts w:eastAsiaTheme="minorEastAsia"/>
        </w:rPr>
        <w:t>将室外声源的声压级和透过面积换算成等效的室外声源，计算出中心位置位于透声面积</w:t>
      </w:r>
      <w:r w:rsidRPr="00897FCF">
        <w:rPr>
          <w:rFonts w:eastAsiaTheme="minorEastAsia"/>
        </w:rPr>
        <w:t>(S)</w:t>
      </w:r>
      <w:r w:rsidRPr="00897FCF">
        <w:rPr>
          <w:rFonts w:eastAsiaTheme="minorEastAsia"/>
        </w:rPr>
        <w:t>处的等效声源的倍频带声功率级。</w:t>
      </w:r>
    </w:p>
    <w:p w:rsidR="00B10E6A" w:rsidRPr="00897FCF" w:rsidRDefault="00B10E6A" w:rsidP="007656C0">
      <w:pPr>
        <w:pStyle w:val="aff6"/>
        <w:ind w:firstLine="480"/>
        <w:rPr>
          <w:rFonts w:eastAsiaTheme="minorEastAsia"/>
        </w:rPr>
      </w:pPr>
      <w:r w:rsidRPr="00897FCF">
        <w:rPr>
          <w:rFonts w:eastAsiaTheme="minorEastAsia"/>
          <w:position w:val="-10"/>
        </w:rPr>
        <w:object w:dxaOrig="2320" w:dyaOrig="359">
          <v:shape id="对象 31" o:spid="_x0000_i1036" type="#_x0000_t75" style="width:116.25pt;height:18.75pt;mso-position-horizontal-relative:page;mso-position-vertical-relative:page" o:ole="">
            <v:imagedata r:id="rId41" o:title=""/>
          </v:shape>
          <o:OLEObject Type="Embed" ProgID="Equations" ShapeID="对象 31" DrawAspect="Content" ObjectID="_1623872632" r:id="rId42"/>
        </w:object>
      </w:r>
      <w:r w:rsidRPr="00897FCF">
        <w:rPr>
          <w:rFonts w:eastAsiaTheme="minorEastAsia"/>
        </w:rPr>
        <w:t xml:space="preserve">           (A.10)</w:t>
      </w:r>
    </w:p>
    <w:p w:rsidR="00B10E6A" w:rsidRPr="00897FCF" w:rsidRDefault="00B10E6A" w:rsidP="007656C0">
      <w:pPr>
        <w:pStyle w:val="aff6"/>
        <w:ind w:firstLine="480"/>
        <w:rPr>
          <w:rFonts w:eastAsiaTheme="minorEastAsia"/>
        </w:rPr>
      </w:pPr>
      <w:r w:rsidRPr="00897FCF">
        <w:rPr>
          <w:rFonts w:eastAsiaTheme="minorEastAsia"/>
        </w:rPr>
        <w:t>然后再按室外声源预测方法计算预测点处的</w:t>
      </w:r>
      <w:r w:rsidRPr="00897FCF">
        <w:rPr>
          <w:rFonts w:eastAsiaTheme="minorEastAsia"/>
        </w:rPr>
        <w:t>A</w:t>
      </w:r>
      <w:r w:rsidRPr="00897FCF">
        <w:rPr>
          <w:rFonts w:eastAsiaTheme="minorEastAsia"/>
        </w:rPr>
        <w:t>声级。</w:t>
      </w:r>
    </w:p>
    <w:p w:rsidR="00B10E6A" w:rsidRPr="00897FCF" w:rsidRDefault="00B10E6A" w:rsidP="00F51D2A">
      <w:pPr>
        <w:pStyle w:val="aff6"/>
        <w:ind w:firstLine="482"/>
        <w:rPr>
          <w:rFonts w:eastAsiaTheme="minorEastAsia"/>
          <w:b/>
        </w:rPr>
      </w:pPr>
      <w:r w:rsidRPr="00897FCF">
        <w:rPr>
          <w:rFonts w:eastAsiaTheme="minorEastAsia"/>
          <w:b/>
        </w:rPr>
        <w:t>2.</w:t>
      </w:r>
      <w:r w:rsidRPr="00897FCF">
        <w:rPr>
          <w:rFonts w:eastAsiaTheme="minorEastAsia"/>
          <w:b/>
        </w:rPr>
        <w:t>单个室外的点声源在预测点产生的声级计算基本公式</w:t>
      </w:r>
    </w:p>
    <w:p w:rsidR="00B10E6A" w:rsidRPr="00897FCF" w:rsidRDefault="00B10E6A" w:rsidP="007656C0">
      <w:pPr>
        <w:pStyle w:val="aff6"/>
        <w:ind w:firstLine="480"/>
        <w:rPr>
          <w:rFonts w:eastAsiaTheme="minorEastAsia"/>
        </w:rPr>
      </w:pPr>
      <w:r w:rsidRPr="00897FCF">
        <w:rPr>
          <w:rFonts w:eastAsiaTheme="minorEastAsia"/>
        </w:rPr>
        <w:t>如已知声源的倍频带声功率级</w:t>
      </w:r>
      <w:r w:rsidRPr="00897FCF">
        <w:rPr>
          <w:rFonts w:eastAsiaTheme="minorEastAsia"/>
        </w:rPr>
        <w:t>,</w:t>
      </w:r>
      <w:r w:rsidRPr="00897FCF">
        <w:rPr>
          <w:rFonts w:eastAsiaTheme="minorEastAsia"/>
        </w:rPr>
        <w:t>预测点位置的倍频带声压级</w:t>
      </w:r>
      <w:r w:rsidRPr="00897FCF">
        <w:rPr>
          <w:rFonts w:eastAsiaTheme="minorEastAsia"/>
        </w:rPr>
        <w:t>L</w:t>
      </w:r>
      <w:r w:rsidRPr="00897FCF">
        <w:rPr>
          <w:rFonts w:eastAsiaTheme="minorEastAsia"/>
          <w:vertAlign w:val="subscript"/>
        </w:rPr>
        <w:t>P</w:t>
      </w:r>
      <w:r w:rsidRPr="00897FCF">
        <w:rPr>
          <w:rFonts w:eastAsiaTheme="minorEastAsia"/>
        </w:rPr>
        <w:t>(r)</w:t>
      </w:r>
      <w:r w:rsidRPr="00897FCF">
        <w:rPr>
          <w:rFonts w:eastAsiaTheme="minorEastAsia"/>
        </w:rPr>
        <w:t>可按公式</w:t>
      </w:r>
      <w:r w:rsidRPr="00897FCF">
        <w:rPr>
          <w:rFonts w:eastAsiaTheme="minorEastAsia"/>
        </w:rPr>
        <w:t>(A.1)</w:t>
      </w:r>
      <w:r w:rsidRPr="00897FCF">
        <w:rPr>
          <w:rFonts w:eastAsiaTheme="minorEastAsia"/>
        </w:rPr>
        <w:t>计算：</w:t>
      </w:r>
    </w:p>
    <w:p w:rsidR="00B10E6A" w:rsidRPr="00897FCF" w:rsidRDefault="00B10E6A" w:rsidP="007656C0">
      <w:pPr>
        <w:pStyle w:val="aff6"/>
        <w:ind w:firstLine="480"/>
        <w:rPr>
          <w:rFonts w:eastAsiaTheme="minorEastAsia"/>
        </w:rPr>
      </w:pPr>
      <w:r w:rsidRPr="00897FCF">
        <w:rPr>
          <w:rFonts w:eastAsiaTheme="minorEastAsia"/>
          <w:position w:val="-12"/>
        </w:rPr>
        <w:object w:dxaOrig="2020" w:dyaOrig="359">
          <v:shape id="对象 32" o:spid="_x0000_i1037" type="#_x0000_t75" style="width:101.25pt;height:18.75pt;mso-position-horizontal-relative:page;mso-position-vertical-relative:page" o:ole="">
            <v:imagedata r:id="rId43" o:title=""/>
          </v:shape>
          <o:OLEObject Type="Embed" ProgID="Equations" ShapeID="对象 32" DrawAspect="Content" ObjectID="_1623872633" r:id="rId44"/>
        </w:object>
      </w:r>
      <w:r w:rsidRPr="00897FCF">
        <w:rPr>
          <w:rFonts w:eastAsiaTheme="minorEastAsia"/>
        </w:rPr>
        <w:t xml:space="preserve">           (A.1)</w:t>
      </w:r>
    </w:p>
    <w:p w:rsidR="00B10E6A" w:rsidRPr="00897FCF" w:rsidRDefault="00B10E6A" w:rsidP="007656C0">
      <w:pPr>
        <w:pStyle w:val="aff6"/>
        <w:ind w:firstLine="480"/>
        <w:rPr>
          <w:rFonts w:eastAsiaTheme="minorEastAsia"/>
        </w:rPr>
      </w:pPr>
      <w:r w:rsidRPr="00897FCF">
        <w:rPr>
          <w:rFonts w:eastAsiaTheme="minorEastAsia"/>
          <w:position w:val="-14"/>
        </w:rPr>
        <w:object w:dxaOrig="3320" w:dyaOrig="379">
          <v:shape id="对象 33" o:spid="_x0000_i1038" type="#_x0000_t75" style="width:165.75pt;height:19.5pt;mso-position-horizontal-relative:page;mso-position-vertical-relative:page" o:ole="">
            <v:imagedata r:id="rId45" o:title=""/>
          </v:shape>
          <o:OLEObject Type="Embed" ProgID="Equations" ShapeID="对象 33" DrawAspect="Content" ObjectID="_1623872634" r:id="rId46"/>
        </w:object>
      </w:r>
    </w:p>
    <w:p w:rsidR="00B10E6A" w:rsidRPr="00897FCF" w:rsidRDefault="00B10E6A" w:rsidP="007656C0">
      <w:pPr>
        <w:pStyle w:val="aff6"/>
        <w:ind w:firstLine="480"/>
        <w:rPr>
          <w:rFonts w:eastAsiaTheme="minorEastAsia"/>
        </w:rPr>
      </w:pPr>
      <w:r w:rsidRPr="00897FCF">
        <w:rPr>
          <w:rFonts w:eastAsiaTheme="minorEastAsia"/>
        </w:rPr>
        <w:t>式中：</w:t>
      </w:r>
      <w:proofErr w:type="spellStart"/>
      <w:r w:rsidRPr="00897FCF">
        <w:rPr>
          <w:rFonts w:eastAsiaTheme="minorEastAsia"/>
        </w:rPr>
        <w:t>L</w:t>
      </w:r>
      <w:r w:rsidRPr="00897FCF">
        <w:rPr>
          <w:rFonts w:eastAsiaTheme="minorEastAsia"/>
          <w:vertAlign w:val="subscript"/>
        </w:rPr>
        <w:t>w</w:t>
      </w:r>
      <w:proofErr w:type="spellEnd"/>
      <w:r w:rsidRPr="00897FCF">
        <w:rPr>
          <w:rFonts w:eastAsiaTheme="minorEastAsia"/>
        </w:rPr>
        <w:t>——</w:t>
      </w:r>
      <w:r w:rsidRPr="00897FCF">
        <w:rPr>
          <w:rFonts w:eastAsiaTheme="minorEastAsia"/>
        </w:rPr>
        <w:t>倍频带声功率级，</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 xml:space="preserve">  D</w:t>
      </w:r>
      <w:r w:rsidRPr="00897FCF">
        <w:rPr>
          <w:rFonts w:eastAsiaTheme="minorEastAsia"/>
          <w:vertAlign w:val="subscript"/>
        </w:rPr>
        <w:t>c</w:t>
      </w:r>
      <w:r w:rsidRPr="00897FCF">
        <w:rPr>
          <w:rFonts w:eastAsiaTheme="minorEastAsia"/>
        </w:rPr>
        <w:t>——</w:t>
      </w:r>
      <w:r w:rsidRPr="00897FCF">
        <w:rPr>
          <w:rFonts w:eastAsiaTheme="minorEastAsia"/>
        </w:rPr>
        <w:t>指向性校正，</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 xml:space="preserve">  A——</w:t>
      </w:r>
      <w:r w:rsidRPr="00897FCF">
        <w:rPr>
          <w:rFonts w:eastAsiaTheme="minorEastAsia"/>
        </w:rPr>
        <w:t>倍频带衰减，</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proofErr w:type="spellStart"/>
      <w:r w:rsidRPr="00897FCF">
        <w:rPr>
          <w:rFonts w:eastAsiaTheme="minorEastAsia"/>
        </w:rPr>
        <w:t>A</w:t>
      </w:r>
      <w:r w:rsidRPr="00897FCF">
        <w:rPr>
          <w:rFonts w:eastAsiaTheme="minorEastAsia"/>
          <w:vertAlign w:val="subscript"/>
        </w:rPr>
        <w:t>div</w:t>
      </w:r>
      <w:proofErr w:type="spellEnd"/>
      <w:r w:rsidRPr="00897FCF">
        <w:rPr>
          <w:rFonts w:eastAsiaTheme="minorEastAsia"/>
        </w:rPr>
        <w:t>——</w:t>
      </w:r>
      <w:r w:rsidRPr="00897FCF">
        <w:rPr>
          <w:rFonts w:eastAsiaTheme="minorEastAsia"/>
        </w:rPr>
        <w:t>几何发散引起的倍频带衰减，</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proofErr w:type="spellStart"/>
      <w:r w:rsidRPr="00897FCF">
        <w:rPr>
          <w:rFonts w:eastAsiaTheme="minorEastAsia"/>
        </w:rPr>
        <w:t>A</w:t>
      </w:r>
      <w:r w:rsidRPr="00897FCF">
        <w:rPr>
          <w:rFonts w:eastAsiaTheme="minorEastAsia"/>
          <w:vertAlign w:val="subscript"/>
        </w:rPr>
        <w:t>atm</w:t>
      </w:r>
      <w:proofErr w:type="spellEnd"/>
      <w:r w:rsidRPr="00897FCF">
        <w:rPr>
          <w:rFonts w:eastAsiaTheme="minorEastAsia"/>
        </w:rPr>
        <w:t>——</w:t>
      </w:r>
      <w:r w:rsidRPr="00897FCF">
        <w:rPr>
          <w:rFonts w:eastAsiaTheme="minorEastAsia"/>
        </w:rPr>
        <w:t>大气吸收引起的倍频带衰减，</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proofErr w:type="spellStart"/>
      <w:r w:rsidRPr="00897FCF">
        <w:rPr>
          <w:rFonts w:eastAsiaTheme="minorEastAsia"/>
        </w:rPr>
        <w:t>A</w:t>
      </w:r>
      <w:r w:rsidRPr="00897FCF">
        <w:rPr>
          <w:rFonts w:eastAsiaTheme="minorEastAsia"/>
          <w:vertAlign w:val="subscript"/>
        </w:rPr>
        <w:t>gr</w:t>
      </w:r>
      <w:proofErr w:type="spellEnd"/>
      <w:r w:rsidRPr="00897FCF">
        <w:rPr>
          <w:rFonts w:eastAsiaTheme="minorEastAsia"/>
        </w:rPr>
        <w:t>——</w:t>
      </w:r>
      <w:r w:rsidRPr="00897FCF">
        <w:rPr>
          <w:rFonts w:eastAsiaTheme="minorEastAsia"/>
        </w:rPr>
        <w:t>地面效应引起的倍频带衰减，</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proofErr w:type="spellStart"/>
      <w:r w:rsidRPr="00897FCF">
        <w:rPr>
          <w:rFonts w:eastAsiaTheme="minorEastAsia"/>
        </w:rPr>
        <w:t>A</w:t>
      </w:r>
      <w:r w:rsidRPr="00897FCF">
        <w:rPr>
          <w:rFonts w:eastAsiaTheme="minorEastAsia"/>
          <w:vertAlign w:val="subscript"/>
        </w:rPr>
        <w:t>bar</w:t>
      </w:r>
      <w:proofErr w:type="spellEnd"/>
      <w:r w:rsidRPr="00897FCF">
        <w:rPr>
          <w:rFonts w:eastAsiaTheme="minorEastAsia"/>
        </w:rPr>
        <w:t>——</w:t>
      </w:r>
      <w:r w:rsidRPr="00897FCF">
        <w:rPr>
          <w:rFonts w:eastAsiaTheme="minorEastAsia"/>
        </w:rPr>
        <w:t>声屏障引起的倍频带衰减，</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proofErr w:type="spellStart"/>
      <w:r w:rsidRPr="00897FCF">
        <w:rPr>
          <w:rFonts w:eastAsiaTheme="minorEastAsia"/>
        </w:rPr>
        <w:t>A</w:t>
      </w:r>
      <w:r w:rsidRPr="00897FCF">
        <w:rPr>
          <w:rFonts w:eastAsiaTheme="minorEastAsia"/>
          <w:vertAlign w:val="subscript"/>
        </w:rPr>
        <w:t>misc</w:t>
      </w:r>
      <w:proofErr w:type="spellEnd"/>
      <w:r w:rsidRPr="00897FCF">
        <w:rPr>
          <w:rFonts w:eastAsiaTheme="minorEastAsia"/>
        </w:rPr>
        <w:t>——</w:t>
      </w:r>
      <w:r w:rsidRPr="00897FCF">
        <w:rPr>
          <w:rFonts w:eastAsiaTheme="minorEastAsia"/>
        </w:rPr>
        <w:t>其他多方面效应引起的倍频带衰减，</w:t>
      </w:r>
      <w:r w:rsidRPr="00897FCF">
        <w:rPr>
          <w:rFonts w:eastAsiaTheme="minorEastAsia"/>
        </w:rPr>
        <w:t>dB</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在不能取得声源倍频带声功率级或倍频带声压级，只能获得</w:t>
      </w:r>
      <w:r w:rsidRPr="00897FCF">
        <w:rPr>
          <w:rFonts w:eastAsiaTheme="minorEastAsia"/>
        </w:rPr>
        <w:t>A</w:t>
      </w:r>
      <w:r w:rsidRPr="00897FCF">
        <w:rPr>
          <w:rFonts w:eastAsiaTheme="minorEastAsia"/>
        </w:rPr>
        <w:t>声功率级或某点</w:t>
      </w:r>
      <w:r w:rsidRPr="00897FCF">
        <w:rPr>
          <w:rFonts w:eastAsiaTheme="minorEastAsia"/>
        </w:rPr>
        <w:t>A</w:t>
      </w:r>
      <w:r w:rsidRPr="00897FCF">
        <w:rPr>
          <w:rFonts w:eastAsiaTheme="minorEastAsia"/>
        </w:rPr>
        <w:t>声级时，可按公式</w:t>
      </w:r>
      <w:r w:rsidRPr="00897FCF">
        <w:rPr>
          <w:rFonts w:eastAsiaTheme="minorEastAsia"/>
        </w:rPr>
        <w:t>(A.4)</w:t>
      </w:r>
      <w:r w:rsidRPr="00897FCF">
        <w:rPr>
          <w:rFonts w:eastAsiaTheme="minorEastAsia"/>
        </w:rPr>
        <w:t>和</w:t>
      </w:r>
      <w:r w:rsidRPr="00897FCF">
        <w:rPr>
          <w:rFonts w:eastAsiaTheme="minorEastAsia"/>
        </w:rPr>
        <w:t>(A.5)</w:t>
      </w:r>
      <w:r w:rsidRPr="00897FCF">
        <w:rPr>
          <w:rFonts w:eastAsiaTheme="minorEastAsia"/>
        </w:rPr>
        <w:t>作近似计算：</w:t>
      </w:r>
    </w:p>
    <w:p w:rsidR="00B10E6A" w:rsidRPr="00897FCF" w:rsidRDefault="00B10E6A" w:rsidP="007656C0">
      <w:pPr>
        <w:pStyle w:val="aff6"/>
        <w:ind w:firstLine="480"/>
        <w:rPr>
          <w:rFonts w:eastAsiaTheme="minorEastAsia"/>
        </w:rPr>
      </w:pPr>
      <w:r w:rsidRPr="00897FCF">
        <w:rPr>
          <w:rFonts w:eastAsiaTheme="minorEastAsia"/>
        </w:rPr>
        <w:t>A</w:t>
      </w:r>
      <w:r w:rsidRPr="00897FCF">
        <w:rPr>
          <w:rFonts w:eastAsiaTheme="minorEastAsia"/>
        </w:rPr>
        <w:t>可选择对</w:t>
      </w:r>
      <w:r w:rsidRPr="00897FCF">
        <w:rPr>
          <w:rFonts w:eastAsiaTheme="minorEastAsia"/>
        </w:rPr>
        <w:t>A</w:t>
      </w:r>
      <w:r w:rsidRPr="00897FCF">
        <w:rPr>
          <w:rFonts w:eastAsiaTheme="minorEastAsia"/>
        </w:rPr>
        <w:t>声级影响最大的倍频带计算，一般可选中心频率为</w:t>
      </w:r>
      <w:r w:rsidRPr="00897FCF">
        <w:rPr>
          <w:rFonts w:eastAsiaTheme="minorEastAsia"/>
        </w:rPr>
        <w:t>500Hz</w:t>
      </w:r>
      <w:r w:rsidRPr="00897FCF">
        <w:rPr>
          <w:rFonts w:eastAsiaTheme="minorEastAsia"/>
        </w:rPr>
        <w:t>的倍频带作估算。</w:t>
      </w:r>
    </w:p>
    <w:p w:rsidR="00B10E6A" w:rsidRPr="00897FCF" w:rsidRDefault="00B10E6A" w:rsidP="007656C0">
      <w:pPr>
        <w:pStyle w:val="aff6"/>
        <w:ind w:firstLine="482"/>
        <w:rPr>
          <w:rFonts w:eastAsiaTheme="minorEastAsia"/>
          <w:b/>
        </w:rPr>
      </w:pPr>
      <w:r w:rsidRPr="00897FCF">
        <w:rPr>
          <w:rFonts w:eastAsiaTheme="minorEastAsia"/>
          <w:b/>
        </w:rPr>
        <w:t>3.</w:t>
      </w:r>
      <w:r w:rsidRPr="00897FCF">
        <w:rPr>
          <w:rFonts w:eastAsiaTheme="minorEastAsia"/>
          <w:b/>
        </w:rPr>
        <w:t>噪声贡献值计算</w:t>
      </w:r>
    </w:p>
    <w:p w:rsidR="00B10E6A" w:rsidRPr="00897FCF" w:rsidRDefault="00B10E6A" w:rsidP="007656C0">
      <w:pPr>
        <w:pStyle w:val="aff6"/>
        <w:ind w:firstLine="480"/>
        <w:rPr>
          <w:rFonts w:eastAsiaTheme="minorEastAsia"/>
        </w:rPr>
      </w:pPr>
      <w:r w:rsidRPr="00897FCF">
        <w:rPr>
          <w:rFonts w:eastAsiaTheme="minorEastAsia"/>
        </w:rPr>
        <w:lastRenderedPageBreak/>
        <w:t>设第</w:t>
      </w:r>
      <w:proofErr w:type="spellStart"/>
      <w:r w:rsidRPr="00897FCF">
        <w:rPr>
          <w:rFonts w:eastAsiaTheme="minorEastAsia"/>
        </w:rPr>
        <w:t>i</w:t>
      </w:r>
      <w:proofErr w:type="spellEnd"/>
      <w:r w:rsidRPr="00897FCF">
        <w:rPr>
          <w:rFonts w:eastAsiaTheme="minorEastAsia"/>
        </w:rPr>
        <w:t>个室外声源在预测点产生的</w:t>
      </w:r>
      <w:r w:rsidRPr="00897FCF">
        <w:rPr>
          <w:rFonts w:eastAsiaTheme="minorEastAsia"/>
        </w:rPr>
        <w:t>A</w:t>
      </w:r>
      <w:r w:rsidRPr="00897FCF">
        <w:rPr>
          <w:rFonts w:eastAsiaTheme="minorEastAsia"/>
        </w:rPr>
        <w:t>声级为</w:t>
      </w:r>
      <w:r w:rsidRPr="00897FCF">
        <w:rPr>
          <w:rFonts w:eastAsiaTheme="minorEastAsia"/>
        </w:rPr>
        <w:t>L</w:t>
      </w:r>
      <w:r w:rsidRPr="00897FCF">
        <w:rPr>
          <w:rFonts w:eastAsiaTheme="minorEastAsia"/>
          <w:vertAlign w:val="subscript"/>
        </w:rPr>
        <w:t>ai</w:t>
      </w:r>
      <w:r w:rsidRPr="00897FCF">
        <w:rPr>
          <w:rFonts w:eastAsiaTheme="minorEastAsia"/>
        </w:rPr>
        <w:t>,</w:t>
      </w:r>
      <w:r w:rsidRPr="00897FCF">
        <w:rPr>
          <w:rFonts w:eastAsiaTheme="minorEastAsia"/>
        </w:rPr>
        <w:t>在</w:t>
      </w:r>
      <w:r w:rsidRPr="00897FCF">
        <w:rPr>
          <w:rFonts w:eastAsiaTheme="minorEastAsia"/>
        </w:rPr>
        <w:t>T</w:t>
      </w:r>
      <w:r w:rsidRPr="00897FCF">
        <w:rPr>
          <w:rFonts w:eastAsiaTheme="minorEastAsia"/>
        </w:rPr>
        <w:t>时间内该声源工作时间为</w:t>
      </w:r>
      <w:r w:rsidRPr="00897FCF">
        <w:rPr>
          <w:rFonts w:eastAsiaTheme="minorEastAsia"/>
        </w:rPr>
        <w:t>T</w:t>
      </w:r>
      <w:r w:rsidRPr="00897FCF">
        <w:rPr>
          <w:rFonts w:eastAsiaTheme="minorEastAsia"/>
          <w:vertAlign w:val="subscript"/>
        </w:rPr>
        <w:t>i</w:t>
      </w:r>
      <w:r w:rsidRPr="00897FCF">
        <w:rPr>
          <w:rFonts w:eastAsiaTheme="minorEastAsia"/>
        </w:rPr>
        <w:t>；第</w:t>
      </w:r>
      <w:r w:rsidRPr="00897FCF">
        <w:rPr>
          <w:rFonts w:eastAsiaTheme="minorEastAsia"/>
        </w:rPr>
        <w:t>j</w:t>
      </w:r>
      <w:r w:rsidRPr="00897FCF">
        <w:rPr>
          <w:rFonts w:eastAsiaTheme="minorEastAsia"/>
        </w:rPr>
        <w:t>个等效室外声源在预测点产生的</w:t>
      </w:r>
      <w:r w:rsidRPr="00897FCF">
        <w:rPr>
          <w:rFonts w:eastAsiaTheme="minorEastAsia"/>
        </w:rPr>
        <w:t>A</w:t>
      </w:r>
      <w:r w:rsidRPr="00897FCF">
        <w:rPr>
          <w:rFonts w:eastAsiaTheme="minorEastAsia"/>
        </w:rPr>
        <w:t>声级为</w:t>
      </w:r>
      <w:proofErr w:type="spellStart"/>
      <w:r w:rsidRPr="00897FCF">
        <w:rPr>
          <w:rFonts w:eastAsiaTheme="minorEastAsia"/>
        </w:rPr>
        <w:t>L</w:t>
      </w:r>
      <w:r w:rsidRPr="00897FCF">
        <w:rPr>
          <w:rFonts w:eastAsiaTheme="minorEastAsia"/>
          <w:vertAlign w:val="subscript"/>
        </w:rPr>
        <w:t>aj</w:t>
      </w:r>
      <w:proofErr w:type="spellEnd"/>
      <w:r w:rsidRPr="00897FCF">
        <w:rPr>
          <w:rFonts w:eastAsiaTheme="minorEastAsia"/>
        </w:rPr>
        <w:t>，在</w:t>
      </w:r>
      <w:r w:rsidRPr="00897FCF">
        <w:rPr>
          <w:rFonts w:eastAsiaTheme="minorEastAsia"/>
        </w:rPr>
        <w:t>T</w:t>
      </w:r>
      <w:r w:rsidRPr="00897FCF">
        <w:rPr>
          <w:rFonts w:eastAsiaTheme="minorEastAsia"/>
        </w:rPr>
        <w:t>时间内该声源工作时间为</w:t>
      </w:r>
      <w:proofErr w:type="spellStart"/>
      <w:r w:rsidRPr="00897FCF">
        <w:rPr>
          <w:rFonts w:eastAsiaTheme="minorEastAsia"/>
        </w:rPr>
        <w:t>t</w:t>
      </w:r>
      <w:r w:rsidRPr="00897FCF">
        <w:rPr>
          <w:rFonts w:eastAsiaTheme="minorEastAsia"/>
          <w:vertAlign w:val="subscript"/>
        </w:rPr>
        <w:t>j</w:t>
      </w:r>
      <w:proofErr w:type="spellEnd"/>
      <w:r w:rsidRPr="00897FCF">
        <w:rPr>
          <w:rFonts w:eastAsiaTheme="minorEastAsia"/>
        </w:rPr>
        <w:t>，则拟建工程声源对预测点产生的贡献值</w:t>
      </w:r>
      <w:r w:rsidRPr="00897FCF">
        <w:rPr>
          <w:rFonts w:eastAsiaTheme="minorEastAsia"/>
        </w:rPr>
        <w:t>(</w:t>
      </w:r>
      <w:proofErr w:type="spellStart"/>
      <w:r w:rsidRPr="00897FCF">
        <w:rPr>
          <w:rFonts w:eastAsiaTheme="minorEastAsia"/>
        </w:rPr>
        <w:t>L</w:t>
      </w:r>
      <w:r w:rsidRPr="00897FCF">
        <w:rPr>
          <w:rFonts w:eastAsiaTheme="minorEastAsia"/>
          <w:vertAlign w:val="subscript"/>
        </w:rPr>
        <w:t>eqg</w:t>
      </w:r>
      <w:proofErr w:type="spellEnd"/>
      <w:r w:rsidRPr="00897FCF">
        <w:rPr>
          <w:rFonts w:eastAsiaTheme="minorEastAsia"/>
          <w:vertAlign w:val="subscript"/>
        </w:rPr>
        <w:t>)</w:t>
      </w:r>
      <w:r w:rsidRPr="00897FCF">
        <w:rPr>
          <w:rFonts w:eastAsiaTheme="minorEastAsia"/>
        </w:rPr>
        <w:t>为：</w:t>
      </w:r>
    </w:p>
    <w:p w:rsidR="00B10E6A" w:rsidRPr="00897FCF" w:rsidRDefault="00B10E6A" w:rsidP="007656C0">
      <w:pPr>
        <w:pStyle w:val="aff6"/>
        <w:ind w:firstLine="480"/>
        <w:rPr>
          <w:rFonts w:eastAsiaTheme="minorEastAsia"/>
        </w:rPr>
      </w:pPr>
      <w:r w:rsidRPr="00897FCF">
        <w:rPr>
          <w:rFonts w:eastAsiaTheme="minorEastAsia"/>
          <w:position w:val="-34"/>
        </w:rPr>
        <w:object w:dxaOrig="4220" w:dyaOrig="799">
          <v:shape id="对象 34" o:spid="_x0000_i1039" type="#_x0000_t75" style="width:210pt;height:40.5pt;mso-position-horizontal-relative:page;mso-position-vertical-relative:page" o:ole="">
            <v:imagedata r:id="rId47" o:title=""/>
          </v:shape>
          <o:OLEObject Type="Embed" ProgID="Equations" ShapeID="对象 34" DrawAspect="Content" ObjectID="_1623872635" r:id="rId48"/>
        </w:object>
      </w:r>
      <w:r w:rsidRPr="00897FCF">
        <w:rPr>
          <w:rFonts w:eastAsiaTheme="minorEastAsia"/>
        </w:rPr>
        <w:t xml:space="preserve">           (A.1)</w:t>
      </w:r>
    </w:p>
    <w:p w:rsidR="00B10E6A" w:rsidRPr="00897FCF" w:rsidRDefault="00B10E6A" w:rsidP="007656C0">
      <w:pPr>
        <w:pStyle w:val="aff6"/>
        <w:ind w:firstLine="480"/>
        <w:rPr>
          <w:rFonts w:eastAsiaTheme="minorEastAsia"/>
        </w:rPr>
      </w:pPr>
      <w:r w:rsidRPr="00897FCF">
        <w:rPr>
          <w:rFonts w:eastAsiaTheme="minorEastAsia"/>
        </w:rPr>
        <w:t>式中：</w:t>
      </w:r>
      <w:proofErr w:type="spellStart"/>
      <w:r w:rsidRPr="00897FCF">
        <w:rPr>
          <w:rFonts w:eastAsiaTheme="minorEastAsia"/>
        </w:rPr>
        <w:t>t</w:t>
      </w:r>
      <w:r w:rsidRPr="00897FCF">
        <w:rPr>
          <w:rFonts w:eastAsiaTheme="minorEastAsia"/>
          <w:vertAlign w:val="subscript"/>
        </w:rPr>
        <w:t>j</w:t>
      </w:r>
      <w:proofErr w:type="spellEnd"/>
      <w:r w:rsidRPr="00897FCF">
        <w:rPr>
          <w:rFonts w:eastAsiaTheme="minorEastAsia"/>
        </w:rPr>
        <w:t>——</w:t>
      </w:r>
      <w:r w:rsidRPr="00897FCF">
        <w:rPr>
          <w:rFonts w:eastAsiaTheme="minorEastAsia"/>
        </w:rPr>
        <w:t>在</w:t>
      </w:r>
      <w:r w:rsidRPr="00897FCF">
        <w:rPr>
          <w:rFonts w:eastAsiaTheme="minorEastAsia"/>
        </w:rPr>
        <w:t>T</w:t>
      </w:r>
      <w:r w:rsidRPr="00897FCF">
        <w:rPr>
          <w:rFonts w:eastAsiaTheme="minorEastAsia"/>
        </w:rPr>
        <w:t>时间内</w:t>
      </w:r>
      <w:r w:rsidRPr="00897FCF">
        <w:rPr>
          <w:rFonts w:eastAsiaTheme="minorEastAsia"/>
        </w:rPr>
        <w:t>j</w:t>
      </w:r>
      <w:r w:rsidRPr="00897FCF">
        <w:rPr>
          <w:rFonts w:eastAsiaTheme="minorEastAsia"/>
        </w:rPr>
        <w:t>声源工作时间，</w:t>
      </w:r>
      <w:r w:rsidRPr="00897FCF">
        <w:rPr>
          <w:rFonts w:eastAsiaTheme="minorEastAsia"/>
        </w:rPr>
        <w:t>s</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T</w:t>
      </w:r>
      <w:r w:rsidRPr="00897FCF">
        <w:rPr>
          <w:rFonts w:eastAsiaTheme="minorEastAsia"/>
          <w:vertAlign w:val="subscript"/>
        </w:rPr>
        <w:t>i</w:t>
      </w:r>
      <w:r w:rsidRPr="00897FCF">
        <w:rPr>
          <w:rFonts w:eastAsiaTheme="minorEastAsia"/>
        </w:rPr>
        <w:t>——</w:t>
      </w:r>
      <w:r w:rsidRPr="00897FCF">
        <w:rPr>
          <w:rFonts w:eastAsiaTheme="minorEastAsia"/>
        </w:rPr>
        <w:t>在</w:t>
      </w:r>
      <w:r w:rsidRPr="00897FCF">
        <w:rPr>
          <w:rFonts w:eastAsiaTheme="minorEastAsia"/>
        </w:rPr>
        <w:t>T</w:t>
      </w:r>
      <w:r w:rsidRPr="00897FCF">
        <w:rPr>
          <w:rFonts w:eastAsiaTheme="minorEastAsia"/>
        </w:rPr>
        <w:t>时间内</w:t>
      </w:r>
      <w:proofErr w:type="spellStart"/>
      <w:r w:rsidRPr="00897FCF">
        <w:rPr>
          <w:rFonts w:eastAsiaTheme="minorEastAsia"/>
        </w:rPr>
        <w:t>i</w:t>
      </w:r>
      <w:proofErr w:type="spellEnd"/>
      <w:r w:rsidRPr="00897FCF">
        <w:rPr>
          <w:rFonts w:eastAsiaTheme="minorEastAsia"/>
        </w:rPr>
        <w:t>声源工作时间，</w:t>
      </w:r>
      <w:r w:rsidRPr="00897FCF">
        <w:rPr>
          <w:rFonts w:eastAsiaTheme="minorEastAsia"/>
        </w:rPr>
        <w:t>s</w:t>
      </w:r>
      <w:r w:rsidRPr="00897FCF">
        <w:rPr>
          <w:rFonts w:eastAsiaTheme="minorEastAsia"/>
        </w:rPr>
        <w:t>；</w:t>
      </w:r>
    </w:p>
    <w:p w:rsidR="00B10E6A" w:rsidRPr="00897FCF" w:rsidRDefault="00B10E6A" w:rsidP="00F51D2A">
      <w:pPr>
        <w:pStyle w:val="aff6"/>
        <w:ind w:firstLine="480"/>
        <w:rPr>
          <w:rFonts w:eastAsiaTheme="minorEastAsia"/>
        </w:rPr>
      </w:pPr>
      <w:r w:rsidRPr="00897FCF">
        <w:rPr>
          <w:rFonts w:eastAsiaTheme="minorEastAsia"/>
        </w:rPr>
        <w:t xml:space="preserve">  T——</w:t>
      </w:r>
      <w:r w:rsidRPr="00897FCF">
        <w:rPr>
          <w:rFonts w:eastAsiaTheme="minorEastAsia"/>
        </w:rPr>
        <w:t>用于计算等级声级的时间，</w:t>
      </w:r>
      <w:r w:rsidRPr="00897FCF">
        <w:rPr>
          <w:rFonts w:eastAsiaTheme="minorEastAsia"/>
        </w:rPr>
        <w:t>s</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N——</w:t>
      </w:r>
      <w:r w:rsidRPr="00897FCF">
        <w:rPr>
          <w:rFonts w:eastAsiaTheme="minorEastAsia"/>
        </w:rPr>
        <w:t>室外声源个数；</w:t>
      </w:r>
    </w:p>
    <w:p w:rsidR="00B10E6A" w:rsidRPr="00897FCF" w:rsidRDefault="00B10E6A" w:rsidP="007656C0">
      <w:pPr>
        <w:pStyle w:val="aff6"/>
        <w:ind w:firstLine="480"/>
        <w:rPr>
          <w:rFonts w:eastAsiaTheme="minorEastAsia"/>
        </w:rPr>
      </w:pPr>
      <w:r w:rsidRPr="00897FCF">
        <w:rPr>
          <w:rFonts w:eastAsiaTheme="minorEastAsia"/>
        </w:rPr>
        <w:t>M——</w:t>
      </w:r>
      <w:r w:rsidRPr="00897FCF">
        <w:rPr>
          <w:rFonts w:eastAsiaTheme="minorEastAsia"/>
        </w:rPr>
        <w:t>等效室外声源个数；</w:t>
      </w:r>
    </w:p>
    <w:p w:rsidR="00B10E6A" w:rsidRPr="00897FCF" w:rsidRDefault="00B10E6A" w:rsidP="007656C0">
      <w:pPr>
        <w:pStyle w:val="aff6"/>
        <w:ind w:firstLine="482"/>
        <w:rPr>
          <w:rFonts w:eastAsiaTheme="minorEastAsia"/>
        </w:rPr>
      </w:pPr>
      <w:r w:rsidRPr="00897FCF">
        <w:rPr>
          <w:rFonts w:eastAsiaTheme="minorEastAsia"/>
          <w:b/>
        </w:rPr>
        <w:t>4.</w:t>
      </w:r>
      <w:r w:rsidRPr="00897FCF">
        <w:rPr>
          <w:rFonts w:eastAsiaTheme="minorEastAsia"/>
          <w:b/>
        </w:rPr>
        <w:t>噪声预测值计算</w:t>
      </w:r>
    </w:p>
    <w:p w:rsidR="00B10E6A" w:rsidRPr="00897FCF" w:rsidRDefault="00B10E6A" w:rsidP="007656C0">
      <w:pPr>
        <w:pStyle w:val="aff6"/>
        <w:ind w:firstLine="480"/>
        <w:rPr>
          <w:rFonts w:eastAsiaTheme="minorEastAsia"/>
        </w:rPr>
      </w:pPr>
      <w:r w:rsidRPr="00897FCF">
        <w:rPr>
          <w:rFonts w:eastAsiaTheme="minorEastAsia"/>
        </w:rPr>
        <w:t>预测点的预测等效声级</w:t>
      </w:r>
      <w:r w:rsidRPr="00897FCF">
        <w:rPr>
          <w:rFonts w:eastAsiaTheme="minorEastAsia"/>
        </w:rPr>
        <w:t>(</w:t>
      </w:r>
      <w:proofErr w:type="spellStart"/>
      <w:r w:rsidRPr="00897FCF">
        <w:rPr>
          <w:rFonts w:eastAsiaTheme="minorEastAsia"/>
        </w:rPr>
        <w:t>L</w:t>
      </w:r>
      <w:r w:rsidRPr="00897FCF">
        <w:rPr>
          <w:rFonts w:eastAsiaTheme="minorEastAsia"/>
          <w:vertAlign w:val="subscript"/>
        </w:rPr>
        <w:t>eq</w:t>
      </w:r>
      <w:proofErr w:type="spellEnd"/>
      <w:r w:rsidRPr="00897FCF">
        <w:rPr>
          <w:rFonts w:eastAsiaTheme="minorEastAsia"/>
        </w:rPr>
        <w:t>)</w:t>
      </w:r>
      <w:r w:rsidRPr="00897FCF">
        <w:rPr>
          <w:rFonts w:eastAsiaTheme="minorEastAsia"/>
        </w:rPr>
        <w:t>计算公式：</w:t>
      </w:r>
    </w:p>
    <w:p w:rsidR="00B10E6A" w:rsidRPr="00897FCF" w:rsidRDefault="00B10E6A" w:rsidP="007656C0">
      <w:pPr>
        <w:pStyle w:val="aff6"/>
        <w:ind w:firstLine="480"/>
        <w:rPr>
          <w:rFonts w:eastAsiaTheme="minorEastAsia"/>
        </w:rPr>
      </w:pPr>
      <w:r w:rsidRPr="00897FCF">
        <w:rPr>
          <w:rFonts w:eastAsiaTheme="minorEastAsia"/>
          <w:position w:val="-14"/>
        </w:rPr>
        <w:object w:dxaOrig="2777" w:dyaOrig="419">
          <v:shape id="对象 35" o:spid="_x0000_i1040" type="#_x0000_t75" style="width:138pt;height:21pt;mso-position-horizontal-relative:page;mso-position-vertical-relative:page" o:ole="">
            <v:imagedata r:id="rId49" o:title=""/>
          </v:shape>
          <o:OLEObject Type="Embed" ProgID="Equations" ShapeID="对象 35" DrawAspect="Content" ObjectID="_1623872636" r:id="rId50"/>
        </w:object>
      </w:r>
      <w:r w:rsidRPr="00897FCF">
        <w:rPr>
          <w:rFonts w:eastAsiaTheme="minorEastAsia"/>
        </w:rPr>
        <w:t xml:space="preserve">           (2)</w:t>
      </w:r>
    </w:p>
    <w:p w:rsidR="00B10E6A" w:rsidRPr="00897FCF" w:rsidRDefault="00B10E6A" w:rsidP="007656C0">
      <w:pPr>
        <w:pStyle w:val="aff6"/>
        <w:ind w:firstLine="480"/>
        <w:rPr>
          <w:rFonts w:eastAsiaTheme="minorEastAsia"/>
        </w:rPr>
      </w:pPr>
      <w:r w:rsidRPr="00897FCF">
        <w:rPr>
          <w:rFonts w:eastAsiaTheme="minorEastAsia"/>
        </w:rPr>
        <w:t>式中：</w:t>
      </w:r>
      <w:proofErr w:type="spellStart"/>
      <w:r w:rsidRPr="00897FCF">
        <w:rPr>
          <w:rFonts w:eastAsiaTheme="minorEastAsia"/>
        </w:rPr>
        <w:t>L</w:t>
      </w:r>
      <w:r w:rsidRPr="00897FCF">
        <w:rPr>
          <w:rFonts w:eastAsiaTheme="minorEastAsia"/>
          <w:vertAlign w:val="subscript"/>
        </w:rPr>
        <w:t>eqg</w:t>
      </w:r>
      <w:proofErr w:type="spellEnd"/>
      <w:r w:rsidRPr="00897FCF">
        <w:rPr>
          <w:rFonts w:eastAsiaTheme="minorEastAsia"/>
        </w:rPr>
        <w:t>——</w:t>
      </w:r>
      <w:r w:rsidRPr="00897FCF">
        <w:rPr>
          <w:rFonts w:eastAsiaTheme="minorEastAsia"/>
        </w:rPr>
        <w:t>建设项目声源在预测点的等效声级贡献值，</w:t>
      </w:r>
      <w:r w:rsidRPr="00897FCF">
        <w:rPr>
          <w:rFonts w:eastAsiaTheme="minorEastAsia"/>
        </w:rPr>
        <w:t>dB(A)</w:t>
      </w:r>
      <w:r w:rsidRPr="00897FCF">
        <w:rPr>
          <w:rFonts w:eastAsiaTheme="minorEastAsia"/>
        </w:rPr>
        <w:t>；</w:t>
      </w:r>
    </w:p>
    <w:p w:rsidR="00B10E6A" w:rsidRPr="00897FCF" w:rsidRDefault="00B10E6A" w:rsidP="00F51D2A">
      <w:pPr>
        <w:pStyle w:val="aff6"/>
        <w:ind w:firstLine="480"/>
        <w:rPr>
          <w:rFonts w:eastAsiaTheme="minorEastAsia"/>
        </w:rPr>
      </w:pPr>
      <w:proofErr w:type="spellStart"/>
      <w:r w:rsidRPr="00897FCF">
        <w:rPr>
          <w:rFonts w:eastAsiaTheme="minorEastAsia"/>
        </w:rPr>
        <w:t>L</w:t>
      </w:r>
      <w:r w:rsidRPr="00897FCF">
        <w:rPr>
          <w:rFonts w:eastAsiaTheme="minorEastAsia"/>
          <w:vertAlign w:val="subscript"/>
        </w:rPr>
        <w:t>eqb</w:t>
      </w:r>
      <w:proofErr w:type="spellEnd"/>
      <w:r w:rsidRPr="00897FCF">
        <w:rPr>
          <w:rFonts w:eastAsiaTheme="minorEastAsia"/>
        </w:rPr>
        <w:t>——</w:t>
      </w:r>
      <w:r w:rsidRPr="00897FCF">
        <w:rPr>
          <w:rFonts w:eastAsiaTheme="minorEastAsia"/>
        </w:rPr>
        <w:t>预测点的背景值，</w:t>
      </w:r>
      <w:r w:rsidRPr="00897FCF">
        <w:rPr>
          <w:rFonts w:eastAsiaTheme="minorEastAsia"/>
        </w:rPr>
        <w:t>dB(A)</w:t>
      </w:r>
      <w:r w:rsidRPr="00897FCF">
        <w:rPr>
          <w:rFonts w:eastAsiaTheme="minorEastAsia"/>
        </w:rPr>
        <w:t>；</w:t>
      </w:r>
    </w:p>
    <w:p w:rsidR="00B10E6A" w:rsidRPr="00897FCF" w:rsidRDefault="00B10E6A" w:rsidP="007656C0">
      <w:pPr>
        <w:pStyle w:val="aff6"/>
        <w:ind w:firstLine="482"/>
        <w:rPr>
          <w:rFonts w:eastAsiaTheme="minorEastAsia"/>
        </w:rPr>
      </w:pPr>
      <w:r w:rsidRPr="00897FCF">
        <w:rPr>
          <w:rFonts w:eastAsiaTheme="minorEastAsia"/>
          <w:b/>
        </w:rPr>
        <w:t>5.</w:t>
      </w:r>
      <w:r w:rsidRPr="00897FCF">
        <w:rPr>
          <w:rFonts w:eastAsiaTheme="minorEastAsia"/>
          <w:b/>
        </w:rPr>
        <w:t>靠近声源处的预测点噪声预测模式</w:t>
      </w:r>
    </w:p>
    <w:p w:rsidR="00B10E6A" w:rsidRPr="00897FCF" w:rsidRDefault="00B10E6A" w:rsidP="007656C0">
      <w:pPr>
        <w:pStyle w:val="aff6"/>
        <w:ind w:firstLine="480"/>
        <w:rPr>
          <w:rFonts w:eastAsiaTheme="minorEastAsia"/>
        </w:rPr>
      </w:pPr>
      <w:r w:rsidRPr="00897FCF">
        <w:rPr>
          <w:rFonts w:eastAsiaTheme="minorEastAsia"/>
        </w:rPr>
        <w:t>如预测点在靠近声源处，但不能满足点声源条件时，需按线声源或面声源模式计算。</w:t>
      </w:r>
    </w:p>
    <w:p w:rsidR="00B10E6A" w:rsidRPr="00897FCF" w:rsidRDefault="00BD76A2" w:rsidP="00F51D2A">
      <w:pPr>
        <w:pStyle w:val="aff6"/>
        <w:ind w:firstLineChars="83"/>
        <w:rPr>
          <w:rFonts w:eastAsiaTheme="minorEastAsia"/>
          <w:b/>
          <w:bCs/>
        </w:rPr>
      </w:pPr>
      <w:bookmarkStart w:id="639" w:name="_Toc12890"/>
      <w:bookmarkStart w:id="640" w:name="_Toc8450"/>
      <w:bookmarkStart w:id="641" w:name="_Toc531894901"/>
      <w:bookmarkStart w:id="642" w:name="_Toc531939408"/>
      <w:r w:rsidRPr="00897FCF">
        <w:rPr>
          <w:rFonts w:eastAsiaTheme="minorEastAsia"/>
          <w:b/>
          <w:bCs/>
        </w:rPr>
        <w:t>6</w:t>
      </w:r>
      <w:r w:rsidR="00B10E6A" w:rsidRPr="00897FCF">
        <w:rPr>
          <w:rFonts w:eastAsiaTheme="minorEastAsia"/>
          <w:b/>
          <w:bCs/>
        </w:rPr>
        <w:t>.2.3.2</w:t>
      </w:r>
      <w:r w:rsidR="00B10E6A" w:rsidRPr="00897FCF">
        <w:rPr>
          <w:rFonts w:eastAsiaTheme="minorEastAsia"/>
          <w:b/>
          <w:bCs/>
        </w:rPr>
        <w:t>声源分析与传播途径分析</w:t>
      </w:r>
      <w:bookmarkEnd w:id="639"/>
      <w:bookmarkEnd w:id="640"/>
      <w:bookmarkEnd w:id="641"/>
      <w:bookmarkEnd w:id="642"/>
    </w:p>
    <w:p w:rsidR="00B10E6A" w:rsidRPr="00897FCF" w:rsidRDefault="00B10E6A" w:rsidP="007656C0">
      <w:pPr>
        <w:pStyle w:val="aff6"/>
        <w:ind w:firstLine="480"/>
        <w:rPr>
          <w:rFonts w:eastAsiaTheme="minorEastAsia"/>
          <w:b/>
        </w:rPr>
      </w:pPr>
      <w:r w:rsidRPr="00897FCF">
        <w:rPr>
          <w:rFonts w:eastAsiaTheme="minorEastAsia"/>
        </w:rPr>
        <w:t>固定声源分析包括：主要声源的确定、声源空间分布、声源的分类等。拟建项目声波传播条件资料表见</w:t>
      </w:r>
      <w:r w:rsidR="008F2794" w:rsidRPr="00897FCF">
        <w:rPr>
          <w:rFonts w:eastAsiaTheme="minorEastAsia"/>
        </w:rPr>
        <w:t>6.2-</w:t>
      </w:r>
      <w:r w:rsidR="00AA429D" w:rsidRPr="00897FCF">
        <w:rPr>
          <w:rFonts w:eastAsiaTheme="minorEastAsia"/>
        </w:rPr>
        <w:t>1</w:t>
      </w:r>
      <w:r w:rsidR="00F51D2A" w:rsidRPr="00897FCF">
        <w:rPr>
          <w:rFonts w:eastAsiaTheme="minorEastAsia"/>
        </w:rPr>
        <w:t>2</w:t>
      </w:r>
      <w:r w:rsidRPr="00897FCF">
        <w:rPr>
          <w:rFonts w:eastAsiaTheme="minorEastAsia"/>
        </w:rPr>
        <w:t>，声源汇总表见</w:t>
      </w:r>
      <w:r w:rsidR="008F2794" w:rsidRPr="00897FCF">
        <w:rPr>
          <w:rFonts w:eastAsiaTheme="minorEastAsia"/>
        </w:rPr>
        <w:t>6.2-1</w:t>
      </w:r>
      <w:r w:rsidR="00F51D2A" w:rsidRPr="00897FCF">
        <w:rPr>
          <w:rFonts w:eastAsiaTheme="minorEastAsia"/>
        </w:rPr>
        <w:t>3</w:t>
      </w:r>
      <w:r w:rsidRPr="00897FCF">
        <w:rPr>
          <w:rFonts w:eastAsiaTheme="minorEastAsia"/>
        </w:rPr>
        <w:t>。</w:t>
      </w:r>
    </w:p>
    <w:p w:rsidR="00B10E6A" w:rsidRPr="00897FCF" w:rsidRDefault="008F2794" w:rsidP="00F51D2A">
      <w:pPr>
        <w:pStyle w:val="aff6"/>
        <w:spacing w:line="240" w:lineRule="auto"/>
        <w:ind w:firstLineChars="0" w:firstLine="0"/>
        <w:jc w:val="center"/>
        <w:rPr>
          <w:rFonts w:eastAsiaTheme="minorEastAsia"/>
          <w:b/>
          <w:bCs/>
        </w:rPr>
      </w:pPr>
      <w:bookmarkStart w:id="643" w:name="_Toc10644"/>
      <w:r w:rsidRPr="00897FCF">
        <w:rPr>
          <w:rFonts w:eastAsiaTheme="minorEastAsia"/>
          <w:b/>
          <w:bCs/>
        </w:rPr>
        <w:t>表</w:t>
      </w:r>
      <w:r w:rsidRPr="00897FCF">
        <w:rPr>
          <w:rFonts w:eastAsiaTheme="minorEastAsia"/>
          <w:b/>
          <w:bCs/>
        </w:rPr>
        <w:t>6.2-</w:t>
      </w:r>
      <w:r w:rsidR="00AA429D" w:rsidRPr="00897FCF">
        <w:rPr>
          <w:rFonts w:eastAsiaTheme="minorEastAsia"/>
          <w:b/>
          <w:bCs/>
        </w:rPr>
        <w:t>1</w:t>
      </w:r>
      <w:r w:rsidR="00F51D2A" w:rsidRPr="00897FCF">
        <w:rPr>
          <w:rFonts w:eastAsiaTheme="minorEastAsia"/>
          <w:b/>
          <w:bCs/>
        </w:rPr>
        <w:t>2</w:t>
      </w:r>
      <w:r w:rsidR="00B10E6A" w:rsidRPr="00897FCF">
        <w:rPr>
          <w:rFonts w:eastAsiaTheme="minorEastAsia"/>
          <w:b/>
          <w:bCs/>
        </w:rPr>
        <w:t>声波传播条件资料</w:t>
      </w:r>
      <w:bookmarkEnd w:id="643"/>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217"/>
        <w:gridCol w:w="1881"/>
        <w:gridCol w:w="2221"/>
        <w:gridCol w:w="2210"/>
      </w:tblGrid>
      <w:tr w:rsidR="00B10E6A" w:rsidRPr="00897FCF">
        <w:trPr>
          <w:jc w:val="center"/>
        </w:trPr>
        <w:tc>
          <w:tcPr>
            <w:tcW w:w="2217" w:type="dxa"/>
            <w:tcBorders>
              <w:top w:val="single" w:sz="12" w:space="0" w:color="auto"/>
              <w:left w:val="nil"/>
              <w:bottom w:val="single" w:sz="4" w:space="0" w:color="auto"/>
            </w:tcBorders>
            <w:vAlign w:val="center"/>
          </w:tcPr>
          <w:p w:rsidR="00B10E6A" w:rsidRPr="00897FCF" w:rsidRDefault="00B10E6A" w:rsidP="00F51D2A">
            <w:pPr>
              <w:pStyle w:val="aff6"/>
              <w:spacing w:line="240" w:lineRule="auto"/>
              <w:ind w:firstLine="422"/>
              <w:rPr>
                <w:rFonts w:eastAsiaTheme="minorEastAsia"/>
                <w:b/>
                <w:sz w:val="21"/>
                <w:szCs w:val="21"/>
              </w:rPr>
            </w:pPr>
            <w:r w:rsidRPr="00897FCF">
              <w:rPr>
                <w:rFonts w:eastAsiaTheme="minorEastAsia"/>
                <w:b/>
                <w:sz w:val="21"/>
                <w:szCs w:val="21"/>
              </w:rPr>
              <w:t>气象资料</w:t>
            </w:r>
          </w:p>
        </w:tc>
        <w:tc>
          <w:tcPr>
            <w:tcW w:w="1881" w:type="dxa"/>
            <w:tcBorders>
              <w:top w:val="single" w:sz="12" w:space="0" w:color="auto"/>
              <w:left w:val="single" w:sz="4" w:space="0" w:color="auto"/>
              <w:bottom w:val="single" w:sz="4" w:space="0" w:color="auto"/>
            </w:tcBorders>
            <w:vAlign w:val="center"/>
          </w:tcPr>
          <w:p w:rsidR="00B10E6A" w:rsidRPr="00897FCF" w:rsidRDefault="00B10E6A" w:rsidP="00F51D2A">
            <w:pPr>
              <w:pStyle w:val="aff6"/>
              <w:spacing w:line="240" w:lineRule="auto"/>
              <w:ind w:firstLineChars="94" w:firstLine="198"/>
              <w:rPr>
                <w:rFonts w:eastAsiaTheme="minorEastAsia"/>
                <w:b/>
                <w:sz w:val="21"/>
                <w:szCs w:val="21"/>
              </w:rPr>
            </w:pPr>
            <w:r w:rsidRPr="00897FCF">
              <w:rPr>
                <w:rFonts w:eastAsiaTheme="minorEastAsia"/>
                <w:b/>
                <w:sz w:val="21"/>
                <w:szCs w:val="21"/>
              </w:rPr>
              <w:t>地形及高差</w:t>
            </w:r>
          </w:p>
        </w:tc>
        <w:tc>
          <w:tcPr>
            <w:tcW w:w="2221" w:type="dxa"/>
            <w:tcBorders>
              <w:top w:val="single" w:sz="12" w:space="0" w:color="auto"/>
              <w:bottom w:val="single" w:sz="4" w:space="0" w:color="auto"/>
              <w:right w:val="single" w:sz="4" w:space="0" w:color="auto"/>
            </w:tcBorders>
            <w:vAlign w:val="center"/>
          </w:tcPr>
          <w:p w:rsidR="00B10E6A" w:rsidRPr="00897FCF" w:rsidRDefault="00B10E6A" w:rsidP="00F51D2A">
            <w:pPr>
              <w:pStyle w:val="aff6"/>
              <w:spacing w:line="240" w:lineRule="auto"/>
              <w:ind w:firstLine="422"/>
              <w:rPr>
                <w:rFonts w:eastAsiaTheme="minorEastAsia"/>
                <w:b/>
                <w:sz w:val="21"/>
                <w:szCs w:val="21"/>
              </w:rPr>
            </w:pPr>
            <w:r w:rsidRPr="00897FCF">
              <w:rPr>
                <w:rFonts w:eastAsiaTheme="minorEastAsia"/>
                <w:b/>
                <w:sz w:val="21"/>
                <w:szCs w:val="21"/>
              </w:rPr>
              <w:t>障碍物情况</w:t>
            </w:r>
          </w:p>
        </w:tc>
        <w:tc>
          <w:tcPr>
            <w:tcW w:w="2210" w:type="dxa"/>
            <w:tcBorders>
              <w:top w:val="single" w:sz="12" w:space="0" w:color="auto"/>
              <w:bottom w:val="single" w:sz="4" w:space="0" w:color="auto"/>
              <w:right w:val="nil"/>
            </w:tcBorders>
            <w:vAlign w:val="center"/>
          </w:tcPr>
          <w:p w:rsidR="00B10E6A" w:rsidRPr="00897FCF" w:rsidRDefault="00B10E6A" w:rsidP="00F51D2A">
            <w:pPr>
              <w:pStyle w:val="aff6"/>
              <w:spacing w:line="240" w:lineRule="auto"/>
              <w:ind w:firstLineChars="0" w:firstLine="0"/>
              <w:rPr>
                <w:rFonts w:eastAsiaTheme="minorEastAsia"/>
                <w:b/>
                <w:sz w:val="21"/>
                <w:szCs w:val="21"/>
              </w:rPr>
            </w:pPr>
            <w:r w:rsidRPr="00897FCF">
              <w:rPr>
                <w:rFonts w:eastAsiaTheme="minorEastAsia"/>
                <w:b/>
                <w:sz w:val="21"/>
                <w:szCs w:val="21"/>
              </w:rPr>
              <w:t>树木分布及地面覆盖</w:t>
            </w:r>
          </w:p>
        </w:tc>
      </w:tr>
      <w:tr w:rsidR="00B10E6A" w:rsidRPr="00897FCF">
        <w:trPr>
          <w:jc w:val="center"/>
        </w:trPr>
        <w:tc>
          <w:tcPr>
            <w:tcW w:w="2217" w:type="dxa"/>
            <w:tcBorders>
              <w:top w:val="single" w:sz="4" w:space="0" w:color="auto"/>
              <w:left w:val="nil"/>
              <w:bottom w:val="single" w:sz="12" w:space="0" w:color="auto"/>
            </w:tcBorders>
            <w:vAlign w:val="center"/>
          </w:tcPr>
          <w:p w:rsidR="00B10E6A" w:rsidRPr="00897FCF" w:rsidRDefault="00B10E6A" w:rsidP="00F51D2A">
            <w:pPr>
              <w:pStyle w:val="aff6"/>
              <w:spacing w:line="240" w:lineRule="auto"/>
              <w:ind w:firstLineChars="0" w:firstLine="0"/>
              <w:rPr>
                <w:rFonts w:eastAsiaTheme="minorEastAsia"/>
                <w:sz w:val="21"/>
                <w:szCs w:val="21"/>
              </w:rPr>
            </w:pPr>
            <w:r w:rsidRPr="00897FCF">
              <w:rPr>
                <w:rFonts w:eastAsiaTheme="minorEastAsia"/>
                <w:sz w:val="21"/>
                <w:szCs w:val="21"/>
              </w:rPr>
              <w:t>历年平均风速</w:t>
            </w:r>
            <w:r w:rsidRPr="00897FCF">
              <w:rPr>
                <w:rFonts w:eastAsiaTheme="minorEastAsia"/>
                <w:sz w:val="21"/>
                <w:szCs w:val="21"/>
              </w:rPr>
              <w:t>:2.9m/s</w:t>
            </w:r>
          </w:p>
          <w:p w:rsidR="00B10E6A" w:rsidRPr="00897FCF" w:rsidRDefault="00B10E6A" w:rsidP="00F51D2A">
            <w:pPr>
              <w:pStyle w:val="aff6"/>
              <w:spacing w:line="240" w:lineRule="auto"/>
              <w:ind w:firstLineChars="0" w:firstLine="0"/>
              <w:rPr>
                <w:rFonts w:eastAsiaTheme="minorEastAsia"/>
                <w:bCs/>
                <w:sz w:val="21"/>
                <w:szCs w:val="21"/>
              </w:rPr>
            </w:pPr>
            <w:r w:rsidRPr="00897FCF">
              <w:rPr>
                <w:rFonts w:eastAsiaTheme="minorEastAsia"/>
                <w:sz w:val="21"/>
                <w:szCs w:val="21"/>
              </w:rPr>
              <w:t>常年主导风向</w:t>
            </w:r>
            <w:r w:rsidRPr="00897FCF">
              <w:rPr>
                <w:rFonts w:eastAsiaTheme="minorEastAsia"/>
                <w:sz w:val="21"/>
                <w:szCs w:val="21"/>
              </w:rPr>
              <w:t>:</w:t>
            </w:r>
            <w:r w:rsidRPr="00897FCF">
              <w:rPr>
                <w:rFonts w:eastAsiaTheme="minorEastAsia"/>
                <w:bCs/>
                <w:sz w:val="21"/>
                <w:szCs w:val="21"/>
              </w:rPr>
              <w:t xml:space="preserve"> ESE</w:t>
            </w:r>
          </w:p>
          <w:p w:rsidR="00B10E6A" w:rsidRPr="00897FCF" w:rsidRDefault="00B10E6A" w:rsidP="00F51D2A">
            <w:pPr>
              <w:pStyle w:val="aff6"/>
              <w:spacing w:line="240" w:lineRule="auto"/>
              <w:ind w:firstLineChars="0" w:firstLine="0"/>
              <w:rPr>
                <w:rFonts w:eastAsiaTheme="minorEastAsia"/>
                <w:bCs/>
                <w:sz w:val="21"/>
                <w:szCs w:val="21"/>
              </w:rPr>
            </w:pPr>
            <w:r w:rsidRPr="00897FCF">
              <w:rPr>
                <w:rFonts w:eastAsiaTheme="minorEastAsia"/>
                <w:bCs/>
                <w:sz w:val="21"/>
                <w:szCs w:val="21"/>
              </w:rPr>
              <w:t>次年主导风向</w:t>
            </w:r>
            <w:r w:rsidRPr="00897FCF">
              <w:rPr>
                <w:rFonts w:eastAsiaTheme="minorEastAsia"/>
                <w:bCs/>
                <w:sz w:val="21"/>
                <w:szCs w:val="21"/>
              </w:rPr>
              <w:t>:NE</w:t>
            </w:r>
          </w:p>
          <w:p w:rsidR="00B10E6A" w:rsidRPr="00897FCF" w:rsidRDefault="00B10E6A" w:rsidP="00F51D2A">
            <w:pPr>
              <w:pStyle w:val="aff6"/>
              <w:spacing w:line="240" w:lineRule="auto"/>
              <w:ind w:firstLineChars="0" w:firstLine="0"/>
              <w:rPr>
                <w:rFonts w:eastAsiaTheme="minorEastAsia"/>
                <w:bCs/>
                <w:sz w:val="21"/>
                <w:szCs w:val="21"/>
              </w:rPr>
            </w:pPr>
            <w:r w:rsidRPr="00897FCF">
              <w:rPr>
                <w:rFonts w:eastAsiaTheme="minorEastAsia"/>
                <w:bCs/>
                <w:sz w:val="21"/>
                <w:szCs w:val="21"/>
              </w:rPr>
              <w:t>历年平均气温</w:t>
            </w:r>
            <w:r w:rsidRPr="00897FCF">
              <w:rPr>
                <w:rFonts w:eastAsiaTheme="minorEastAsia"/>
                <w:bCs/>
                <w:sz w:val="21"/>
                <w:szCs w:val="21"/>
              </w:rPr>
              <w:t>:13.8</w:t>
            </w:r>
            <w:r w:rsidRPr="00897FCF">
              <w:rPr>
                <w:rFonts w:ascii="宋体" w:hAnsi="宋体" w:cs="宋体" w:hint="eastAsia"/>
                <w:bCs/>
                <w:sz w:val="21"/>
                <w:szCs w:val="21"/>
              </w:rPr>
              <w:t>℃</w:t>
            </w:r>
          </w:p>
          <w:p w:rsidR="00B10E6A" w:rsidRPr="00897FCF" w:rsidRDefault="00B10E6A" w:rsidP="00F51D2A">
            <w:pPr>
              <w:pStyle w:val="aff6"/>
              <w:spacing w:line="240" w:lineRule="auto"/>
              <w:ind w:firstLineChars="0" w:firstLine="0"/>
              <w:rPr>
                <w:rFonts w:eastAsiaTheme="minorEastAsia"/>
                <w:sz w:val="21"/>
                <w:szCs w:val="21"/>
              </w:rPr>
            </w:pPr>
            <w:r w:rsidRPr="00897FCF">
              <w:rPr>
                <w:rFonts w:eastAsiaTheme="minorEastAsia"/>
                <w:bCs/>
                <w:sz w:val="21"/>
                <w:szCs w:val="21"/>
              </w:rPr>
              <w:t>历年平均湿度</w:t>
            </w:r>
            <w:r w:rsidRPr="00897FCF">
              <w:rPr>
                <w:rFonts w:eastAsiaTheme="minorEastAsia"/>
                <w:bCs/>
                <w:sz w:val="21"/>
                <w:szCs w:val="21"/>
              </w:rPr>
              <w:t>:74%</w:t>
            </w:r>
          </w:p>
        </w:tc>
        <w:tc>
          <w:tcPr>
            <w:tcW w:w="1881" w:type="dxa"/>
            <w:tcBorders>
              <w:top w:val="single" w:sz="4" w:space="0" w:color="auto"/>
              <w:left w:val="single" w:sz="4" w:space="0" w:color="auto"/>
              <w:bottom w:val="single" w:sz="12" w:space="0" w:color="auto"/>
            </w:tcBorders>
            <w:vAlign w:val="center"/>
          </w:tcPr>
          <w:p w:rsidR="00B10E6A" w:rsidRPr="00897FCF" w:rsidRDefault="00B10E6A" w:rsidP="00F51D2A">
            <w:pPr>
              <w:pStyle w:val="aff6"/>
              <w:spacing w:line="240" w:lineRule="auto"/>
              <w:ind w:firstLineChars="0" w:firstLine="0"/>
              <w:rPr>
                <w:rFonts w:eastAsiaTheme="minorEastAsia"/>
                <w:sz w:val="21"/>
                <w:szCs w:val="21"/>
              </w:rPr>
            </w:pPr>
            <w:r w:rsidRPr="00897FCF">
              <w:rPr>
                <w:rFonts w:eastAsiaTheme="minorEastAsia"/>
                <w:sz w:val="21"/>
                <w:szCs w:val="21"/>
              </w:rPr>
              <w:t>项目声源与预测点之间地形平坦，高差在</w:t>
            </w:r>
            <w:r w:rsidRPr="00897FCF">
              <w:rPr>
                <w:rFonts w:eastAsiaTheme="minorEastAsia"/>
                <w:sz w:val="21"/>
                <w:szCs w:val="21"/>
              </w:rPr>
              <w:t>2</w:t>
            </w:r>
            <w:r w:rsidRPr="00897FCF">
              <w:rPr>
                <w:rFonts w:eastAsiaTheme="minorEastAsia"/>
                <w:sz w:val="21"/>
                <w:szCs w:val="21"/>
              </w:rPr>
              <w:t>米之内。</w:t>
            </w:r>
          </w:p>
        </w:tc>
        <w:tc>
          <w:tcPr>
            <w:tcW w:w="2221" w:type="dxa"/>
            <w:tcBorders>
              <w:top w:val="single" w:sz="4" w:space="0" w:color="auto"/>
              <w:bottom w:val="single" w:sz="12" w:space="0" w:color="auto"/>
              <w:right w:val="single" w:sz="4" w:space="0" w:color="auto"/>
            </w:tcBorders>
            <w:vAlign w:val="center"/>
          </w:tcPr>
          <w:p w:rsidR="00B10E6A" w:rsidRPr="00897FCF" w:rsidRDefault="00B10E6A" w:rsidP="00F51D2A">
            <w:pPr>
              <w:pStyle w:val="aff6"/>
              <w:spacing w:line="240" w:lineRule="auto"/>
              <w:ind w:firstLineChars="0" w:firstLine="0"/>
              <w:rPr>
                <w:rFonts w:eastAsiaTheme="minorEastAsia"/>
                <w:sz w:val="21"/>
                <w:szCs w:val="21"/>
              </w:rPr>
            </w:pPr>
            <w:r w:rsidRPr="00897FCF">
              <w:rPr>
                <w:rFonts w:eastAsiaTheme="minorEastAsia"/>
                <w:sz w:val="21"/>
                <w:szCs w:val="21"/>
              </w:rPr>
              <w:t>项目声源全部位于室内，噪声主要通过门窗扩散至室外，项目围墙为</w:t>
            </w:r>
            <w:r w:rsidRPr="00897FCF">
              <w:rPr>
                <w:rFonts w:eastAsiaTheme="minorEastAsia"/>
                <w:sz w:val="21"/>
                <w:szCs w:val="21"/>
              </w:rPr>
              <w:t>24</w:t>
            </w:r>
            <w:r w:rsidRPr="00897FCF">
              <w:rPr>
                <w:rFonts w:eastAsiaTheme="minorEastAsia"/>
                <w:sz w:val="21"/>
                <w:szCs w:val="21"/>
              </w:rPr>
              <w:t>砖墙高</w:t>
            </w:r>
            <w:r w:rsidRPr="00897FCF">
              <w:rPr>
                <w:rFonts w:eastAsiaTheme="minorEastAsia"/>
                <w:sz w:val="21"/>
                <w:szCs w:val="21"/>
              </w:rPr>
              <w:t>2</w:t>
            </w:r>
            <w:r w:rsidRPr="00897FCF">
              <w:rPr>
                <w:rFonts w:eastAsiaTheme="minorEastAsia"/>
                <w:sz w:val="21"/>
                <w:szCs w:val="21"/>
              </w:rPr>
              <w:t>米。</w:t>
            </w:r>
          </w:p>
        </w:tc>
        <w:tc>
          <w:tcPr>
            <w:tcW w:w="2210" w:type="dxa"/>
            <w:tcBorders>
              <w:top w:val="single" w:sz="4" w:space="0" w:color="auto"/>
              <w:bottom w:val="single" w:sz="12" w:space="0" w:color="auto"/>
              <w:right w:val="nil"/>
            </w:tcBorders>
            <w:vAlign w:val="center"/>
          </w:tcPr>
          <w:p w:rsidR="00B10E6A" w:rsidRPr="00897FCF" w:rsidRDefault="00B10E6A" w:rsidP="00F51D2A">
            <w:pPr>
              <w:pStyle w:val="aff6"/>
              <w:spacing w:line="240" w:lineRule="auto"/>
              <w:ind w:firstLineChars="0" w:firstLine="0"/>
              <w:rPr>
                <w:rFonts w:eastAsiaTheme="minorEastAsia"/>
                <w:sz w:val="21"/>
                <w:szCs w:val="21"/>
              </w:rPr>
            </w:pPr>
            <w:r w:rsidRPr="00897FCF">
              <w:rPr>
                <w:rFonts w:eastAsiaTheme="minorEastAsia"/>
                <w:sz w:val="21"/>
                <w:szCs w:val="21"/>
              </w:rPr>
              <w:t>声源与预测点之间有路面为水泥和泥土空地、路边有绿植</w:t>
            </w:r>
          </w:p>
        </w:tc>
      </w:tr>
    </w:tbl>
    <w:p w:rsidR="00B10E6A" w:rsidRPr="00897FCF" w:rsidRDefault="00B10E6A" w:rsidP="00F51D2A">
      <w:pPr>
        <w:pStyle w:val="aff6"/>
        <w:spacing w:line="240" w:lineRule="auto"/>
        <w:ind w:firstLineChars="0" w:firstLine="0"/>
        <w:jc w:val="center"/>
        <w:rPr>
          <w:rStyle w:val="a6"/>
          <w:rFonts w:eastAsiaTheme="minorEastAsia"/>
        </w:rPr>
      </w:pPr>
      <w:r w:rsidRPr="00897FCF">
        <w:rPr>
          <w:rFonts w:eastAsiaTheme="minorEastAsia"/>
          <w:b/>
        </w:rPr>
        <w:t>表</w:t>
      </w:r>
      <w:r w:rsidR="008F2794" w:rsidRPr="00897FCF">
        <w:rPr>
          <w:rFonts w:eastAsiaTheme="minorEastAsia"/>
          <w:b/>
        </w:rPr>
        <w:t>6.2-1</w:t>
      </w:r>
      <w:r w:rsidR="00F51D2A" w:rsidRPr="00897FCF">
        <w:rPr>
          <w:rFonts w:eastAsiaTheme="minorEastAsia"/>
          <w:b/>
        </w:rPr>
        <w:t>3</w:t>
      </w:r>
      <w:r w:rsidRPr="00897FCF">
        <w:rPr>
          <w:rFonts w:eastAsiaTheme="minorEastAsia"/>
          <w:b/>
        </w:rPr>
        <w:t>主要噪声源汇总表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080"/>
        <w:gridCol w:w="1025"/>
        <w:gridCol w:w="1061"/>
        <w:gridCol w:w="1661"/>
        <w:gridCol w:w="1298"/>
        <w:gridCol w:w="1416"/>
        <w:gridCol w:w="988"/>
      </w:tblGrid>
      <w:tr w:rsidR="005B6FE4" w:rsidRPr="00897FCF" w:rsidTr="00AF4BE9">
        <w:trPr>
          <w:trHeight w:val="999"/>
          <w:jc w:val="center"/>
        </w:trPr>
        <w:tc>
          <w:tcPr>
            <w:tcW w:w="633" w:type="pct"/>
            <w:vAlign w:val="center"/>
          </w:tcPr>
          <w:p w:rsidR="005B6FE4" w:rsidRPr="00897FCF" w:rsidRDefault="005B6FE4"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高噪声设备名称</w:t>
            </w:r>
          </w:p>
        </w:tc>
        <w:tc>
          <w:tcPr>
            <w:tcW w:w="601" w:type="pct"/>
            <w:vAlign w:val="center"/>
          </w:tcPr>
          <w:p w:rsidR="005B6FE4" w:rsidRPr="00897FCF" w:rsidRDefault="005B6FE4"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数量（台</w:t>
            </w:r>
            <w:r w:rsidRPr="00897FCF">
              <w:rPr>
                <w:rFonts w:eastAsiaTheme="minorEastAsia"/>
                <w:b/>
                <w:kern w:val="0"/>
                <w:sz w:val="21"/>
                <w:szCs w:val="21"/>
              </w:rPr>
              <w:t>/</w:t>
            </w:r>
            <w:r w:rsidRPr="00897FCF">
              <w:rPr>
                <w:rFonts w:eastAsiaTheme="minorEastAsia"/>
                <w:b/>
                <w:kern w:val="0"/>
                <w:sz w:val="21"/>
                <w:szCs w:val="21"/>
              </w:rPr>
              <w:t>套）</w:t>
            </w:r>
          </w:p>
        </w:tc>
        <w:tc>
          <w:tcPr>
            <w:tcW w:w="622" w:type="pct"/>
            <w:vAlign w:val="center"/>
          </w:tcPr>
          <w:p w:rsidR="005B6FE4" w:rsidRPr="00897FCF" w:rsidRDefault="005B6FE4"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单台噪声值</w:t>
            </w:r>
            <w:r w:rsidRPr="00897FCF">
              <w:rPr>
                <w:rFonts w:eastAsiaTheme="minorEastAsia"/>
                <w:b/>
                <w:kern w:val="0"/>
                <w:sz w:val="21"/>
                <w:szCs w:val="21"/>
              </w:rPr>
              <w:t>dB</w:t>
            </w:r>
            <w:r w:rsidRPr="00897FCF">
              <w:rPr>
                <w:rFonts w:eastAsiaTheme="minorEastAsia"/>
                <w:b/>
                <w:kern w:val="0"/>
                <w:sz w:val="21"/>
                <w:szCs w:val="21"/>
              </w:rPr>
              <w:t>（</w:t>
            </w:r>
            <w:r w:rsidRPr="00897FCF">
              <w:rPr>
                <w:rFonts w:eastAsiaTheme="minorEastAsia"/>
                <w:b/>
                <w:kern w:val="0"/>
                <w:sz w:val="21"/>
                <w:szCs w:val="21"/>
              </w:rPr>
              <w:t>A</w:t>
            </w:r>
            <w:r w:rsidRPr="00897FCF">
              <w:rPr>
                <w:rFonts w:eastAsiaTheme="minorEastAsia"/>
                <w:b/>
                <w:kern w:val="0"/>
                <w:sz w:val="21"/>
                <w:szCs w:val="21"/>
              </w:rPr>
              <w:t>）</w:t>
            </w:r>
          </w:p>
        </w:tc>
        <w:tc>
          <w:tcPr>
            <w:tcW w:w="974" w:type="pct"/>
            <w:vAlign w:val="center"/>
          </w:tcPr>
          <w:p w:rsidR="005B6FE4" w:rsidRPr="00897FCF" w:rsidRDefault="005B6FE4"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所处位置</w:t>
            </w:r>
          </w:p>
        </w:tc>
        <w:tc>
          <w:tcPr>
            <w:tcW w:w="761" w:type="pct"/>
            <w:vAlign w:val="center"/>
          </w:tcPr>
          <w:p w:rsidR="005B6FE4" w:rsidRPr="00897FCF" w:rsidRDefault="005B6FE4"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距最近厂界距离（</w:t>
            </w:r>
            <w:r w:rsidRPr="00897FCF">
              <w:rPr>
                <w:rFonts w:eastAsiaTheme="minorEastAsia"/>
                <w:b/>
                <w:kern w:val="0"/>
                <w:sz w:val="21"/>
                <w:szCs w:val="21"/>
              </w:rPr>
              <w:t>m</w:t>
            </w:r>
            <w:r w:rsidRPr="00897FCF">
              <w:rPr>
                <w:rFonts w:eastAsiaTheme="minorEastAsia"/>
                <w:b/>
                <w:kern w:val="0"/>
                <w:sz w:val="21"/>
                <w:szCs w:val="21"/>
              </w:rPr>
              <w:t>）</w:t>
            </w:r>
          </w:p>
        </w:tc>
        <w:tc>
          <w:tcPr>
            <w:tcW w:w="830" w:type="pct"/>
            <w:vAlign w:val="center"/>
          </w:tcPr>
          <w:p w:rsidR="005B6FE4" w:rsidRPr="00897FCF" w:rsidRDefault="005B6FE4"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治理措施</w:t>
            </w:r>
          </w:p>
        </w:tc>
        <w:tc>
          <w:tcPr>
            <w:tcW w:w="579" w:type="pct"/>
            <w:vAlign w:val="center"/>
          </w:tcPr>
          <w:p w:rsidR="005B6FE4" w:rsidRPr="00897FCF" w:rsidRDefault="005B6FE4"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降噪效果</w:t>
            </w:r>
            <w:r w:rsidRPr="00897FCF">
              <w:rPr>
                <w:rFonts w:eastAsiaTheme="minorEastAsia"/>
                <w:b/>
                <w:kern w:val="0"/>
                <w:sz w:val="21"/>
                <w:szCs w:val="21"/>
              </w:rPr>
              <w:t>dB</w:t>
            </w:r>
            <w:r w:rsidRPr="00897FCF">
              <w:rPr>
                <w:rFonts w:eastAsiaTheme="minorEastAsia"/>
                <w:b/>
                <w:kern w:val="0"/>
                <w:sz w:val="21"/>
                <w:szCs w:val="21"/>
              </w:rPr>
              <w:t>（</w:t>
            </w:r>
            <w:r w:rsidRPr="00897FCF">
              <w:rPr>
                <w:rFonts w:eastAsiaTheme="minorEastAsia"/>
                <w:b/>
                <w:kern w:val="0"/>
                <w:sz w:val="21"/>
                <w:szCs w:val="21"/>
              </w:rPr>
              <w:t>A</w:t>
            </w:r>
            <w:r w:rsidRPr="00897FCF">
              <w:rPr>
                <w:rFonts w:eastAsiaTheme="minorEastAsia"/>
                <w:b/>
                <w:kern w:val="0"/>
                <w:sz w:val="21"/>
                <w:szCs w:val="21"/>
              </w:rPr>
              <w:t>）</w:t>
            </w:r>
          </w:p>
        </w:tc>
      </w:tr>
      <w:tr w:rsidR="005B6FE4" w:rsidRPr="00897FCF" w:rsidTr="00AF4BE9">
        <w:trPr>
          <w:trHeight w:val="338"/>
          <w:jc w:val="center"/>
        </w:trPr>
        <w:tc>
          <w:tcPr>
            <w:tcW w:w="633" w:type="pct"/>
            <w:vAlign w:val="center"/>
          </w:tcPr>
          <w:p w:rsidR="005B6FE4" w:rsidRPr="00897FCF" w:rsidRDefault="005B6FE4" w:rsidP="00F51D2A">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t>粉碎机</w:t>
            </w:r>
          </w:p>
        </w:tc>
        <w:tc>
          <w:tcPr>
            <w:tcW w:w="60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1</w:t>
            </w:r>
          </w:p>
        </w:tc>
        <w:tc>
          <w:tcPr>
            <w:tcW w:w="622"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80</w:t>
            </w:r>
          </w:p>
        </w:tc>
        <w:tc>
          <w:tcPr>
            <w:tcW w:w="974"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粉碎车间</w:t>
            </w:r>
          </w:p>
        </w:tc>
        <w:tc>
          <w:tcPr>
            <w:tcW w:w="76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N</w:t>
            </w:r>
            <w:r w:rsidRPr="00897FCF">
              <w:rPr>
                <w:rFonts w:eastAsiaTheme="minorEastAsia"/>
                <w:kern w:val="0"/>
                <w:sz w:val="21"/>
                <w:szCs w:val="21"/>
              </w:rPr>
              <w:t>，</w:t>
            </w:r>
            <w:r w:rsidRPr="00897FCF">
              <w:rPr>
                <w:rFonts w:eastAsiaTheme="minorEastAsia"/>
                <w:kern w:val="0"/>
                <w:sz w:val="21"/>
                <w:szCs w:val="21"/>
              </w:rPr>
              <w:t>20m</w:t>
            </w:r>
          </w:p>
        </w:tc>
        <w:tc>
          <w:tcPr>
            <w:tcW w:w="830" w:type="pct"/>
            <w:vMerge w:val="restart"/>
            <w:vAlign w:val="center"/>
          </w:tcPr>
          <w:p w:rsidR="005B6FE4" w:rsidRPr="00897FCF" w:rsidRDefault="005B6FE4" w:rsidP="00F51D2A">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选用低噪声</w:t>
            </w:r>
            <w:r w:rsidRPr="00897FCF">
              <w:rPr>
                <w:rFonts w:eastAsiaTheme="minorEastAsia"/>
                <w:kern w:val="0"/>
                <w:sz w:val="21"/>
                <w:szCs w:val="21"/>
              </w:rPr>
              <w:lastRenderedPageBreak/>
              <w:t>设备、设备减振、车间隔声、距离衰减、绿化降噪、优化厂区平面布置等</w:t>
            </w:r>
          </w:p>
        </w:tc>
        <w:tc>
          <w:tcPr>
            <w:tcW w:w="579"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lastRenderedPageBreak/>
              <w:t>25</w:t>
            </w:r>
          </w:p>
        </w:tc>
      </w:tr>
      <w:tr w:rsidR="005B6FE4" w:rsidRPr="00897FCF" w:rsidTr="00AF4BE9">
        <w:trPr>
          <w:trHeight w:val="338"/>
          <w:jc w:val="center"/>
        </w:trPr>
        <w:tc>
          <w:tcPr>
            <w:tcW w:w="633" w:type="pct"/>
            <w:vAlign w:val="center"/>
          </w:tcPr>
          <w:p w:rsidR="005B6FE4" w:rsidRPr="00897FCF" w:rsidRDefault="005B6FE4" w:rsidP="00F51D2A">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lastRenderedPageBreak/>
              <w:t>拉丝机</w:t>
            </w:r>
          </w:p>
        </w:tc>
        <w:tc>
          <w:tcPr>
            <w:tcW w:w="60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1</w:t>
            </w:r>
          </w:p>
        </w:tc>
        <w:tc>
          <w:tcPr>
            <w:tcW w:w="622"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70</w:t>
            </w:r>
          </w:p>
        </w:tc>
        <w:tc>
          <w:tcPr>
            <w:tcW w:w="974"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76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w:t>
            </w:r>
            <w:r w:rsidRPr="00897FCF">
              <w:rPr>
                <w:rFonts w:eastAsiaTheme="minorEastAsia"/>
                <w:kern w:val="0"/>
                <w:sz w:val="21"/>
                <w:szCs w:val="21"/>
              </w:rPr>
              <w:t>，</w:t>
            </w:r>
            <w:r w:rsidRPr="00897FCF">
              <w:rPr>
                <w:rFonts w:eastAsiaTheme="minorEastAsia"/>
                <w:kern w:val="0"/>
                <w:sz w:val="21"/>
                <w:szCs w:val="21"/>
              </w:rPr>
              <w:t>20m</w:t>
            </w:r>
          </w:p>
        </w:tc>
        <w:tc>
          <w:tcPr>
            <w:tcW w:w="830" w:type="pct"/>
            <w:vMerge/>
            <w:vAlign w:val="center"/>
          </w:tcPr>
          <w:p w:rsidR="005B6FE4" w:rsidRPr="00897FCF" w:rsidRDefault="005B6FE4" w:rsidP="00F51D2A">
            <w:pPr>
              <w:pStyle w:val="aff6"/>
              <w:spacing w:line="240" w:lineRule="auto"/>
              <w:ind w:firstLineChars="0" w:firstLine="0"/>
              <w:rPr>
                <w:rFonts w:eastAsiaTheme="minorEastAsia"/>
                <w:kern w:val="0"/>
                <w:sz w:val="21"/>
                <w:szCs w:val="21"/>
              </w:rPr>
            </w:pPr>
          </w:p>
        </w:tc>
        <w:tc>
          <w:tcPr>
            <w:tcW w:w="579"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r w:rsidR="005B6FE4" w:rsidRPr="00897FCF" w:rsidTr="00AF4BE9">
        <w:trPr>
          <w:trHeight w:val="338"/>
          <w:jc w:val="center"/>
        </w:trPr>
        <w:tc>
          <w:tcPr>
            <w:tcW w:w="633" w:type="pct"/>
            <w:vAlign w:val="center"/>
          </w:tcPr>
          <w:p w:rsidR="005B6FE4" w:rsidRPr="00897FCF" w:rsidRDefault="005B6FE4" w:rsidP="00F51D2A">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lastRenderedPageBreak/>
              <w:t>制绳机</w:t>
            </w:r>
          </w:p>
        </w:tc>
        <w:tc>
          <w:tcPr>
            <w:tcW w:w="60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8</w:t>
            </w:r>
          </w:p>
        </w:tc>
        <w:tc>
          <w:tcPr>
            <w:tcW w:w="622"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75</w:t>
            </w:r>
          </w:p>
        </w:tc>
        <w:tc>
          <w:tcPr>
            <w:tcW w:w="974"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制绳车间</w:t>
            </w:r>
            <w:r w:rsidRPr="00897FCF">
              <w:rPr>
                <w:rFonts w:eastAsiaTheme="minorEastAsia"/>
                <w:kern w:val="0"/>
                <w:sz w:val="21"/>
                <w:szCs w:val="21"/>
              </w:rPr>
              <w:t>2</w:t>
            </w:r>
          </w:p>
        </w:tc>
        <w:tc>
          <w:tcPr>
            <w:tcW w:w="76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E</w:t>
            </w:r>
            <w:r w:rsidRPr="00897FCF">
              <w:rPr>
                <w:rFonts w:eastAsiaTheme="minorEastAsia"/>
                <w:kern w:val="0"/>
                <w:sz w:val="21"/>
                <w:szCs w:val="21"/>
              </w:rPr>
              <w:t>，</w:t>
            </w:r>
            <w:r w:rsidRPr="00897FCF">
              <w:rPr>
                <w:rFonts w:eastAsiaTheme="minorEastAsia"/>
                <w:kern w:val="0"/>
                <w:sz w:val="21"/>
                <w:szCs w:val="21"/>
              </w:rPr>
              <w:t>40m</w:t>
            </w:r>
          </w:p>
        </w:tc>
        <w:tc>
          <w:tcPr>
            <w:tcW w:w="830" w:type="pct"/>
            <w:vMerge/>
            <w:vAlign w:val="center"/>
          </w:tcPr>
          <w:p w:rsidR="005B6FE4" w:rsidRPr="00897FCF" w:rsidRDefault="005B6FE4" w:rsidP="00F51D2A">
            <w:pPr>
              <w:pStyle w:val="aff6"/>
              <w:spacing w:line="240" w:lineRule="auto"/>
              <w:ind w:firstLineChars="0" w:firstLine="0"/>
              <w:rPr>
                <w:rFonts w:eastAsiaTheme="minorEastAsia"/>
                <w:kern w:val="0"/>
                <w:sz w:val="21"/>
                <w:szCs w:val="21"/>
              </w:rPr>
            </w:pPr>
          </w:p>
        </w:tc>
        <w:tc>
          <w:tcPr>
            <w:tcW w:w="579"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r w:rsidR="005B6FE4" w:rsidRPr="00897FCF" w:rsidTr="00AF4BE9">
        <w:trPr>
          <w:trHeight w:val="576"/>
          <w:jc w:val="center"/>
        </w:trPr>
        <w:tc>
          <w:tcPr>
            <w:tcW w:w="633" w:type="pct"/>
            <w:vAlign w:val="center"/>
          </w:tcPr>
          <w:p w:rsidR="005B6FE4" w:rsidRPr="00897FCF" w:rsidRDefault="005B6FE4" w:rsidP="00F51D2A">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t>制股机</w:t>
            </w:r>
          </w:p>
        </w:tc>
        <w:tc>
          <w:tcPr>
            <w:tcW w:w="60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1</w:t>
            </w:r>
          </w:p>
        </w:tc>
        <w:tc>
          <w:tcPr>
            <w:tcW w:w="622"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75</w:t>
            </w:r>
          </w:p>
        </w:tc>
        <w:tc>
          <w:tcPr>
            <w:tcW w:w="974"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制绳车间</w:t>
            </w:r>
            <w:r w:rsidRPr="00897FCF">
              <w:rPr>
                <w:rFonts w:eastAsiaTheme="minorEastAsia"/>
                <w:kern w:val="0"/>
                <w:sz w:val="21"/>
                <w:szCs w:val="21"/>
              </w:rPr>
              <w:t>1</w:t>
            </w:r>
          </w:p>
        </w:tc>
        <w:tc>
          <w:tcPr>
            <w:tcW w:w="76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E</w:t>
            </w:r>
            <w:r w:rsidRPr="00897FCF">
              <w:rPr>
                <w:rFonts w:eastAsiaTheme="minorEastAsia"/>
                <w:kern w:val="0"/>
                <w:sz w:val="21"/>
                <w:szCs w:val="21"/>
              </w:rPr>
              <w:t>，</w:t>
            </w:r>
            <w:r w:rsidRPr="00897FCF">
              <w:rPr>
                <w:rFonts w:eastAsiaTheme="minorEastAsia"/>
                <w:kern w:val="0"/>
                <w:sz w:val="21"/>
                <w:szCs w:val="21"/>
              </w:rPr>
              <w:t>10m</w:t>
            </w:r>
          </w:p>
        </w:tc>
        <w:tc>
          <w:tcPr>
            <w:tcW w:w="830" w:type="pct"/>
            <w:vMerge/>
            <w:vAlign w:val="center"/>
          </w:tcPr>
          <w:p w:rsidR="005B6FE4" w:rsidRPr="00897FCF" w:rsidRDefault="005B6FE4" w:rsidP="00F51D2A">
            <w:pPr>
              <w:pStyle w:val="aff6"/>
              <w:spacing w:line="240" w:lineRule="auto"/>
              <w:ind w:firstLineChars="0" w:firstLine="0"/>
              <w:rPr>
                <w:rFonts w:eastAsiaTheme="minorEastAsia"/>
                <w:kern w:val="0"/>
                <w:sz w:val="21"/>
                <w:szCs w:val="21"/>
              </w:rPr>
            </w:pPr>
          </w:p>
        </w:tc>
        <w:tc>
          <w:tcPr>
            <w:tcW w:w="579"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r w:rsidR="005B6FE4" w:rsidRPr="00897FCF" w:rsidTr="00AF4BE9">
        <w:trPr>
          <w:trHeight w:val="521"/>
          <w:jc w:val="center"/>
        </w:trPr>
        <w:tc>
          <w:tcPr>
            <w:tcW w:w="633" w:type="pct"/>
            <w:vAlign w:val="center"/>
          </w:tcPr>
          <w:p w:rsidR="005B6FE4" w:rsidRPr="00897FCF" w:rsidRDefault="005B6FE4" w:rsidP="00F51D2A">
            <w:pPr>
              <w:pStyle w:val="aff6"/>
              <w:spacing w:line="240" w:lineRule="auto"/>
              <w:ind w:firstLineChars="0" w:firstLine="0"/>
              <w:rPr>
                <w:rFonts w:eastAsiaTheme="minorEastAsia"/>
                <w:kern w:val="0"/>
                <w:sz w:val="21"/>
                <w:szCs w:val="21"/>
              </w:rPr>
            </w:pPr>
            <w:r w:rsidRPr="00897FCF">
              <w:rPr>
                <w:rFonts w:eastAsiaTheme="minorEastAsia"/>
                <w:color w:val="000000"/>
                <w:sz w:val="21"/>
                <w:szCs w:val="21"/>
              </w:rPr>
              <w:t>烘干机</w:t>
            </w:r>
          </w:p>
        </w:tc>
        <w:tc>
          <w:tcPr>
            <w:tcW w:w="60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color w:val="000000"/>
                <w:sz w:val="21"/>
                <w:szCs w:val="21"/>
              </w:rPr>
              <w:t>2</w:t>
            </w:r>
          </w:p>
        </w:tc>
        <w:tc>
          <w:tcPr>
            <w:tcW w:w="622"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70</w:t>
            </w:r>
          </w:p>
        </w:tc>
        <w:tc>
          <w:tcPr>
            <w:tcW w:w="974"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拉丝车间</w:t>
            </w:r>
          </w:p>
        </w:tc>
        <w:tc>
          <w:tcPr>
            <w:tcW w:w="761"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w:t>
            </w:r>
            <w:r w:rsidRPr="00897FCF">
              <w:rPr>
                <w:rFonts w:eastAsiaTheme="minorEastAsia"/>
                <w:kern w:val="0"/>
                <w:sz w:val="21"/>
                <w:szCs w:val="21"/>
              </w:rPr>
              <w:t>，</w:t>
            </w:r>
            <w:r w:rsidRPr="00897FCF">
              <w:rPr>
                <w:rFonts w:eastAsiaTheme="minorEastAsia"/>
                <w:kern w:val="0"/>
                <w:sz w:val="21"/>
                <w:szCs w:val="21"/>
              </w:rPr>
              <w:t>20m</w:t>
            </w:r>
          </w:p>
        </w:tc>
        <w:tc>
          <w:tcPr>
            <w:tcW w:w="830" w:type="pct"/>
            <w:vMerge/>
            <w:vAlign w:val="center"/>
          </w:tcPr>
          <w:p w:rsidR="005B6FE4" w:rsidRPr="00897FCF" w:rsidRDefault="005B6FE4" w:rsidP="00F51D2A">
            <w:pPr>
              <w:pStyle w:val="aff6"/>
              <w:spacing w:line="240" w:lineRule="auto"/>
              <w:ind w:firstLineChars="0" w:firstLine="0"/>
              <w:rPr>
                <w:rFonts w:eastAsiaTheme="minorEastAsia"/>
                <w:kern w:val="0"/>
                <w:sz w:val="21"/>
                <w:szCs w:val="21"/>
              </w:rPr>
            </w:pPr>
          </w:p>
        </w:tc>
        <w:tc>
          <w:tcPr>
            <w:tcW w:w="579" w:type="pct"/>
            <w:vAlign w:val="center"/>
          </w:tcPr>
          <w:p w:rsidR="005B6FE4" w:rsidRPr="00897FCF" w:rsidRDefault="005B6FE4"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25</w:t>
            </w:r>
          </w:p>
        </w:tc>
      </w:tr>
    </w:tbl>
    <w:p w:rsidR="00B10E6A" w:rsidRPr="00897FCF" w:rsidRDefault="00B10E6A" w:rsidP="007656C0">
      <w:pPr>
        <w:pStyle w:val="aff6"/>
        <w:ind w:firstLine="420"/>
        <w:rPr>
          <w:rStyle w:val="a6"/>
          <w:rFonts w:eastAsiaTheme="minorEastAsia"/>
        </w:rPr>
      </w:pPr>
    </w:p>
    <w:p w:rsidR="00B10E6A" w:rsidRPr="00897FCF" w:rsidRDefault="008F2794" w:rsidP="00F51D2A">
      <w:pPr>
        <w:pStyle w:val="aff6"/>
        <w:ind w:firstLineChars="82" w:firstLine="198"/>
        <w:rPr>
          <w:rFonts w:eastAsiaTheme="minorEastAsia"/>
          <w:b/>
          <w:color w:val="FF0000"/>
        </w:rPr>
      </w:pPr>
      <w:r w:rsidRPr="00897FCF">
        <w:rPr>
          <w:rFonts w:eastAsiaTheme="minorEastAsia"/>
          <w:b/>
          <w:color w:val="FF0000"/>
        </w:rPr>
        <w:t>6</w:t>
      </w:r>
      <w:r w:rsidR="00B10E6A" w:rsidRPr="00897FCF">
        <w:rPr>
          <w:rFonts w:eastAsiaTheme="minorEastAsia"/>
          <w:b/>
          <w:color w:val="FF0000"/>
        </w:rPr>
        <w:t>.2.3.3</w:t>
      </w:r>
      <w:r w:rsidR="00B10E6A" w:rsidRPr="00897FCF">
        <w:rPr>
          <w:rFonts w:eastAsiaTheme="minorEastAsia"/>
          <w:b/>
          <w:color w:val="FF0000"/>
        </w:rPr>
        <w:t>噪声环境影响预测及评价</w:t>
      </w:r>
    </w:p>
    <w:p w:rsidR="005B6FE4" w:rsidRPr="00897FCF" w:rsidRDefault="00B10E6A" w:rsidP="007656C0">
      <w:pPr>
        <w:pStyle w:val="aff6"/>
        <w:ind w:firstLine="480"/>
        <w:rPr>
          <w:rFonts w:eastAsiaTheme="minorEastAsia"/>
          <w:color w:val="FF0000"/>
        </w:rPr>
      </w:pPr>
      <w:bookmarkStart w:id="644" w:name="_Toc371071373"/>
      <w:bookmarkStart w:id="645" w:name="_Toc446530160"/>
      <w:r w:rsidRPr="00897FCF">
        <w:rPr>
          <w:rFonts w:eastAsiaTheme="minorEastAsia"/>
          <w:color w:val="FF0000"/>
        </w:rPr>
        <w:t>根据计算，车间内各声源噪声叠加值经</w:t>
      </w:r>
      <w:r w:rsidR="000C4DB2" w:rsidRPr="00897FCF">
        <w:rPr>
          <w:rFonts w:eastAsiaTheme="minorEastAsia"/>
          <w:color w:val="FF0000"/>
        </w:rPr>
        <w:t>车间</w:t>
      </w:r>
      <w:r w:rsidRPr="00897FCF">
        <w:rPr>
          <w:rFonts w:eastAsiaTheme="minorEastAsia"/>
          <w:color w:val="FF0000"/>
        </w:rPr>
        <w:t>隔声，换算成的等效室外声源声级值，各声源对预测点影响值进行叠加计算后，预测结果如下。</w:t>
      </w:r>
    </w:p>
    <w:p w:rsidR="00B10E6A" w:rsidRPr="00897FCF" w:rsidRDefault="00B10E6A" w:rsidP="00F51D2A">
      <w:pPr>
        <w:pStyle w:val="aff6"/>
        <w:spacing w:line="240" w:lineRule="auto"/>
        <w:ind w:firstLineChars="82" w:firstLine="198"/>
        <w:jc w:val="center"/>
        <w:rPr>
          <w:rFonts w:eastAsiaTheme="minorEastAsia"/>
          <w:b/>
          <w:bCs/>
          <w:color w:val="FF0000"/>
          <w:highlight w:val="red"/>
        </w:rPr>
      </w:pPr>
      <w:r w:rsidRPr="00897FCF">
        <w:rPr>
          <w:rFonts w:eastAsiaTheme="minorEastAsia"/>
          <w:b/>
          <w:color w:val="FF0000"/>
        </w:rPr>
        <w:t>表</w:t>
      </w:r>
      <w:r w:rsidR="008F2794" w:rsidRPr="00897FCF">
        <w:rPr>
          <w:rFonts w:eastAsiaTheme="minorEastAsia"/>
          <w:b/>
          <w:color w:val="FF0000"/>
        </w:rPr>
        <w:t>6</w:t>
      </w:r>
      <w:r w:rsidRPr="00897FCF">
        <w:rPr>
          <w:rFonts w:eastAsiaTheme="minorEastAsia"/>
          <w:b/>
          <w:color w:val="FF0000"/>
        </w:rPr>
        <w:t>.2-</w:t>
      </w:r>
      <w:r w:rsidR="008F2794" w:rsidRPr="00897FCF">
        <w:rPr>
          <w:rFonts w:eastAsiaTheme="minorEastAsia"/>
          <w:b/>
          <w:color w:val="FF0000"/>
        </w:rPr>
        <w:t>1</w:t>
      </w:r>
      <w:r w:rsidR="00F51D2A" w:rsidRPr="00897FCF">
        <w:rPr>
          <w:rFonts w:eastAsiaTheme="minorEastAsia"/>
          <w:b/>
          <w:color w:val="FF0000"/>
        </w:rPr>
        <w:t>4</w:t>
      </w:r>
      <w:r w:rsidRPr="00897FCF">
        <w:rPr>
          <w:rFonts w:eastAsiaTheme="minorEastAsia"/>
          <w:b/>
          <w:color w:val="FF0000"/>
        </w:rPr>
        <w:t>各预测点声环境影响预测结果</w:t>
      </w:r>
      <w:r w:rsidRPr="00897FCF">
        <w:rPr>
          <w:rFonts w:eastAsiaTheme="minorEastAsia"/>
          <w:b/>
          <w:bCs/>
          <w:color w:val="FF0000"/>
        </w:rPr>
        <w:t>（</w:t>
      </w:r>
      <w:r w:rsidRPr="00897FCF">
        <w:rPr>
          <w:rFonts w:eastAsiaTheme="minorEastAsia"/>
          <w:b/>
          <w:color w:val="FF0000"/>
        </w:rPr>
        <w:t>单位：</w:t>
      </w:r>
      <w:r w:rsidRPr="00897FCF">
        <w:rPr>
          <w:rFonts w:eastAsiaTheme="minorEastAsia"/>
          <w:b/>
          <w:color w:val="FF0000"/>
        </w:rPr>
        <w:t>dB(A)</w:t>
      </w:r>
      <w:r w:rsidRPr="00897FCF">
        <w:rPr>
          <w:rFonts w:eastAsiaTheme="minorEastAsia"/>
          <w:b/>
          <w:bCs/>
          <w:color w:val="FF0000"/>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85"/>
        <w:gridCol w:w="1123"/>
        <w:gridCol w:w="1190"/>
        <w:gridCol w:w="1055"/>
        <w:gridCol w:w="1258"/>
        <w:gridCol w:w="1123"/>
        <w:gridCol w:w="1395"/>
      </w:tblGrid>
      <w:tr w:rsidR="00083D3D" w:rsidRPr="00897FCF" w:rsidTr="00517B3E">
        <w:trPr>
          <w:jc w:val="center"/>
        </w:trPr>
        <w:tc>
          <w:tcPr>
            <w:tcW w:w="1385" w:type="dxa"/>
            <w:vMerge w:val="restart"/>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预测点位置</w:t>
            </w:r>
          </w:p>
        </w:tc>
        <w:tc>
          <w:tcPr>
            <w:tcW w:w="2313" w:type="dxa"/>
            <w:gridSpan w:val="2"/>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贡献值</w:t>
            </w:r>
          </w:p>
        </w:tc>
        <w:tc>
          <w:tcPr>
            <w:tcW w:w="2313" w:type="dxa"/>
            <w:gridSpan w:val="2"/>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执行标准</w:t>
            </w:r>
          </w:p>
        </w:tc>
        <w:tc>
          <w:tcPr>
            <w:tcW w:w="2518" w:type="dxa"/>
            <w:gridSpan w:val="2"/>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是否达标</w:t>
            </w:r>
          </w:p>
        </w:tc>
      </w:tr>
      <w:tr w:rsidR="00083D3D" w:rsidRPr="00897FCF" w:rsidTr="00517B3E">
        <w:trPr>
          <w:jc w:val="center"/>
        </w:trPr>
        <w:tc>
          <w:tcPr>
            <w:tcW w:w="1385" w:type="dxa"/>
            <w:vMerge/>
            <w:vAlign w:val="center"/>
          </w:tcPr>
          <w:p w:rsidR="00083D3D" w:rsidRPr="00897FCF" w:rsidRDefault="00083D3D" w:rsidP="00F51D2A">
            <w:pPr>
              <w:pStyle w:val="aff6"/>
              <w:spacing w:line="240" w:lineRule="auto"/>
              <w:ind w:firstLine="422"/>
              <w:jc w:val="center"/>
              <w:rPr>
                <w:rFonts w:eastAsiaTheme="minorEastAsia"/>
                <w:b/>
                <w:bCs/>
                <w:color w:val="FF0000"/>
                <w:kern w:val="0"/>
                <w:sz w:val="21"/>
                <w:szCs w:val="21"/>
              </w:rPr>
            </w:pPr>
          </w:p>
        </w:tc>
        <w:tc>
          <w:tcPr>
            <w:tcW w:w="1123" w:type="dxa"/>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昼</w:t>
            </w:r>
          </w:p>
        </w:tc>
        <w:tc>
          <w:tcPr>
            <w:tcW w:w="1190" w:type="dxa"/>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夜</w:t>
            </w:r>
          </w:p>
        </w:tc>
        <w:tc>
          <w:tcPr>
            <w:tcW w:w="1055" w:type="dxa"/>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昼</w:t>
            </w:r>
          </w:p>
        </w:tc>
        <w:tc>
          <w:tcPr>
            <w:tcW w:w="1258" w:type="dxa"/>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夜</w:t>
            </w:r>
          </w:p>
        </w:tc>
        <w:tc>
          <w:tcPr>
            <w:tcW w:w="1123" w:type="dxa"/>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昼</w:t>
            </w:r>
          </w:p>
        </w:tc>
        <w:tc>
          <w:tcPr>
            <w:tcW w:w="1395" w:type="dxa"/>
            <w:shd w:val="clear" w:color="auto" w:fill="auto"/>
            <w:vAlign w:val="center"/>
          </w:tcPr>
          <w:p w:rsidR="00083D3D" w:rsidRPr="00897FCF" w:rsidRDefault="00083D3D" w:rsidP="00F51D2A">
            <w:pPr>
              <w:pStyle w:val="aff6"/>
              <w:spacing w:line="240" w:lineRule="auto"/>
              <w:ind w:firstLineChars="0" w:firstLine="0"/>
              <w:jc w:val="center"/>
              <w:rPr>
                <w:rFonts w:eastAsiaTheme="minorEastAsia"/>
                <w:b/>
                <w:bCs/>
                <w:color w:val="FF0000"/>
                <w:kern w:val="0"/>
                <w:sz w:val="21"/>
                <w:szCs w:val="21"/>
              </w:rPr>
            </w:pPr>
            <w:r w:rsidRPr="00897FCF">
              <w:rPr>
                <w:rFonts w:eastAsiaTheme="minorEastAsia"/>
                <w:b/>
                <w:bCs/>
                <w:color w:val="FF0000"/>
                <w:kern w:val="0"/>
                <w:sz w:val="21"/>
                <w:szCs w:val="21"/>
              </w:rPr>
              <w:t>夜</w:t>
            </w:r>
          </w:p>
        </w:tc>
      </w:tr>
      <w:tr w:rsidR="000C4ACC" w:rsidRPr="00897FCF" w:rsidTr="00517B3E">
        <w:trPr>
          <w:jc w:val="center"/>
        </w:trPr>
        <w:tc>
          <w:tcPr>
            <w:tcW w:w="1385"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sz w:val="21"/>
                <w:szCs w:val="21"/>
              </w:rPr>
              <w:t>厂界东</w:t>
            </w:r>
          </w:p>
        </w:tc>
        <w:tc>
          <w:tcPr>
            <w:tcW w:w="1123"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57.7</w:t>
            </w:r>
          </w:p>
        </w:tc>
        <w:tc>
          <w:tcPr>
            <w:tcW w:w="1190"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51.6</w:t>
            </w:r>
          </w:p>
        </w:tc>
        <w:tc>
          <w:tcPr>
            <w:tcW w:w="1055" w:type="dxa"/>
            <w:vMerge w:val="restart"/>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65</w:t>
            </w:r>
          </w:p>
        </w:tc>
        <w:tc>
          <w:tcPr>
            <w:tcW w:w="1258" w:type="dxa"/>
            <w:vMerge w:val="restart"/>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55</w:t>
            </w:r>
          </w:p>
        </w:tc>
        <w:tc>
          <w:tcPr>
            <w:tcW w:w="1123" w:type="dxa"/>
            <w:vMerge w:val="restart"/>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达标</w:t>
            </w:r>
          </w:p>
        </w:tc>
        <w:tc>
          <w:tcPr>
            <w:tcW w:w="1395" w:type="dxa"/>
            <w:vMerge w:val="restart"/>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达标</w:t>
            </w:r>
          </w:p>
        </w:tc>
      </w:tr>
      <w:tr w:rsidR="000C4ACC" w:rsidRPr="00897FCF" w:rsidTr="00517B3E">
        <w:trPr>
          <w:jc w:val="center"/>
        </w:trPr>
        <w:tc>
          <w:tcPr>
            <w:tcW w:w="1385"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sz w:val="21"/>
                <w:szCs w:val="21"/>
              </w:rPr>
              <w:t>厂界南</w:t>
            </w:r>
          </w:p>
        </w:tc>
        <w:tc>
          <w:tcPr>
            <w:tcW w:w="1123"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56.8</w:t>
            </w:r>
          </w:p>
        </w:tc>
        <w:tc>
          <w:tcPr>
            <w:tcW w:w="1190"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52.7</w:t>
            </w:r>
          </w:p>
        </w:tc>
        <w:tc>
          <w:tcPr>
            <w:tcW w:w="1055"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258"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123"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395"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r>
      <w:tr w:rsidR="000C4ACC" w:rsidRPr="00897FCF" w:rsidTr="00517B3E">
        <w:trPr>
          <w:jc w:val="center"/>
        </w:trPr>
        <w:tc>
          <w:tcPr>
            <w:tcW w:w="1385"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sz w:val="21"/>
                <w:szCs w:val="21"/>
              </w:rPr>
              <w:t>厂界西</w:t>
            </w:r>
          </w:p>
        </w:tc>
        <w:tc>
          <w:tcPr>
            <w:tcW w:w="1123"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57.3</w:t>
            </w:r>
          </w:p>
        </w:tc>
        <w:tc>
          <w:tcPr>
            <w:tcW w:w="1190"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52.4</w:t>
            </w:r>
          </w:p>
        </w:tc>
        <w:tc>
          <w:tcPr>
            <w:tcW w:w="1055"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258"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123"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395"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r>
      <w:tr w:rsidR="000C4ACC" w:rsidRPr="00897FCF" w:rsidTr="00517B3E">
        <w:trPr>
          <w:jc w:val="center"/>
        </w:trPr>
        <w:tc>
          <w:tcPr>
            <w:tcW w:w="1385"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sz w:val="21"/>
                <w:szCs w:val="21"/>
              </w:rPr>
            </w:pPr>
            <w:r w:rsidRPr="00897FCF">
              <w:rPr>
                <w:rFonts w:eastAsiaTheme="minorEastAsia"/>
                <w:color w:val="FF0000"/>
                <w:sz w:val="21"/>
                <w:szCs w:val="21"/>
              </w:rPr>
              <w:t>厂界北</w:t>
            </w:r>
          </w:p>
        </w:tc>
        <w:tc>
          <w:tcPr>
            <w:tcW w:w="1123"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57.5</w:t>
            </w:r>
          </w:p>
        </w:tc>
        <w:tc>
          <w:tcPr>
            <w:tcW w:w="1190" w:type="dxa"/>
            <w:shd w:val="clear" w:color="auto" w:fill="auto"/>
            <w:vAlign w:val="center"/>
          </w:tcPr>
          <w:p w:rsidR="000C4ACC" w:rsidRPr="00897FCF" w:rsidRDefault="000C4ACC" w:rsidP="00F51D2A">
            <w:pPr>
              <w:pStyle w:val="aff6"/>
              <w:spacing w:line="240" w:lineRule="auto"/>
              <w:ind w:firstLineChars="0" w:firstLine="0"/>
              <w:jc w:val="center"/>
              <w:rPr>
                <w:rFonts w:eastAsiaTheme="minorEastAsia"/>
                <w:color w:val="FF0000"/>
                <w:kern w:val="0"/>
                <w:sz w:val="21"/>
                <w:szCs w:val="21"/>
              </w:rPr>
            </w:pPr>
            <w:r w:rsidRPr="00897FCF">
              <w:rPr>
                <w:rFonts w:eastAsiaTheme="minorEastAsia"/>
                <w:color w:val="FF0000"/>
                <w:kern w:val="0"/>
                <w:sz w:val="21"/>
                <w:szCs w:val="21"/>
              </w:rPr>
              <w:t>52.6</w:t>
            </w:r>
          </w:p>
        </w:tc>
        <w:tc>
          <w:tcPr>
            <w:tcW w:w="1055"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258"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123"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c>
          <w:tcPr>
            <w:tcW w:w="1395" w:type="dxa"/>
            <w:vMerge/>
            <w:shd w:val="clear" w:color="auto" w:fill="auto"/>
            <w:vAlign w:val="center"/>
          </w:tcPr>
          <w:p w:rsidR="000C4ACC" w:rsidRPr="00897FCF" w:rsidRDefault="000C4ACC" w:rsidP="00F51D2A">
            <w:pPr>
              <w:pStyle w:val="aff6"/>
              <w:spacing w:line="240" w:lineRule="auto"/>
              <w:ind w:firstLine="420"/>
              <w:rPr>
                <w:rFonts w:eastAsiaTheme="minorEastAsia"/>
                <w:color w:val="FF0000"/>
                <w:kern w:val="0"/>
                <w:sz w:val="21"/>
                <w:szCs w:val="21"/>
              </w:rPr>
            </w:pPr>
          </w:p>
        </w:tc>
      </w:tr>
    </w:tbl>
    <w:p w:rsidR="00B10E6A" w:rsidRPr="00897FCF" w:rsidRDefault="00B10E6A" w:rsidP="007656C0">
      <w:pPr>
        <w:pStyle w:val="aff6"/>
        <w:rPr>
          <w:rFonts w:eastAsiaTheme="minorEastAsia"/>
          <w:color w:val="FF0000"/>
          <w:sz w:val="10"/>
          <w:szCs w:val="10"/>
        </w:rPr>
      </w:pPr>
    </w:p>
    <w:p w:rsidR="00B10E6A" w:rsidRPr="00897FCF" w:rsidRDefault="00B10E6A" w:rsidP="007656C0">
      <w:pPr>
        <w:pStyle w:val="aff6"/>
        <w:ind w:firstLine="480"/>
        <w:jc w:val="center"/>
        <w:rPr>
          <w:rFonts w:eastAsiaTheme="minorEastAsia"/>
          <w:color w:val="FF0000"/>
        </w:rPr>
      </w:pPr>
      <w:r w:rsidRPr="00897FCF">
        <w:rPr>
          <w:rFonts w:eastAsiaTheme="minorEastAsia"/>
          <w:color w:val="FF0000"/>
        </w:rPr>
        <w:t>项目为</w:t>
      </w:r>
      <w:r w:rsidR="00517B3E" w:rsidRPr="00897FCF">
        <w:rPr>
          <w:rFonts w:eastAsiaTheme="minorEastAsia"/>
          <w:color w:val="FF0000"/>
        </w:rPr>
        <w:t>两</w:t>
      </w:r>
      <w:r w:rsidRPr="00897FCF">
        <w:rPr>
          <w:rFonts w:eastAsiaTheme="minorEastAsia"/>
          <w:color w:val="FF0000"/>
        </w:rPr>
        <w:t>班制工作，昼夜均生产，噪声预测计算结果表明，项目建成后，厂</w:t>
      </w:r>
      <w:r w:rsidRPr="00897FCF">
        <w:rPr>
          <w:rFonts w:eastAsiaTheme="minorEastAsia"/>
          <w:color w:val="FF0000"/>
          <w:highlight w:val="yellow"/>
        </w:rPr>
        <w:t>界昼间噪声叠加值在</w:t>
      </w:r>
      <w:r w:rsidRPr="00897FCF">
        <w:rPr>
          <w:rFonts w:eastAsiaTheme="minorEastAsia"/>
          <w:color w:val="FF0000"/>
          <w:highlight w:val="yellow"/>
        </w:rPr>
        <w:t>5</w:t>
      </w:r>
      <w:r w:rsidR="00517B3E" w:rsidRPr="00897FCF">
        <w:rPr>
          <w:rFonts w:eastAsiaTheme="minorEastAsia"/>
          <w:color w:val="FF0000"/>
          <w:highlight w:val="yellow"/>
        </w:rPr>
        <w:t>6.8</w:t>
      </w:r>
      <w:r w:rsidRPr="00897FCF">
        <w:rPr>
          <w:rFonts w:eastAsiaTheme="minorEastAsia"/>
          <w:color w:val="FF0000"/>
          <w:highlight w:val="yellow"/>
        </w:rPr>
        <w:t>-</w:t>
      </w:r>
      <w:r w:rsidR="00517B3E" w:rsidRPr="00897FCF">
        <w:rPr>
          <w:rFonts w:eastAsiaTheme="minorEastAsia"/>
          <w:color w:val="FF0000"/>
          <w:highlight w:val="yellow"/>
        </w:rPr>
        <w:t>57.7</w:t>
      </w:r>
      <w:r w:rsidRPr="00897FCF">
        <w:rPr>
          <w:rFonts w:eastAsiaTheme="minorEastAsia"/>
          <w:color w:val="FF0000"/>
          <w:highlight w:val="yellow"/>
        </w:rPr>
        <w:t>dB</w:t>
      </w:r>
      <w:r w:rsidRPr="00897FCF">
        <w:rPr>
          <w:rFonts w:eastAsiaTheme="minorEastAsia"/>
          <w:color w:val="FF0000"/>
          <w:highlight w:val="yellow"/>
        </w:rPr>
        <w:t>（</w:t>
      </w:r>
      <w:r w:rsidRPr="00897FCF">
        <w:rPr>
          <w:rFonts w:eastAsiaTheme="minorEastAsia"/>
          <w:color w:val="FF0000"/>
          <w:highlight w:val="yellow"/>
        </w:rPr>
        <w:t>A</w:t>
      </w:r>
      <w:r w:rsidRPr="00897FCF">
        <w:rPr>
          <w:rFonts w:eastAsiaTheme="minorEastAsia"/>
          <w:color w:val="FF0000"/>
          <w:highlight w:val="yellow"/>
        </w:rPr>
        <w:t>）之间，夜间噪声叠加值在</w:t>
      </w:r>
      <w:r w:rsidR="00517B3E" w:rsidRPr="00897FCF">
        <w:rPr>
          <w:rFonts w:eastAsiaTheme="minorEastAsia"/>
          <w:color w:val="FF0000"/>
          <w:highlight w:val="yellow"/>
        </w:rPr>
        <w:t>51.6</w:t>
      </w:r>
      <w:r w:rsidRPr="00897FCF">
        <w:rPr>
          <w:rFonts w:eastAsiaTheme="minorEastAsia"/>
          <w:color w:val="FF0000"/>
          <w:highlight w:val="yellow"/>
        </w:rPr>
        <w:t>-5</w:t>
      </w:r>
      <w:r w:rsidR="00517B3E" w:rsidRPr="00897FCF">
        <w:rPr>
          <w:rFonts w:eastAsiaTheme="minorEastAsia"/>
          <w:color w:val="FF0000"/>
          <w:highlight w:val="yellow"/>
        </w:rPr>
        <w:t>2.7</w:t>
      </w:r>
      <w:r w:rsidRPr="00897FCF">
        <w:rPr>
          <w:rFonts w:eastAsiaTheme="minorEastAsia"/>
          <w:color w:val="FF0000"/>
          <w:highlight w:val="yellow"/>
        </w:rPr>
        <w:t>dB</w:t>
      </w:r>
      <w:r w:rsidRPr="00897FCF">
        <w:rPr>
          <w:rFonts w:eastAsiaTheme="minorEastAsia"/>
          <w:color w:val="FF0000"/>
          <w:highlight w:val="yellow"/>
        </w:rPr>
        <w:t>（</w:t>
      </w:r>
      <w:r w:rsidRPr="00897FCF">
        <w:rPr>
          <w:rFonts w:eastAsiaTheme="minorEastAsia"/>
          <w:color w:val="FF0000"/>
          <w:highlight w:val="yellow"/>
        </w:rPr>
        <w:t>A</w:t>
      </w:r>
      <w:r w:rsidRPr="00897FCF">
        <w:rPr>
          <w:rFonts w:eastAsiaTheme="minorEastAsia"/>
          <w:color w:val="FF0000"/>
          <w:highlight w:val="yellow"/>
        </w:rPr>
        <w:t>）</w:t>
      </w:r>
      <w:r w:rsidRPr="00897FCF">
        <w:rPr>
          <w:rFonts w:eastAsiaTheme="minorEastAsia"/>
          <w:color w:val="FF0000"/>
        </w:rPr>
        <w:t>之间符合《工业企业厂界噪声排放标准》（</w:t>
      </w:r>
      <w:r w:rsidRPr="00897FCF">
        <w:rPr>
          <w:rFonts w:eastAsiaTheme="minorEastAsia"/>
          <w:color w:val="FF0000"/>
        </w:rPr>
        <w:t>GB12348-2008</w:t>
      </w:r>
      <w:r w:rsidRPr="00897FCF">
        <w:rPr>
          <w:rFonts w:eastAsiaTheme="minorEastAsia"/>
          <w:color w:val="FF0000"/>
        </w:rPr>
        <w:t>）中</w:t>
      </w:r>
      <w:r w:rsidR="00AF4BE9" w:rsidRPr="00897FCF">
        <w:rPr>
          <w:rFonts w:eastAsiaTheme="minorEastAsia"/>
          <w:color w:val="FF0000"/>
        </w:rPr>
        <w:t>2</w:t>
      </w:r>
      <w:r w:rsidRPr="00897FCF">
        <w:rPr>
          <w:rFonts w:eastAsiaTheme="minorEastAsia"/>
          <w:color w:val="FF0000"/>
        </w:rPr>
        <w:t>类噪声标准。</w:t>
      </w:r>
    </w:p>
    <w:p w:rsidR="00AF4BE9" w:rsidRPr="00897FCF" w:rsidRDefault="00AF4BE9" w:rsidP="007656C0">
      <w:pPr>
        <w:widowControl/>
        <w:spacing w:line="360" w:lineRule="auto"/>
        <w:jc w:val="center"/>
        <w:rPr>
          <w:rFonts w:eastAsiaTheme="minorEastAsia"/>
          <w:kern w:val="0"/>
          <w:sz w:val="24"/>
        </w:rPr>
      </w:pPr>
      <w:r w:rsidRPr="00897FCF">
        <w:rPr>
          <w:rFonts w:eastAsiaTheme="minorEastAsia"/>
          <w:noProof/>
          <w:kern w:val="0"/>
          <w:sz w:val="24"/>
        </w:rPr>
        <w:drawing>
          <wp:inline distT="0" distB="0" distL="0" distR="0">
            <wp:extent cx="5338721" cy="3557079"/>
            <wp:effectExtent l="19050" t="0" r="0" b="0"/>
            <wp:docPr id="28" name="图片 28" descr="D:\我的文档\Tencent Files\838087637\Image\C2C\[{FNYD_SQQ5A%9)6[EI5QU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我的文档\Tencent Files\838087637\Image\C2C\[{FNYD_SQQ5A%9)6[EI5QU7.jpg"/>
                    <pic:cNvPicPr>
                      <a:picLocks noChangeAspect="1" noChangeArrowheads="1"/>
                    </pic:cNvPicPr>
                  </pic:nvPicPr>
                  <pic:blipFill>
                    <a:blip r:embed="rId51" cstate="print"/>
                    <a:srcRect/>
                    <a:stretch>
                      <a:fillRect/>
                    </a:stretch>
                  </pic:blipFill>
                  <pic:spPr bwMode="auto">
                    <a:xfrm>
                      <a:off x="0" y="0"/>
                      <a:ext cx="5342607" cy="3559668"/>
                    </a:xfrm>
                    <a:prstGeom prst="rect">
                      <a:avLst/>
                    </a:prstGeom>
                    <a:noFill/>
                    <a:ln w="9525">
                      <a:noFill/>
                      <a:miter lim="800000"/>
                      <a:headEnd/>
                      <a:tailEnd/>
                    </a:ln>
                  </pic:spPr>
                </pic:pic>
              </a:graphicData>
            </a:graphic>
          </wp:inline>
        </w:drawing>
      </w:r>
    </w:p>
    <w:p w:rsidR="00AF4BE9" w:rsidRPr="00897FCF" w:rsidRDefault="00F51D2A" w:rsidP="007656C0">
      <w:pPr>
        <w:spacing w:line="360" w:lineRule="auto"/>
        <w:jc w:val="center"/>
        <w:rPr>
          <w:rFonts w:eastAsiaTheme="minorEastAsia"/>
          <w:b/>
          <w:sz w:val="11"/>
          <w:szCs w:val="11"/>
        </w:rPr>
      </w:pPr>
      <w:r w:rsidRPr="00897FCF">
        <w:rPr>
          <w:rFonts w:eastAsiaTheme="minorEastAsia"/>
          <w:b/>
          <w:sz w:val="22"/>
          <w:szCs w:val="22"/>
        </w:rPr>
        <w:t>图</w:t>
      </w:r>
      <w:r w:rsidRPr="00897FCF">
        <w:rPr>
          <w:rFonts w:eastAsiaTheme="minorEastAsia"/>
          <w:b/>
          <w:sz w:val="22"/>
          <w:szCs w:val="22"/>
        </w:rPr>
        <w:t>6.2-2</w:t>
      </w:r>
      <w:r w:rsidR="00AF4BE9" w:rsidRPr="00897FCF">
        <w:rPr>
          <w:rFonts w:eastAsiaTheme="minorEastAsia"/>
          <w:b/>
          <w:sz w:val="22"/>
          <w:szCs w:val="22"/>
        </w:rPr>
        <w:t>本次技改项目夜间噪声贡献值预测结果图</w:t>
      </w:r>
    </w:p>
    <w:p w:rsidR="00B10E6A" w:rsidRPr="00897FCF" w:rsidRDefault="008F2794" w:rsidP="00F51D2A">
      <w:pPr>
        <w:spacing w:line="360" w:lineRule="auto"/>
        <w:outlineLvl w:val="2"/>
        <w:rPr>
          <w:rFonts w:eastAsiaTheme="minorEastAsia"/>
          <w:b/>
          <w:sz w:val="28"/>
          <w:szCs w:val="28"/>
        </w:rPr>
      </w:pPr>
      <w:bookmarkStart w:id="646" w:name="_Toc32155"/>
      <w:bookmarkStart w:id="647" w:name="_Toc29315"/>
      <w:bookmarkStart w:id="648" w:name="_Toc27821"/>
      <w:bookmarkStart w:id="649" w:name="_Toc531894902"/>
      <w:bookmarkStart w:id="650" w:name="_Toc531939409"/>
      <w:bookmarkStart w:id="651" w:name="_Toc12286405"/>
      <w:bookmarkEnd w:id="644"/>
      <w:bookmarkEnd w:id="645"/>
      <w:r w:rsidRPr="00897FCF">
        <w:rPr>
          <w:rFonts w:eastAsiaTheme="minorEastAsia"/>
          <w:b/>
          <w:sz w:val="28"/>
          <w:szCs w:val="28"/>
        </w:rPr>
        <w:t>6</w:t>
      </w:r>
      <w:r w:rsidR="00B10E6A" w:rsidRPr="00897FCF">
        <w:rPr>
          <w:rFonts w:eastAsiaTheme="minorEastAsia"/>
          <w:b/>
          <w:sz w:val="28"/>
          <w:szCs w:val="28"/>
        </w:rPr>
        <w:t>.2.4</w:t>
      </w:r>
      <w:r w:rsidR="00B10E6A" w:rsidRPr="00897FCF">
        <w:rPr>
          <w:rFonts w:eastAsiaTheme="minorEastAsia"/>
          <w:b/>
          <w:sz w:val="28"/>
          <w:szCs w:val="28"/>
        </w:rPr>
        <w:t>固体废弃物环境影响预测分析</w:t>
      </w:r>
      <w:bookmarkEnd w:id="646"/>
      <w:bookmarkEnd w:id="647"/>
      <w:bookmarkEnd w:id="648"/>
      <w:bookmarkEnd w:id="649"/>
      <w:bookmarkEnd w:id="650"/>
      <w:bookmarkEnd w:id="651"/>
    </w:p>
    <w:p w:rsidR="00B10E6A" w:rsidRPr="00897FCF" w:rsidRDefault="00B10E6A" w:rsidP="007656C0">
      <w:pPr>
        <w:pStyle w:val="aff6"/>
        <w:ind w:firstLine="480"/>
        <w:rPr>
          <w:rFonts w:eastAsiaTheme="minorEastAsia"/>
        </w:rPr>
      </w:pPr>
      <w:r w:rsidRPr="00897FCF">
        <w:rPr>
          <w:rFonts w:eastAsiaTheme="minorEastAsia"/>
        </w:rPr>
        <w:lastRenderedPageBreak/>
        <w:t>根据工程分析可知，建设项目产生的固废主要为一般工业固废、危险废物和生活垃圾。建设项目固体废物来源、产生量及利用处置方式汇总于表</w:t>
      </w:r>
      <w:r w:rsidR="008F2794" w:rsidRPr="00897FCF">
        <w:rPr>
          <w:rFonts w:eastAsiaTheme="minorEastAsia"/>
        </w:rPr>
        <w:t>6</w:t>
      </w:r>
      <w:r w:rsidRPr="00897FCF">
        <w:rPr>
          <w:rFonts w:eastAsiaTheme="minorEastAsia"/>
        </w:rPr>
        <w:t>.2</w:t>
      </w:r>
      <w:r w:rsidR="008F2794" w:rsidRPr="00897FCF">
        <w:rPr>
          <w:rFonts w:eastAsiaTheme="minorEastAsia"/>
        </w:rPr>
        <w:t>-1</w:t>
      </w:r>
      <w:r w:rsidR="00F51D2A" w:rsidRPr="00897FCF">
        <w:rPr>
          <w:rFonts w:eastAsiaTheme="minorEastAsia"/>
        </w:rPr>
        <w:t>5</w:t>
      </w:r>
      <w:r w:rsidRPr="00897FCF">
        <w:rPr>
          <w:rFonts w:eastAsiaTheme="minorEastAsia"/>
        </w:rPr>
        <w:t>。</w:t>
      </w:r>
    </w:p>
    <w:p w:rsidR="00B10E6A" w:rsidRPr="00897FCF" w:rsidRDefault="00B10E6A" w:rsidP="00F51D2A">
      <w:pPr>
        <w:pStyle w:val="aff6"/>
        <w:spacing w:line="240" w:lineRule="auto"/>
        <w:ind w:firstLine="482"/>
        <w:rPr>
          <w:rFonts w:eastAsiaTheme="minorEastAsia"/>
          <w:b/>
        </w:rPr>
      </w:pPr>
      <w:r w:rsidRPr="00897FCF">
        <w:rPr>
          <w:rFonts w:eastAsiaTheme="minorEastAsia"/>
          <w:b/>
        </w:rPr>
        <w:t>表</w:t>
      </w:r>
      <w:r w:rsidR="008F2794" w:rsidRPr="00897FCF">
        <w:rPr>
          <w:rFonts w:eastAsiaTheme="minorEastAsia"/>
          <w:b/>
        </w:rPr>
        <w:t>6</w:t>
      </w:r>
      <w:r w:rsidRPr="00897FCF">
        <w:rPr>
          <w:rFonts w:eastAsiaTheme="minorEastAsia"/>
          <w:b/>
        </w:rPr>
        <w:t>.2</w:t>
      </w:r>
      <w:r w:rsidR="008F2794" w:rsidRPr="00897FCF">
        <w:rPr>
          <w:rFonts w:eastAsiaTheme="minorEastAsia"/>
          <w:b/>
        </w:rPr>
        <w:t>-1</w:t>
      </w:r>
      <w:r w:rsidR="00F51D2A" w:rsidRPr="00897FCF">
        <w:rPr>
          <w:rFonts w:eastAsiaTheme="minorEastAsia"/>
          <w:b/>
        </w:rPr>
        <w:t>5</w:t>
      </w:r>
      <w:r w:rsidRPr="00897FCF">
        <w:rPr>
          <w:rFonts w:eastAsiaTheme="minorEastAsia"/>
          <w:b/>
        </w:rPr>
        <w:t>建设项目固体废物来源、产生量及处置方式一览表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40"/>
        <w:gridCol w:w="1085"/>
        <w:gridCol w:w="556"/>
        <w:gridCol w:w="863"/>
        <w:gridCol w:w="567"/>
        <w:gridCol w:w="710"/>
        <w:gridCol w:w="852"/>
        <w:gridCol w:w="709"/>
        <w:gridCol w:w="994"/>
        <w:gridCol w:w="779"/>
        <w:gridCol w:w="974"/>
      </w:tblGrid>
      <w:tr w:rsidR="008C674B" w:rsidRPr="00897FCF" w:rsidTr="00AF4BE9">
        <w:trPr>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序号</w:t>
            </w:r>
          </w:p>
        </w:tc>
        <w:tc>
          <w:tcPr>
            <w:tcW w:w="1084"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固废名称</w:t>
            </w:r>
          </w:p>
        </w:tc>
        <w:tc>
          <w:tcPr>
            <w:tcW w:w="556"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属性</w:t>
            </w:r>
          </w:p>
        </w:tc>
        <w:tc>
          <w:tcPr>
            <w:tcW w:w="862"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产生工序</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形态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主要成分</w:t>
            </w:r>
          </w:p>
        </w:tc>
        <w:tc>
          <w:tcPr>
            <w:tcW w:w="85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危险特性鉴别方法</w:t>
            </w:r>
          </w:p>
        </w:tc>
        <w:tc>
          <w:tcPr>
            <w:tcW w:w="70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危险特性</w:t>
            </w:r>
          </w:p>
        </w:tc>
        <w:tc>
          <w:tcPr>
            <w:tcW w:w="99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废物类别</w:t>
            </w:r>
          </w:p>
        </w:tc>
        <w:tc>
          <w:tcPr>
            <w:tcW w:w="77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废物代码</w:t>
            </w: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估算产生量合计（</w:t>
            </w:r>
            <w:r w:rsidRPr="00897FCF">
              <w:rPr>
                <w:rFonts w:eastAsiaTheme="minorEastAsia"/>
                <w:b/>
                <w:kern w:val="0"/>
                <w:sz w:val="21"/>
                <w:szCs w:val="21"/>
              </w:rPr>
              <w:t>t/a</w:t>
            </w:r>
            <w:r w:rsidRPr="00897FCF">
              <w:rPr>
                <w:rFonts w:eastAsiaTheme="minorEastAsia"/>
                <w:b/>
                <w:kern w:val="0"/>
                <w:sz w:val="21"/>
                <w:szCs w:val="21"/>
              </w:rPr>
              <w:t>）</w:t>
            </w:r>
          </w:p>
        </w:tc>
      </w:tr>
      <w:tr w:rsidR="008C674B" w:rsidRPr="00897FCF" w:rsidTr="00AF4BE9">
        <w:trPr>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w:t>
            </w:r>
          </w:p>
        </w:tc>
        <w:tc>
          <w:tcPr>
            <w:tcW w:w="1084"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生活垃圾</w:t>
            </w:r>
          </w:p>
        </w:tc>
        <w:tc>
          <w:tcPr>
            <w:tcW w:w="556"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862"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851" w:type="dxa"/>
            <w:vMerge w:val="restart"/>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《国家危险废物名录》（</w:t>
            </w:r>
            <w:r w:rsidRPr="00897FCF">
              <w:rPr>
                <w:rFonts w:eastAsiaTheme="minorEastAsia"/>
                <w:kern w:val="0"/>
                <w:sz w:val="21"/>
                <w:szCs w:val="21"/>
              </w:rPr>
              <w:t>2016</w:t>
            </w:r>
            <w:r w:rsidRPr="00897FCF">
              <w:rPr>
                <w:rFonts w:eastAsiaTheme="minorEastAsia"/>
                <w:kern w:val="0"/>
                <w:sz w:val="21"/>
                <w:szCs w:val="21"/>
              </w:rPr>
              <w:t>）</w:t>
            </w:r>
          </w:p>
        </w:tc>
        <w:tc>
          <w:tcPr>
            <w:tcW w:w="70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生活垃圾</w:t>
            </w:r>
          </w:p>
        </w:tc>
        <w:tc>
          <w:tcPr>
            <w:tcW w:w="77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w:t>
            </w:r>
          </w:p>
        </w:tc>
      </w:tr>
      <w:tr w:rsidR="008C674B" w:rsidRPr="00897FCF" w:rsidTr="00AF4BE9">
        <w:trPr>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c>
          <w:tcPr>
            <w:tcW w:w="1084"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污水站污泥</w:t>
            </w:r>
          </w:p>
        </w:tc>
        <w:tc>
          <w:tcPr>
            <w:tcW w:w="556" w:type="dxa"/>
            <w:vMerge w:val="restart"/>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一般固废</w:t>
            </w:r>
          </w:p>
        </w:tc>
        <w:tc>
          <w:tcPr>
            <w:tcW w:w="862"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废水处理</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半固态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生化污泥</w:t>
            </w:r>
          </w:p>
        </w:tc>
        <w:tc>
          <w:tcPr>
            <w:tcW w:w="851"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70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废水污泥</w:t>
            </w:r>
          </w:p>
        </w:tc>
        <w:tc>
          <w:tcPr>
            <w:tcW w:w="77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r>
      <w:tr w:rsidR="008C674B" w:rsidRPr="00897FCF" w:rsidTr="00AF4BE9">
        <w:trPr>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3</w:t>
            </w:r>
          </w:p>
        </w:tc>
        <w:tc>
          <w:tcPr>
            <w:tcW w:w="1084"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废丝、废股和废绳</w:t>
            </w:r>
          </w:p>
        </w:tc>
        <w:tc>
          <w:tcPr>
            <w:tcW w:w="556"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862"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拉丝、制股等</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聚乙烯</w:t>
            </w:r>
          </w:p>
        </w:tc>
        <w:tc>
          <w:tcPr>
            <w:tcW w:w="851"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70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工业垃圾</w:t>
            </w:r>
          </w:p>
        </w:tc>
        <w:tc>
          <w:tcPr>
            <w:tcW w:w="77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48.3</w:t>
            </w:r>
          </w:p>
        </w:tc>
      </w:tr>
      <w:tr w:rsidR="008C674B" w:rsidRPr="00897FCF" w:rsidTr="00AF4BE9">
        <w:trPr>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w:t>
            </w:r>
          </w:p>
        </w:tc>
        <w:tc>
          <w:tcPr>
            <w:tcW w:w="1084"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废活性炭</w:t>
            </w:r>
          </w:p>
        </w:tc>
        <w:tc>
          <w:tcPr>
            <w:tcW w:w="556"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危废</w:t>
            </w:r>
          </w:p>
        </w:tc>
        <w:tc>
          <w:tcPr>
            <w:tcW w:w="862"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废气治理</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851"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70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HW49</w:t>
            </w:r>
          </w:p>
        </w:tc>
        <w:tc>
          <w:tcPr>
            <w:tcW w:w="778"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900-041-49</w:t>
            </w: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r>
      <w:tr w:rsidR="008C674B" w:rsidRPr="00897FCF" w:rsidTr="00AF4BE9">
        <w:trPr>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w:t>
            </w:r>
          </w:p>
        </w:tc>
        <w:tc>
          <w:tcPr>
            <w:tcW w:w="1084" w:type="dxa"/>
            <w:tcBorders>
              <w:bottom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分拣废渣</w:t>
            </w:r>
          </w:p>
        </w:tc>
        <w:tc>
          <w:tcPr>
            <w:tcW w:w="556" w:type="dxa"/>
            <w:tcBorders>
              <w:bottom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一般固废</w:t>
            </w:r>
          </w:p>
        </w:tc>
        <w:tc>
          <w:tcPr>
            <w:tcW w:w="862" w:type="dxa"/>
            <w:tcBorders>
              <w:bottom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清洗、分拣</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纸屑等</w:t>
            </w:r>
          </w:p>
        </w:tc>
        <w:tc>
          <w:tcPr>
            <w:tcW w:w="851"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708" w:type="dxa"/>
            <w:vMerge w:val="restart"/>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93" w:type="dxa"/>
            <w:vMerge w:val="restart"/>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工业垃圾</w:t>
            </w:r>
          </w:p>
        </w:tc>
        <w:tc>
          <w:tcPr>
            <w:tcW w:w="778" w:type="dxa"/>
            <w:vMerge w:val="restart"/>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r>
      <w:tr w:rsidR="008C674B" w:rsidRPr="00897FCF" w:rsidTr="00AF4BE9">
        <w:trPr>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6</w:t>
            </w:r>
          </w:p>
        </w:tc>
        <w:tc>
          <w:tcPr>
            <w:tcW w:w="1084" w:type="dxa"/>
            <w:tcBorders>
              <w:top w:val="single" w:sz="4" w:space="0" w:color="auto"/>
              <w:bottom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清洗废渣</w:t>
            </w:r>
          </w:p>
        </w:tc>
        <w:tc>
          <w:tcPr>
            <w:tcW w:w="556" w:type="dxa"/>
            <w:vMerge w:val="restart"/>
            <w:tcBorders>
              <w:top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一般固废</w:t>
            </w:r>
          </w:p>
        </w:tc>
        <w:tc>
          <w:tcPr>
            <w:tcW w:w="862" w:type="dxa"/>
            <w:tcBorders>
              <w:top w:val="single" w:sz="4" w:space="0" w:color="auto"/>
              <w:bottom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泥沙、悬浮物</w:t>
            </w:r>
          </w:p>
        </w:tc>
        <w:tc>
          <w:tcPr>
            <w:tcW w:w="851"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708"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993"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778"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r>
      <w:tr w:rsidR="008C674B" w:rsidRPr="00897FCF" w:rsidTr="00AF4BE9">
        <w:trPr>
          <w:trHeight w:val="70"/>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7</w:t>
            </w:r>
          </w:p>
        </w:tc>
        <w:tc>
          <w:tcPr>
            <w:tcW w:w="1084" w:type="dxa"/>
            <w:tcBorders>
              <w:top w:val="single" w:sz="4" w:space="0" w:color="auto"/>
              <w:bottom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燃料灰渣</w:t>
            </w:r>
          </w:p>
        </w:tc>
        <w:tc>
          <w:tcPr>
            <w:tcW w:w="556"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862" w:type="dxa"/>
            <w:tcBorders>
              <w:top w:val="single" w:sz="4" w:space="0" w:color="auto"/>
              <w:bottom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燃烧</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固态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灰渣</w:t>
            </w:r>
          </w:p>
        </w:tc>
        <w:tc>
          <w:tcPr>
            <w:tcW w:w="851"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708"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993"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778"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r>
      <w:tr w:rsidR="008C674B" w:rsidRPr="00897FCF" w:rsidTr="00AF4BE9">
        <w:trPr>
          <w:jc w:val="center"/>
        </w:trPr>
        <w:tc>
          <w:tcPr>
            <w:tcW w:w="441"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8</w:t>
            </w:r>
          </w:p>
        </w:tc>
        <w:tc>
          <w:tcPr>
            <w:tcW w:w="1084" w:type="dxa"/>
            <w:tcBorders>
              <w:top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除尘脱硫废渣</w:t>
            </w:r>
          </w:p>
        </w:tc>
        <w:tc>
          <w:tcPr>
            <w:tcW w:w="556" w:type="dxa"/>
            <w:vMerge/>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p>
        </w:tc>
        <w:tc>
          <w:tcPr>
            <w:tcW w:w="862" w:type="dxa"/>
            <w:tcBorders>
              <w:top w:val="single" w:sz="4" w:space="0" w:color="auto"/>
            </w:tcBorders>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锅炉废气治理</w:t>
            </w:r>
          </w:p>
        </w:tc>
        <w:tc>
          <w:tcPr>
            <w:tcW w:w="567"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半固态</w:t>
            </w:r>
          </w:p>
        </w:tc>
        <w:tc>
          <w:tcPr>
            <w:tcW w:w="709"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灰渣、石膏</w:t>
            </w:r>
          </w:p>
        </w:tc>
        <w:tc>
          <w:tcPr>
            <w:tcW w:w="851" w:type="dxa"/>
            <w:vMerge/>
            <w:shd w:val="clear" w:color="auto" w:fill="auto"/>
            <w:vAlign w:val="center"/>
          </w:tcPr>
          <w:p w:rsidR="008C674B" w:rsidRPr="00897FCF" w:rsidRDefault="008C674B" w:rsidP="00F51D2A">
            <w:pPr>
              <w:pStyle w:val="aff6"/>
              <w:spacing w:line="240" w:lineRule="auto"/>
              <w:ind w:firstLineChars="0" w:firstLine="0"/>
              <w:rPr>
                <w:rFonts w:eastAsiaTheme="minorEastAsia"/>
                <w:kern w:val="0"/>
                <w:sz w:val="21"/>
                <w:szCs w:val="21"/>
              </w:rPr>
            </w:pPr>
          </w:p>
        </w:tc>
        <w:tc>
          <w:tcPr>
            <w:tcW w:w="708" w:type="dxa"/>
            <w:vMerge/>
            <w:shd w:val="clear" w:color="auto" w:fill="auto"/>
            <w:vAlign w:val="center"/>
          </w:tcPr>
          <w:p w:rsidR="008C674B" w:rsidRPr="00897FCF" w:rsidRDefault="008C674B" w:rsidP="00F51D2A">
            <w:pPr>
              <w:pStyle w:val="aff6"/>
              <w:spacing w:line="240" w:lineRule="auto"/>
              <w:ind w:firstLineChars="0" w:firstLine="0"/>
              <w:rPr>
                <w:rFonts w:eastAsiaTheme="minorEastAsia"/>
                <w:kern w:val="0"/>
                <w:sz w:val="21"/>
                <w:szCs w:val="21"/>
              </w:rPr>
            </w:pPr>
          </w:p>
        </w:tc>
        <w:tc>
          <w:tcPr>
            <w:tcW w:w="993" w:type="dxa"/>
            <w:vMerge/>
            <w:shd w:val="clear" w:color="auto" w:fill="auto"/>
            <w:vAlign w:val="center"/>
          </w:tcPr>
          <w:p w:rsidR="008C674B" w:rsidRPr="00897FCF" w:rsidRDefault="008C674B" w:rsidP="00F51D2A">
            <w:pPr>
              <w:pStyle w:val="aff6"/>
              <w:spacing w:line="240" w:lineRule="auto"/>
              <w:ind w:firstLineChars="0" w:firstLine="0"/>
              <w:rPr>
                <w:rFonts w:eastAsiaTheme="minorEastAsia"/>
                <w:kern w:val="0"/>
                <w:sz w:val="21"/>
                <w:szCs w:val="21"/>
              </w:rPr>
            </w:pPr>
          </w:p>
        </w:tc>
        <w:tc>
          <w:tcPr>
            <w:tcW w:w="778" w:type="dxa"/>
            <w:vMerge/>
            <w:shd w:val="clear" w:color="auto" w:fill="auto"/>
            <w:vAlign w:val="center"/>
          </w:tcPr>
          <w:p w:rsidR="008C674B" w:rsidRPr="00897FCF" w:rsidRDefault="008C674B" w:rsidP="00F51D2A">
            <w:pPr>
              <w:pStyle w:val="aff6"/>
              <w:spacing w:line="240" w:lineRule="auto"/>
              <w:ind w:firstLineChars="0" w:firstLine="0"/>
              <w:rPr>
                <w:rFonts w:eastAsiaTheme="minorEastAsia"/>
                <w:kern w:val="0"/>
                <w:sz w:val="21"/>
                <w:szCs w:val="21"/>
              </w:rPr>
            </w:pPr>
          </w:p>
        </w:tc>
        <w:tc>
          <w:tcPr>
            <w:tcW w:w="973" w:type="dxa"/>
            <w:shd w:val="clear" w:color="auto" w:fill="auto"/>
            <w:vAlign w:val="center"/>
          </w:tcPr>
          <w:p w:rsidR="008C674B" w:rsidRPr="00897FCF" w:rsidRDefault="008C674B" w:rsidP="00F51D2A">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r>
    </w:tbl>
    <w:p w:rsidR="00B10E6A" w:rsidRPr="00897FCF" w:rsidRDefault="00B10E6A" w:rsidP="007656C0">
      <w:pPr>
        <w:pStyle w:val="aff6"/>
        <w:ind w:firstLine="480"/>
        <w:rPr>
          <w:rFonts w:eastAsiaTheme="minorEastAsia"/>
        </w:rPr>
      </w:pPr>
      <w:r w:rsidRPr="00897FCF">
        <w:rPr>
          <w:rFonts w:eastAsiaTheme="minorEastAsia"/>
        </w:rPr>
        <w:t>上述固体废物从产生、收集、贮存、转运、处置等各个环节都可能因管理不善而进入环境。</w:t>
      </w:r>
    </w:p>
    <w:p w:rsidR="00B10E6A" w:rsidRPr="00897FCF" w:rsidRDefault="00B10E6A" w:rsidP="007656C0">
      <w:pPr>
        <w:pStyle w:val="aff6"/>
        <w:ind w:firstLine="480"/>
        <w:rPr>
          <w:rFonts w:eastAsiaTheme="minorEastAsia"/>
        </w:rPr>
      </w:pPr>
      <w:r w:rsidRPr="00897FCF">
        <w:rPr>
          <w:rFonts w:eastAsiaTheme="minorEastAsia"/>
        </w:rPr>
        <w:t>因此必须从各个环节进行全方位管理，采取有效措施防止固废在产生、收集、贮存、运输过程中的散失，并采用有效处置的方案和技术，首先从有用物料回收再利用着眼，</w:t>
      </w:r>
      <w:r w:rsidRPr="00897FCF">
        <w:rPr>
          <w:rFonts w:eastAsiaTheme="minorEastAsia"/>
        </w:rPr>
        <w:t>“</w:t>
      </w:r>
      <w:r w:rsidRPr="00897FCF">
        <w:rPr>
          <w:rFonts w:eastAsiaTheme="minorEastAsia"/>
        </w:rPr>
        <w:t>化废为宝</w:t>
      </w:r>
      <w:r w:rsidRPr="00897FCF">
        <w:rPr>
          <w:rFonts w:eastAsiaTheme="minorEastAsia"/>
        </w:rPr>
        <w:t>”</w:t>
      </w:r>
      <w:r w:rsidRPr="00897FCF">
        <w:rPr>
          <w:rFonts w:eastAsiaTheme="minorEastAsia"/>
        </w:rPr>
        <w:t>，既回收一部分资源，又减轻处置负荷，对目前还不能回收利用的，应遵循</w:t>
      </w:r>
      <w:r w:rsidRPr="00897FCF">
        <w:rPr>
          <w:rFonts w:eastAsiaTheme="minorEastAsia"/>
        </w:rPr>
        <w:t>“</w:t>
      </w:r>
      <w:r w:rsidRPr="00897FCF">
        <w:rPr>
          <w:rFonts w:eastAsiaTheme="minorEastAsia"/>
        </w:rPr>
        <w:t>无害化</w:t>
      </w:r>
      <w:r w:rsidRPr="00897FCF">
        <w:rPr>
          <w:rFonts w:eastAsiaTheme="minorEastAsia"/>
        </w:rPr>
        <w:t>”</w:t>
      </w:r>
      <w:r w:rsidRPr="00897FCF">
        <w:rPr>
          <w:rFonts w:eastAsiaTheme="minorEastAsia"/>
        </w:rPr>
        <w:t>处置原则进行有效处置。</w:t>
      </w:r>
    </w:p>
    <w:p w:rsidR="00B10E6A" w:rsidRPr="00897FCF" w:rsidRDefault="00B10E6A" w:rsidP="007656C0">
      <w:pPr>
        <w:pStyle w:val="aff6"/>
        <w:ind w:firstLine="480"/>
        <w:rPr>
          <w:rFonts w:eastAsiaTheme="minorEastAsia"/>
        </w:rPr>
      </w:pPr>
      <w:r w:rsidRPr="00897FCF">
        <w:rPr>
          <w:rFonts w:eastAsiaTheme="minorEastAsia"/>
        </w:rPr>
        <w:t>危险废物暂存场地的设置应按《危险废物贮存污染控制》（</w:t>
      </w:r>
      <w:r w:rsidRPr="00897FCF">
        <w:rPr>
          <w:rFonts w:eastAsiaTheme="minorEastAsia"/>
        </w:rPr>
        <w:t>GB18597-2001</w:t>
      </w:r>
      <w:r w:rsidRPr="00897FCF">
        <w:rPr>
          <w:rFonts w:eastAsiaTheme="minorEastAsia"/>
        </w:rPr>
        <w:t>）要求设置，应做到防漏、防渗。厂区危废堆场设计满足以下要求：</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w:t>
      </w:r>
      <w:r w:rsidR="008C674B" w:rsidRPr="00897FCF">
        <w:rPr>
          <w:rFonts w:eastAsiaTheme="minorEastAsia"/>
        </w:rPr>
        <w:t>南通市启东市吕四港镇</w:t>
      </w:r>
      <w:r w:rsidRPr="00897FCF">
        <w:rPr>
          <w:rFonts w:eastAsiaTheme="minorEastAsia"/>
        </w:rPr>
        <w:t>地域地质结构稳定，地震频度低，强度弱，地震烈度在</w:t>
      </w:r>
      <w:r w:rsidRPr="00897FCF">
        <w:rPr>
          <w:rFonts w:eastAsiaTheme="minorEastAsia"/>
        </w:rPr>
        <w:t>6</w:t>
      </w:r>
      <w:r w:rsidRPr="00897FCF">
        <w:rPr>
          <w:rFonts w:eastAsiaTheme="minorEastAsia"/>
        </w:rPr>
        <w:t>度以下；</w:t>
      </w:r>
    </w:p>
    <w:p w:rsidR="00B10E6A" w:rsidRPr="00897FCF" w:rsidRDefault="00B10E6A" w:rsidP="007656C0">
      <w:pPr>
        <w:pStyle w:val="aff6"/>
        <w:ind w:firstLine="480"/>
        <w:rPr>
          <w:rFonts w:eastAsiaTheme="minorEastAsia"/>
          <w:color w:val="FF0000"/>
        </w:rPr>
      </w:pPr>
      <w:r w:rsidRPr="00897FCF">
        <w:rPr>
          <w:rFonts w:eastAsiaTheme="minorEastAsia"/>
        </w:rPr>
        <w:t>（</w:t>
      </w:r>
      <w:r w:rsidRPr="00897FCF">
        <w:rPr>
          <w:rFonts w:eastAsiaTheme="minorEastAsia"/>
        </w:rPr>
        <w:t>2</w:t>
      </w:r>
      <w:r w:rsidRPr="00897FCF">
        <w:rPr>
          <w:rFonts w:eastAsiaTheme="minorEastAsia"/>
        </w:rPr>
        <w:t>）</w:t>
      </w:r>
      <w:r w:rsidRPr="00897FCF">
        <w:rPr>
          <w:rFonts w:eastAsiaTheme="minorEastAsia"/>
          <w:color w:val="FF0000"/>
        </w:rPr>
        <w:t>项目所在地近</w:t>
      </w:r>
      <w:r w:rsidRPr="00897FCF">
        <w:rPr>
          <w:rFonts w:eastAsiaTheme="minorEastAsia"/>
          <w:color w:val="FF0000"/>
        </w:rPr>
        <w:t>3</w:t>
      </w:r>
      <w:r w:rsidRPr="00897FCF">
        <w:rPr>
          <w:rFonts w:eastAsiaTheme="minorEastAsia"/>
          <w:color w:val="FF0000"/>
        </w:rPr>
        <w:t>～</w:t>
      </w:r>
      <w:r w:rsidRPr="00897FCF">
        <w:rPr>
          <w:rFonts w:eastAsiaTheme="minorEastAsia"/>
          <w:color w:val="FF0000"/>
        </w:rPr>
        <w:t>5</w:t>
      </w:r>
      <w:r w:rsidRPr="00897FCF">
        <w:rPr>
          <w:rFonts w:eastAsiaTheme="minorEastAsia"/>
          <w:color w:val="FF0000"/>
        </w:rPr>
        <w:t>年内最高地下水位为</w:t>
      </w:r>
      <w:r w:rsidRPr="00897FCF">
        <w:rPr>
          <w:rFonts w:eastAsiaTheme="minorEastAsia"/>
          <w:color w:val="FF0000"/>
        </w:rPr>
        <w:t>1.88</w:t>
      </w:r>
      <w:r w:rsidRPr="00897FCF">
        <w:rPr>
          <w:rFonts w:eastAsiaTheme="minorEastAsia"/>
          <w:color w:val="FF0000"/>
        </w:rPr>
        <w:t>米，低于危废贮存设施底部；</w:t>
      </w:r>
    </w:p>
    <w:p w:rsidR="00B10E6A" w:rsidRPr="00897FCF" w:rsidRDefault="00B10E6A" w:rsidP="00F51D2A">
      <w:pPr>
        <w:pStyle w:val="aff6"/>
        <w:ind w:firstLine="480"/>
        <w:rPr>
          <w:rFonts w:eastAsiaTheme="minorEastAsia"/>
        </w:rPr>
      </w:pPr>
      <w:r w:rsidRPr="00897FCF">
        <w:rPr>
          <w:rFonts w:eastAsiaTheme="minorEastAsia"/>
        </w:rPr>
        <w:lastRenderedPageBreak/>
        <w:t>（</w:t>
      </w:r>
      <w:r w:rsidRPr="00897FCF">
        <w:rPr>
          <w:rFonts w:eastAsiaTheme="minorEastAsia"/>
        </w:rPr>
        <w:t>3</w:t>
      </w:r>
      <w:r w:rsidRPr="00897FCF">
        <w:rPr>
          <w:rFonts w:eastAsiaTheme="minorEastAsia"/>
        </w:rPr>
        <w:t>）本地区不属于易遭受严重自然灾害影响的地区；</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00806720" w:rsidRPr="00897FCF">
        <w:rPr>
          <w:rFonts w:eastAsiaTheme="minorEastAsia"/>
        </w:rPr>
        <w:t>）厂区危险品主要为</w:t>
      </w:r>
      <w:r w:rsidR="008C674B" w:rsidRPr="00897FCF">
        <w:rPr>
          <w:rFonts w:eastAsiaTheme="minorEastAsia"/>
        </w:rPr>
        <w:t>废活性炭，</w:t>
      </w:r>
      <w:r w:rsidRPr="00897FCF">
        <w:rPr>
          <w:rFonts w:eastAsiaTheme="minorEastAsia"/>
        </w:rPr>
        <w:t>项目危废仓库设置在</w:t>
      </w:r>
      <w:r w:rsidR="00BD5388" w:rsidRPr="00897FCF">
        <w:rPr>
          <w:rFonts w:eastAsiaTheme="minorEastAsia"/>
          <w:color w:val="FF0000"/>
        </w:rPr>
        <w:t>成品</w:t>
      </w:r>
      <w:r w:rsidR="008C674B" w:rsidRPr="00897FCF">
        <w:rPr>
          <w:rFonts w:eastAsiaTheme="minorEastAsia"/>
          <w:color w:val="FF0000"/>
        </w:rPr>
        <w:t>仓库</w:t>
      </w:r>
      <w:r w:rsidRPr="00897FCF">
        <w:rPr>
          <w:rFonts w:eastAsiaTheme="minorEastAsia"/>
        </w:rPr>
        <w:t>；</w:t>
      </w:r>
    </w:p>
    <w:p w:rsidR="00B10E6A" w:rsidRPr="00897FCF" w:rsidRDefault="00B10E6A" w:rsidP="00F51D2A">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）本区域全年主导风向为</w:t>
      </w:r>
      <w:r w:rsidRPr="00897FCF">
        <w:rPr>
          <w:rFonts w:eastAsiaTheme="minorEastAsia"/>
          <w:color w:val="FF0000"/>
        </w:rPr>
        <w:t>东南风偏东风</w:t>
      </w:r>
      <w:r w:rsidRPr="00897FCF">
        <w:rPr>
          <w:rFonts w:eastAsiaTheme="minorEastAsia"/>
        </w:rPr>
        <w:t>，</w:t>
      </w:r>
      <w:r w:rsidR="00B92CA6" w:rsidRPr="00897FCF">
        <w:rPr>
          <w:rFonts w:eastAsiaTheme="minorEastAsia"/>
        </w:rPr>
        <w:t>其下风向存在居民区</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6</w:t>
      </w:r>
      <w:r w:rsidR="00BD5388" w:rsidRPr="00897FCF">
        <w:rPr>
          <w:rFonts w:eastAsiaTheme="minorEastAsia"/>
        </w:rPr>
        <w:t>）采取防渗措施，</w:t>
      </w:r>
      <w:r w:rsidRPr="00897FCF">
        <w:rPr>
          <w:rFonts w:eastAsiaTheme="minorEastAsia"/>
        </w:rPr>
        <w:t>建设防渗地坪，防渗层为</w:t>
      </w:r>
      <w:r w:rsidRPr="00897FCF">
        <w:rPr>
          <w:rFonts w:eastAsiaTheme="minorEastAsia"/>
        </w:rPr>
        <w:t>1</w:t>
      </w:r>
      <w:r w:rsidRPr="00897FCF">
        <w:rPr>
          <w:rFonts w:eastAsiaTheme="minorEastAsia"/>
        </w:rPr>
        <w:t>米厚粘土层（渗透系数</w:t>
      </w:r>
      <w:r w:rsidRPr="00897FCF">
        <w:rPr>
          <w:rFonts w:eastAsiaTheme="minorEastAsia"/>
        </w:rPr>
        <w:t>≤10</w:t>
      </w:r>
      <w:r w:rsidRPr="00897FCF">
        <w:rPr>
          <w:rFonts w:eastAsiaTheme="minorEastAsia"/>
          <w:vertAlign w:val="superscript"/>
        </w:rPr>
        <w:t>-7</w:t>
      </w:r>
      <w:r w:rsidRPr="00897FCF">
        <w:rPr>
          <w:rFonts w:eastAsiaTheme="minorEastAsia"/>
        </w:rPr>
        <w:t>厘米</w:t>
      </w:r>
      <w:r w:rsidRPr="00897FCF">
        <w:rPr>
          <w:rFonts w:eastAsiaTheme="minorEastAsia"/>
        </w:rPr>
        <w:t>/</w:t>
      </w:r>
      <w:r w:rsidRPr="00897FCF">
        <w:rPr>
          <w:rFonts w:eastAsiaTheme="minorEastAsia"/>
        </w:rPr>
        <w:t>秒）。</w:t>
      </w:r>
    </w:p>
    <w:p w:rsidR="00B10E6A" w:rsidRPr="00897FCF" w:rsidRDefault="00B10E6A" w:rsidP="007656C0">
      <w:pPr>
        <w:pStyle w:val="aff6"/>
        <w:ind w:firstLine="480"/>
        <w:rPr>
          <w:rFonts w:eastAsiaTheme="minorEastAsia"/>
        </w:rPr>
      </w:pPr>
      <w:r w:rsidRPr="00897FCF">
        <w:rPr>
          <w:rFonts w:eastAsiaTheme="minorEastAsia"/>
        </w:rPr>
        <w:t>危险固废的暂存方案：建设单位拟收集危险固废后，放置在厂内的危废堆场，在</w:t>
      </w:r>
      <w:r w:rsidR="00BD5388" w:rsidRPr="00897FCF">
        <w:rPr>
          <w:rFonts w:eastAsiaTheme="minorEastAsia"/>
          <w:color w:val="FF0000"/>
        </w:rPr>
        <w:t>成品仓库</w:t>
      </w:r>
      <w:r w:rsidR="00F9130F" w:rsidRPr="00897FCF">
        <w:rPr>
          <w:rFonts w:eastAsiaTheme="minorEastAsia"/>
          <w:color w:val="FF0000"/>
        </w:rPr>
        <w:t>隔断</w:t>
      </w:r>
      <w:r w:rsidRPr="00897FCF">
        <w:rPr>
          <w:rFonts w:eastAsiaTheme="minorEastAsia"/>
        </w:rPr>
        <w:t>。同时作好危险废物情况的记录，记录上注明危险废物的名称、来源、数量、特性和包装容器的类别、入库日期、存放库位、废物出库日期及接收单位名称。</w:t>
      </w:r>
    </w:p>
    <w:p w:rsidR="00B10E6A" w:rsidRPr="00897FCF" w:rsidRDefault="00B10E6A" w:rsidP="007656C0">
      <w:pPr>
        <w:pStyle w:val="aff6"/>
        <w:ind w:firstLine="480"/>
        <w:rPr>
          <w:rFonts w:eastAsiaTheme="minorEastAsia"/>
        </w:rPr>
      </w:pPr>
      <w:r w:rsidRPr="00897FCF">
        <w:rPr>
          <w:rFonts w:eastAsiaTheme="minorEastAsia"/>
        </w:rPr>
        <w:t>运输过程的环境影响分析：本项目</w:t>
      </w:r>
      <w:r w:rsidR="008C674B" w:rsidRPr="00897FCF">
        <w:rPr>
          <w:rFonts w:eastAsiaTheme="minorEastAsia"/>
        </w:rPr>
        <w:t>废活性炭</w:t>
      </w:r>
      <w:r w:rsidRPr="00897FCF">
        <w:rPr>
          <w:rFonts w:eastAsiaTheme="minorEastAsia"/>
        </w:rPr>
        <w:t>包装</w:t>
      </w:r>
      <w:r w:rsidR="008C674B" w:rsidRPr="00897FCF">
        <w:rPr>
          <w:rFonts w:eastAsiaTheme="minorEastAsia"/>
        </w:rPr>
        <w:t>至桶内</w:t>
      </w:r>
      <w:r w:rsidRPr="00897FCF">
        <w:rPr>
          <w:rFonts w:eastAsiaTheme="minorEastAsia"/>
        </w:rPr>
        <w:t>直接运输。运输过程中，在厂内进行转移运输过程中，考虑到实际情况：</w:t>
      </w:r>
      <w:r w:rsidR="006B132F" w:rsidRPr="00897FCF">
        <w:rPr>
          <w:rFonts w:eastAsiaTheme="minorEastAsia"/>
        </w:rPr>
        <w:t>废活性炭</w:t>
      </w:r>
      <w:r w:rsidRPr="00897FCF">
        <w:rPr>
          <w:rFonts w:eastAsiaTheme="minorEastAsia"/>
        </w:rPr>
        <w:t>掉落，</w:t>
      </w:r>
      <w:r w:rsidR="006B132F" w:rsidRPr="00897FCF">
        <w:rPr>
          <w:rFonts w:eastAsiaTheme="minorEastAsia"/>
        </w:rPr>
        <w:t>及时进行清理，</w:t>
      </w:r>
      <w:r w:rsidRPr="00897FCF">
        <w:rPr>
          <w:rFonts w:eastAsiaTheme="minorEastAsia"/>
        </w:rPr>
        <w:t>对周边环境基本无影响。</w:t>
      </w:r>
    </w:p>
    <w:p w:rsidR="00B10E6A" w:rsidRPr="00897FCF" w:rsidRDefault="00B10E6A" w:rsidP="007656C0">
      <w:pPr>
        <w:pStyle w:val="aff6"/>
        <w:ind w:firstLine="480"/>
        <w:rPr>
          <w:rFonts w:eastAsiaTheme="minorEastAsia"/>
        </w:rPr>
      </w:pPr>
      <w:r w:rsidRPr="00897FCF">
        <w:rPr>
          <w:rFonts w:eastAsiaTheme="minorEastAsia"/>
        </w:rPr>
        <w:t>本项目须强化废物产生、收集、贮运各环节的管理，杜绝固废在厂区内的散失、渗漏。做好固体废物在厂区内的收集和储存相关防护工作，收集后进行妥善处置。建立完善的规章制度，以降低危险固体废物散落对周围环境的影响。因此，本项目产生的固体废物经有效处理和处置后对环境影响较小。</w:t>
      </w:r>
    </w:p>
    <w:p w:rsidR="00B10E6A" w:rsidRPr="00897FCF" w:rsidRDefault="00B10E6A" w:rsidP="007656C0">
      <w:pPr>
        <w:pStyle w:val="aff6"/>
        <w:ind w:firstLine="480"/>
        <w:rPr>
          <w:rFonts w:eastAsiaTheme="minorEastAsia"/>
        </w:rPr>
      </w:pPr>
      <w:r w:rsidRPr="00897FCF">
        <w:rPr>
          <w:rFonts w:eastAsiaTheme="minorEastAsia"/>
        </w:rPr>
        <w:t>综上所述，本项目产生的固体废物通过以上措施处置可实现零排放，不会对周围环境产生影响，不会产生二次污染。</w:t>
      </w:r>
    </w:p>
    <w:p w:rsidR="00B10E6A" w:rsidRPr="00897FCF" w:rsidRDefault="00B10E6A" w:rsidP="007656C0">
      <w:pPr>
        <w:pStyle w:val="aff6"/>
        <w:ind w:firstLine="480"/>
        <w:rPr>
          <w:rFonts w:eastAsiaTheme="minorEastAsia"/>
        </w:rPr>
      </w:pPr>
      <w:r w:rsidRPr="00897FCF">
        <w:rPr>
          <w:rFonts w:eastAsiaTheme="minorEastAsia"/>
        </w:rPr>
        <w:t>根据上述评价结果，建议建设单位进一步采取以下措施减少固体废物对周围环境的影响：</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）建设单位必须落实固废处理措施，与相关专业处理厂商完成签约，避免营运后找不到合适的处理厂商而使固体废物长期堆放产生二次污染。</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）建设单位在生产过程中必须做好固废的暂存工作，要有合适的暂存场所，暂存场所必须做好防渗、防漏、防晒、防淋等工作。在运输过程注意运输安全，不得沿途抛洒，并在堆放场所树立明显的标志牌。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）对固体废物实行从产生、收集、运输到处理、处置的全过程管理，加强废物运输过程中的事故风险防范，按照有关法律法规要求，对固体废物的全过程管理应报环保行政主管部门批准。</w:t>
      </w:r>
    </w:p>
    <w:p w:rsidR="00B10E6A" w:rsidRPr="00897FCF" w:rsidRDefault="008F2794" w:rsidP="00F51D2A">
      <w:pPr>
        <w:spacing w:line="360" w:lineRule="auto"/>
        <w:outlineLvl w:val="2"/>
        <w:rPr>
          <w:rFonts w:eastAsiaTheme="minorEastAsia"/>
          <w:b/>
          <w:sz w:val="28"/>
          <w:szCs w:val="28"/>
        </w:rPr>
      </w:pPr>
      <w:bookmarkStart w:id="652" w:name="_Toc19045"/>
      <w:bookmarkStart w:id="653" w:name="_Toc11663"/>
      <w:bookmarkStart w:id="654" w:name="_Toc6706"/>
      <w:bookmarkStart w:id="655" w:name="_Toc531894904"/>
      <w:bookmarkStart w:id="656" w:name="_Toc531939411"/>
      <w:bookmarkStart w:id="657" w:name="_Toc12286406"/>
      <w:r w:rsidRPr="00897FCF">
        <w:rPr>
          <w:rFonts w:eastAsiaTheme="minorEastAsia"/>
          <w:b/>
          <w:sz w:val="28"/>
          <w:szCs w:val="28"/>
        </w:rPr>
        <w:t>6</w:t>
      </w:r>
      <w:r w:rsidR="00B10E6A" w:rsidRPr="00897FCF">
        <w:rPr>
          <w:rFonts w:eastAsiaTheme="minorEastAsia"/>
          <w:b/>
          <w:sz w:val="28"/>
          <w:szCs w:val="28"/>
        </w:rPr>
        <w:t>.2.5</w:t>
      </w:r>
      <w:r w:rsidR="00B10E6A" w:rsidRPr="00897FCF">
        <w:rPr>
          <w:rFonts w:eastAsiaTheme="minorEastAsia"/>
          <w:b/>
          <w:sz w:val="28"/>
          <w:szCs w:val="28"/>
        </w:rPr>
        <w:t>地下水环境影响预测分析</w:t>
      </w:r>
      <w:bookmarkEnd w:id="652"/>
      <w:bookmarkEnd w:id="653"/>
      <w:bookmarkEnd w:id="654"/>
      <w:bookmarkEnd w:id="655"/>
      <w:bookmarkEnd w:id="656"/>
      <w:bookmarkEnd w:id="657"/>
    </w:p>
    <w:p w:rsidR="00AF4BE9" w:rsidRPr="00897FCF" w:rsidRDefault="00B10E6A" w:rsidP="003A3D48">
      <w:pPr>
        <w:pStyle w:val="aff6"/>
        <w:ind w:firstLine="480"/>
        <w:rPr>
          <w:rFonts w:eastAsiaTheme="minorEastAsia"/>
        </w:rPr>
      </w:pPr>
      <w:r w:rsidRPr="00897FCF">
        <w:rPr>
          <w:rFonts w:eastAsiaTheme="minorEastAsia"/>
        </w:rPr>
        <w:lastRenderedPageBreak/>
        <w:t>污染物对地下水的影响主要是由于降雨或废水排放等通过垂直渗透进入包气带，进入包气带的污染物在物理、</w:t>
      </w:r>
      <w:r w:rsidRPr="00897FCF">
        <w:rPr>
          <w:rFonts w:eastAsiaTheme="minorEastAsia"/>
          <w:kern w:val="0"/>
        </w:rPr>
        <w:t>化学和生物作用下经吸附</w:t>
      </w:r>
      <w:r w:rsidRPr="00897FCF">
        <w:rPr>
          <w:rFonts w:eastAsiaTheme="minorEastAsia"/>
        </w:rPr>
        <w:t>、转化、迁移和分解后输入地下水。因此，包气带是联接地面污染物与地下含水层的主要通道和过渡带，既是污染物媒介体，又是污染物的净化场所和防护层。地下水能否被污染以及污染物的种类和性质。一般说来，土壤粒细而紧密，渗透性差，则污染慢；反之，颗粒大松散，渗透性能良好则污染重。</w:t>
      </w:r>
    </w:p>
    <w:p w:rsidR="00AF4BE9" w:rsidRPr="00897FCF" w:rsidRDefault="00F51D2A" w:rsidP="003A3D48">
      <w:pPr>
        <w:pStyle w:val="15"/>
        <w:ind w:firstLineChars="83"/>
        <w:rPr>
          <w:b/>
          <w:bCs/>
        </w:rPr>
      </w:pPr>
      <w:bookmarkStart w:id="658" w:name="_Toc23315"/>
      <w:r w:rsidRPr="00897FCF">
        <w:rPr>
          <w:b/>
          <w:bCs/>
        </w:rPr>
        <w:t>6.</w:t>
      </w:r>
      <w:r w:rsidR="003A3D48" w:rsidRPr="00897FCF">
        <w:rPr>
          <w:b/>
          <w:bCs/>
        </w:rPr>
        <w:t>2.5.1</w:t>
      </w:r>
      <w:r w:rsidR="00AF4BE9" w:rsidRPr="00897FCF">
        <w:rPr>
          <w:b/>
          <w:bCs/>
        </w:rPr>
        <w:t>水文地质概况</w:t>
      </w:r>
      <w:bookmarkEnd w:id="658"/>
    </w:p>
    <w:p w:rsidR="00AF4BE9" w:rsidRPr="00897FCF" w:rsidRDefault="00AF4BE9"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）地质概况</w:t>
      </w:r>
    </w:p>
    <w:p w:rsidR="00AF4BE9" w:rsidRPr="00897FCF" w:rsidRDefault="00AF4BE9" w:rsidP="007656C0">
      <w:pPr>
        <w:pStyle w:val="aff6"/>
        <w:ind w:firstLine="480"/>
        <w:rPr>
          <w:rFonts w:eastAsiaTheme="minorEastAsia"/>
        </w:rPr>
      </w:pPr>
      <w:r w:rsidRPr="00897FCF">
        <w:rPr>
          <w:rFonts w:eastAsiaTheme="minorEastAsia"/>
        </w:rPr>
        <w:t>建设项目所在地所在区域划为华东平原沉降区的长江三角洲沉降区，新构造运动总体上表现为大范围内的持续缓慢沉降和局部短暂的振荡上升的特点，总构造格架主要是由泥盆纪</w:t>
      </w:r>
      <w:r w:rsidRPr="00897FCF">
        <w:rPr>
          <w:rFonts w:eastAsiaTheme="minorEastAsia"/>
        </w:rPr>
        <w:t>-</w:t>
      </w:r>
      <w:r w:rsidRPr="00897FCF">
        <w:rPr>
          <w:rFonts w:eastAsiaTheme="minorEastAsia"/>
        </w:rPr>
        <w:t>三叠纪下统所组成的北东像平行排列的褶皱和以北西向为主的断块作用形成的中生代断凸和断凹构成。第四系松散沉降物厚度达</w:t>
      </w:r>
      <w:r w:rsidRPr="00897FCF">
        <w:rPr>
          <w:rFonts w:eastAsiaTheme="minorEastAsia"/>
        </w:rPr>
        <w:t>260~300cm</w:t>
      </w:r>
      <w:r w:rsidRPr="00897FCF">
        <w:rPr>
          <w:rFonts w:eastAsiaTheme="minorEastAsia"/>
        </w:rPr>
        <w:t>。所在区域无全新活动断裂，不位于地质构造断裂区域，临区断裂对本地环境影响较小。</w:t>
      </w:r>
    </w:p>
    <w:p w:rsidR="00AF4BE9" w:rsidRPr="00897FCF" w:rsidRDefault="00AF4BE9"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）含水组水文地质特征</w:t>
      </w:r>
    </w:p>
    <w:p w:rsidR="00AF4BE9" w:rsidRPr="00897FCF" w:rsidRDefault="00AF4BE9" w:rsidP="007656C0">
      <w:pPr>
        <w:pStyle w:val="aff6"/>
        <w:ind w:firstLine="480"/>
        <w:rPr>
          <w:rFonts w:eastAsiaTheme="minorEastAsia"/>
        </w:rPr>
      </w:pPr>
      <w:r w:rsidRPr="00897FCF">
        <w:rPr>
          <w:rFonts w:eastAsiaTheme="minorEastAsia"/>
        </w:rPr>
        <w:t>建设项目场地地下水为空隙潜水，赋存于第四系全新统冲积层中，主要含水层为细沙。此类型地下水主要受降水和蒸发的控制影响。一般旱季水位下降，雨季地下水位回升，自年初至五、六月份，由于降水量较少，蒸发量旺盛，地下水呈连续下降状态。七月份后，随雨季的到来，地下水得到大气降水的补给，水位迅速回升，九月份以后转入降落期延伸至年底。</w:t>
      </w:r>
    </w:p>
    <w:p w:rsidR="00AF4BE9" w:rsidRPr="00897FCF" w:rsidRDefault="00AF4BE9"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）包气带及深层地下水上覆地层防污性能</w:t>
      </w:r>
    </w:p>
    <w:p w:rsidR="00AF4BE9" w:rsidRPr="00897FCF" w:rsidRDefault="00AF4BE9" w:rsidP="007656C0">
      <w:pPr>
        <w:pStyle w:val="aff6"/>
        <w:ind w:firstLine="480"/>
        <w:rPr>
          <w:rFonts w:eastAsiaTheme="minorEastAsia"/>
        </w:rPr>
      </w:pPr>
      <w:r w:rsidRPr="00897FCF">
        <w:rPr>
          <w:rFonts w:eastAsiaTheme="minorEastAsia"/>
        </w:rPr>
        <w:t>包气带即地表与潜水面之间的地带，是地下含水层的天然保护层，是地表污染物质进入含水层的垂直过渡带。污染物质进入包气带便与周围介质发生物理化学生物化学等作用，其作用时间越长越充分，包气带净化能力越强。</w:t>
      </w:r>
    </w:p>
    <w:p w:rsidR="00AF4BE9" w:rsidRPr="00897FCF" w:rsidRDefault="00AF4BE9" w:rsidP="007656C0">
      <w:pPr>
        <w:pStyle w:val="aff6"/>
        <w:ind w:firstLine="480"/>
        <w:rPr>
          <w:rFonts w:eastAsiaTheme="minorEastAsia"/>
          <w:szCs w:val="24"/>
        </w:rPr>
      </w:pPr>
      <w:r w:rsidRPr="00897FCF">
        <w:rPr>
          <w:rFonts w:eastAsiaTheme="minorEastAsia"/>
        </w:rPr>
        <w:t>包气带岩土对污染物质吸附能力大小与岩石颗粒大小及比表面积有关，通常粘性土大于砂性土。根据项目所在地岩土工程勘察报告，在本项目勘察深度范围内，场区地层自上而下划分为八个工程地质层：一层人工填土、二层亚粘土、三层淤泥亚粘土、四层粉砂、五层细沙、六层亚粘土、七层粗砾砂及园砾、八层卵石。各层厚度</w:t>
      </w:r>
      <w:r w:rsidRPr="00897FCF">
        <w:rPr>
          <w:rFonts w:eastAsiaTheme="minorEastAsia"/>
        </w:rPr>
        <w:t>≥1.0m</w:t>
      </w:r>
      <w:r w:rsidRPr="00897FCF">
        <w:rPr>
          <w:rFonts w:eastAsiaTheme="minorEastAsia"/>
        </w:rPr>
        <w:t>，渗透系数在</w:t>
      </w:r>
      <w:r w:rsidRPr="00897FCF">
        <w:rPr>
          <w:rFonts w:eastAsiaTheme="minorEastAsia"/>
        </w:rPr>
        <w:t>10</w:t>
      </w:r>
      <w:r w:rsidRPr="00897FCF">
        <w:rPr>
          <w:rFonts w:eastAsiaTheme="minorEastAsia"/>
          <w:vertAlign w:val="superscript"/>
        </w:rPr>
        <w:t>-7</w:t>
      </w:r>
      <w:r w:rsidRPr="00897FCF">
        <w:rPr>
          <w:rFonts w:eastAsiaTheme="minorEastAsia"/>
        </w:rPr>
        <w:t>cm/s-10</w:t>
      </w:r>
      <w:r w:rsidRPr="00897FCF">
        <w:rPr>
          <w:rFonts w:eastAsiaTheme="minorEastAsia"/>
          <w:vertAlign w:val="superscript"/>
        </w:rPr>
        <w:t>-4</w:t>
      </w:r>
      <w:r w:rsidRPr="00897FCF">
        <w:rPr>
          <w:rFonts w:eastAsiaTheme="minorEastAsia"/>
        </w:rPr>
        <w:t>cm/s</w:t>
      </w:r>
      <w:r w:rsidRPr="00897FCF">
        <w:rPr>
          <w:rFonts w:eastAsiaTheme="minorEastAsia"/>
        </w:rPr>
        <w:t>之间，且分布连续、稳定。</w:t>
      </w:r>
    </w:p>
    <w:p w:rsidR="00AF4BE9" w:rsidRPr="00897FCF" w:rsidRDefault="003A3D48" w:rsidP="003A3D48">
      <w:pPr>
        <w:pStyle w:val="15"/>
        <w:ind w:firstLineChars="83"/>
        <w:rPr>
          <w:b/>
          <w:bCs/>
        </w:rPr>
      </w:pPr>
      <w:bookmarkStart w:id="659" w:name="_Toc10952"/>
      <w:r w:rsidRPr="00897FCF">
        <w:rPr>
          <w:b/>
          <w:bCs/>
        </w:rPr>
        <w:t>6.2.5</w:t>
      </w:r>
      <w:r w:rsidR="00AF4BE9" w:rsidRPr="00897FCF">
        <w:rPr>
          <w:b/>
          <w:bCs/>
        </w:rPr>
        <w:t xml:space="preserve">.2 </w:t>
      </w:r>
      <w:r w:rsidR="00AF4BE9" w:rsidRPr="00897FCF">
        <w:rPr>
          <w:b/>
          <w:bCs/>
        </w:rPr>
        <w:t>工况分析</w:t>
      </w:r>
      <w:bookmarkEnd w:id="659"/>
    </w:p>
    <w:p w:rsidR="00AF4BE9" w:rsidRPr="00897FCF" w:rsidRDefault="00AF4BE9" w:rsidP="007656C0">
      <w:pPr>
        <w:pStyle w:val="aff6"/>
        <w:ind w:firstLine="480"/>
        <w:rPr>
          <w:rFonts w:eastAsiaTheme="minorEastAsia"/>
        </w:rPr>
      </w:pPr>
      <w:r w:rsidRPr="00897FCF">
        <w:rPr>
          <w:rFonts w:eastAsiaTheme="minorEastAsia"/>
        </w:rPr>
        <w:lastRenderedPageBreak/>
        <w:t>（</w:t>
      </w:r>
      <w:r w:rsidRPr="00897FCF">
        <w:rPr>
          <w:rFonts w:eastAsiaTheme="minorEastAsia"/>
        </w:rPr>
        <w:t>1</w:t>
      </w:r>
      <w:r w:rsidRPr="00897FCF">
        <w:rPr>
          <w:rFonts w:eastAsiaTheme="minorEastAsia"/>
        </w:rPr>
        <w:t>）正常工况下，厂区的污水防渗措施到位，污水管道运输正常的情况下，对地下水无渗漏，基本无污染。</w:t>
      </w:r>
    </w:p>
    <w:p w:rsidR="00AF4BE9" w:rsidRPr="00897FCF" w:rsidRDefault="00AF4BE9"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）非正常工况下，若排污设备出现故障，出现开裂、渗漏等现象，在这几种情况下，污水将对地下水造成点源污染，污染物可能下渗至孔隙潜水及承压层中，从而在含水层中进行运移。</w:t>
      </w:r>
    </w:p>
    <w:p w:rsidR="00AF4BE9" w:rsidRPr="00897FCF" w:rsidRDefault="003A3D48" w:rsidP="003A3D48">
      <w:pPr>
        <w:pStyle w:val="15"/>
        <w:ind w:firstLineChars="83"/>
        <w:rPr>
          <w:b/>
          <w:bCs/>
        </w:rPr>
      </w:pPr>
      <w:bookmarkStart w:id="660" w:name="_Toc11194"/>
      <w:r w:rsidRPr="00897FCF">
        <w:rPr>
          <w:b/>
          <w:bCs/>
        </w:rPr>
        <w:t>6.2.5</w:t>
      </w:r>
      <w:r w:rsidR="00AF4BE9" w:rsidRPr="00897FCF">
        <w:rPr>
          <w:b/>
          <w:bCs/>
        </w:rPr>
        <w:t xml:space="preserve">.3 </w:t>
      </w:r>
      <w:r w:rsidR="00AF4BE9" w:rsidRPr="00897FCF">
        <w:rPr>
          <w:b/>
          <w:bCs/>
        </w:rPr>
        <w:t>主要评价因子</w:t>
      </w:r>
      <w:bookmarkEnd w:id="660"/>
    </w:p>
    <w:p w:rsidR="00AF4BE9" w:rsidRPr="00897FCF" w:rsidRDefault="00AF4BE9" w:rsidP="007656C0">
      <w:pPr>
        <w:pStyle w:val="aff6"/>
        <w:ind w:firstLine="480"/>
        <w:rPr>
          <w:rFonts w:eastAsiaTheme="minorEastAsia"/>
        </w:rPr>
      </w:pPr>
      <w:r w:rsidRPr="00897FCF">
        <w:rPr>
          <w:rFonts w:eastAsiaTheme="minorEastAsia"/>
        </w:rPr>
        <w:t>从污染物的来源可以看出，废水中主要污染物为</w:t>
      </w:r>
      <w:r w:rsidRPr="00897FCF">
        <w:rPr>
          <w:rFonts w:eastAsiaTheme="minorEastAsia"/>
        </w:rPr>
        <w:t xml:space="preserve"> COD</w:t>
      </w:r>
      <w:r w:rsidRPr="00897FCF">
        <w:rPr>
          <w:rFonts w:eastAsiaTheme="minorEastAsia"/>
        </w:rPr>
        <w:t>、</w:t>
      </w:r>
      <w:r w:rsidRPr="00897FCF">
        <w:rPr>
          <w:rFonts w:eastAsiaTheme="minorEastAsia"/>
        </w:rPr>
        <w:t>SS</w:t>
      </w:r>
      <w:r w:rsidRPr="00897FCF">
        <w:rPr>
          <w:rFonts w:eastAsiaTheme="minorEastAsia"/>
        </w:rPr>
        <w:t>。</w:t>
      </w:r>
      <w:r w:rsidRPr="00897FCF">
        <w:rPr>
          <w:rFonts w:eastAsiaTheme="minorEastAsia"/>
        </w:rPr>
        <w:t xml:space="preserve">SS </w:t>
      </w:r>
      <w:r w:rsidRPr="00897FCF">
        <w:rPr>
          <w:rFonts w:eastAsiaTheme="minorEastAsia"/>
        </w:rPr>
        <w:t>在进入地下水之前很容易被包气带土壤吸附，进入地下水中含量很少，可以不作为主要的评价因子。由于有机物最终都换算成</w:t>
      </w:r>
      <w:r w:rsidRPr="00897FCF">
        <w:rPr>
          <w:rFonts w:eastAsiaTheme="minorEastAsia"/>
        </w:rPr>
        <w:t xml:space="preserve"> COD</w:t>
      </w:r>
      <w:r w:rsidR="00596043" w:rsidRPr="00897FCF">
        <w:rPr>
          <w:rFonts w:eastAsiaTheme="minorEastAsia"/>
        </w:rPr>
        <w:t>，</w:t>
      </w:r>
      <w:r w:rsidRPr="00897FCF">
        <w:rPr>
          <w:rFonts w:eastAsiaTheme="minorEastAsia"/>
        </w:rPr>
        <w:t>因此本项目的主要污染因子为</w:t>
      </w:r>
      <w:r w:rsidRPr="00897FCF">
        <w:rPr>
          <w:rFonts w:eastAsiaTheme="minorEastAsia"/>
        </w:rPr>
        <w:t xml:space="preserve"> COD</w:t>
      </w:r>
      <w:r w:rsidRPr="00897FCF">
        <w:rPr>
          <w:rFonts w:eastAsiaTheme="minorEastAsia"/>
        </w:rPr>
        <w:t>。虽然</w:t>
      </w:r>
      <w:r w:rsidRPr="00897FCF">
        <w:rPr>
          <w:rFonts w:eastAsiaTheme="minorEastAsia"/>
        </w:rPr>
        <w:t xml:space="preserve"> COD </w:t>
      </w:r>
      <w:r w:rsidRPr="00897FCF">
        <w:rPr>
          <w:rFonts w:eastAsiaTheme="minorEastAsia"/>
        </w:rPr>
        <w:t>在地表含量较高，但实验数据显示进入地下水后含量极低，基本被沿途生物消耗掉，因此我们用高锰酸盐指数替代，其含量可以反映地下水中有机污染物的大小。在地下水中，一般都用高锰酸盐指数法，因此，模拟和预测污染物在地下水中的迁移扩散时，用高锰酸盐指数代替</w:t>
      </w:r>
      <w:r w:rsidRPr="00897FCF">
        <w:rPr>
          <w:rFonts w:eastAsiaTheme="minorEastAsia"/>
        </w:rPr>
        <w:t>COD</w:t>
      </w:r>
      <w:r w:rsidRPr="00897FCF">
        <w:rPr>
          <w:rFonts w:eastAsiaTheme="minorEastAsia"/>
        </w:rPr>
        <w:t>。本项目废水</w:t>
      </w:r>
      <w:r w:rsidRPr="00897FCF">
        <w:rPr>
          <w:rFonts w:eastAsiaTheme="minorEastAsia"/>
        </w:rPr>
        <w:t>COD</w:t>
      </w:r>
      <w:r w:rsidRPr="00897FCF">
        <w:rPr>
          <w:rFonts w:eastAsiaTheme="minorEastAsia"/>
        </w:rPr>
        <w:t>的浓度为</w:t>
      </w:r>
      <w:r w:rsidR="00596043" w:rsidRPr="00897FCF">
        <w:rPr>
          <w:rFonts w:eastAsiaTheme="minorEastAsia"/>
        </w:rPr>
        <w:t>25</w:t>
      </w:r>
      <w:r w:rsidRPr="00897FCF">
        <w:rPr>
          <w:rFonts w:eastAsiaTheme="minorEastAsia"/>
        </w:rPr>
        <w:t>0mg/L</w:t>
      </w:r>
      <w:r w:rsidRPr="00897FCF">
        <w:rPr>
          <w:rFonts w:eastAsiaTheme="minorEastAsia"/>
        </w:rPr>
        <w:t>，多年的数据积累表明高锰酸盐指数一般来说是</w:t>
      </w:r>
      <w:r w:rsidRPr="00897FCF">
        <w:rPr>
          <w:rFonts w:eastAsiaTheme="minorEastAsia"/>
        </w:rPr>
        <w:t>COD</w:t>
      </w:r>
      <w:r w:rsidRPr="00897FCF">
        <w:rPr>
          <w:rFonts w:eastAsiaTheme="minorEastAsia"/>
        </w:rPr>
        <w:t>的</w:t>
      </w:r>
      <w:r w:rsidRPr="00897FCF">
        <w:rPr>
          <w:rFonts w:eastAsiaTheme="minorEastAsia"/>
        </w:rPr>
        <w:t>40%~50%</w:t>
      </w:r>
      <w:r w:rsidRPr="00897FCF">
        <w:rPr>
          <w:rFonts w:eastAsiaTheme="minorEastAsia"/>
        </w:rPr>
        <w:t>，因此模拟预测时高锰酸盐指数浓度为</w:t>
      </w:r>
      <w:r w:rsidRPr="00897FCF">
        <w:rPr>
          <w:rFonts w:eastAsiaTheme="minorEastAsia"/>
        </w:rPr>
        <w:t>1</w:t>
      </w:r>
      <w:r w:rsidR="0008791F" w:rsidRPr="00897FCF">
        <w:rPr>
          <w:rFonts w:eastAsiaTheme="minorEastAsia"/>
        </w:rPr>
        <w:t>0</w:t>
      </w:r>
      <w:r w:rsidRPr="00897FCF">
        <w:rPr>
          <w:rFonts w:eastAsiaTheme="minorEastAsia"/>
        </w:rPr>
        <w:t>0mg/L</w:t>
      </w:r>
      <w:r w:rsidRPr="00897FCF">
        <w:rPr>
          <w:rFonts w:eastAsiaTheme="minorEastAsia"/>
        </w:rPr>
        <w:t>。</w:t>
      </w:r>
    </w:p>
    <w:p w:rsidR="00AF4BE9" w:rsidRPr="00897FCF" w:rsidRDefault="003A3D48" w:rsidP="003A3D48">
      <w:pPr>
        <w:pStyle w:val="15"/>
        <w:ind w:firstLineChars="83"/>
        <w:rPr>
          <w:b/>
          <w:bCs/>
          <w:szCs w:val="24"/>
        </w:rPr>
      </w:pPr>
      <w:bookmarkStart w:id="661" w:name="_Toc32418"/>
      <w:r w:rsidRPr="00897FCF">
        <w:rPr>
          <w:b/>
          <w:bCs/>
          <w:szCs w:val="24"/>
        </w:rPr>
        <w:t>6.2.5</w:t>
      </w:r>
      <w:r w:rsidR="00AF4BE9" w:rsidRPr="00897FCF">
        <w:rPr>
          <w:b/>
          <w:bCs/>
          <w:szCs w:val="24"/>
        </w:rPr>
        <w:t>.4</w:t>
      </w:r>
      <w:r w:rsidR="00AF4BE9" w:rsidRPr="00897FCF">
        <w:rPr>
          <w:b/>
          <w:bCs/>
          <w:szCs w:val="24"/>
        </w:rPr>
        <w:t>预测模型</w:t>
      </w:r>
      <w:bookmarkEnd w:id="661"/>
    </w:p>
    <w:p w:rsidR="00AF4BE9" w:rsidRPr="00897FCF" w:rsidRDefault="00AF4BE9" w:rsidP="007656C0">
      <w:pPr>
        <w:spacing w:line="360" w:lineRule="auto"/>
        <w:ind w:firstLine="482"/>
        <w:rPr>
          <w:rFonts w:eastAsiaTheme="minorEastAsia"/>
          <w:sz w:val="24"/>
          <w:szCs w:val="21"/>
        </w:rPr>
      </w:pPr>
      <w:r w:rsidRPr="00897FCF">
        <w:rPr>
          <w:rFonts w:eastAsiaTheme="minorEastAsia"/>
        </w:rPr>
        <w:t>（</w:t>
      </w:r>
      <w:r w:rsidRPr="00897FCF">
        <w:rPr>
          <w:rFonts w:eastAsiaTheme="minorEastAsia"/>
        </w:rPr>
        <w:t>1</w:t>
      </w:r>
      <w:r w:rsidRPr="00897FCF">
        <w:rPr>
          <w:rFonts w:eastAsiaTheme="minorEastAsia"/>
        </w:rPr>
        <w:t>）</w:t>
      </w:r>
      <w:r w:rsidRPr="00897FCF">
        <w:rPr>
          <w:rFonts w:eastAsiaTheme="minorEastAsia"/>
          <w:sz w:val="24"/>
          <w:szCs w:val="20"/>
        </w:rPr>
        <w:t>项目厂区周边的潜水区与承压区的水文地质条件较为简单，可通过解析法预测地下水环境影响。项目废水处理设施主要为化粪池</w:t>
      </w:r>
      <w:r w:rsidR="00072542" w:rsidRPr="00897FCF">
        <w:rPr>
          <w:rFonts w:eastAsiaTheme="minorEastAsia"/>
          <w:sz w:val="24"/>
          <w:szCs w:val="20"/>
        </w:rPr>
        <w:t>和废水处理池</w:t>
      </w:r>
      <w:r w:rsidRPr="00897FCF">
        <w:rPr>
          <w:rFonts w:eastAsiaTheme="minorEastAsia"/>
          <w:sz w:val="24"/>
          <w:szCs w:val="20"/>
        </w:rPr>
        <w:t>，浸润湿透面积按照</w:t>
      </w:r>
      <w:r w:rsidR="00895642" w:rsidRPr="00897FCF">
        <w:rPr>
          <w:rFonts w:eastAsiaTheme="minorEastAsia"/>
          <w:sz w:val="24"/>
          <w:szCs w:val="20"/>
        </w:rPr>
        <w:t>40</w:t>
      </w:r>
      <w:r w:rsidRPr="00897FCF">
        <w:rPr>
          <w:rFonts w:eastAsiaTheme="minorEastAsia"/>
          <w:sz w:val="24"/>
          <w:szCs w:val="20"/>
        </w:rPr>
        <w:t>m</w:t>
      </w:r>
      <w:r w:rsidRPr="00897FCF">
        <w:rPr>
          <w:rFonts w:eastAsiaTheme="minorEastAsia"/>
          <w:sz w:val="24"/>
          <w:szCs w:val="20"/>
          <w:vertAlign w:val="superscript"/>
        </w:rPr>
        <w:t>2</w:t>
      </w:r>
      <w:r w:rsidRPr="00897FCF">
        <w:rPr>
          <w:rFonts w:eastAsiaTheme="minorEastAsia"/>
          <w:sz w:val="24"/>
          <w:szCs w:val="20"/>
        </w:rPr>
        <w:t>计，根据《给水排水构筑物工程施工及验收规范》（</w:t>
      </w:r>
      <w:r w:rsidRPr="00897FCF">
        <w:rPr>
          <w:rFonts w:eastAsiaTheme="minorEastAsia"/>
          <w:sz w:val="24"/>
          <w:szCs w:val="20"/>
        </w:rPr>
        <w:t>GB 50141-2008</w:t>
      </w:r>
      <w:r w:rsidRPr="00897FCF">
        <w:rPr>
          <w:rFonts w:eastAsiaTheme="minorEastAsia"/>
          <w:sz w:val="24"/>
          <w:szCs w:val="20"/>
        </w:rPr>
        <w:t>），钢筋混凝土结构水池渗水量不得超过</w:t>
      </w:r>
      <w:r w:rsidRPr="00897FCF">
        <w:rPr>
          <w:rFonts w:eastAsiaTheme="minorEastAsia"/>
          <w:sz w:val="24"/>
          <w:szCs w:val="20"/>
        </w:rPr>
        <w:t>2L/</w:t>
      </w:r>
      <w:r w:rsidRPr="00897FCF">
        <w:rPr>
          <w:rFonts w:eastAsiaTheme="minorEastAsia"/>
          <w:sz w:val="24"/>
          <w:szCs w:val="20"/>
        </w:rPr>
        <w:t>（</w:t>
      </w:r>
      <w:r w:rsidRPr="00897FCF">
        <w:rPr>
          <w:rFonts w:eastAsiaTheme="minorEastAsia"/>
          <w:sz w:val="24"/>
          <w:szCs w:val="20"/>
        </w:rPr>
        <w:t>m</w:t>
      </w:r>
      <w:r w:rsidRPr="00897FCF">
        <w:rPr>
          <w:rFonts w:eastAsiaTheme="minorEastAsia"/>
          <w:sz w:val="24"/>
          <w:szCs w:val="20"/>
          <w:vertAlign w:val="superscript"/>
        </w:rPr>
        <w:t>2</w:t>
      </w:r>
      <w:r w:rsidRPr="00897FCF">
        <w:rPr>
          <w:rFonts w:eastAsiaTheme="minorEastAsia"/>
          <w:sz w:val="24"/>
          <w:szCs w:val="20"/>
        </w:rPr>
        <w:t>d</w:t>
      </w:r>
      <w:r w:rsidRPr="00897FCF">
        <w:rPr>
          <w:rFonts w:eastAsiaTheme="minorEastAsia"/>
          <w:sz w:val="24"/>
          <w:szCs w:val="20"/>
        </w:rPr>
        <w:t>）。因此正常工况下，最大渗滤量按</w:t>
      </w:r>
      <w:r w:rsidR="00895642" w:rsidRPr="00897FCF">
        <w:rPr>
          <w:rFonts w:eastAsiaTheme="minorEastAsia"/>
          <w:sz w:val="24"/>
          <w:szCs w:val="20"/>
        </w:rPr>
        <w:t>80</w:t>
      </w:r>
      <w:r w:rsidRPr="00897FCF">
        <w:rPr>
          <w:rFonts w:eastAsiaTheme="minorEastAsia"/>
          <w:sz w:val="24"/>
          <w:szCs w:val="20"/>
        </w:rPr>
        <w:t>L/d</w:t>
      </w:r>
      <w:r w:rsidRPr="00897FCF">
        <w:rPr>
          <w:rFonts w:eastAsiaTheme="minorEastAsia"/>
          <w:sz w:val="24"/>
          <w:szCs w:val="20"/>
        </w:rPr>
        <w:t>计。根据拟建项目污染源的具体情况，排放形式可以概化为点源；排放规律可以概化为连续恒定排放。正常工况</w:t>
      </w:r>
      <w:proofErr w:type="spellStart"/>
      <w:r w:rsidRPr="00897FCF">
        <w:rPr>
          <w:rFonts w:eastAsiaTheme="minorEastAsia"/>
          <w:sz w:val="24"/>
          <w:szCs w:val="20"/>
        </w:rPr>
        <w:t>CODMn</w:t>
      </w:r>
      <w:proofErr w:type="spellEnd"/>
      <w:r w:rsidRPr="00897FCF">
        <w:rPr>
          <w:rFonts w:eastAsiaTheme="minorEastAsia"/>
          <w:sz w:val="24"/>
          <w:szCs w:val="20"/>
        </w:rPr>
        <w:t>的源强见下表。</w:t>
      </w:r>
    </w:p>
    <w:p w:rsidR="00AF4BE9" w:rsidRPr="00897FCF" w:rsidRDefault="00AF4BE9" w:rsidP="00F51D2A">
      <w:pPr>
        <w:jc w:val="center"/>
        <w:rPr>
          <w:rFonts w:eastAsiaTheme="minorEastAsia"/>
          <w:b/>
          <w:sz w:val="24"/>
          <w:szCs w:val="32"/>
        </w:rPr>
      </w:pPr>
      <w:bookmarkStart w:id="662" w:name="_Toc16845"/>
      <w:r w:rsidRPr="00897FCF">
        <w:rPr>
          <w:rFonts w:eastAsiaTheme="minorEastAsia"/>
          <w:b/>
          <w:sz w:val="24"/>
          <w:szCs w:val="32"/>
        </w:rPr>
        <w:t>表</w:t>
      </w:r>
      <w:r w:rsidR="00F51D2A" w:rsidRPr="00897FCF">
        <w:rPr>
          <w:rFonts w:eastAsiaTheme="minorEastAsia"/>
          <w:b/>
          <w:sz w:val="24"/>
          <w:szCs w:val="32"/>
        </w:rPr>
        <w:t>6.</w:t>
      </w:r>
      <w:r w:rsidR="003A3D48" w:rsidRPr="00897FCF">
        <w:rPr>
          <w:rFonts w:eastAsiaTheme="minorEastAsia"/>
          <w:b/>
          <w:sz w:val="24"/>
          <w:szCs w:val="32"/>
        </w:rPr>
        <w:t>2-16</w:t>
      </w:r>
      <w:r w:rsidRPr="00897FCF">
        <w:rPr>
          <w:rFonts w:eastAsiaTheme="minorEastAsia"/>
          <w:b/>
          <w:sz w:val="24"/>
          <w:szCs w:val="32"/>
        </w:rPr>
        <w:t>正常工况下的预测源强</w:t>
      </w:r>
      <w:bookmarkEnd w:id="662"/>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678"/>
        <w:gridCol w:w="2010"/>
        <w:gridCol w:w="1356"/>
        <w:gridCol w:w="2018"/>
        <w:gridCol w:w="2018"/>
      </w:tblGrid>
      <w:tr w:rsidR="00AF4BE9" w:rsidRPr="00897FCF" w:rsidTr="00AF4BE9">
        <w:trPr>
          <w:trHeight w:val="407"/>
          <w:jc w:val="center"/>
        </w:trPr>
        <w:tc>
          <w:tcPr>
            <w:tcW w:w="1678" w:type="dxa"/>
            <w:tcBorders>
              <w:top w:val="single" w:sz="12" w:space="0" w:color="auto"/>
              <w:left w:val="nil"/>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工况</w:t>
            </w:r>
          </w:p>
        </w:tc>
        <w:tc>
          <w:tcPr>
            <w:tcW w:w="2010" w:type="dxa"/>
            <w:tcBorders>
              <w:top w:val="single" w:sz="12" w:space="0" w:color="auto"/>
              <w:left w:val="single" w:sz="6" w:space="0" w:color="auto"/>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废水来源</w:t>
            </w:r>
          </w:p>
        </w:tc>
        <w:tc>
          <w:tcPr>
            <w:tcW w:w="1356" w:type="dxa"/>
            <w:tcBorders>
              <w:top w:val="single" w:sz="12" w:space="0" w:color="auto"/>
              <w:left w:val="single" w:sz="6" w:space="0" w:color="auto"/>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污染物</w:t>
            </w:r>
          </w:p>
        </w:tc>
        <w:tc>
          <w:tcPr>
            <w:tcW w:w="2018" w:type="dxa"/>
            <w:tcBorders>
              <w:top w:val="single" w:sz="12" w:space="0" w:color="auto"/>
              <w:left w:val="single" w:sz="6" w:space="0" w:color="auto"/>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污染物浓度（</w:t>
            </w:r>
            <w:r w:rsidRPr="00897FCF">
              <w:rPr>
                <w:rFonts w:eastAsiaTheme="minorEastAsia"/>
                <w:b/>
              </w:rPr>
              <w:t>mg/L</w:t>
            </w:r>
            <w:r w:rsidRPr="00897FCF">
              <w:rPr>
                <w:rFonts w:eastAsiaTheme="minorEastAsia"/>
                <w:b/>
              </w:rPr>
              <w:t>）</w:t>
            </w:r>
          </w:p>
        </w:tc>
        <w:tc>
          <w:tcPr>
            <w:tcW w:w="2018" w:type="dxa"/>
            <w:tcBorders>
              <w:top w:val="single" w:sz="12" w:space="0" w:color="auto"/>
              <w:left w:val="single" w:sz="6" w:space="0" w:color="auto"/>
              <w:bottom w:val="single" w:sz="6"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废水泄漏量（</w:t>
            </w:r>
            <w:r w:rsidRPr="00897FCF">
              <w:rPr>
                <w:rFonts w:eastAsiaTheme="minorEastAsia"/>
                <w:b/>
              </w:rPr>
              <w:t>m</w:t>
            </w:r>
            <w:r w:rsidRPr="00897FCF">
              <w:rPr>
                <w:rFonts w:eastAsiaTheme="minorEastAsia"/>
                <w:b/>
                <w:vertAlign w:val="superscript"/>
              </w:rPr>
              <w:t>3</w:t>
            </w:r>
            <w:r w:rsidRPr="00897FCF">
              <w:rPr>
                <w:rFonts w:eastAsiaTheme="minorEastAsia"/>
                <w:b/>
              </w:rPr>
              <w:t>/d</w:t>
            </w:r>
            <w:r w:rsidRPr="00897FCF">
              <w:rPr>
                <w:rFonts w:eastAsiaTheme="minorEastAsia"/>
                <w:b/>
              </w:rPr>
              <w:t>）</w:t>
            </w:r>
          </w:p>
        </w:tc>
      </w:tr>
      <w:tr w:rsidR="00AF4BE9" w:rsidRPr="00897FCF" w:rsidTr="00AF4BE9">
        <w:trPr>
          <w:trHeight w:val="427"/>
          <w:jc w:val="center"/>
        </w:trPr>
        <w:tc>
          <w:tcPr>
            <w:tcW w:w="1678" w:type="dxa"/>
            <w:tcBorders>
              <w:top w:val="single" w:sz="6" w:space="0" w:color="auto"/>
              <w:left w:val="nil"/>
              <w:bottom w:val="single" w:sz="12"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正常工况</w:t>
            </w:r>
          </w:p>
        </w:tc>
        <w:tc>
          <w:tcPr>
            <w:tcW w:w="2010" w:type="dxa"/>
            <w:tcBorders>
              <w:top w:val="single" w:sz="6" w:space="0" w:color="auto"/>
              <w:left w:val="single" w:sz="6" w:space="0" w:color="auto"/>
              <w:bottom w:val="single" w:sz="12" w:space="0" w:color="auto"/>
              <w:right w:val="single" w:sz="6" w:space="0" w:color="auto"/>
            </w:tcBorders>
            <w:vAlign w:val="center"/>
            <w:hideMark/>
          </w:tcPr>
          <w:p w:rsidR="00AF4BE9" w:rsidRPr="00897FCF" w:rsidRDefault="0008791F" w:rsidP="00F51D2A">
            <w:pPr>
              <w:adjustRightInd w:val="0"/>
              <w:snapToGrid w:val="0"/>
              <w:jc w:val="center"/>
              <w:rPr>
                <w:rFonts w:eastAsiaTheme="minorEastAsia"/>
                <w:szCs w:val="21"/>
              </w:rPr>
            </w:pPr>
            <w:r w:rsidRPr="00897FCF">
              <w:rPr>
                <w:rFonts w:eastAsiaTheme="minorEastAsia"/>
              </w:rPr>
              <w:t>生产废水</w:t>
            </w:r>
            <w:r w:rsidR="00AF4BE9" w:rsidRPr="00897FCF">
              <w:rPr>
                <w:rFonts w:eastAsiaTheme="minorEastAsia"/>
              </w:rPr>
              <w:t>等</w:t>
            </w:r>
          </w:p>
        </w:tc>
        <w:tc>
          <w:tcPr>
            <w:tcW w:w="1356" w:type="dxa"/>
            <w:tcBorders>
              <w:top w:val="single" w:sz="6" w:space="0" w:color="auto"/>
              <w:left w:val="single" w:sz="6" w:space="0" w:color="auto"/>
              <w:bottom w:val="single" w:sz="12" w:space="0" w:color="auto"/>
              <w:right w:val="single" w:sz="6" w:space="0" w:color="auto"/>
            </w:tcBorders>
            <w:vAlign w:val="center"/>
            <w:hideMark/>
          </w:tcPr>
          <w:p w:rsidR="00AF4BE9" w:rsidRPr="00897FCF" w:rsidRDefault="0008791F" w:rsidP="00F51D2A">
            <w:pPr>
              <w:adjustRightInd w:val="0"/>
              <w:snapToGrid w:val="0"/>
              <w:jc w:val="center"/>
              <w:rPr>
                <w:rFonts w:eastAsiaTheme="minorEastAsia"/>
                <w:szCs w:val="21"/>
              </w:rPr>
            </w:pPr>
            <w:r w:rsidRPr="00897FCF">
              <w:rPr>
                <w:rFonts w:eastAsiaTheme="minorEastAsia"/>
              </w:rPr>
              <w:t>高锰酸盐指数</w:t>
            </w:r>
          </w:p>
        </w:tc>
        <w:tc>
          <w:tcPr>
            <w:tcW w:w="2018" w:type="dxa"/>
            <w:tcBorders>
              <w:top w:val="single" w:sz="6" w:space="0" w:color="auto"/>
              <w:left w:val="single" w:sz="6" w:space="0" w:color="auto"/>
              <w:bottom w:val="single" w:sz="12" w:space="0" w:color="auto"/>
              <w:right w:val="single" w:sz="6" w:space="0" w:color="auto"/>
            </w:tcBorders>
            <w:vAlign w:val="center"/>
            <w:hideMark/>
          </w:tcPr>
          <w:p w:rsidR="00AF4BE9" w:rsidRPr="00897FCF" w:rsidRDefault="0008791F" w:rsidP="00F51D2A">
            <w:pPr>
              <w:adjustRightInd w:val="0"/>
              <w:snapToGrid w:val="0"/>
              <w:jc w:val="center"/>
              <w:rPr>
                <w:rFonts w:eastAsiaTheme="minorEastAsia"/>
                <w:szCs w:val="21"/>
              </w:rPr>
            </w:pPr>
            <w:r w:rsidRPr="00897FCF">
              <w:rPr>
                <w:rFonts w:eastAsiaTheme="minorEastAsia"/>
              </w:rPr>
              <w:t>10</w:t>
            </w:r>
            <w:r w:rsidR="00AF4BE9" w:rsidRPr="00897FCF">
              <w:rPr>
                <w:rFonts w:eastAsiaTheme="minorEastAsia"/>
              </w:rPr>
              <w:t>0</w:t>
            </w:r>
          </w:p>
        </w:tc>
        <w:tc>
          <w:tcPr>
            <w:tcW w:w="2018" w:type="dxa"/>
            <w:tcBorders>
              <w:top w:val="single" w:sz="6" w:space="0" w:color="auto"/>
              <w:left w:val="single" w:sz="6" w:space="0" w:color="auto"/>
              <w:bottom w:val="single" w:sz="12"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0.0</w:t>
            </w:r>
            <w:r w:rsidR="00895642" w:rsidRPr="00897FCF">
              <w:rPr>
                <w:rFonts w:eastAsiaTheme="minorEastAsia"/>
              </w:rPr>
              <w:t>8</w:t>
            </w:r>
          </w:p>
        </w:tc>
      </w:tr>
    </w:tbl>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对污染物的厂区潜水环境影响预测采用《环境影响评价技术导则</w:t>
      </w:r>
      <w:r w:rsidRPr="00897FCF">
        <w:rPr>
          <w:rFonts w:eastAsiaTheme="minorEastAsia"/>
          <w:sz w:val="24"/>
          <w:szCs w:val="20"/>
        </w:rPr>
        <w:t>-</w:t>
      </w:r>
      <w:r w:rsidRPr="00897FCF">
        <w:rPr>
          <w:rFonts w:eastAsiaTheme="minorEastAsia"/>
          <w:sz w:val="24"/>
          <w:szCs w:val="20"/>
        </w:rPr>
        <w:t>地下水环境》（</w:t>
      </w:r>
      <w:r w:rsidRPr="00897FCF">
        <w:rPr>
          <w:rFonts w:eastAsiaTheme="minorEastAsia"/>
          <w:sz w:val="24"/>
          <w:szCs w:val="20"/>
        </w:rPr>
        <w:t>HJ610-2016</w:t>
      </w:r>
      <w:r w:rsidRPr="00897FCF">
        <w:rPr>
          <w:rFonts w:eastAsiaTheme="minorEastAsia"/>
          <w:sz w:val="24"/>
          <w:szCs w:val="20"/>
        </w:rPr>
        <w:t>）推荐的一维稳定流动一维水动力弥散问题，概化条件为一维半无限长多孔介质柱体，一端为定浓度边界。其解析解为：</w:t>
      </w:r>
    </w:p>
    <w:p w:rsidR="00AF4BE9" w:rsidRPr="00897FCF" w:rsidRDefault="00E17004" w:rsidP="007656C0">
      <w:pPr>
        <w:spacing w:line="360" w:lineRule="auto"/>
        <w:ind w:firstLine="480"/>
        <w:jc w:val="center"/>
        <w:rPr>
          <w:rFonts w:eastAsiaTheme="minorEastAsia"/>
        </w:rPr>
      </w:pPr>
      <w:r w:rsidRPr="00E17004">
        <w:rPr>
          <w:rFonts w:eastAsiaTheme="minorEastAsia"/>
        </w:rPr>
        <w:pict>
          <v:shape id="图片 51" o:spid="_x0000_i1041" type="#_x0000_t75" style="width:199.5pt;height:42pt;mso-wrap-style:square;mso-position-horizontal-relative:page;mso-position-vertical-relative:page">
            <v:imagedata r:id="rId52" o:title="" chromakey="white"/>
          </v:shape>
        </w:pic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lastRenderedPageBreak/>
        <w:t>式中：</w:t>
      </w:r>
      <w:r w:rsidRPr="00897FCF">
        <w:rPr>
          <w:rFonts w:eastAsiaTheme="minorEastAsia"/>
          <w:sz w:val="24"/>
          <w:szCs w:val="20"/>
        </w:rPr>
        <w:t>x—</w:t>
      </w:r>
      <w:r w:rsidRPr="00897FCF">
        <w:rPr>
          <w:rFonts w:eastAsiaTheme="minorEastAsia"/>
          <w:sz w:val="24"/>
          <w:szCs w:val="20"/>
        </w:rPr>
        <w:t>预测点距污染源强的距离，</w:t>
      </w:r>
      <w:r w:rsidRPr="00897FCF">
        <w:rPr>
          <w:rFonts w:eastAsiaTheme="minorEastAsia"/>
          <w:sz w:val="24"/>
          <w:szCs w:val="20"/>
        </w:rPr>
        <w:t>m</w:t>
      </w:r>
      <w:r w:rsidRPr="00897FCF">
        <w:rPr>
          <w:rFonts w:eastAsiaTheme="minorEastAsia"/>
          <w:sz w:val="24"/>
          <w:szCs w:val="20"/>
        </w:rPr>
        <w:t>；</w:t>
      </w:r>
    </w:p>
    <w:p w:rsidR="00AF4BE9" w:rsidRPr="00897FCF" w:rsidRDefault="00AF4BE9" w:rsidP="007656C0">
      <w:pPr>
        <w:spacing w:line="360" w:lineRule="auto"/>
        <w:ind w:firstLineChars="500" w:firstLine="1200"/>
        <w:rPr>
          <w:rFonts w:eastAsiaTheme="minorEastAsia"/>
          <w:sz w:val="24"/>
          <w:szCs w:val="20"/>
        </w:rPr>
      </w:pPr>
      <w:r w:rsidRPr="00897FCF">
        <w:rPr>
          <w:rFonts w:eastAsiaTheme="minorEastAsia"/>
          <w:sz w:val="24"/>
          <w:szCs w:val="20"/>
        </w:rPr>
        <w:t>t—</w:t>
      </w:r>
      <w:r w:rsidRPr="00897FCF">
        <w:rPr>
          <w:rFonts w:eastAsiaTheme="minorEastAsia"/>
          <w:sz w:val="24"/>
          <w:szCs w:val="20"/>
        </w:rPr>
        <w:t>预测时间，</w:t>
      </w:r>
      <w:r w:rsidRPr="00897FCF">
        <w:rPr>
          <w:rFonts w:eastAsiaTheme="minorEastAsia"/>
          <w:sz w:val="24"/>
          <w:szCs w:val="20"/>
        </w:rPr>
        <w:t>d</w:t>
      </w:r>
      <w:r w:rsidRPr="00897FCF">
        <w:rPr>
          <w:rFonts w:eastAsiaTheme="minorEastAsia"/>
          <w:sz w:val="24"/>
          <w:szCs w:val="20"/>
        </w:rPr>
        <w:t>；</w:t>
      </w:r>
    </w:p>
    <w:p w:rsidR="00AF4BE9" w:rsidRPr="00897FCF" w:rsidRDefault="00AF4BE9" w:rsidP="007656C0">
      <w:pPr>
        <w:spacing w:line="360" w:lineRule="auto"/>
        <w:ind w:firstLineChars="450" w:firstLine="1080"/>
        <w:rPr>
          <w:rFonts w:eastAsiaTheme="minorEastAsia"/>
          <w:sz w:val="24"/>
          <w:szCs w:val="20"/>
        </w:rPr>
      </w:pPr>
      <w:r w:rsidRPr="00897FCF">
        <w:rPr>
          <w:rFonts w:eastAsiaTheme="minorEastAsia"/>
          <w:sz w:val="24"/>
          <w:szCs w:val="20"/>
        </w:rPr>
        <w:t xml:space="preserve">C—t </w:t>
      </w:r>
      <w:r w:rsidRPr="00897FCF">
        <w:rPr>
          <w:rFonts w:eastAsiaTheme="minorEastAsia"/>
          <w:sz w:val="24"/>
          <w:szCs w:val="20"/>
        </w:rPr>
        <w:t>时刻</w:t>
      </w:r>
      <w:r w:rsidRPr="00897FCF">
        <w:rPr>
          <w:rFonts w:eastAsiaTheme="minorEastAsia"/>
          <w:sz w:val="24"/>
          <w:szCs w:val="20"/>
        </w:rPr>
        <w:t xml:space="preserve">x </w:t>
      </w:r>
      <w:r w:rsidRPr="00897FCF">
        <w:rPr>
          <w:rFonts w:eastAsiaTheme="minorEastAsia"/>
          <w:sz w:val="24"/>
          <w:szCs w:val="20"/>
        </w:rPr>
        <w:t>处的污染物浓度，</w:t>
      </w:r>
      <w:r w:rsidRPr="00897FCF">
        <w:rPr>
          <w:rFonts w:eastAsiaTheme="minorEastAsia"/>
          <w:sz w:val="24"/>
          <w:szCs w:val="20"/>
        </w:rPr>
        <w:t>mg/L</w:t>
      </w:r>
      <w:r w:rsidRPr="00897FCF">
        <w:rPr>
          <w:rFonts w:eastAsiaTheme="minorEastAsia"/>
          <w:sz w:val="24"/>
          <w:szCs w:val="20"/>
        </w:rPr>
        <w:t>；</w:t>
      </w:r>
    </w:p>
    <w:p w:rsidR="00AF4BE9" w:rsidRPr="00897FCF" w:rsidRDefault="00AF4BE9" w:rsidP="007656C0">
      <w:pPr>
        <w:spacing w:line="360" w:lineRule="auto"/>
        <w:ind w:firstLineChars="450" w:firstLine="1080"/>
        <w:rPr>
          <w:rFonts w:eastAsiaTheme="minorEastAsia"/>
          <w:sz w:val="24"/>
          <w:szCs w:val="20"/>
        </w:rPr>
      </w:pPr>
      <w:r w:rsidRPr="00897FCF">
        <w:rPr>
          <w:rFonts w:eastAsiaTheme="minorEastAsia"/>
          <w:sz w:val="24"/>
          <w:szCs w:val="20"/>
        </w:rPr>
        <w:t>C0—</w:t>
      </w:r>
      <w:r w:rsidRPr="00897FCF">
        <w:rPr>
          <w:rFonts w:eastAsiaTheme="minorEastAsia"/>
          <w:sz w:val="24"/>
          <w:szCs w:val="20"/>
        </w:rPr>
        <w:t>地下水污染源强浓度，</w:t>
      </w:r>
      <w:r w:rsidRPr="00897FCF">
        <w:rPr>
          <w:rFonts w:eastAsiaTheme="minorEastAsia"/>
          <w:sz w:val="24"/>
          <w:szCs w:val="20"/>
        </w:rPr>
        <w:t>mg/L</w:t>
      </w:r>
      <w:r w:rsidRPr="00897FCF">
        <w:rPr>
          <w:rFonts w:eastAsiaTheme="minorEastAsia"/>
          <w:sz w:val="24"/>
          <w:szCs w:val="20"/>
        </w:rPr>
        <w:t>；</w:t>
      </w:r>
    </w:p>
    <w:p w:rsidR="00AF4BE9" w:rsidRPr="00897FCF" w:rsidRDefault="00AF4BE9" w:rsidP="007656C0">
      <w:pPr>
        <w:spacing w:line="360" w:lineRule="auto"/>
        <w:ind w:firstLineChars="450" w:firstLine="1080"/>
        <w:rPr>
          <w:rFonts w:eastAsiaTheme="minorEastAsia"/>
          <w:sz w:val="24"/>
          <w:szCs w:val="20"/>
        </w:rPr>
      </w:pPr>
      <w:r w:rsidRPr="00897FCF">
        <w:rPr>
          <w:rFonts w:eastAsiaTheme="minorEastAsia"/>
          <w:sz w:val="24"/>
          <w:szCs w:val="20"/>
        </w:rPr>
        <w:t>u—</w:t>
      </w:r>
      <w:r w:rsidRPr="00897FCF">
        <w:rPr>
          <w:rFonts w:eastAsiaTheme="minorEastAsia"/>
          <w:sz w:val="24"/>
          <w:szCs w:val="20"/>
        </w:rPr>
        <w:t>水流速度，</w:t>
      </w:r>
      <w:r w:rsidRPr="00897FCF">
        <w:rPr>
          <w:rFonts w:eastAsiaTheme="minorEastAsia"/>
          <w:sz w:val="24"/>
          <w:szCs w:val="20"/>
        </w:rPr>
        <w:t>m/d</w:t>
      </w:r>
      <w:r w:rsidRPr="00897FCF">
        <w:rPr>
          <w:rFonts w:eastAsiaTheme="minorEastAsia"/>
          <w:sz w:val="24"/>
          <w:szCs w:val="20"/>
        </w:rPr>
        <w:t>；</w:t>
      </w:r>
    </w:p>
    <w:p w:rsidR="00AF4BE9" w:rsidRPr="00897FCF" w:rsidRDefault="00AF4BE9" w:rsidP="007656C0">
      <w:pPr>
        <w:spacing w:line="360" w:lineRule="auto"/>
        <w:ind w:firstLineChars="450" w:firstLine="1080"/>
        <w:rPr>
          <w:rFonts w:eastAsiaTheme="minorEastAsia"/>
          <w:sz w:val="24"/>
          <w:szCs w:val="20"/>
        </w:rPr>
      </w:pPr>
      <w:r w:rsidRPr="00897FCF">
        <w:rPr>
          <w:rFonts w:eastAsiaTheme="minorEastAsia"/>
          <w:sz w:val="24"/>
          <w:szCs w:val="20"/>
        </w:rPr>
        <w:t>DL—</w:t>
      </w:r>
      <w:r w:rsidRPr="00897FCF">
        <w:rPr>
          <w:rFonts w:eastAsiaTheme="minorEastAsia"/>
          <w:sz w:val="24"/>
          <w:szCs w:val="20"/>
        </w:rPr>
        <w:t>纵向弥散系数，</w:t>
      </w:r>
      <w:r w:rsidRPr="00897FCF">
        <w:rPr>
          <w:rFonts w:eastAsiaTheme="minorEastAsia"/>
          <w:sz w:val="24"/>
          <w:szCs w:val="20"/>
        </w:rPr>
        <w:t>m</w:t>
      </w:r>
      <w:r w:rsidRPr="00897FCF">
        <w:rPr>
          <w:rFonts w:eastAsiaTheme="minorEastAsia"/>
          <w:sz w:val="24"/>
          <w:szCs w:val="20"/>
          <w:vertAlign w:val="superscript"/>
        </w:rPr>
        <w:t>2</w:t>
      </w:r>
      <w:r w:rsidRPr="00897FCF">
        <w:rPr>
          <w:rFonts w:eastAsiaTheme="minorEastAsia"/>
          <w:sz w:val="24"/>
          <w:szCs w:val="20"/>
        </w:rPr>
        <w:t>/d</w:t>
      </w:r>
      <w:r w:rsidRPr="00897FCF">
        <w:rPr>
          <w:rFonts w:eastAsiaTheme="minorEastAsia"/>
          <w:sz w:val="24"/>
          <w:szCs w:val="20"/>
        </w:rPr>
        <w:t>；</w:t>
      </w:r>
    </w:p>
    <w:p w:rsidR="00AF4BE9" w:rsidRPr="00897FCF" w:rsidRDefault="00AF4BE9" w:rsidP="007656C0">
      <w:pPr>
        <w:spacing w:line="360" w:lineRule="auto"/>
        <w:ind w:firstLineChars="450" w:firstLine="1080"/>
        <w:rPr>
          <w:rFonts w:eastAsiaTheme="minorEastAsia"/>
          <w:sz w:val="24"/>
          <w:szCs w:val="20"/>
        </w:rPr>
      </w:pPr>
      <w:proofErr w:type="spellStart"/>
      <w:r w:rsidRPr="00897FCF">
        <w:rPr>
          <w:rFonts w:eastAsiaTheme="minorEastAsia"/>
          <w:sz w:val="24"/>
          <w:szCs w:val="20"/>
        </w:rPr>
        <w:t>erfc</w:t>
      </w:r>
      <w:proofErr w:type="spellEnd"/>
      <w:r w:rsidRPr="00897FCF">
        <w:rPr>
          <w:rFonts w:eastAsiaTheme="minorEastAsia"/>
          <w:sz w:val="24"/>
          <w:szCs w:val="20"/>
        </w:rPr>
        <w:t>( )—</w:t>
      </w:r>
      <w:r w:rsidRPr="00897FCF">
        <w:rPr>
          <w:rFonts w:eastAsiaTheme="minorEastAsia"/>
          <w:sz w:val="24"/>
          <w:szCs w:val="20"/>
        </w:rPr>
        <w:t>余误差函数。</w: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w:t>
      </w:r>
      <w:r w:rsidRPr="00897FCF">
        <w:rPr>
          <w:rFonts w:eastAsiaTheme="minorEastAsia"/>
          <w:sz w:val="24"/>
          <w:szCs w:val="20"/>
        </w:rPr>
        <w:t>2</w:t>
      </w:r>
      <w:r w:rsidRPr="00897FCF">
        <w:rPr>
          <w:rFonts w:eastAsiaTheme="minorEastAsia"/>
          <w:sz w:val="24"/>
          <w:szCs w:val="20"/>
        </w:rPr>
        <w:t>）非正常工况下，主要的考虑因素是污水处理区的渗漏对地下水可能造成的影响。非正常状况按照正常工况下污染源强的</w:t>
      </w:r>
      <w:r w:rsidRPr="00897FCF">
        <w:rPr>
          <w:rFonts w:eastAsiaTheme="minorEastAsia"/>
          <w:sz w:val="24"/>
          <w:szCs w:val="20"/>
        </w:rPr>
        <w:t>10</w:t>
      </w:r>
      <w:r w:rsidRPr="00897FCF">
        <w:rPr>
          <w:rFonts w:eastAsiaTheme="minorEastAsia"/>
          <w:sz w:val="24"/>
          <w:szCs w:val="20"/>
        </w:rPr>
        <w:t>倍，</w:t>
      </w:r>
      <w:r w:rsidRPr="00897FCF">
        <w:rPr>
          <w:rFonts w:eastAsiaTheme="minorEastAsia"/>
          <w:sz w:val="24"/>
          <w:szCs w:val="20"/>
        </w:rPr>
        <w:t>100</w:t>
      </w:r>
      <w:r w:rsidRPr="00897FCF">
        <w:rPr>
          <w:rFonts w:eastAsiaTheme="minorEastAsia"/>
          <w:sz w:val="24"/>
          <w:szCs w:val="20"/>
        </w:rPr>
        <w:t>倍分别预测因此泄漏量按</w:t>
      </w:r>
      <w:r w:rsidRPr="00897FCF">
        <w:rPr>
          <w:rFonts w:eastAsiaTheme="minorEastAsia"/>
          <w:sz w:val="24"/>
          <w:szCs w:val="20"/>
        </w:rPr>
        <w:t>80</w:t>
      </w:r>
      <w:r w:rsidR="00895642" w:rsidRPr="00897FCF">
        <w:rPr>
          <w:rFonts w:eastAsiaTheme="minorEastAsia"/>
          <w:sz w:val="24"/>
          <w:szCs w:val="20"/>
        </w:rPr>
        <w:t>0</w:t>
      </w:r>
      <w:r w:rsidRPr="00897FCF">
        <w:rPr>
          <w:rFonts w:eastAsiaTheme="minorEastAsia"/>
          <w:sz w:val="24"/>
          <w:szCs w:val="20"/>
        </w:rPr>
        <w:t>L/d</w:t>
      </w:r>
      <w:r w:rsidRPr="00897FCF">
        <w:rPr>
          <w:rFonts w:eastAsiaTheme="minorEastAsia"/>
          <w:sz w:val="24"/>
          <w:szCs w:val="20"/>
        </w:rPr>
        <w:t>，</w:t>
      </w:r>
      <w:r w:rsidRPr="00897FCF">
        <w:rPr>
          <w:rFonts w:eastAsiaTheme="minorEastAsia"/>
          <w:sz w:val="24"/>
          <w:szCs w:val="20"/>
        </w:rPr>
        <w:t>80</w:t>
      </w:r>
      <w:r w:rsidR="00895642" w:rsidRPr="00897FCF">
        <w:rPr>
          <w:rFonts w:eastAsiaTheme="minorEastAsia"/>
          <w:sz w:val="24"/>
          <w:szCs w:val="20"/>
        </w:rPr>
        <w:t>0</w:t>
      </w:r>
      <w:r w:rsidRPr="00897FCF">
        <w:rPr>
          <w:rFonts w:eastAsiaTheme="minorEastAsia"/>
          <w:sz w:val="24"/>
          <w:szCs w:val="20"/>
        </w:rPr>
        <w:t>0 L/d</w:t>
      </w:r>
      <w:r w:rsidRPr="00897FCF">
        <w:rPr>
          <w:rFonts w:eastAsiaTheme="minorEastAsia"/>
          <w:sz w:val="24"/>
          <w:szCs w:val="20"/>
        </w:rPr>
        <w:t>计。非正常工况，泄漏按照此状况发生</w:t>
      </w:r>
      <w:r w:rsidRPr="00897FCF">
        <w:rPr>
          <w:rFonts w:eastAsiaTheme="minorEastAsia"/>
          <w:sz w:val="24"/>
          <w:szCs w:val="20"/>
        </w:rPr>
        <w:t>10</w:t>
      </w:r>
      <w:r w:rsidRPr="00897FCF">
        <w:rPr>
          <w:rFonts w:eastAsiaTheme="minorEastAsia"/>
          <w:sz w:val="24"/>
          <w:szCs w:val="20"/>
        </w:rPr>
        <w:t>天后被发现，采取控制措施停止泄露。非正常工况</w:t>
      </w:r>
      <w:proofErr w:type="spellStart"/>
      <w:r w:rsidRPr="00897FCF">
        <w:rPr>
          <w:rFonts w:eastAsiaTheme="minorEastAsia"/>
          <w:sz w:val="24"/>
          <w:szCs w:val="20"/>
        </w:rPr>
        <w:t>CODMn</w:t>
      </w:r>
      <w:proofErr w:type="spellEnd"/>
      <w:r w:rsidRPr="00897FCF">
        <w:rPr>
          <w:rFonts w:eastAsiaTheme="minorEastAsia"/>
          <w:sz w:val="24"/>
          <w:szCs w:val="20"/>
        </w:rPr>
        <w:t>的源强见下表。</w:t>
      </w:r>
    </w:p>
    <w:p w:rsidR="00AF4BE9" w:rsidRPr="00897FCF" w:rsidRDefault="00AF4BE9" w:rsidP="00F51D2A">
      <w:pPr>
        <w:jc w:val="center"/>
        <w:rPr>
          <w:rFonts w:eastAsiaTheme="minorEastAsia"/>
          <w:b/>
          <w:sz w:val="24"/>
        </w:rPr>
      </w:pPr>
      <w:bookmarkStart w:id="663" w:name="_Toc20971"/>
      <w:r w:rsidRPr="00897FCF">
        <w:rPr>
          <w:rFonts w:eastAsiaTheme="minorEastAsia"/>
          <w:b/>
          <w:sz w:val="24"/>
        </w:rPr>
        <w:t>表</w:t>
      </w:r>
      <w:r w:rsidR="00F51D2A" w:rsidRPr="00897FCF">
        <w:rPr>
          <w:rFonts w:eastAsiaTheme="minorEastAsia"/>
          <w:b/>
          <w:sz w:val="24"/>
        </w:rPr>
        <w:t>6.</w:t>
      </w:r>
      <w:r w:rsidR="003A3D48" w:rsidRPr="00897FCF">
        <w:rPr>
          <w:rFonts w:eastAsiaTheme="minorEastAsia"/>
          <w:b/>
          <w:sz w:val="24"/>
        </w:rPr>
        <w:t>2-17</w:t>
      </w:r>
      <w:r w:rsidRPr="00897FCF">
        <w:rPr>
          <w:rFonts w:eastAsiaTheme="minorEastAsia"/>
          <w:b/>
          <w:sz w:val="24"/>
        </w:rPr>
        <w:t>非正常工况下的预测源强</w:t>
      </w:r>
      <w:bookmarkEnd w:id="663"/>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2122"/>
        <w:gridCol w:w="1220"/>
        <w:gridCol w:w="982"/>
        <w:gridCol w:w="1461"/>
        <w:gridCol w:w="1462"/>
        <w:gridCol w:w="1824"/>
      </w:tblGrid>
      <w:tr w:rsidR="00AF4BE9" w:rsidRPr="00897FCF" w:rsidTr="00AF4BE9">
        <w:trPr>
          <w:jc w:val="center"/>
        </w:trPr>
        <w:tc>
          <w:tcPr>
            <w:tcW w:w="2122" w:type="dxa"/>
            <w:tcBorders>
              <w:top w:val="single" w:sz="12" w:space="0" w:color="auto"/>
              <w:left w:val="nil"/>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工况</w:t>
            </w:r>
          </w:p>
        </w:tc>
        <w:tc>
          <w:tcPr>
            <w:tcW w:w="1220" w:type="dxa"/>
            <w:tcBorders>
              <w:top w:val="single" w:sz="12" w:space="0" w:color="auto"/>
              <w:left w:val="single" w:sz="6" w:space="0" w:color="auto"/>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废水来源</w:t>
            </w:r>
          </w:p>
        </w:tc>
        <w:tc>
          <w:tcPr>
            <w:tcW w:w="982" w:type="dxa"/>
            <w:tcBorders>
              <w:top w:val="single" w:sz="12" w:space="0" w:color="auto"/>
              <w:left w:val="single" w:sz="6" w:space="0" w:color="auto"/>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污染物</w:t>
            </w:r>
          </w:p>
        </w:tc>
        <w:tc>
          <w:tcPr>
            <w:tcW w:w="1461" w:type="dxa"/>
            <w:tcBorders>
              <w:top w:val="single" w:sz="12" w:space="0" w:color="auto"/>
              <w:left w:val="single" w:sz="6" w:space="0" w:color="auto"/>
              <w:bottom w:val="single" w:sz="6" w:space="0" w:color="auto"/>
              <w:right w:val="single" w:sz="6" w:space="0" w:color="auto"/>
            </w:tcBorders>
            <w:vAlign w:val="center"/>
            <w:hideMark/>
          </w:tcPr>
          <w:p w:rsidR="00AF4BE9" w:rsidRPr="00897FCF" w:rsidRDefault="00AF4BE9" w:rsidP="00F51D2A">
            <w:pPr>
              <w:jc w:val="center"/>
              <w:rPr>
                <w:rFonts w:eastAsiaTheme="minorEastAsia"/>
                <w:b/>
                <w:szCs w:val="21"/>
              </w:rPr>
            </w:pPr>
            <w:r w:rsidRPr="00897FCF">
              <w:rPr>
                <w:rFonts w:eastAsiaTheme="minorEastAsia"/>
                <w:b/>
              </w:rPr>
              <w:t>污染物浓度</w:t>
            </w:r>
          </w:p>
          <w:p w:rsidR="00AF4BE9" w:rsidRPr="00897FCF" w:rsidRDefault="00AF4BE9" w:rsidP="00F51D2A">
            <w:pPr>
              <w:adjustRightInd w:val="0"/>
              <w:snapToGrid w:val="0"/>
              <w:jc w:val="center"/>
              <w:rPr>
                <w:rFonts w:eastAsiaTheme="minorEastAsia"/>
                <w:b/>
                <w:szCs w:val="21"/>
              </w:rPr>
            </w:pPr>
            <w:r w:rsidRPr="00897FCF">
              <w:rPr>
                <w:rFonts w:eastAsiaTheme="minorEastAsia"/>
                <w:b/>
              </w:rPr>
              <w:t>（</w:t>
            </w:r>
            <w:r w:rsidRPr="00897FCF">
              <w:rPr>
                <w:rFonts w:eastAsiaTheme="minorEastAsia"/>
                <w:b/>
              </w:rPr>
              <w:t>mg/L</w:t>
            </w:r>
            <w:r w:rsidRPr="00897FCF">
              <w:rPr>
                <w:rFonts w:eastAsiaTheme="minorEastAsia"/>
                <w:b/>
              </w:rPr>
              <w:t>）</w:t>
            </w:r>
          </w:p>
        </w:tc>
        <w:tc>
          <w:tcPr>
            <w:tcW w:w="1462" w:type="dxa"/>
            <w:tcBorders>
              <w:top w:val="single" w:sz="12" w:space="0" w:color="auto"/>
              <w:left w:val="single" w:sz="6" w:space="0" w:color="auto"/>
              <w:bottom w:val="single" w:sz="6" w:space="0" w:color="auto"/>
              <w:right w:val="single" w:sz="6" w:space="0" w:color="auto"/>
            </w:tcBorders>
            <w:vAlign w:val="center"/>
            <w:hideMark/>
          </w:tcPr>
          <w:p w:rsidR="00AF4BE9" w:rsidRPr="00897FCF" w:rsidRDefault="00AF4BE9" w:rsidP="00F51D2A">
            <w:pPr>
              <w:jc w:val="center"/>
              <w:rPr>
                <w:rFonts w:eastAsiaTheme="minorEastAsia"/>
                <w:b/>
                <w:szCs w:val="21"/>
              </w:rPr>
            </w:pPr>
            <w:r w:rsidRPr="00897FCF">
              <w:rPr>
                <w:rFonts w:eastAsiaTheme="minorEastAsia"/>
                <w:b/>
              </w:rPr>
              <w:t>废水泄漏量</w:t>
            </w:r>
          </w:p>
          <w:p w:rsidR="00AF4BE9" w:rsidRPr="00897FCF" w:rsidRDefault="00AF4BE9" w:rsidP="00F51D2A">
            <w:pPr>
              <w:adjustRightInd w:val="0"/>
              <w:snapToGrid w:val="0"/>
              <w:jc w:val="center"/>
              <w:rPr>
                <w:rFonts w:eastAsiaTheme="minorEastAsia"/>
                <w:b/>
                <w:szCs w:val="21"/>
              </w:rPr>
            </w:pPr>
            <w:r w:rsidRPr="00897FCF">
              <w:rPr>
                <w:rFonts w:eastAsiaTheme="minorEastAsia"/>
                <w:b/>
              </w:rPr>
              <w:t>（</w:t>
            </w:r>
            <w:r w:rsidRPr="00897FCF">
              <w:rPr>
                <w:rFonts w:eastAsiaTheme="minorEastAsia"/>
                <w:b/>
              </w:rPr>
              <w:t>m</w:t>
            </w:r>
            <w:r w:rsidRPr="00897FCF">
              <w:rPr>
                <w:rFonts w:eastAsiaTheme="minorEastAsia"/>
                <w:b/>
                <w:vertAlign w:val="superscript"/>
              </w:rPr>
              <w:t>3</w:t>
            </w:r>
            <w:r w:rsidRPr="00897FCF">
              <w:rPr>
                <w:rFonts w:eastAsiaTheme="minorEastAsia"/>
                <w:b/>
              </w:rPr>
              <w:t>/d</w:t>
            </w:r>
            <w:r w:rsidRPr="00897FCF">
              <w:rPr>
                <w:rFonts w:eastAsiaTheme="minorEastAsia"/>
                <w:b/>
              </w:rPr>
              <w:t>）</w:t>
            </w:r>
          </w:p>
        </w:tc>
        <w:tc>
          <w:tcPr>
            <w:tcW w:w="1824" w:type="dxa"/>
            <w:tcBorders>
              <w:top w:val="single" w:sz="12" w:space="0" w:color="auto"/>
              <w:left w:val="single" w:sz="6" w:space="0" w:color="auto"/>
              <w:bottom w:val="single" w:sz="6"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泄漏源强（</w:t>
            </w:r>
            <w:r w:rsidRPr="00897FCF">
              <w:rPr>
                <w:rFonts w:eastAsiaTheme="minorEastAsia"/>
                <w:b/>
              </w:rPr>
              <w:t>g</w:t>
            </w:r>
            <w:r w:rsidRPr="00897FCF">
              <w:rPr>
                <w:rFonts w:eastAsiaTheme="minorEastAsia"/>
                <w:b/>
              </w:rPr>
              <w:t>）</w:t>
            </w:r>
          </w:p>
        </w:tc>
      </w:tr>
      <w:tr w:rsidR="00AF4BE9" w:rsidRPr="00897FCF" w:rsidTr="00AF4BE9">
        <w:trPr>
          <w:jc w:val="center"/>
        </w:trPr>
        <w:tc>
          <w:tcPr>
            <w:tcW w:w="2122" w:type="dxa"/>
            <w:tcBorders>
              <w:top w:val="single" w:sz="6" w:space="0" w:color="auto"/>
              <w:left w:val="nil"/>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w:t>
            </w:r>
            <w:r w:rsidRPr="00897FCF">
              <w:rPr>
                <w:rFonts w:eastAsiaTheme="minorEastAsia"/>
              </w:rPr>
              <w:t>天非正常工况</w:t>
            </w:r>
          </w:p>
        </w:tc>
        <w:tc>
          <w:tcPr>
            <w:tcW w:w="1220" w:type="dxa"/>
            <w:tcBorders>
              <w:top w:val="single" w:sz="6" w:space="0" w:color="auto"/>
              <w:left w:val="single" w:sz="6" w:space="0" w:color="auto"/>
              <w:bottom w:val="single" w:sz="6" w:space="0" w:color="auto"/>
              <w:right w:val="single" w:sz="6" w:space="0" w:color="auto"/>
            </w:tcBorders>
            <w:vAlign w:val="center"/>
            <w:hideMark/>
          </w:tcPr>
          <w:p w:rsidR="00AF4BE9" w:rsidRPr="00897FCF" w:rsidRDefault="0049249A" w:rsidP="00F51D2A">
            <w:pPr>
              <w:adjustRightInd w:val="0"/>
              <w:snapToGrid w:val="0"/>
              <w:jc w:val="center"/>
              <w:rPr>
                <w:rFonts w:eastAsiaTheme="minorEastAsia"/>
                <w:szCs w:val="21"/>
              </w:rPr>
            </w:pPr>
            <w:r w:rsidRPr="00897FCF">
              <w:rPr>
                <w:rFonts w:eastAsiaTheme="minorEastAsia"/>
              </w:rPr>
              <w:t>生产废水</w:t>
            </w:r>
          </w:p>
        </w:tc>
        <w:tc>
          <w:tcPr>
            <w:tcW w:w="982" w:type="dxa"/>
            <w:tcBorders>
              <w:top w:val="single" w:sz="6" w:space="0" w:color="auto"/>
              <w:left w:val="single" w:sz="6" w:space="0" w:color="auto"/>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szCs w:val="21"/>
              </w:rPr>
            </w:pPr>
            <w:proofErr w:type="spellStart"/>
            <w:r w:rsidRPr="00897FCF">
              <w:rPr>
                <w:rFonts w:eastAsiaTheme="minorEastAsia"/>
              </w:rPr>
              <w:t>COD</w:t>
            </w:r>
            <w:r w:rsidRPr="00897FCF">
              <w:rPr>
                <w:rFonts w:eastAsiaTheme="minorEastAsia"/>
                <w:vertAlign w:val="subscript"/>
              </w:rPr>
              <w:t>Mn</w:t>
            </w:r>
            <w:proofErr w:type="spellEnd"/>
          </w:p>
        </w:tc>
        <w:tc>
          <w:tcPr>
            <w:tcW w:w="1461" w:type="dxa"/>
            <w:tcBorders>
              <w:top w:val="single" w:sz="6" w:space="0" w:color="auto"/>
              <w:left w:val="single" w:sz="6" w:space="0" w:color="auto"/>
              <w:bottom w:val="single" w:sz="6" w:space="0" w:color="auto"/>
              <w:right w:val="single" w:sz="6" w:space="0" w:color="auto"/>
            </w:tcBorders>
            <w:vAlign w:val="center"/>
            <w:hideMark/>
          </w:tcPr>
          <w:p w:rsidR="00AF4BE9" w:rsidRPr="00897FCF" w:rsidRDefault="00895642" w:rsidP="00F51D2A">
            <w:pPr>
              <w:adjustRightInd w:val="0"/>
              <w:snapToGrid w:val="0"/>
              <w:jc w:val="center"/>
              <w:rPr>
                <w:rFonts w:eastAsiaTheme="minorEastAsia"/>
                <w:szCs w:val="21"/>
              </w:rPr>
            </w:pPr>
            <w:r w:rsidRPr="00897FCF">
              <w:rPr>
                <w:rFonts w:eastAsiaTheme="minorEastAsia"/>
              </w:rPr>
              <w:t>10</w:t>
            </w:r>
            <w:r w:rsidR="00AF4BE9" w:rsidRPr="00897FCF">
              <w:rPr>
                <w:rFonts w:eastAsiaTheme="minorEastAsia"/>
              </w:rPr>
              <w:t>0</w:t>
            </w:r>
          </w:p>
        </w:tc>
        <w:tc>
          <w:tcPr>
            <w:tcW w:w="1462" w:type="dxa"/>
            <w:tcBorders>
              <w:top w:val="single" w:sz="6" w:space="0" w:color="auto"/>
              <w:left w:val="single" w:sz="6" w:space="0" w:color="auto"/>
              <w:bottom w:val="single" w:sz="6"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w:t>
            </w:r>
            <w:r w:rsidR="00895642" w:rsidRPr="00897FCF">
              <w:rPr>
                <w:rFonts w:eastAsiaTheme="minorEastAsia"/>
              </w:rPr>
              <w:t>8</w:t>
            </w:r>
          </w:p>
        </w:tc>
        <w:tc>
          <w:tcPr>
            <w:tcW w:w="1824" w:type="dxa"/>
            <w:tcBorders>
              <w:top w:val="single" w:sz="6" w:space="0" w:color="auto"/>
              <w:left w:val="single" w:sz="6" w:space="0" w:color="auto"/>
              <w:bottom w:val="single" w:sz="6" w:space="0" w:color="auto"/>
              <w:right w:val="nil"/>
            </w:tcBorders>
            <w:vAlign w:val="center"/>
            <w:hideMark/>
          </w:tcPr>
          <w:p w:rsidR="00AF4BE9" w:rsidRPr="00897FCF" w:rsidRDefault="0049249A" w:rsidP="00F51D2A">
            <w:pPr>
              <w:adjustRightInd w:val="0"/>
              <w:snapToGrid w:val="0"/>
              <w:jc w:val="center"/>
              <w:rPr>
                <w:rFonts w:eastAsiaTheme="minorEastAsia"/>
                <w:szCs w:val="21"/>
              </w:rPr>
            </w:pPr>
            <w:r w:rsidRPr="00897FCF">
              <w:rPr>
                <w:rFonts w:eastAsiaTheme="minorEastAsia"/>
              </w:rPr>
              <w:t>80</w:t>
            </w:r>
          </w:p>
        </w:tc>
      </w:tr>
      <w:tr w:rsidR="00AF4BE9" w:rsidRPr="00897FCF" w:rsidTr="00AF4BE9">
        <w:trPr>
          <w:jc w:val="center"/>
        </w:trPr>
        <w:tc>
          <w:tcPr>
            <w:tcW w:w="2122" w:type="dxa"/>
            <w:tcBorders>
              <w:top w:val="single" w:sz="6" w:space="0" w:color="auto"/>
              <w:left w:val="nil"/>
              <w:bottom w:val="single" w:sz="12" w:space="0" w:color="auto"/>
              <w:right w:val="single" w:sz="6" w:space="0" w:color="auto"/>
            </w:tcBorders>
            <w:vAlign w:val="center"/>
            <w:hideMark/>
          </w:tcPr>
          <w:p w:rsidR="00AF4BE9" w:rsidRPr="00897FCF" w:rsidRDefault="00AF4BE9" w:rsidP="00F51D2A">
            <w:pPr>
              <w:widowControl/>
              <w:adjustRightInd w:val="0"/>
              <w:snapToGrid w:val="0"/>
              <w:jc w:val="center"/>
              <w:rPr>
                <w:rFonts w:eastAsiaTheme="minorEastAsia"/>
                <w:szCs w:val="21"/>
              </w:rPr>
            </w:pPr>
            <w:r w:rsidRPr="00897FCF">
              <w:rPr>
                <w:rFonts w:eastAsiaTheme="minorEastAsia"/>
              </w:rPr>
              <w:t>100</w:t>
            </w:r>
            <w:r w:rsidRPr="00897FCF">
              <w:rPr>
                <w:rFonts w:eastAsiaTheme="minorEastAsia"/>
              </w:rPr>
              <w:t>天非正常工况</w:t>
            </w:r>
          </w:p>
        </w:tc>
        <w:tc>
          <w:tcPr>
            <w:tcW w:w="1220" w:type="dxa"/>
            <w:tcBorders>
              <w:top w:val="single" w:sz="6" w:space="0" w:color="auto"/>
              <w:left w:val="single" w:sz="6" w:space="0" w:color="auto"/>
              <w:bottom w:val="single" w:sz="12" w:space="0" w:color="auto"/>
              <w:right w:val="single" w:sz="6" w:space="0" w:color="auto"/>
            </w:tcBorders>
            <w:vAlign w:val="center"/>
            <w:hideMark/>
          </w:tcPr>
          <w:p w:rsidR="00AF4BE9" w:rsidRPr="00897FCF" w:rsidRDefault="0049249A" w:rsidP="00F51D2A">
            <w:pPr>
              <w:widowControl/>
              <w:adjustRightInd w:val="0"/>
              <w:snapToGrid w:val="0"/>
              <w:jc w:val="center"/>
              <w:rPr>
                <w:rFonts w:eastAsiaTheme="minorEastAsia"/>
                <w:szCs w:val="21"/>
              </w:rPr>
            </w:pPr>
            <w:r w:rsidRPr="00897FCF">
              <w:rPr>
                <w:rFonts w:eastAsiaTheme="minorEastAsia"/>
              </w:rPr>
              <w:t>生产废水</w:t>
            </w:r>
          </w:p>
        </w:tc>
        <w:tc>
          <w:tcPr>
            <w:tcW w:w="982" w:type="dxa"/>
            <w:tcBorders>
              <w:top w:val="single" w:sz="6" w:space="0" w:color="auto"/>
              <w:left w:val="single" w:sz="6" w:space="0" w:color="auto"/>
              <w:bottom w:val="single" w:sz="12" w:space="0" w:color="auto"/>
              <w:right w:val="single" w:sz="6" w:space="0" w:color="auto"/>
            </w:tcBorders>
            <w:vAlign w:val="center"/>
            <w:hideMark/>
          </w:tcPr>
          <w:p w:rsidR="00AF4BE9" w:rsidRPr="00897FCF" w:rsidRDefault="00AF4BE9" w:rsidP="00F51D2A">
            <w:pPr>
              <w:adjustRightInd w:val="0"/>
              <w:snapToGrid w:val="0"/>
              <w:jc w:val="center"/>
              <w:rPr>
                <w:rFonts w:eastAsiaTheme="minorEastAsia"/>
                <w:szCs w:val="21"/>
              </w:rPr>
            </w:pPr>
            <w:proofErr w:type="spellStart"/>
            <w:r w:rsidRPr="00897FCF">
              <w:rPr>
                <w:rFonts w:eastAsiaTheme="minorEastAsia"/>
              </w:rPr>
              <w:t>COD</w:t>
            </w:r>
            <w:r w:rsidRPr="00897FCF">
              <w:rPr>
                <w:rFonts w:eastAsiaTheme="minorEastAsia"/>
                <w:vertAlign w:val="subscript"/>
              </w:rPr>
              <w:t>Mn</w:t>
            </w:r>
            <w:proofErr w:type="spellEnd"/>
          </w:p>
        </w:tc>
        <w:tc>
          <w:tcPr>
            <w:tcW w:w="1461" w:type="dxa"/>
            <w:tcBorders>
              <w:top w:val="single" w:sz="6" w:space="0" w:color="auto"/>
              <w:left w:val="single" w:sz="6" w:space="0" w:color="auto"/>
              <w:bottom w:val="single" w:sz="12" w:space="0" w:color="auto"/>
              <w:right w:val="single" w:sz="6" w:space="0" w:color="auto"/>
            </w:tcBorders>
            <w:vAlign w:val="center"/>
            <w:hideMark/>
          </w:tcPr>
          <w:p w:rsidR="00AF4BE9" w:rsidRPr="00897FCF" w:rsidRDefault="00895642" w:rsidP="00F51D2A">
            <w:pPr>
              <w:adjustRightInd w:val="0"/>
              <w:snapToGrid w:val="0"/>
              <w:jc w:val="center"/>
              <w:rPr>
                <w:rFonts w:eastAsiaTheme="minorEastAsia"/>
                <w:szCs w:val="21"/>
              </w:rPr>
            </w:pPr>
            <w:r w:rsidRPr="00897FCF">
              <w:rPr>
                <w:rFonts w:eastAsiaTheme="minorEastAsia"/>
              </w:rPr>
              <w:t>10</w:t>
            </w:r>
            <w:r w:rsidR="00AF4BE9" w:rsidRPr="00897FCF">
              <w:rPr>
                <w:rFonts w:eastAsiaTheme="minorEastAsia"/>
              </w:rPr>
              <w:t>0</w:t>
            </w:r>
          </w:p>
        </w:tc>
        <w:tc>
          <w:tcPr>
            <w:tcW w:w="1462" w:type="dxa"/>
            <w:tcBorders>
              <w:top w:val="single" w:sz="6" w:space="0" w:color="auto"/>
              <w:left w:val="single" w:sz="6" w:space="0" w:color="auto"/>
              <w:bottom w:val="single" w:sz="12" w:space="0" w:color="auto"/>
              <w:right w:val="single" w:sz="6" w:space="0" w:color="auto"/>
            </w:tcBorders>
            <w:vAlign w:val="center"/>
            <w:hideMark/>
          </w:tcPr>
          <w:p w:rsidR="00AF4BE9" w:rsidRPr="00897FCF" w:rsidRDefault="00895642" w:rsidP="00F51D2A">
            <w:pPr>
              <w:widowControl/>
              <w:adjustRightInd w:val="0"/>
              <w:snapToGrid w:val="0"/>
              <w:jc w:val="center"/>
              <w:rPr>
                <w:rFonts w:eastAsiaTheme="minorEastAsia"/>
                <w:szCs w:val="21"/>
              </w:rPr>
            </w:pPr>
            <w:r w:rsidRPr="00897FCF">
              <w:rPr>
                <w:rFonts w:eastAsiaTheme="minorEastAsia"/>
              </w:rPr>
              <w:t>8</w:t>
            </w:r>
          </w:p>
        </w:tc>
        <w:tc>
          <w:tcPr>
            <w:tcW w:w="1824" w:type="dxa"/>
            <w:tcBorders>
              <w:top w:val="single" w:sz="6" w:space="0" w:color="auto"/>
              <w:left w:val="single" w:sz="6" w:space="0" w:color="auto"/>
              <w:bottom w:val="single" w:sz="12" w:space="0" w:color="auto"/>
              <w:right w:val="nil"/>
            </w:tcBorders>
            <w:vAlign w:val="center"/>
            <w:hideMark/>
          </w:tcPr>
          <w:p w:rsidR="00AF4BE9" w:rsidRPr="00897FCF" w:rsidRDefault="0049249A" w:rsidP="00F51D2A">
            <w:pPr>
              <w:adjustRightInd w:val="0"/>
              <w:snapToGrid w:val="0"/>
              <w:jc w:val="center"/>
              <w:rPr>
                <w:rFonts w:eastAsiaTheme="minorEastAsia"/>
                <w:szCs w:val="21"/>
              </w:rPr>
            </w:pPr>
            <w:r w:rsidRPr="00897FCF">
              <w:rPr>
                <w:rFonts w:eastAsiaTheme="minorEastAsia"/>
              </w:rPr>
              <w:t>800</w:t>
            </w:r>
          </w:p>
        </w:tc>
      </w:tr>
    </w:tbl>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对污染物的厂区潜水环境影响预测采用《环境影响评价技术导则</w:t>
      </w:r>
      <w:r w:rsidRPr="00897FCF">
        <w:rPr>
          <w:rFonts w:eastAsiaTheme="minorEastAsia"/>
          <w:sz w:val="24"/>
          <w:szCs w:val="20"/>
        </w:rPr>
        <w:t>-</w:t>
      </w:r>
      <w:r w:rsidRPr="00897FCF">
        <w:rPr>
          <w:rFonts w:eastAsiaTheme="minorEastAsia"/>
          <w:sz w:val="24"/>
          <w:szCs w:val="20"/>
        </w:rPr>
        <w:t>地下水环境》（</w:t>
      </w:r>
      <w:r w:rsidRPr="00897FCF">
        <w:rPr>
          <w:rFonts w:eastAsiaTheme="minorEastAsia"/>
          <w:sz w:val="24"/>
          <w:szCs w:val="20"/>
        </w:rPr>
        <w:t>HJ610-2016</w:t>
      </w:r>
      <w:r w:rsidRPr="00897FCF">
        <w:rPr>
          <w:rFonts w:eastAsiaTheme="minorEastAsia"/>
          <w:sz w:val="24"/>
          <w:szCs w:val="20"/>
        </w:rPr>
        <w:t>）推荐的一维稳定流动一维水动力弥散问题，概化条件为一维无限长多孔介质柱体，示踪剂瞬时注入。其解析解为：</w:t>
      </w:r>
    </w:p>
    <w:p w:rsidR="00AF4BE9" w:rsidRPr="00897FCF" w:rsidRDefault="00E17004" w:rsidP="007656C0">
      <w:pPr>
        <w:spacing w:line="360" w:lineRule="auto"/>
        <w:ind w:firstLine="480"/>
        <w:jc w:val="center"/>
        <w:rPr>
          <w:rFonts w:eastAsiaTheme="minorEastAsia"/>
        </w:rPr>
      </w:pPr>
      <w:r w:rsidRPr="00E17004">
        <w:rPr>
          <w:rFonts w:eastAsiaTheme="minorEastAsia"/>
        </w:rPr>
        <w:pict>
          <v:shape id="图片 52" o:spid="_x0000_i1042" type="#_x0000_t75" style="width:199.5pt;height:42pt;mso-wrap-style:square;mso-position-horizontal-relative:page;mso-position-vertical-relative:page" equationxml="&lt;">
            <v:imagedata r:id="rId52" o:title="" chromakey="white"/>
          </v:shape>
        </w:pic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式中：</w:t>
      </w:r>
      <w:r w:rsidRPr="00897FCF">
        <w:rPr>
          <w:rFonts w:eastAsiaTheme="minorEastAsia"/>
          <w:sz w:val="24"/>
          <w:szCs w:val="20"/>
        </w:rPr>
        <w:t>x—</w:t>
      </w:r>
      <w:r w:rsidRPr="00897FCF">
        <w:rPr>
          <w:rFonts w:eastAsiaTheme="minorEastAsia"/>
          <w:sz w:val="24"/>
          <w:szCs w:val="20"/>
        </w:rPr>
        <w:t>预测点距污染源强的距离，</w:t>
      </w:r>
      <w:r w:rsidRPr="00897FCF">
        <w:rPr>
          <w:rFonts w:eastAsiaTheme="minorEastAsia"/>
          <w:sz w:val="24"/>
          <w:szCs w:val="20"/>
        </w:rPr>
        <w:t>m</w:t>
      </w:r>
      <w:r w:rsidRPr="00897FCF">
        <w:rPr>
          <w:rFonts w:eastAsiaTheme="minorEastAsia"/>
          <w:sz w:val="24"/>
          <w:szCs w:val="20"/>
        </w:rPr>
        <w:t>；</w:t>
      </w:r>
    </w:p>
    <w:p w:rsidR="00AF4BE9" w:rsidRPr="00897FCF" w:rsidRDefault="00AF4BE9" w:rsidP="007656C0">
      <w:pPr>
        <w:spacing w:line="360" w:lineRule="auto"/>
        <w:ind w:firstLineChars="500" w:firstLine="1200"/>
        <w:rPr>
          <w:rFonts w:eastAsiaTheme="minorEastAsia"/>
          <w:sz w:val="24"/>
          <w:szCs w:val="20"/>
        </w:rPr>
      </w:pPr>
      <w:r w:rsidRPr="00897FCF">
        <w:rPr>
          <w:rFonts w:eastAsiaTheme="minorEastAsia"/>
          <w:sz w:val="24"/>
          <w:szCs w:val="20"/>
        </w:rPr>
        <w:t>t—</w:t>
      </w:r>
      <w:r w:rsidRPr="00897FCF">
        <w:rPr>
          <w:rFonts w:eastAsiaTheme="minorEastAsia"/>
          <w:sz w:val="24"/>
          <w:szCs w:val="20"/>
        </w:rPr>
        <w:t>预测时间，</w:t>
      </w:r>
      <w:r w:rsidRPr="00897FCF">
        <w:rPr>
          <w:rFonts w:eastAsiaTheme="minorEastAsia"/>
          <w:sz w:val="24"/>
          <w:szCs w:val="20"/>
        </w:rPr>
        <w:t>d</w:t>
      </w:r>
      <w:r w:rsidRPr="00897FCF">
        <w:rPr>
          <w:rFonts w:eastAsiaTheme="minorEastAsia"/>
          <w:sz w:val="24"/>
          <w:szCs w:val="20"/>
        </w:rPr>
        <w:t>；</w:t>
      </w:r>
    </w:p>
    <w:p w:rsidR="00AF4BE9" w:rsidRPr="00897FCF" w:rsidRDefault="00AF4BE9" w:rsidP="007656C0">
      <w:pPr>
        <w:spacing w:line="360" w:lineRule="auto"/>
        <w:ind w:firstLineChars="500" w:firstLine="1200"/>
        <w:rPr>
          <w:rFonts w:eastAsiaTheme="minorEastAsia"/>
          <w:sz w:val="24"/>
          <w:szCs w:val="20"/>
        </w:rPr>
      </w:pPr>
      <w:r w:rsidRPr="00897FCF">
        <w:rPr>
          <w:rFonts w:eastAsiaTheme="minorEastAsia"/>
          <w:sz w:val="24"/>
          <w:szCs w:val="20"/>
        </w:rPr>
        <w:t xml:space="preserve">C—t </w:t>
      </w:r>
      <w:r w:rsidRPr="00897FCF">
        <w:rPr>
          <w:rFonts w:eastAsiaTheme="minorEastAsia"/>
          <w:sz w:val="24"/>
          <w:szCs w:val="20"/>
        </w:rPr>
        <w:t>时刻</w:t>
      </w:r>
      <w:r w:rsidRPr="00897FCF">
        <w:rPr>
          <w:rFonts w:eastAsiaTheme="minorEastAsia"/>
          <w:sz w:val="24"/>
          <w:szCs w:val="20"/>
        </w:rPr>
        <w:t xml:space="preserve">x </w:t>
      </w:r>
      <w:r w:rsidRPr="00897FCF">
        <w:rPr>
          <w:rFonts w:eastAsiaTheme="minorEastAsia"/>
          <w:sz w:val="24"/>
          <w:szCs w:val="20"/>
        </w:rPr>
        <w:t>处的污染物浓度，</w:t>
      </w:r>
      <w:r w:rsidRPr="00897FCF">
        <w:rPr>
          <w:rFonts w:eastAsiaTheme="minorEastAsia"/>
          <w:sz w:val="24"/>
          <w:szCs w:val="20"/>
        </w:rPr>
        <w:t>mg/L</w:t>
      </w:r>
      <w:r w:rsidRPr="00897FCF">
        <w:rPr>
          <w:rFonts w:eastAsiaTheme="minorEastAsia"/>
          <w:sz w:val="24"/>
          <w:szCs w:val="20"/>
        </w:rPr>
        <w:t>；</w:t>
      </w:r>
    </w:p>
    <w:p w:rsidR="00AF4BE9" w:rsidRPr="00897FCF" w:rsidRDefault="00AF4BE9" w:rsidP="007656C0">
      <w:pPr>
        <w:spacing w:line="360" w:lineRule="auto"/>
        <w:ind w:firstLineChars="500" w:firstLine="1200"/>
        <w:rPr>
          <w:rFonts w:eastAsiaTheme="minorEastAsia"/>
          <w:sz w:val="24"/>
          <w:szCs w:val="20"/>
        </w:rPr>
      </w:pPr>
      <w:r w:rsidRPr="00897FCF">
        <w:rPr>
          <w:rFonts w:eastAsiaTheme="minorEastAsia"/>
          <w:sz w:val="24"/>
          <w:szCs w:val="20"/>
        </w:rPr>
        <w:t>C0—</w:t>
      </w:r>
      <w:r w:rsidRPr="00897FCF">
        <w:rPr>
          <w:rFonts w:eastAsiaTheme="minorEastAsia"/>
          <w:sz w:val="24"/>
          <w:szCs w:val="20"/>
        </w:rPr>
        <w:t>地下水污染源强浓度，</w:t>
      </w:r>
      <w:r w:rsidRPr="00897FCF">
        <w:rPr>
          <w:rFonts w:eastAsiaTheme="minorEastAsia"/>
          <w:sz w:val="24"/>
          <w:szCs w:val="20"/>
        </w:rPr>
        <w:t>mg/L</w:t>
      </w:r>
      <w:r w:rsidRPr="00897FCF">
        <w:rPr>
          <w:rFonts w:eastAsiaTheme="minorEastAsia"/>
          <w:sz w:val="24"/>
          <w:szCs w:val="20"/>
        </w:rPr>
        <w:t>；</w:t>
      </w:r>
    </w:p>
    <w:p w:rsidR="00AF4BE9" w:rsidRPr="00897FCF" w:rsidRDefault="00AF4BE9" w:rsidP="007656C0">
      <w:pPr>
        <w:spacing w:line="360" w:lineRule="auto"/>
        <w:ind w:firstLineChars="500" w:firstLine="1200"/>
        <w:rPr>
          <w:rFonts w:eastAsiaTheme="minorEastAsia"/>
          <w:sz w:val="24"/>
          <w:szCs w:val="20"/>
        </w:rPr>
      </w:pPr>
      <w:r w:rsidRPr="00897FCF">
        <w:rPr>
          <w:rFonts w:eastAsiaTheme="minorEastAsia"/>
          <w:sz w:val="24"/>
          <w:szCs w:val="20"/>
        </w:rPr>
        <w:t>u—</w:t>
      </w:r>
      <w:r w:rsidRPr="00897FCF">
        <w:rPr>
          <w:rFonts w:eastAsiaTheme="minorEastAsia"/>
          <w:sz w:val="24"/>
          <w:szCs w:val="20"/>
        </w:rPr>
        <w:t>水流速度，</w:t>
      </w:r>
      <w:r w:rsidRPr="00897FCF">
        <w:rPr>
          <w:rFonts w:eastAsiaTheme="minorEastAsia"/>
          <w:sz w:val="24"/>
          <w:szCs w:val="20"/>
        </w:rPr>
        <w:t>m/d</w:t>
      </w:r>
      <w:r w:rsidRPr="00897FCF">
        <w:rPr>
          <w:rFonts w:eastAsiaTheme="minorEastAsia"/>
          <w:sz w:val="24"/>
          <w:szCs w:val="20"/>
        </w:rPr>
        <w:t>；</w:t>
      </w:r>
    </w:p>
    <w:p w:rsidR="00AF4BE9" w:rsidRPr="00897FCF" w:rsidRDefault="00AF4BE9" w:rsidP="007656C0">
      <w:pPr>
        <w:spacing w:line="360" w:lineRule="auto"/>
        <w:ind w:firstLineChars="500" w:firstLine="1200"/>
        <w:rPr>
          <w:rFonts w:eastAsiaTheme="minorEastAsia"/>
          <w:sz w:val="24"/>
          <w:szCs w:val="20"/>
        </w:rPr>
      </w:pPr>
      <w:r w:rsidRPr="00897FCF">
        <w:rPr>
          <w:rFonts w:eastAsiaTheme="minorEastAsia"/>
          <w:sz w:val="24"/>
          <w:szCs w:val="20"/>
        </w:rPr>
        <w:t>DL—</w:t>
      </w:r>
      <w:r w:rsidRPr="00897FCF">
        <w:rPr>
          <w:rFonts w:eastAsiaTheme="minorEastAsia"/>
          <w:sz w:val="24"/>
          <w:szCs w:val="20"/>
        </w:rPr>
        <w:t>纵向弥散系数，</w:t>
      </w:r>
      <w:r w:rsidRPr="00897FCF">
        <w:rPr>
          <w:rFonts w:eastAsiaTheme="minorEastAsia"/>
          <w:sz w:val="24"/>
          <w:szCs w:val="20"/>
        </w:rPr>
        <w:t>m</w:t>
      </w:r>
      <w:r w:rsidRPr="00897FCF">
        <w:rPr>
          <w:rFonts w:eastAsiaTheme="minorEastAsia"/>
          <w:sz w:val="24"/>
          <w:szCs w:val="20"/>
          <w:vertAlign w:val="superscript"/>
        </w:rPr>
        <w:t>2</w:t>
      </w:r>
      <w:r w:rsidRPr="00897FCF">
        <w:rPr>
          <w:rFonts w:eastAsiaTheme="minorEastAsia"/>
          <w:sz w:val="24"/>
          <w:szCs w:val="20"/>
        </w:rPr>
        <w:t>/d</w:t>
      </w:r>
      <w:r w:rsidRPr="00897FCF">
        <w:rPr>
          <w:rFonts w:eastAsiaTheme="minorEastAsia"/>
          <w:sz w:val="24"/>
          <w:szCs w:val="20"/>
        </w:rPr>
        <w:t>；</w:t>
      </w:r>
    </w:p>
    <w:p w:rsidR="00AF4BE9" w:rsidRPr="00897FCF" w:rsidRDefault="00AF4BE9" w:rsidP="007656C0">
      <w:pPr>
        <w:spacing w:line="360" w:lineRule="auto"/>
        <w:ind w:firstLineChars="500" w:firstLine="1200"/>
        <w:rPr>
          <w:rFonts w:eastAsiaTheme="minorEastAsia"/>
          <w:sz w:val="24"/>
          <w:szCs w:val="20"/>
        </w:rPr>
      </w:pPr>
      <w:proofErr w:type="spellStart"/>
      <w:r w:rsidRPr="00897FCF">
        <w:rPr>
          <w:rFonts w:eastAsiaTheme="minorEastAsia"/>
          <w:sz w:val="24"/>
          <w:szCs w:val="20"/>
        </w:rPr>
        <w:t>erfc</w:t>
      </w:r>
      <w:proofErr w:type="spellEnd"/>
      <w:r w:rsidRPr="00897FCF">
        <w:rPr>
          <w:rFonts w:eastAsiaTheme="minorEastAsia"/>
          <w:sz w:val="24"/>
          <w:szCs w:val="20"/>
        </w:rPr>
        <w:t>( )—</w:t>
      </w:r>
      <w:r w:rsidRPr="00897FCF">
        <w:rPr>
          <w:rFonts w:eastAsiaTheme="minorEastAsia"/>
          <w:sz w:val="24"/>
          <w:szCs w:val="20"/>
        </w:rPr>
        <w:t>余误差函数。</w:t>
      </w:r>
    </w:p>
    <w:p w:rsidR="00AF4BE9" w:rsidRPr="00897FCF" w:rsidRDefault="003A3D48" w:rsidP="003A3D48">
      <w:pPr>
        <w:pStyle w:val="15"/>
        <w:ind w:firstLineChars="83"/>
        <w:rPr>
          <w:b/>
          <w:bCs/>
          <w:szCs w:val="24"/>
        </w:rPr>
      </w:pPr>
      <w:bookmarkStart w:id="664" w:name="_Toc21216"/>
      <w:r w:rsidRPr="00897FCF">
        <w:rPr>
          <w:b/>
          <w:bCs/>
          <w:szCs w:val="24"/>
        </w:rPr>
        <w:t>6.2.5</w:t>
      </w:r>
      <w:r w:rsidR="00AF4BE9" w:rsidRPr="00897FCF">
        <w:rPr>
          <w:b/>
          <w:bCs/>
          <w:szCs w:val="24"/>
        </w:rPr>
        <w:t>.5</w:t>
      </w:r>
      <w:r w:rsidR="00AF4BE9" w:rsidRPr="00897FCF">
        <w:rPr>
          <w:b/>
          <w:bCs/>
          <w:szCs w:val="24"/>
        </w:rPr>
        <w:t>水文地质参数</w:t>
      </w:r>
      <w:bookmarkEnd w:id="664"/>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w:t>
      </w:r>
      <w:r w:rsidRPr="00897FCF">
        <w:rPr>
          <w:rFonts w:eastAsiaTheme="minorEastAsia"/>
          <w:sz w:val="24"/>
          <w:szCs w:val="20"/>
        </w:rPr>
        <w:t>1</w:t>
      </w:r>
      <w:r w:rsidRPr="00897FCF">
        <w:rPr>
          <w:rFonts w:eastAsiaTheme="minorEastAsia"/>
          <w:sz w:val="24"/>
          <w:szCs w:val="20"/>
        </w:rPr>
        <w:t>）渗透系数</w: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渗透系数取值参数参考《环境影响评价技术导则</w:t>
      </w:r>
      <w:r w:rsidRPr="00897FCF">
        <w:rPr>
          <w:rFonts w:eastAsiaTheme="minorEastAsia"/>
          <w:sz w:val="24"/>
          <w:szCs w:val="20"/>
        </w:rPr>
        <w:t>-</w:t>
      </w:r>
      <w:r w:rsidRPr="00897FCF">
        <w:rPr>
          <w:rFonts w:eastAsiaTheme="minorEastAsia"/>
          <w:sz w:val="24"/>
          <w:szCs w:val="20"/>
        </w:rPr>
        <w:t>地下水环境》（</w:t>
      </w:r>
      <w:r w:rsidRPr="00897FCF">
        <w:rPr>
          <w:rFonts w:eastAsiaTheme="minorEastAsia"/>
          <w:sz w:val="24"/>
          <w:szCs w:val="20"/>
        </w:rPr>
        <w:t>HJ610-2016</w:t>
      </w:r>
      <w:r w:rsidRPr="00897FCF">
        <w:rPr>
          <w:rFonts w:eastAsiaTheme="minorEastAsia"/>
          <w:sz w:val="24"/>
          <w:szCs w:val="20"/>
        </w:rPr>
        <w:t>）</w:t>
      </w:r>
      <w:r w:rsidRPr="00897FCF">
        <w:rPr>
          <w:rFonts w:eastAsiaTheme="minorEastAsia"/>
          <w:sz w:val="24"/>
          <w:szCs w:val="20"/>
        </w:rPr>
        <w:lastRenderedPageBreak/>
        <w:t>中附录</w:t>
      </w:r>
      <w:r w:rsidRPr="00897FCF">
        <w:rPr>
          <w:rFonts w:eastAsiaTheme="minorEastAsia"/>
          <w:sz w:val="24"/>
          <w:szCs w:val="20"/>
        </w:rPr>
        <w:t>B</w:t>
      </w:r>
      <w:r w:rsidRPr="00897FCF">
        <w:rPr>
          <w:rFonts w:eastAsiaTheme="minorEastAsia"/>
          <w:sz w:val="24"/>
          <w:szCs w:val="20"/>
        </w:rPr>
        <w:t>表</w:t>
      </w:r>
      <w:r w:rsidRPr="00897FCF">
        <w:rPr>
          <w:rFonts w:eastAsiaTheme="minorEastAsia"/>
          <w:sz w:val="24"/>
          <w:szCs w:val="20"/>
        </w:rPr>
        <w:t>B.1</w:t>
      </w:r>
      <w:r w:rsidRPr="00897FCF">
        <w:rPr>
          <w:rFonts w:eastAsiaTheme="minorEastAsia"/>
          <w:sz w:val="24"/>
          <w:szCs w:val="20"/>
        </w:rPr>
        <w:t>的经验值表，结合本项目区域地质概况，本项目区的渗透系数平均值及水力坡度见表</w:t>
      </w:r>
      <w:r w:rsidR="00F51D2A" w:rsidRPr="00897FCF">
        <w:rPr>
          <w:rFonts w:eastAsiaTheme="minorEastAsia"/>
          <w:sz w:val="24"/>
          <w:szCs w:val="20"/>
        </w:rPr>
        <w:t>6.</w:t>
      </w:r>
      <w:r w:rsidR="003A3D48" w:rsidRPr="00897FCF">
        <w:rPr>
          <w:rFonts w:eastAsiaTheme="minorEastAsia"/>
          <w:sz w:val="24"/>
          <w:szCs w:val="20"/>
        </w:rPr>
        <w:t>2-18</w:t>
      </w:r>
      <w:r w:rsidRPr="00897FCF">
        <w:rPr>
          <w:rFonts w:eastAsiaTheme="minorEastAsia"/>
          <w:sz w:val="24"/>
          <w:szCs w:val="20"/>
        </w:rPr>
        <w:t>。</w:t>
      </w:r>
    </w:p>
    <w:p w:rsidR="00AF4BE9" w:rsidRPr="00897FCF" w:rsidRDefault="00AF4BE9" w:rsidP="00F51D2A">
      <w:pPr>
        <w:jc w:val="center"/>
        <w:rPr>
          <w:rFonts w:eastAsiaTheme="minorEastAsia"/>
          <w:b/>
          <w:sz w:val="24"/>
        </w:rPr>
      </w:pPr>
      <w:bookmarkStart w:id="665" w:name="_Toc23024"/>
      <w:r w:rsidRPr="00897FCF">
        <w:rPr>
          <w:rFonts w:eastAsiaTheme="minorEastAsia"/>
          <w:b/>
          <w:sz w:val="24"/>
        </w:rPr>
        <w:t>表</w:t>
      </w:r>
      <w:bookmarkStart w:id="666" w:name="_Hlk12226043"/>
      <w:r w:rsidR="00F51D2A" w:rsidRPr="00897FCF">
        <w:rPr>
          <w:rFonts w:eastAsiaTheme="minorEastAsia"/>
          <w:b/>
          <w:sz w:val="24"/>
        </w:rPr>
        <w:t>6.</w:t>
      </w:r>
      <w:r w:rsidR="003A3D48" w:rsidRPr="00897FCF">
        <w:rPr>
          <w:rFonts w:eastAsiaTheme="minorEastAsia"/>
          <w:b/>
          <w:sz w:val="24"/>
        </w:rPr>
        <w:t>2-18</w:t>
      </w:r>
      <w:bookmarkEnd w:id="666"/>
      <w:r w:rsidRPr="00897FCF">
        <w:rPr>
          <w:rFonts w:eastAsiaTheme="minorEastAsia"/>
          <w:b/>
          <w:sz w:val="24"/>
        </w:rPr>
        <w:t>渗透系数及水力坡度</w:t>
      </w:r>
      <w:bookmarkEnd w:id="665"/>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025"/>
        <w:gridCol w:w="3028"/>
        <w:gridCol w:w="3027"/>
      </w:tblGrid>
      <w:tr w:rsidR="00AF4BE9" w:rsidRPr="00897FCF" w:rsidTr="00AF4BE9">
        <w:trPr>
          <w:trHeight w:val="361"/>
          <w:jc w:val="center"/>
        </w:trPr>
        <w:tc>
          <w:tcPr>
            <w:tcW w:w="3025" w:type="dxa"/>
            <w:tcBorders>
              <w:top w:val="single" w:sz="12" w:space="0" w:color="auto"/>
              <w:left w:val="nil"/>
              <w:bottom w:val="single" w:sz="4" w:space="0" w:color="auto"/>
              <w:right w:val="single" w:sz="4" w:space="0" w:color="auto"/>
            </w:tcBorders>
            <w:vAlign w:val="center"/>
          </w:tcPr>
          <w:p w:rsidR="00AF4BE9" w:rsidRPr="00897FCF" w:rsidRDefault="00AF4BE9" w:rsidP="00F51D2A">
            <w:pPr>
              <w:adjustRightInd w:val="0"/>
              <w:snapToGrid w:val="0"/>
              <w:jc w:val="center"/>
              <w:rPr>
                <w:rFonts w:eastAsiaTheme="minorEastAsia"/>
                <w:b/>
                <w:szCs w:val="21"/>
              </w:rPr>
            </w:pPr>
          </w:p>
        </w:tc>
        <w:tc>
          <w:tcPr>
            <w:tcW w:w="3028"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渗透系数（</w:t>
            </w:r>
            <w:r w:rsidRPr="00897FCF">
              <w:rPr>
                <w:rFonts w:eastAsiaTheme="minorEastAsia"/>
                <w:b/>
              </w:rPr>
              <w:t>m/d</w:t>
            </w:r>
            <w:r w:rsidRPr="00897FCF">
              <w:rPr>
                <w:rFonts w:eastAsiaTheme="minorEastAsia"/>
                <w:b/>
              </w:rPr>
              <w:t>）</w:t>
            </w:r>
          </w:p>
        </w:tc>
        <w:tc>
          <w:tcPr>
            <w:tcW w:w="3027" w:type="dxa"/>
            <w:tcBorders>
              <w:top w:val="single" w:sz="12"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水力坡度（</w:t>
            </w:r>
            <w:r w:rsidRPr="00897FCF">
              <w:rPr>
                <w:rFonts w:eastAsiaTheme="minorEastAsia"/>
                <w:b/>
              </w:rPr>
              <w:t>‰</w:t>
            </w:r>
            <w:r w:rsidRPr="00897FCF">
              <w:rPr>
                <w:rFonts w:eastAsiaTheme="minorEastAsia"/>
                <w:b/>
              </w:rPr>
              <w:t>）</w:t>
            </w:r>
          </w:p>
        </w:tc>
      </w:tr>
      <w:tr w:rsidR="00AF4BE9" w:rsidRPr="00897FCF" w:rsidTr="00AF4BE9">
        <w:trPr>
          <w:trHeight w:val="372"/>
          <w:jc w:val="center"/>
        </w:trPr>
        <w:tc>
          <w:tcPr>
            <w:tcW w:w="3025" w:type="dxa"/>
            <w:tcBorders>
              <w:top w:val="single" w:sz="4" w:space="0" w:color="auto"/>
              <w:left w:val="nil"/>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项目建设区含水层</w:t>
            </w:r>
          </w:p>
        </w:tc>
        <w:tc>
          <w:tcPr>
            <w:tcW w:w="3028"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0.015</w:t>
            </w:r>
          </w:p>
        </w:tc>
        <w:tc>
          <w:tcPr>
            <w:tcW w:w="3027" w:type="dxa"/>
            <w:tcBorders>
              <w:top w:val="single" w:sz="4" w:space="0" w:color="auto"/>
              <w:left w:val="single" w:sz="4" w:space="0" w:color="auto"/>
              <w:bottom w:val="single" w:sz="12"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2.2</w:t>
            </w:r>
          </w:p>
        </w:tc>
      </w:tr>
    </w:tbl>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w:t>
      </w:r>
      <w:r w:rsidRPr="00897FCF">
        <w:rPr>
          <w:rFonts w:eastAsiaTheme="minorEastAsia"/>
          <w:sz w:val="24"/>
          <w:szCs w:val="20"/>
        </w:rPr>
        <w:t>2</w:t>
      </w:r>
      <w:r w:rsidRPr="00897FCF">
        <w:rPr>
          <w:rFonts w:eastAsiaTheme="minorEastAsia"/>
          <w:sz w:val="24"/>
          <w:szCs w:val="20"/>
        </w:rPr>
        <w:t>）孔隙度的确定</w: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根据区域地质资料，计该区域的土壤孔隙度取得平均值为</w:t>
      </w:r>
      <w:r w:rsidRPr="00897FCF">
        <w:rPr>
          <w:rFonts w:eastAsiaTheme="minorEastAsia"/>
          <w:sz w:val="24"/>
          <w:szCs w:val="20"/>
        </w:rPr>
        <w:t>0.455</w:t>
      </w:r>
      <w:r w:rsidRPr="00897FCF">
        <w:rPr>
          <w:rFonts w:eastAsiaTheme="minorEastAsia"/>
          <w:sz w:val="24"/>
          <w:szCs w:val="20"/>
        </w:rPr>
        <w:t>，有效孔隙度按</w:t>
      </w:r>
      <w:r w:rsidRPr="00897FCF">
        <w:rPr>
          <w:rFonts w:eastAsiaTheme="minorEastAsia"/>
          <w:sz w:val="24"/>
          <w:szCs w:val="20"/>
        </w:rPr>
        <w:t>0.22</w:t>
      </w:r>
      <w:r w:rsidRPr="00897FCF">
        <w:rPr>
          <w:rFonts w:eastAsiaTheme="minorEastAsia"/>
          <w:sz w:val="24"/>
          <w:szCs w:val="20"/>
        </w:rPr>
        <w:t>计。</w: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w:t>
      </w:r>
      <w:r w:rsidRPr="00897FCF">
        <w:rPr>
          <w:rFonts w:eastAsiaTheme="minorEastAsia"/>
          <w:sz w:val="24"/>
          <w:szCs w:val="20"/>
        </w:rPr>
        <w:t>3</w:t>
      </w:r>
      <w:r w:rsidRPr="00897FCF">
        <w:rPr>
          <w:rFonts w:eastAsiaTheme="minorEastAsia"/>
          <w:sz w:val="24"/>
          <w:szCs w:val="20"/>
        </w:rPr>
        <w:t>）弥散度的确定</w: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 xml:space="preserve">D. S. </w:t>
      </w:r>
      <w:proofErr w:type="spellStart"/>
      <w:r w:rsidRPr="00897FCF">
        <w:rPr>
          <w:rFonts w:eastAsiaTheme="minorEastAsia"/>
          <w:sz w:val="24"/>
          <w:szCs w:val="20"/>
        </w:rPr>
        <w:t>Makuch</w:t>
      </w:r>
      <w:proofErr w:type="spellEnd"/>
      <w:r w:rsidRPr="00897FCF">
        <w:rPr>
          <w:rFonts w:eastAsiaTheme="minorEastAsia"/>
          <w:sz w:val="24"/>
          <w:szCs w:val="20"/>
        </w:rPr>
        <w:t>（</w:t>
      </w:r>
      <w:r w:rsidRPr="00897FCF">
        <w:rPr>
          <w:rFonts w:eastAsiaTheme="minorEastAsia"/>
          <w:sz w:val="24"/>
          <w:szCs w:val="20"/>
        </w:rPr>
        <w:t>2005</w:t>
      </w:r>
      <w:r w:rsidRPr="00897FCF">
        <w:rPr>
          <w:rFonts w:eastAsiaTheme="minorEastAsia"/>
          <w:sz w:val="24"/>
          <w:szCs w:val="20"/>
        </w:rPr>
        <w:t>）综合了其他人的研究成果，对不同岩性和不同尺度条件下介质的弥散度大小进行了统计，获得了污染物在不同岩性中迁移的纵向弥散度，并存在尺度效应现象（图</w:t>
      </w:r>
      <w:r w:rsidRPr="00897FCF">
        <w:rPr>
          <w:rFonts w:eastAsiaTheme="minorEastAsia"/>
          <w:sz w:val="24"/>
          <w:szCs w:val="20"/>
        </w:rPr>
        <w:t>7.2-2</w:t>
      </w:r>
      <w:r w:rsidRPr="00897FCF">
        <w:rPr>
          <w:rFonts w:eastAsiaTheme="minorEastAsia"/>
          <w:sz w:val="24"/>
          <w:szCs w:val="20"/>
        </w:rPr>
        <w:t>）。根据室内弥散试验以及我们在野外弥散试验的试验结果，并根据含水层中砂砾石颗粒大小、颗粒均匀度和排列情况类比。</w: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对本次评价范围潜水含水层，纵向弥散度取</w:t>
      </w:r>
      <w:r w:rsidRPr="00897FCF">
        <w:rPr>
          <w:rFonts w:eastAsiaTheme="minorEastAsia"/>
          <w:sz w:val="24"/>
          <w:szCs w:val="20"/>
        </w:rPr>
        <w:t>20m</w:t>
      </w:r>
      <w:r w:rsidRPr="00897FCF">
        <w:rPr>
          <w:rFonts w:eastAsiaTheme="minorEastAsia"/>
          <w:sz w:val="24"/>
          <w:szCs w:val="20"/>
        </w:rPr>
        <w:t>，横向弥散度取</w:t>
      </w:r>
      <w:r w:rsidRPr="00897FCF">
        <w:rPr>
          <w:rFonts w:eastAsiaTheme="minorEastAsia"/>
          <w:sz w:val="24"/>
          <w:szCs w:val="20"/>
        </w:rPr>
        <w:t>2m</w:t>
      </w:r>
      <w:r w:rsidRPr="00897FCF">
        <w:rPr>
          <w:rFonts w:eastAsiaTheme="minorEastAsia"/>
          <w:sz w:val="24"/>
          <w:szCs w:val="20"/>
        </w:rPr>
        <w:t>。</w:t>
      </w:r>
    </w:p>
    <w:p w:rsidR="00AF4BE9" w:rsidRPr="00897FCF" w:rsidRDefault="00E17004" w:rsidP="007656C0">
      <w:pPr>
        <w:spacing w:line="360" w:lineRule="auto"/>
        <w:jc w:val="center"/>
        <w:rPr>
          <w:rFonts w:eastAsiaTheme="minorEastAsia"/>
          <w:szCs w:val="21"/>
        </w:rPr>
      </w:pPr>
      <w:r w:rsidRPr="00E17004">
        <w:rPr>
          <w:rFonts w:eastAsiaTheme="minorEastAsia"/>
        </w:rPr>
        <w:pict>
          <v:shape id="图片 2" o:spid="_x0000_i1043" type="#_x0000_t75" style="width:414pt;height:195pt;mso-wrap-style:square;mso-position-horizontal-relative:page;mso-position-vertical-relative:page">
            <v:imagedata r:id="rId53" o:title=""/>
          </v:shape>
        </w:pict>
      </w:r>
    </w:p>
    <w:p w:rsidR="00AF4BE9" w:rsidRPr="00897FCF" w:rsidRDefault="00AF4BE9" w:rsidP="007656C0">
      <w:pPr>
        <w:spacing w:line="360" w:lineRule="auto"/>
        <w:jc w:val="center"/>
        <w:rPr>
          <w:rFonts w:eastAsiaTheme="minorEastAsia"/>
          <w:b/>
          <w:szCs w:val="20"/>
        </w:rPr>
      </w:pPr>
      <w:bookmarkStart w:id="667" w:name="_Toc10353"/>
      <w:r w:rsidRPr="00897FCF">
        <w:rPr>
          <w:rFonts w:eastAsiaTheme="minorEastAsia"/>
          <w:b/>
          <w:szCs w:val="20"/>
        </w:rPr>
        <w:t>图</w:t>
      </w:r>
      <w:r w:rsidR="00F51D2A" w:rsidRPr="00897FCF">
        <w:rPr>
          <w:rFonts w:eastAsiaTheme="minorEastAsia"/>
          <w:b/>
          <w:szCs w:val="20"/>
        </w:rPr>
        <w:t>6.</w:t>
      </w:r>
      <w:r w:rsidR="003A3D48" w:rsidRPr="00897FCF">
        <w:rPr>
          <w:rFonts w:eastAsiaTheme="minorEastAsia"/>
          <w:b/>
          <w:szCs w:val="20"/>
        </w:rPr>
        <w:t>2</w:t>
      </w:r>
      <w:r w:rsidR="00F51D2A" w:rsidRPr="00897FCF">
        <w:rPr>
          <w:rFonts w:eastAsiaTheme="minorEastAsia"/>
          <w:b/>
          <w:szCs w:val="20"/>
        </w:rPr>
        <w:t>-1</w:t>
      </w:r>
      <w:r w:rsidRPr="00897FCF">
        <w:rPr>
          <w:rFonts w:eastAsiaTheme="minorEastAsia"/>
          <w:b/>
          <w:szCs w:val="20"/>
        </w:rPr>
        <w:t>不同岩性的纵向弥散度与研究区域尺度的关系</w:t>
      </w:r>
      <w:bookmarkEnd w:id="667"/>
    </w:p>
    <w:p w:rsidR="00AF4BE9" w:rsidRPr="00897FCF" w:rsidRDefault="00AF4BE9" w:rsidP="00F51D2A">
      <w:pPr>
        <w:jc w:val="center"/>
        <w:rPr>
          <w:rFonts w:eastAsiaTheme="minorEastAsia"/>
          <w:b/>
          <w:sz w:val="24"/>
          <w:szCs w:val="32"/>
        </w:rPr>
      </w:pPr>
      <w:bookmarkStart w:id="668" w:name="_Toc6705"/>
      <w:r w:rsidRPr="00897FCF">
        <w:rPr>
          <w:rFonts w:eastAsiaTheme="minorEastAsia"/>
          <w:b/>
          <w:sz w:val="24"/>
          <w:szCs w:val="32"/>
        </w:rPr>
        <w:t>表</w:t>
      </w:r>
      <w:r w:rsidR="003A3D48" w:rsidRPr="00897FCF">
        <w:rPr>
          <w:rFonts w:eastAsiaTheme="minorEastAsia"/>
          <w:b/>
          <w:sz w:val="24"/>
          <w:szCs w:val="32"/>
        </w:rPr>
        <w:t>6.2-19</w:t>
      </w:r>
      <w:r w:rsidRPr="00897FCF">
        <w:rPr>
          <w:rFonts w:eastAsiaTheme="minorEastAsia"/>
          <w:b/>
          <w:sz w:val="24"/>
          <w:szCs w:val="32"/>
        </w:rPr>
        <w:t>含水层弥散度类比取值表</w:t>
      </w:r>
      <w:bookmarkEnd w:id="668"/>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799"/>
        <w:gridCol w:w="2090"/>
        <w:gridCol w:w="2090"/>
        <w:gridCol w:w="2092"/>
      </w:tblGrid>
      <w:tr w:rsidR="00AF4BE9" w:rsidRPr="00897FCF" w:rsidTr="00AF4BE9">
        <w:trPr>
          <w:jc w:val="center"/>
        </w:trPr>
        <w:tc>
          <w:tcPr>
            <w:tcW w:w="2799" w:type="dxa"/>
            <w:tcBorders>
              <w:top w:val="single" w:sz="12"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粒径变化范围（</w:t>
            </w:r>
            <w:r w:rsidRPr="00897FCF">
              <w:rPr>
                <w:rFonts w:eastAsiaTheme="minorEastAsia"/>
                <w:b/>
              </w:rPr>
              <w:t>mm</w:t>
            </w:r>
            <w:r w:rsidRPr="00897FCF">
              <w:rPr>
                <w:rFonts w:eastAsiaTheme="minorEastAsia"/>
                <w:b/>
              </w:rPr>
              <w:t>）</w:t>
            </w:r>
          </w:p>
        </w:tc>
        <w:tc>
          <w:tcPr>
            <w:tcW w:w="2090"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均匀度系数</w:t>
            </w:r>
          </w:p>
        </w:tc>
        <w:tc>
          <w:tcPr>
            <w:tcW w:w="2090"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m</w:t>
            </w:r>
            <w:r w:rsidRPr="00897FCF">
              <w:rPr>
                <w:rFonts w:eastAsiaTheme="minorEastAsia"/>
                <w:b/>
              </w:rPr>
              <w:t>指数</w:t>
            </w:r>
          </w:p>
        </w:tc>
        <w:tc>
          <w:tcPr>
            <w:tcW w:w="2092" w:type="dxa"/>
            <w:tcBorders>
              <w:top w:val="single" w:sz="12"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弥散度</w:t>
            </w:r>
          </w:p>
        </w:tc>
      </w:tr>
      <w:tr w:rsidR="00AF4BE9" w:rsidRPr="00897FCF" w:rsidTr="00AF4BE9">
        <w:trPr>
          <w:jc w:val="center"/>
        </w:trPr>
        <w:tc>
          <w:tcPr>
            <w:tcW w:w="2799" w:type="dxa"/>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0.4-0.7</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1.55</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1.09</w:t>
            </w:r>
          </w:p>
        </w:tc>
        <w:tc>
          <w:tcPr>
            <w:tcW w:w="2092"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3.96</w:t>
            </w:r>
          </w:p>
        </w:tc>
      </w:tr>
      <w:tr w:rsidR="00AF4BE9" w:rsidRPr="00897FCF" w:rsidTr="00AF4BE9">
        <w:trPr>
          <w:jc w:val="center"/>
        </w:trPr>
        <w:tc>
          <w:tcPr>
            <w:tcW w:w="2799" w:type="dxa"/>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0.5-1.5</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1.85</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1.1</w:t>
            </w:r>
          </w:p>
        </w:tc>
        <w:tc>
          <w:tcPr>
            <w:tcW w:w="2092"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5.78</w:t>
            </w:r>
          </w:p>
        </w:tc>
      </w:tr>
      <w:tr w:rsidR="00AF4BE9" w:rsidRPr="00897FCF" w:rsidTr="00AF4BE9">
        <w:trPr>
          <w:jc w:val="center"/>
        </w:trPr>
        <w:tc>
          <w:tcPr>
            <w:tcW w:w="2799" w:type="dxa"/>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1-2</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1.6</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1.1</w:t>
            </w:r>
          </w:p>
        </w:tc>
        <w:tc>
          <w:tcPr>
            <w:tcW w:w="2092"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8.8</w:t>
            </w:r>
          </w:p>
        </w:tc>
      </w:tr>
      <w:tr w:rsidR="00AF4BE9" w:rsidRPr="00897FCF" w:rsidTr="00AF4BE9">
        <w:trPr>
          <w:jc w:val="center"/>
        </w:trPr>
        <w:tc>
          <w:tcPr>
            <w:tcW w:w="2799" w:type="dxa"/>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2-3</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1.3</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1.09</w:t>
            </w:r>
          </w:p>
        </w:tc>
        <w:tc>
          <w:tcPr>
            <w:tcW w:w="2092"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13.0</w:t>
            </w:r>
          </w:p>
        </w:tc>
      </w:tr>
      <w:tr w:rsidR="00AF4BE9" w:rsidRPr="00897FCF" w:rsidTr="00AF4BE9">
        <w:trPr>
          <w:jc w:val="center"/>
        </w:trPr>
        <w:tc>
          <w:tcPr>
            <w:tcW w:w="2799" w:type="dxa"/>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5-7</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1.3</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1.09</w:t>
            </w:r>
          </w:p>
        </w:tc>
        <w:tc>
          <w:tcPr>
            <w:tcW w:w="2092"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16.7</w:t>
            </w:r>
          </w:p>
        </w:tc>
      </w:tr>
      <w:tr w:rsidR="00AF4BE9" w:rsidRPr="00897FCF" w:rsidTr="00AF4BE9">
        <w:trPr>
          <w:jc w:val="center"/>
        </w:trPr>
        <w:tc>
          <w:tcPr>
            <w:tcW w:w="2799" w:type="dxa"/>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0.5-2</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1.08</w:t>
            </w:r>
          </w:p>
        </w:tc>
        <w:tc>
          <w:tcPr>
            <w:tcW w:w="2092"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3.11</w:t>
            </w:r>
          </w:p>
        </w:tc>
      </w:tr>
      <w:tr w:rsidR="00AF4BE9" w:rsidRPr="00897FCF" w:rsidTr="00AF4BE9">
        <w:trPr>
          <w:jc w:val="center"/>
        </w:trPr>
        <w:tc>
          <w:tcPr>
            <w:tcW w:w="2799" w:type="dxa"/>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0.2-5</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5</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1.08</w:t>
            </w:r>
          </w:p>
        </w:tc>
        <w:tc>
          <w:tcPr>
            <w:tcW w:w="2092"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8.3</w:t>
            </w:r>
          </w:p>
        </w:tc>
      </w:tr>
      <w:tr w:rsidR="00AF4BE9" w:rsidRPr="00897FCF" w:rsidTr="00AF4BE9">
        <w:trPr>
          <w:jc w:val="center"/>
        </w:trPr>
        <w:tc>
          <w:tcPr>
            <w:tcW w:w="2799" w:type="dxa"/>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0.1-10</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w:t>
            </w:r>
          </w:p>
        </w:tc>
        <w:tc>
          <w:tcPr>
            <w:tcW w:w="2090"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1.07</w:t>
            </w:r>
          </w:p>
        </w:tc>
        <w:tc>
          <w:tcPr>
            <w:tcW w:w="2092"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16.3</w:t>
            </w:r>
          </w:p>
        </w:tc>
      </w:tr>
      <w:tr w:rsidR="00AF4BE9" w:rsidRPr="00897FCF" w:rsidTr="00AF4BE9">
        <w:trPr>
          <w:jc w:val="center"/>
        </w:trPr>
        <w:tc>
          <w:tcPr>
            <w:tcW w:w="2799" w:type="dxa"/>
            <w:tcBorders>
              <w:top w:val="single" w:sz="4" w:space="0" w:color="auto"/>
              <w:left w:val="nil"/>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0.05-20</w:t>
            </w:r>
          </w:p>
        </w:tc>
        <w:tc>
          <w:tcPr>
            <w:tcW w:w="2090"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20</w:t>
            </w:r>
          </w:p>
        </w:tc>
        <w:tc>
          <w:tcPr>
            <w:tcW w:w="2090"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1.07</w:t>
            </w:r>
          </w:p>
        </w:tc>
        <w:tc>
          <w:tcPr>
            <w:tcW w:w="2092" w:type="dxa"/>
            <w:tcBorders>
              <w:top w:val="single" w:sz="4" w:space="0" w:color="auto"/>
              <w:left w:val="single" w:sz="4" w:space="0" w:color="auto"/>
              <w:bottom w:val="single" w:sz="12"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70.7</w:t>
            </w:r>
          </w:p>
        </w:tc>
      </w:tr>
    </w:tbl>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地下水实际流速和弥散系数的确定按下列方法取得：</w: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lastRenderedPageBreak/>
        <w:t>U</w:t>
      </w:r>
      <w:r w:rsidRPr="00897FCF">
        <w:rPr>
          <w:rFonts w:eastAsiaTheme="minorEastAsia"/>
          <w:sz w:val="24"/>
          <w:szCs w:val="20"/>
        </w:rPr>
        <w:t>＝</w:t>
      </w:r>
      <w:r w:rsidRPr="00897FCF">
        <w:rPr>
          <w:rFonts w:eastAsiaTheme="minorEastAsia"/>
          <w:sz w:val="24"/>
          <w:szCs w:val="20"/>
        </w:rPr>
        <w:t>K×I</w:t>
      </w:r>
      <w:r w:rsidRPr="00897FCF">
        <w:rPr>
          <w:rFonts w:eastAsiaTheme="minorEastAsia"/>
          <w:sz w:val="24"/>
          <w:szCs w:val="20"/>
        </w:rPr>
        <w:t>／</w:t>
      </w:r>
      <w:r w:rsidRPr="00897FCF">
        <w:rPr>
          <w:rFonts w:eastAsiaTheme="minorEastAsia"/>
          <w:sz w:val="24"/>
          <w:szCs w:val="20"/>
        </w:rPr>
        <w:t>n</w:t>
      </w:r>
      <w:r w:rsidRPr="00897FCF">
        <w:rPr>
          <w:rFonts w:eastAsiaTheme="minorEastAsia"/>
          <w:sz w:val="24"/>
          <w:szCs w:val="20"/>
        </w:rPr>
        <w:t>；</w:t>
      </w:r>
      <w:r w:rsidRPr="00897FCF">
        <w:rPr>
          <w:rFonts w:eastAsiaTheme="minorEastAsia"/>
          <w:sz w:val="24"/>
          <w:szCs w:val="20"/>
        </w:rPr>
        <w:t>DL</w:t>
      </w:r>
      <w:r w:rsidRPr="00897FCF">
        <w:rPr>
          <w:rFonts w:eastAsiaTheme="minorEastAsia"/>
          <w:sz w:val="24"/>
          <w:szCs w:val="20"/>
        </w:rPr>
        <w:t>＝</w:t>
      </w:r>
      <w:proofErr w:type="spellStart"/>
      <w:r w:rsidRPr="00897FCF">
        <w:rPr>
          <w:rFonts w:eastAsiaTheme="minorEastAsia"/>
          <w:sz w:val="24"/>
          <w:szCs w:val="20"/>
        </w:rPr>
        <w:t>aL×Um</w:t>
      </w:r>
      <w:proofErr w:type="spellEnd"/>
      <w:r w:rsidRPr="00897FCF">
        <w:rPr>
          <w:rFonts w:eastAsiaTheme="minorEastAsia"/>
          <w:sz w:val="24"/>
          <w:szCs w:val="20"/>
        </w:rPr>
        <w:t>；</w:t>
      </w:r>
      <w:r w:rsidRPr="00897FCF">
        <w:rPr>
          <w:rFonts w:eastAsiaTheme="minorEastAsia"/>
          <w:sz w:val="24"/>
          <w:szCs w:val="20"/>
        </w:rPr>
        <w:t>DT</w:t>
      </w:r>
      <w:r w:rsidRPr="00897FCF">
        <w:rPr>
          <w:rFonts w:eastAsiaTheme="minorEastAsia"/>
          <w:sz w:val="24"/>
          <w:szCs w:val="20"/>
        </w:rPr>
        <w:t>＝</w:t>
      </w:r>
      <w:proofErr w:type="spellStart"/>
      <w:r w:rsidRPr="00897FCF">
        <w:rPr>
          <w:rFonts w:eastAsiaTheme="minorEastAsia"/>
          <w:sz w:val="24"/>
          <w:szCs w:val="20"/>
        </w:rPr>
        <w:t>aT×Um</w:t>
      </w:r>
      <w:proofErr w:type="spellEnd"/>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其中：</w:t>
      </w:r>
      <w:r w:rsidRPr="00897FCF">
        <w:rPr>
          <w:rFonts w:eastAsiaTheme="minorEastAsia"/>
          <w:sz w:val="24"/>
          <w:szCs w:val="20"/>
        </w:rPr>
        <w:t>U—</w:t>
      </w:r>
      <w:r w:rsidRPr="00897FCF">
        <w:rPr>
          <w:rFonts w:eastAsiaTheme="minorEastAsia"/>
          <w:sz w:val="24"/>
          <w:szCs w:val="20"/>
        </w:rPr>
        <w:t>地下水实际流速，</w:t>
      </w:r>
      <w:r w:rsidRPr="00897FCF">
        <w:rPr>
          <w:rFonts w:eastAsiaTheme="minorEastAsia"/>
          <w:sz w:val="24"/>
          <w:szCs w:val="20"/>
        </w:rPr>
        <w:t>m/d</w:t>
      </w:r>
      <w:r w:rsidRPr="00897FCF">
        <w:rPr>
          <w:rFonts w:eastAsiaTheme="minorEastAsia"/>
          <w:sz w:val="24"/>
          <w:szCs w:val="20"/>
        </w:rPr>
        <w:t>；</w:t>
      </w:r>
      <w:r w:rsidRPr="00897FCF">
        <w:rPr>
          <w:rFonts w:eastAsiaTheme="minorEastAsia"/>
          <w:sz w:val="24"/>
          <w:szCs w:val="20"/>
        </w:rPr>
        <w:t>K—</w:t>
      </w:r>
      <w:r w:rsidRPr="00897FCF">
        <w:rPr>
          <w:rFonts w:eastAsiaTheme="minorEastAsia"/>
          <w:sz w:val="24"/>
          <w:szCs w:val="20"/>
        </w:rPr>
        <w:t>渗透系数，</w:t>
      </w:r>
      <w:r w:rsidRPr="00897FCF">
        <w:rPr>
          <w:rFonts w:eastAsiaTheme="minorEastAsia"/>
          <w:sz w:val="24"/>
          <w:szCs w:val="20"/>
        </w:rPr>
        <w:t>m/d</w:t>
      </w:r>
      <w:r w:rsidRPr="00897FCF">
        <w:rPr>
          <w:rFonts w:eastAsiaTheme="minorEastAsia"/>
          <w:sz w:val="24"/>
          <w:szCs w:val="20"/>
        </w:rPr>
        <w:t>；</w:t>
      </w:r>
      <w:r w:rsidRPr="00897FCF">
        <w:rPr>
          <w:rFonts w:eastAsiaTheme="minorEastAsia"/>
          <w:sz w:val="24"/>
          <w:szCs w:val="20"/>
        </w:rPr>
        <w:t>I—</w:t>
      </w:r>
      <w:r w:rsidRPr="00897FCF">
        <w:rPr>
          <w:rFonts w:eastAsiaTheme="minorEastAsia"/>
          <w:sz w:val="24"/>
          <w:szCs w:val="20"/>
        </w:rPr>
        <w:t>水力坡度；</w:t>
      </w:r>
      <w:r w:rsidRPr="00897FCF">
        <w:rPr>
          <w:rFonts w:eastAsiaTheme="minorEastAsia"/>
          <w:sz w:val="24"/>
          <w:szCs w:val="20"/>
        </w:rPr>
        <w:t>n—</w:t>
      </w:r>
      <w:r w:rsidRPr="00897FCF">
        <w:rPr>
          <w:rFonts w:eastAsiaTheme="minorEastAsia"/>
          <w:sz w:val="24"/>
          <w:szCs w:val="20"/>
        </w:rPr>
        <w:t>孔隙度；</w:t>
      </w:r>
      <w:r w:rsidRPr="00897FCF">
        <w:rPr>
          <w:rFonts w:eastAsiaTheme="minorEastAsia"/>
          <w:sz w:val="24"/>
          <w:szCs w:val="20"/>
        </w:rPr>
        <w:t>m—</w:t>
      </w:r>
      <w:r w:rsidRPr="00897FCF">
        <w:rPr>
          <w:rFonts w:eastAsiaTheme="minorEastAsia"/>
          <w:sz w:val="24"/>
          <w:szCs w:val="20"/>
        </w:rPr>
        <w:t>指数；</w:t>
      </w:r>
      <w:r w:rsidRPr="00897FCF">
        <w:rPr>
          <w:rFonts w:eastAsiaTheme="minorEastAsia"/>
          <w:sz w:val="24"/>
          <w:szCs w:val="20"/>
        </w:rPr>
        <w:t>DL—</w:t>
      </w:r>
      <w:r w:rsidRPr="00897FCF">
        <w:rPr>
          <w:rFonts w:eastAsiaTheme="minorEastAsia"/>
          <w:sz w:val="24"/>
          <w:szCs w:val="20"/>
        </w:rPr>
        <w:t>纵向弥散系数，</w:t>
      </w:r>
      <w:r w:rsidRPr="00897FCF">
        <w:rPr>
          <w:rFonts w:eastAsiaTheme="minorEastAsia"/>
          <w:sz w:val="24"/>
          <w:szCs w:val="20"/>
        </w:rPr>
        <w:t>m2/d</w:t>
      </w:r>
      <w:r w:rsidRPr="00897FCF">
        <w:rPr>
          <w:rFonts w:eastAsiaTheme="minorEastAsia"/>
          <w:sz w:val="24"/>
          <w:szCs w:val="20"/>
        </w:rPr>
        <w:t>；</w:t>
      </w:r>
      <w:r w:rsidRPr="00897FCF">
        <w:rPr>
          <w:rFonts w:eastAsiaTheme="minorEastAsia"/>
          <w:sz w:val="24"/>
          <w:szCs w:val="20"/>
        </w:rPr>
        <w:t>DT—</w:t>
      </w:r>
      <w:r w:rsidRPr="00897FCF">
        <w:rPr>
          <w:rFonts w:eastAsiaTheme="minorEastAsia"/>
          <w:sz w:val="24"/>
          <w:szCs w:val="20"/>
        </w:rPr>
        <w:t>横向弥散系数，</w:t>
      </w:r>
      <w:r w:rsidRPr="00897FCF">
        <w:rPr>
          <w:rFonts w:eastAsiaTheme="minorEastAsia"/>
          <w:sz w:val="24"/>
          <w:szCs w:val="20"/>
        </w:rPr>
        <w:t>m2/d</w:t>
      </w:r>
      <w:r w:rsidRPr="00897FCF">
        <w:rPr>
          <w:rFonts w:eastAsiaTheme="minorEastAsia"/>
          <w:sz w:val="24"/>
          <w:szCs w:val="20"/>
        </w:rPr>
        <w:t>；</w:t>
      </w:r>
      <w:proofErr w:type="spellStart"/>
      <w:r w:rsidRPr="00897FCF">
        <w:rPr>
          <w:rFonts w:eastAsiaTheme="minorEastAsia"/>
          <w:sz w:val="24"/>
          <w:szCs w:val="20"/>
        </w:rPr>
        <w:t>aL</w:t>
      </w:r>
      <w:proofErr w:type="spellEnd"/>
      <w:r w:rsidRPr="00897FCF">
        <w:rPr>
          <w:rFonts w:eastAsiaTheme="minorEastAsia"/>
          <w:sz w:val="24"/>
          <w:szCs w:val="20"/>
        </w:rPr>
        <w:t>—</w:t>
      </w:r>
      <w:r w:rsidRPr="00897FCF">
        <w:rPr>
          <w:rFonts w:eastAsiaTheme="minorEastAsia"/>
          <w:sz w:val="24"/>
          <w:szCs w:val="20"/>
        </w:rPr>
        <w:t>纵向弥散度；</w:t>
      </w:r>
      <w:proofErr w:type="spellStart"/>
      <w:r w:rsidRPr="00897FCF">
        <w:rPr>
          <w:rFonts w:eastAsiaTheme="minorEastAsia"/>
          <w:sz w:val="24"/>
          <w:szCs w:val="20"/>
        </w:rPr>
        <w:t>aT</w:t>
      </w:r>
      <w:proofErr w:type="spellEnd"/>
      <w:r w:rsidRPr="00897FCF">
        <w:rPr>
          <w:rFonts w:eastAsiaTheme="minorEastAsia"/>
          <w:sz w:val="24"/>
          <w:szCs w:val="20"/>
        </w:rPr>
        <w:t>—</w:t>
      </w:r>
      <w:r w:rsidRPr="00897FCF">
        <w:rPr>
          <w:rFonts w:eastAsiaTheme="minorEastAsia"/>
          <w:sz w:val="24"/>
          <w:szCs w:val="20"/>
        </w:rPr>
        <w:t>横向弥散度。</w:t>
      </w:r>
    </w:p>
    <w:p w:rsidR="00AF4BE9" w:rsidRPr="00897FCF" w:rsidRDefault="00AF4BE9" w:rsidP="007656C0">
      <w:pPr>
        <w:spacing w:line="360" w:lineRule="auto"/>
        <w:ind w:firstLine="482"/>
        <w:rPr>
          <w:rFonts w:eastAsiaTheme="minorEastAsia"/>
          <w:sz w:val="24"/>
          <w:szCs w:val="20"/>
        </w:rPr>
      </w:pPr>
      <w:r w:rsidRPr="00897FCF">
        <w:rPr>
          <w:rFonts w:eastAsiaTheme="minorEastAsia"/>
          <w:sz w:val="24"/>
          <w:szCs w:val="20"/>
        </w:rPr>
        <w:t>计算参数结果见表</w:t>
      </w:r>
      <w:r w:rsidR="003A3D48" w:rsidRPr="00897FCF">
        <w:rPr>
          <w:rFonts w:eastAsiaTheme="minorEastAsia"/>
          <w:sz w:val="24"/>
          <w:szCs w:val="20"/>
        </w:rPr>
        <w:t>6.2-20</w:t>
      </w:r>
      <w:r w:rsidRPr="00897FCF">
        <w:rPr>
          <w:rFonts w:eastAsiaTheme="minorEastAsia"/>
          <w:sz w:val="24"/>
          <w:szCs w:val="20"/>
        </w:rPr>
        <w:t>。</w:t>
      </w:r>
    </w:p>
    <w:p w:rsidR="00AF4BE9" w:rsidRPr="00897FCF" w:rsidRDefault="00AF4BE9" w:rsidP="00F51D2A">
      <w:pPr>
        <w:jc w:val="center"/>
        <w:rPr>
          <w:rFonts w:eastAsiaTheme="minorEastAsia"/>
          <w:b/>
          <w:sz w:val="24"/>
        </w:rPr>
      </w:pPr>
      <w:bookmarkStart w:id="669" w:name="_Toc14939"/>
      <w:r w:rsidRPr="00897FCF">
        <w:rPr>
          <w:rFonts w:eastAsiaTheme="minorEastAsia"/>
          <w:b/>
          <w:sz w:val="24"/>
        </w:rPr>
        <w:t>表</w:t>
      </w:r>
      <w:r w:rsidR="003A3D48" w:rsidRPr="00897FCF">
        <w:rPr>
          <w:rFonts w:eastAsiaTheme="minorEastAsia"/>
          <w:b/>
          <w:sz w:val="24"/>
        </w:rPr>
        <w:t>6.2-20</w:t>
      </w:r>
      <w:r w:rsidRPr="00897FCF">
        <w:rPr>
          <w:rFonts w:eastAsiaTheme="minorEastAsia"/>
          <w:b/>
          <w:sz w:val="24"/>
        </w:rPr>
        <w:t>计算参数一览表</w:t>
      </w:r>
      <w:bookmarkEnd w:id="6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8"/>
        <w:gridCol w:w="1551"/>
        <w:gridCol w:w="1814"/>
        <w:gridCol w:w="3628"/>
      </w:tblGrid>
      <w:tr w:rsidR="00AF4BE9" w:rsidRPr="00897FCF" w:rsidTr="00AF4BE9">
        <w:trPr>
          <w:trHeight w:val="400"/>
          <w:jc w:val="center"/>
        </w:trPr>
        <w:tc>
          <w:tcPr>
            <w:tcW w:w="2078" w:type="dxa"/>
            <w:vMerge w:val="restart"/>
            <w:tcBorders>
              <w:top w:val="single" w:sz="12" w:space="0" w:color="auto"/>
              <w:left w:val="nil"/>
              <w:bottom w:val="single" w:sz="4" w:space="0" w:color="auto"/>
              <w:right w:val="single" w:sz="4" w:space="0" w:color="auto"/>
            </w:tcBorders>
            <w:vAlign w:val="center"/>
            <w:hideMark/>
          </w:tcPr>
          <w:p w:rsidR="00AF4BE9" w:rsidRPr="00897FCF" w:rsidRDefault="00AF4BE9" w:rsidP="00F51D2A">
            <w:pPr>
              <w:jc w:val="center"/>
              <w:rPr>
                <w:rFonts w:eastAsiaTheme="minorEastAsia"/>
                <w:b/>
                <w:szCs w:val="21"/>
              </w:rPr>
            </w:pPr>
            <w:r w:rsidRPr="00897FCF">
              <w:rPr>
                <w:rFonts w:eastAsiaTheme="minorEastAsia"/>
                <w:b/>
              </w:rPr>
              <w:t>参数</w:t>
            </w:r>
          </w:p>
          <w:p w:rsidR="00AF4BE9" w:rsidRPr="00897FCF" w:rsidRDefault="00AF4BE9" w:rsidP="00F51D2A">
            <w:pPr>
              <w:adjustRightInd w:val="0"/>
              <w:snapToGrid w:val="0"/>
              <w:jc w:val="center"/>
              <w:rPr>
                <w:rFonts w:eastAsiaTheme="minorEastAsia"/>
                <w:b/>
                <w:szCs w:val="21"/>
              </w:rPr>
            </w:pPr>
            <w:r w:rsidRPr="00897FCF">
              <w:rPr>
                <w:rFonts w:eastAsiaTheme="minorEastAsia"/>
                <w:b/>
              </w:rPr>
              <w:t>含水层</w:t>
            </w:r>
          </w:p>
        </w:tc>
        <w:tc>
          <w:tcPr>
            <w:tcW w:w="1551" w:type="dxa"/>
            <w:vMerge w:val="restart"/>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水流速度</w:t>
            </w:r>
            <w:r w:rsidRPr="00897FCF">
              <w:rPr>
                <w:rFonts w:eastAsiaTheme="minorEastAsia"/>
                <w:b/>
              </w:rPr>
              <w:t>U</w:t>
            </w:r>
            <w:r w:rsidRPr="00897FCF">
              <w:rPr>
                <w:rFonts w:eastAsiaTheme="minorEastAsia"/>
                <w:b/>
              </w:rPr>
              <w:t>（</w:t>
            </w:r>
            <w:r w:rsidRPr="00897FCF">
              <w:rPr>
                <w:rFonts w:eastAsiaTheme="minorEastAsia"/>
                <w:b/>
              </w:rPr>
              <w:t>m/d</w:t>
            </w:r>
            <w:r w:rsidRPr="00897FCF">
              <w:rPr>
                <w:rFonts w:eastAsiaTheme="minorEastAsia"/>
                <w:b/>
              </w:rPr>
              <w:t>）</w:t>
            </w:r>
          </w:p>
        </w:tc>
        <w:tc>
          <w:tcPr>
            <w:tcW w:w="1814" w:type="dxa"/>
            <w:vMerge w:val="restart"/>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jc w:val="center"/>
              <w:rPr>
                <w:rFonts w:eastAsiaTheme="minorEastAsia"/>
                <w:b/>
                <w:szCs w:val="21"/>
              </w:rPr>
            </w:pPr>
            <w:r w:rsidRPr="00897FCF">
              <w:rPr>
                <w:rFonts w:eastAsiaTheme="minorEastAsia"/>
                <w:b/>
              </w:rPr>
              <w:t>纵向弥散系数</w:t>
            </w:r>
          </w:p>
          <w:p w:rsidR="00AF4BE9" w:rsidRPr="00897FCF" w:rsidRDefault="00AF4BE9" w:rsidP="00F51D2A">
            <w:pPr>
              <w:adjustRightInd w:val="0"/>
              <w:snapToGrid w:val="0"/>
              <w:jc w:val="center"/>
              <w:rPr>
                <w:rFonts w:eastAsiaTheme="minorEastAsia"/>
                <w:b/>
                <w:szCs w:val="21"/>
              </w:rPr>
            </w:pPr>
            <w:r w:rsidRPr="00897FCF">
              <w:rPr>
                <w:rFonts w:eastAsiaTheme="minorEastAsia"/>
                <w:b/>
              </w:rPr>
              <w:t>（㎡</w:t>
            </w:r>
            <w:r w:rsidRPr="00897FCF">
              <w:rPr>
                <w:rFonts w:eastAsiaTheme="minorEastAsia"/>
                <w:b/>
              </w:rPr>
              <w:t>/d</w:t>
            </w:r>
            <w:r w:rsidRPr="00897FCF">
              <w:rPr>
                <w:rFonts w:eastAsiaTheme="minorEastAsia"/>
                <w:b/>
              </w:rPr>
              <w:t>）</w:t>
            </w:r>
          </w:p>
        </w:tc>
        <w:tc>
          <w:tcPr>
            <w:tcW w:w="3628" w:type="dxa"/>
            <w:tcBorders>
              <w:top w:val="single" w:sz="12"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污染源强</w:t>
            </w:r>
            <w:r w:rsidRPr="00897FCF">
              <w:rPr>
                <w:rFonts w:eastAsiaTheme="minorEastAsia"/>
                <w:b/>
              </w:rPr>
              <w:t>C0</w:t>
            </w:r>
            <w:r w:rsidRPr="00897FCF">
              <w:rPr>
                <w:rFonts w:eastAsiaTheme="minorEastAsia"/>
                <w:b/>
              </w:rPr>
              <w:t>（</w:t>
            </w:r>
            <w:r w:rsidRPr="00897FCF">
              <w:rPr>
                <w:rFonts w:eastAsiaTheme="minorEastAsia"/>
                <w:b/>
              </w:rPr>
              <w:t>mg/L</w:t>
            </w:r>
            <w:r w:rsidRPr="00897FCF">
              <w:rPr>
                <w:rFonts w:eastAsiaTheme="minorEastAsia"/>
                <w:b/>
              </w:rPr>
              <w:t>）</w:t>
            </w:r>
          </w:p>
        </w:tc>
      </w:tr>
      <w:tr w:rsidR="00AF4BE9" w:rsidRPr="00897FCF" w:rsidTr="00AF4BE9">
        <w:trPr>
          <w:trHeight w:val="342"/>
          <w:jc w:val="center"/>
        </w:trPr>
        <w:tc>
          <w:tcPr>
            <w:tcW w:w="2078" w:type="dxa"/>
            <w:vMerge/>
            <w:tcBorders>
              <w:top w:val="single" w:sz="12"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b/>
                <w:szCs w:val="21"/>
              </w:rPr>
            </w:pPr>
          </w:p>
        </w:tc>
        <w:tc>
          <w:tcPr>
            <w:tcW w:w="1551" w:type="dxa"/>
            <w:vMerge/>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widowControl/>
              <w:jc w:val="left"/>
              <w:rPr>
                <w:rFonts w:eastAsiaTheme="minorEastAsia"/>
                <w:b/>
                <w:szCs w:val="21"/>
              </w:rPr>
            </w:pPr>
          </w:p>
        </w:tc>
        <w:tc>
          <w:tcPr>
            <w:tcW w:w="1814" w:type="dxa"/>
            <w:vMerge/>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widowControl/>
              <w:jc w:val="left"/>
              <w:rPr>
                <w:rFonts w:eastAsiaTheme="minorEastAsia"/>
                <w:b/>
                <w:szCs w:val="21"/>
              </w:rPr>
            </w:pPr>
          </w:p>
        </w:tc>
        <w:tc>
          <w:tcPr>
            <w:tcW w:w="3628"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proofErr w:type="spellStart"/>
            <w:r w:rsidRPr="00897FCF">
              <w:rPr>
                <w:rFonts w:eastAsiaTheme="minorEastAsia"/>
                <w:b/>
              </w:rPr>
              <w:t>CODMn</w:t>
            </w:r>
            <w:proofErr w:type="spellEnd"/>
          </w:p>
        </w:tc>
      </w:tr>
      <w:tr w:rsidR="00AF4BE9" w:rsidRPr="00897FCF" w:rsidTr="00AF4BE9">
        <w:trPr>
          <w:trHeight w:val="424"/>
          <w:jc w:val="center"/>
        </w:trPr>
        <w:tc>
          <w:tcPr>
            <w:tcW w:w="2078" w:type="dxa"/>
            <w:tcBorders>
              <w:top w:val="single" w:sz="4" w:space="0" w:color="auto"/>
              <w:left w:val="nil"/>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项目建设区含水层</w:t>
            </w:r>
          </w:p>
        </w:tc>
        <w:tc>
          <w:tcPr>
            <w:tcW w:w="1551"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1.6×10</w:t>
            </w:r>
            <w:r w:rsidRPr="00897FCF">
              <w:rPr>
                <w:rFonts w:eastAsiaTheme="minorEastAsia"/>
                <w:vertAlign w:val="superscript"/>
              </w:rPr>
              <w:t>-4</w:t>
            </w:r>
          </w:p>
        </w:tc>
        <w:tc>
          <w:tcPr>
            <w:tcW w:w="1814"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1.7×10</w:t>
            </w:r>
            <w:r w:rsidRPr="00897FCF">
              <w:rPr>
                <w:rFonts w:eastAsiaTheme="minorEastAsia"/>
                <w:vertAlign w:val="superscript"/>
              </w:rPr>
              <w:t>-3</w:t>
            </w:r>
          </w:p>
        </w:tc>
        <w:tc>
          <w:tcPr>
            <w:tcW w:w="3628" w:type="dxa"/>
            <w:tcBorders>
              <w:top w:val="single" w:sz="4" w:space="0" w:color="auto"/>
              <w:left w:val="single" w:sz="4" w:space="0" w:color="auto"/>
              <w:bottom w:val="single" w:sz="12" w:space="0" w:color="auto"/>
              <w:right w:val="nil"/>
            </w:tcBorders>
            <w:vAlign w:val="center"/>
            <w:hideMark/>
          </w:tcPr>
          <w:p w:rsidR="00AF4BE9" w:rsidRPr="00897FCF" w:rsidRDefault="00103A91" w:rsidP="00F51D2A">
            <w:pPr>
              <w:adjustRightInd w:val="0"/>
              <w:snapToGrid w:val="0"/>
              <w:jc w:val="center"/>
              <w:rPr>
                <w:rFonts w:eastAsiaTheme="minorEastAsia"/>
                <w:szCs w:val="21"/>
              </w:rPr>
            </w:pPr>
            <w:r w:rsidRPr="00897FCF">
              <w:rPr>
                <w:rFonts w:eastAsiaTheme="minorEastAsia"/>
              </w:rPr>
              <w:t>100</w:t>
            </w:r>
          </w:p>
        </w:tc>
      </w:tr>
    </w:tbl>
    <w:p w:rsidR="00AF4BE9" w:rsidRPr="00897FCF" w:rsidRDefault="00F51D2A" w:rsidP="003A3D48">
      <w:pPr>
        <w:pStyle w:val="15"/>
        <w:ind w:firstLineChars="83"/>
        <w:rPr>
          <w:b/>
          <w:bCs/>
        </w:rPr>
      </w:pPr>
      <w:bookmarkStart w:id="670" w:name="_Toc17586"/>
      <w:r w:rsidRPr="00897FCF">
        <w:rPr>
          <w:b/>
          <w:bCs/>
        </w:rPr>
        <w:t>6.</w:t>
      </w:r>
      <w:r w:rsidR="003A3D48" w:rsidRPr="00897FCF">
        <w:rPr>
          <w:b/>
          <w:bCs/>
        </w:rPr>
        <w:t>2.5</w:t>
      </w:r>
      <w:r w:rsidR="00AF4BE9" w:rsidRPr="00897FCF">
        <w:rPr>
          <w:b/>
          <w:bCs/>
        </w:rPr>
        <w:t>.6</w:t>
      </w:r>
      <w:r w:rsidR="00AF4BE9" w:rsidRPr="00897FCF">
        <w:rPr>
          <w:b/>
          <w:bCs/>
        </w:rPr>
        <w:t>预测结果</w:t>
      </w:r>
      <w:bookmarkEnd w:id="670"/>
    </w:p>
    <w:p w:rsidR="00AF4BE9" w:rsidRPr="00897FCF" w:rsidRDefault="00AF4BE9" w:rsidP="007656C0">
      <w:pPr>
        <w:spacing w:line="360" w:lineRule="auto"/>
        <w:ind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）正常情况下，厂区地下水污染物运移范围计算见表</w:t>
      </w:r>
      <w:r w:rsidR="003A3D48" w:rsidRPr="00897FCF">
        <w:rPr>
          <w:rFonts w:eastAsiaTheme="minorEastAsia"/>
          <w:b/>
          <w:sz w:val="24"/>
        </w:rPr>
        <w:t>6.2-21</w:t>
      </w:r>
      <w:r w:rsidRPr="00897FCF">
        <w:rPr>
          <w:rFonts w:eastAsiaTheme="minorEastAsia"/>
          <w:sz w:val="24"/>
        </w:rPr>
        <w:t>。</w:t>
      </w:r>
    </w:p>
    <w:p w:rsidR="00AF4BE9" w:rsidRPr="00897FCF" w:rsidRDefault="00AF4BE9" w:rsidP="00F51D2A">
      <w:pPr>
        <w:jc w:val="center"/>
        <w:rPr>
          <w:rFonts w:eastAsiaTheme="minorEastAsia"/>
          <w:b/>
        </w:rPr>
      </w:pPr>
      <w:bookmarkStart w:id="671" w:name="_Toc4618"/>
      <w:r w:rsidRPr="00897FCF">
        <w:rPr>
          <w:rFonts w:eastAsiaTheme="minorEastAsia"/>
          <w:b/>
          <w:sz w:val="24"/>
        </w:rPr>
        <w:t>表</w:t>
      </w:r>
      <w:r w:rsidR="003A3D48" w:rsidRPr="00897FCF">
        <w:rPr>
          <w:rFonts w:eastAsiaTheme="minorEastAsia"/>
          <w:b/>
          <w:sz w:val="24"/>
        </w:rPr>
        <w:t>6.2-21</w:t>
      </w:r>
      <w:r w:rsidRPr="00897FCF">
        <w:rPr>
          <w:rFonts w:eastAsiaTheme="minorEastAsia"/>
          <w:b/>
          <w:sz w:val="24"/>
        </w:rPr>
        <w:t>高锰酸盐污染物运移范围预测结果表</w:t>
      </w:r>
      <w:bookmarkEnd w:id="671"/>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04"/>
        <w:gridCol w:w="2338"/>
        <w:gridCol w:w="1305"/>
        <w:gridCol w:w="1105"/>
        <w:gridCol w:w="1105"/>
        <w:gridCol w:w="907"/>
        <w:gridCol w:w="907"/>
      </w:tblGrid>
      <w:tr w:rsidR="00AF4BE9" w:rsidRPr="00897FCF" w:rsidTr="00AF4BE9">
        <w:trPr>
          <w:jc w:val="center"/>
        </w:trPr>
        <w:tc>
          <w:tcPr>
            <w:tcW w:w="1404" w:type="dxa"/>
            <w:tcBorders>
              <w:top w:val="single" w:sz="12"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时间</w:t>
            </w:r>
          </w:p>
        </w:tc>
        <w:tc>
          <w:tcPr>
            <w:tcW w:w="2338"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距离（</w:t>
            </w:r>
            <w:r w:rsidRPr="00897FCF">
              <w:rPr>
                <w:rFonts w:eastAsiaTheme="minorEastAsia"/>
                <w:b/>
              </w:rPr>
              <w:t>m</w:t>
            </w:r>
            <w:r w:rsidRPr="00897FCF">
              <w:rPr>
                <w:rFonts w:eastAsiaTheme="minorEastAsia"/>
                <w:b/>
              </w:rPr>
              <w:t>）</w:t>
            </w:r>
          </w:p>
        </w:tc>
        <w:tc>
          <w:tcPr>
            <w:tcW w:w="1305"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2</w:t>
            </w:r>
          </w:p>
        </w:tc>
        <w:tc>
          <w:tcPr>
            <w:tcW w:w="1105"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5</w:t>
            </w:r>
          </w:p>
        </w:tc>
        <w:tc>
          <w:tcPr>
            <w:tcW w:w="1105"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10</w:t>
            </w:r>
          </w:p>
        </w:tc>
        <w:tc>
          <w:tcPr>
            <w:tcW w:w="907"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20</w:t>
            </w:r>
          </w:p>
        </w:tc>
        <w:tc>
          <w:tcPr>
            <w:tcW w:w="907" w:type="dxa"/>
            <w:tcBorders>
              <w:top w:val="single" w:sz="12"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50</w:t>
            </w:r>
          </w:p>
        </w:tc>
      </w:tr>
      <w:tr w:rsidR="00AF4BE9" w:rsidRPr="00897FCF" w:rsidTr="00AF4BE9">
        <w:trPr>
          <w:jc w:val="center"/>
        </w:trPr>
        <w:tc>
          <w:tcPr>
            <w:tcW w:w="1404"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100d</w:t>
            </w:r>
          </w:p>
        </w:tc>
        <w:tc>
          <w:tcPr>
            <w:tcW w:w="2338"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3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0.9</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7"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7"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404"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3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7"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7"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404"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1000d</w:t>
            </w:r>
          </w:p>
        </w:tc>
        <w:tc>
          <w:tcPr>
            <w:tcW w:w="2338"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3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46.0</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2.1</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7"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7"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404"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3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15.3</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0.7</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7"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7"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404"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w:t>
            </w:r>
            <w:r w:rsidRPr="00897FCF">
              <w:rPr>
                <w:rFonts w:eastAsiaTheme="minorEastAsia"/>
              </w:rPr>
              <w:t>年</w:t>
            </w:r>
          </w:p>
        </w:tc>
        <w:tc>
          <w:tcPr>
            <w:tcW w:w="2338"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3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125.0</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33.9</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2.2</w:t>
            </w:r>
          </w:p>
        </w:tc>
        <w:tc>
          <w:tcPr>
            <w:tcW w:w="907"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7"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404"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3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41.7</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11.3</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0.7</w:t>
            </w:r>
          </w:p>
        </w:tc>
        <w:tc>
          <w:tcPr>
            <w:tcW w:w="907"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7"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404" w:type="dxa"/>
            <w:vMerge w:val="restart"/>
            <w:tcBorders>
              <w:top w:val="single" w:sz="4" w:space="0" w:color="auto"/>
              <w:left w:val="nil"/>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20</w:t>
            </w:r>
            <w:r w:rsidRPr="00897FCF">
              <w:rPr>
                <w:rFonts w:eastAsiaTheme="minorEastAsia"/>
              </w:rPr>
              <w:t>年</w:t>
            </w:r>
          </w:p>
        </w:tc>
        <w:tc>
          <w:tcPr>
            <w:tcW w:w="2338"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3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150.3</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75.2</w:t>
            </w:r>
          </w:p>
        </w:tc>
        <w:tc>
          <w:tcPr>
            <w:tcW w:w="1105"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14.8</w:t>
            </w:r>
          </w:p>
        </w:tc>
        <w:tc>
          <w:tcPr>
            <w:tcW w:w="907"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7"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404" w:type="dxa"/>
            <w:vMerge/>
            <w:tcBorders>
              <w:top w:val="single" w:sz="4" w:space="0" w:color="auto"/>
              <w:left w:val="nil"/>
              <w:bottom w:val="single" w:sz="12"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338"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305"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50.1</w:t>
            </w:r>
          </w:p>
        </w:tc>
        <w:tc>
          <w:tcPr>
            <w:tcW w:w="1105"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25.1</w:t>
            </w:r>
          </w:p>
        </w:tc>
        <w:tc>
          <w:tcPr>
            <w:tcW w:w="1105"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4.9</w:t>
            </w:r>
          </w:p>
        </w:tc>
        <w:tc>
          <w:tcPr>
            <w:tcW w:w="907"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7" w:type="dxa"/>
            <w:tcBorders>
              <w:top w:val="single" w:sz="4" w:space="0" w:color="auto"/>
              <w:left w:val="single" w:sz="4" w:space="0" w:color="auto"/>
              <w:bottom w:val="single" w:sz="12"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bl>
    <w:p w:rsidR="00AF4BE9" w:rsidRPr="00897FCF" w:rsidRDefault="00AF4BE9" w:rsidP="00F51D2A">
      <w:pPr>
        <w:spacing w:line="360" w:lineRule="auto"/>
        <w:ind w:firstLine="361"/>
        <w:rPr>
          <w:rFonts w:eastAsiaTheme="minorEastAsia"/>
          <w:b/>
          <w:sz w:val="18"/>
          <w:szCs w:val="18"/>
        </w:rPr>
      </w:pPr>
      <w:r w:rsidRPr="00897FCF">
        <w:rPr>
          <w:rFonts w:eastAsiaTheme="minorEastAsia"/>
          <w:b/>
          <w:sz w:val="18"/>
          <w:szCs w:val="18"/>
        </w:rPr>
        <w:t>注：污染指数标准参照《地下水质量标准》（</w:t>
      </w:r>
      <w:r w:rsidRPr="00897FCF">
        <w:rPr>
          <w:rFonts w:eastAsiaTheme="minorEastAsia"/>
          <w:b/>
          <w:sz w:val="18"/>
          <w:szCs w:val="18"/>
        </w:rPr>
        <w:t>GB/T 14848-93</w:t>
      </w:r>
      <w:r w:rsidRPr="00897FCF">
        <w:rPr>
          <w:rFonts w:eastAsiaTheme="minorEastAsia"/>
          <w:b/>
          <w:sz w:val="18"/>
          <w:szCs w:val="18"/>
        </w:rPr>
        <w:t>）中</w:t>
      </w:r>
      <w:r w:rsidRPr="00897FCF">
        <w:rPr>
          <w:rFonts w:eastAsiaTheme="minorEastAsia"/>
          <w:b/>
          <w:sz w:val="18"/>
          <w:szCs w:val="18"/>
        </w:rPr>
        <w:t xml:space="preserve">Ш </w:t>
      </w:r>
      <w:r w:rsidRPr="00897FCF">
        <w:rPr>
          <w:rFonts w:eastAsiaTheme="minorEastAsia"/>
          <w:b/>
          <w:sz w:val="18"/>
          <w:szCs w:val="18"/>
        </w:rPr>
        <w:t>类水标准。</w:t>
      </w:r>
    </w:p>
    <w:p w:rsidR="00AF4BE9" w:rsidRPr="00897FCF" w:rsidRDefault="00AF4BE9" w:rsidP="007656C0">
      <w:pPr>
        <w:spacing w:line="360" w:lineRule="auto"/>
        <w:ind w:firstLine="480"/>
        <w:rPr>
          <w:rFonts w:eastAsiaTheme="minorEastAsia"/>
        </w:rPr>
      </w:pPr>
      <w:r w:rsidRPr="00897FCF">
        <w:rPr>
          <w:rFonts w:eastAsiaTheme="minorEastAsia"/>
          <w:sz w:val="24"/>
        </w:rPr>
        <w:t>（</w:t>
      </w:r>
      <w:r w:rsidRPr="00897FCF">
        <w:rPr>
          <w:rFonts w:eastAsiaTheme="minorEastAsia"/>
          <w:sz w:val="24"/>
        </w:rPr>
        <w:t>2</w:t>
      </w:r>
      <w:r w:rsidRPr="00897FCF">
        <w:rPr>
          <w:rFonts w:eastAsiaTheme="minorEastAsia"/>
          <w:sz w:val="24"/>
        </w:rPr>
        <w:t>）非正常工况下，当污水处理站出现局部防渗失效，废水以点源从失效位置泄漏进入地下水。非正常状况污染物运移范围计算分别见表</w:t>
      </w:r>
      <w:r w:rsidR="003A3D48" w:rsidRPr="00897FCF">
        <w:rPr>
          <w:rFonts w:eastAsiaTheme="minorEastAsia"/>
          <w:sz w:val="24"/>
        </w:rPr>
        <w:t>6.2-22</w:t>
      </w:r>
      <w:r w:rsidRPr="00897FCF">
        <w:rPr>
          <w:rFonts w:eastAsiaTheme="minorEastAsia"/>
          <w:sz w:val="24"/>
        </w:rPr>
        <w:t>、表</w:t>
      </w:r>
      <w:r w:rsidR="003A3D48" w:rsidRPr="00897FCF">
        <w:rPr>
          <w:rFonts w:eastAsiaTheme="minorEastAsia"/>
          <w:sz w:val="24"/>
        </w:rPr>
        <w:t>6.2-23</w:t>
      </w:r>
      <w:r w:rsidRPr="00897FCF">
        <w:rPr>
          <w:rFonts w:eastAsiaTheme="minorEastAsia"/>
          <w:sz w:val="24"/>
        </w:rPr>
        <w:t>。</w:t>
      </w:r>
    </w:p>
    <w:p w:rsidR="00AF4BE9" w:rsidRPr="00897FCF" w:rsidRDefault="00AF4BE9" w:rsidP="00F51D2A">
      <w:pPr>
        <w:jc w:val="center"/>
        <w:rPr>
          <w:rFonts w:eastAsiaTheme="minorEastAsia"/>
          <w:b/>
          <w:sz w:val="24"/>
          <w:szCs w:val="32"/>
        </w:rPr>
      </w:pPr>
      <w:bookmarkStart w:id="672" w:name="_Toc22821"/>
      <w:r w:rsidRPr="00897FCF">
        <w:rPr>
          <w:rFonts w:eastAsiaTheme="minorEastAsia"/>
          <w:b/>
          <w:sz w:val="24"/>
          <w:szCs w:val="32"/>
        </w:rPr>
        <w:t>表</w:t>
      </w:r>
      <w:r w:rsidR="003A3D48" w:rsidRPr="00897FCF">
        <w:rPr>
          <w:rFonts w:eastAsiaTheme="minorEastAsia"/>
          <w:b/>
          <w:sz w:val="24"/>
        </w:rPr>
        <w:t>6.2-22</w:t>
      </w:r>
      <w:r w:rsidRPr="00897FCF">
        <w:rPr>
          <w:rFonts w:eastAsiaTheme="minorEastAsia"/>
          <w:b/>
          <w:sz w:val="24"/>
          <w:szCs w:val="32"/>
        </w:rPr>
        <w:t>高锰酸盐污染物运移范围预测结果表（</w:t>
      </w:r>
      <w:r w:rsidRPr="00897FCF">
        <w:rPr>
          <w:rFonts w:eastAsiaTheme="minorEastAsia"/>
          <w:b/>
          <w:sz w:val="24"/>
          <w:szCs w:val="32"/>
        </w:rPr>
        <w:t>10</w:t>
      </w:r>
      <w:r w:rsidRPr="00897FCF">
        <w:rPr>
          <w:rFonts w:eastAsiaTheme="minorEastAsia"/>
          <w:b/>
          <w:sz w:val="24"/>
          <w:szCs w:val="32"/>
        </w:rPr>
        <w:t>倍）</w:t>
      </w:r>
      <w:bookmarkEnd w:id="672"/>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01"/>
        <w:gridCol w:w="2502"/>
        <w:gridCol w:w="1184"/>
        <w:gridCol w:w="971"/>
        <w:gridCol w:w="971"/>
        <w:gridCol w:w="971"/>
        <w:gridCol w:w="971"/>
      </w:tblGrid>
      <w:tr w:rsidR="00AF4BE9" w:rsidRPr="00897FCF" w:rsidTr="00AF4BE9">
        <w:trPr>
          <w:jc w:val="center"/>
        </w:trPr>
        <w:tc>
          <w:tcPr>
            <w:tcW w:w="1501" w:type="dxa"/>
            <w:tcBorders>
              <w:top w:val="single" w:sz="12"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时间</w:t>
            </w:r>
          </w:p>
        </w:tc>
        <w:tc>
          <w:tcPr>
            <w:tcW w:w="2502"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距离（</w:t>
            </w:r>
            <w:r w:rsidRPr="00897FCF">
              <w:rPr>
                <w:rFonts w:eastAsiaTheme="minorEastAsia"/>
                <w:b/>
              </w:rPr>
              <w:t>m</w:t>
            </w:r>
            <w:r w:rsidRPr="00897FCF">
              <w:rPr>
                <w:rFonts w:eastAsiaTheme="minorEastAsia"/>
                <w:b/>
              </w:rPr>
              <w:t>）</w:t>
            </w:r>
          </w:p>
        </w:tc>
        <w:tc>
          <w:tcPr>
            <w:tcW w:w="1184"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2</w:t>
            </w:r>
          </w:p>
        </w:tc>
        <w:tc>
          <w:tcPr>
            <w:tcW w:w="971"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5</w:t>
            </w:r>
          </w:p>
        </w:tc>
        <w:tc>
          <w:tcPr>
            <w:tcW w:w="971"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10</w:t>
            </w:r>
          </w:p>
        </w:tc>
        <w:tc>
          <w:tcPr>
            <w:tcW w:w="971"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20</w:t>
            </w:r>
          </w:p>
        </w:tc>
        <w:tc>
          <w:tcPr>
            <w:tcW w:w="971" w:type="dxa"/>
            <w:tcBorders>
              <w:top w:val="single" w:sz="12"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50</w:t>
            </w:r>
          </w:p>
        </w:tc>
      </w:tr>
      <w:tr w:rsidR="00AF4BE9" w:rsidRPr="00897FCF" w:rsidTr="00AF4BE9">
        <w:trPr>
          <w:jc w:val="center"/>
        </w:trPr>
        <w:tc>
          <w:tcPr>
            <w:tcW w:w="1501"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100d</w:t>
            </w:r>
          </w:p>
        </w:tc>
        <w:tc>
          <w:tcPr>
            <w:tcW w:w="2502"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18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1.2</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2.5</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71"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501"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502"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18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0.4</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71"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501"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1000d</w:t>
            </w:r>
          </w:p>
        </w:tc>
        <w:tc>
          <w:tcPr>
            <w:tcW w:w="2502"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18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24.7</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1.1</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3.3</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71"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501"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502"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18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8.2</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0.4</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1.1</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71"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501"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w:t>
            </w:r>
            <w:r w:rsidRPr="00897FCF">
              <w:rPr>
                <w:rFonts w:eastAsiaTheme="minorEastAsia"/>
              </w:rPr>
              <w:t>年</w:t>
            </w:r>
          </w:p>
        </w:tc>
        <w:tc>
          <w:tcPr>
            <w:tcW w:w="2502"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18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19.7</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7.1</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1.3</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71"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501"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502"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18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6.6</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2.4</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0.4</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71"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501" w:type="dxa"/>
            <w:vMerge w:val="restart"/>
            <w:tcBorders>
              <w:top w:val="single" w:sz="4" w:space="0" w:color="auto"/>
              <w:left w:val="nil"/>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20</w:t>
            </w:r>
            <w:r w:rsidRPr="00897FCF">
              <w:rPr>
                <w:rFonts w:eastAsiaTheme="minorEastAsia"/>
              </w:rPr>
              <w:t>年</w:t>
            </w:r>
          </w:p>
        </w:tc>
        <w:tc>
          <w:tcPr>
            <w:tcW w:w="2502"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18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15.1</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9.9</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3.8</w:t>
            </w:r>
          </w:p>
        </w:tc>
        <w:tc>
          <w:tcPr>
            <w:tcW w:w="971"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71"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501" w:type="dxa"/>
            <w:vMerge/>
            <w:tcBorders>
              <w:top w:val="single" w:sz="4" w:space="0" w:color="auto"/>
              <w:left w:val="nil"/>
              <w:bottom w:val="single" w:sz="12"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502"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184"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5.0</w:t>
            </w:r>
          </w:p>
        </w:tc>
        <w:tc>
          <w:tcPr>
            <w:tcW w:w="971"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3.3</w:t>
            </w:r>
          </w:p>
        </w:tc>
        <w:tc>
          <w:tcPr>
            <w:tcW w:w="971"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1.3</w:t>
            </w:r>
          </w:p>
        </w:tc>
        <w:tc>
          <w:tcPr>
            <w:tcW w:w="971"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71" w:type="dxa"/>
            <w:tcBorders>
              <w:top w:val="single" w:sz="4" w:space="0" w:color="auto"/>
              <w:left w:val="single" w:sz="4" w:space="0" w:color="auto"/>
              <w:bottom w:val="single" w:sz="12"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bl>
    <w:p w:rsidR="00AF4BE9" w:rsidRPr="00897FCF" w:rsidRDefault="00AF4BE9" w:rsidP="00F51D2A">
      <w:pPr>
        <w:spacing w:line="360" w:lineRule="auto"/>
        <w:ind w:firstLine="361"/>
        <w:rPr>
          <w:rFonts w:eastAsiaTheme="minorEastAsia"/>
          <w:b/>
          <w:sz w:val="18"/>
          <w:szCs w:val="18"/>
        </w:rPr>
      </w:pPr>
      <w:r w:rsidRPr="00897FCF">
        <w:rPr>
          <w:rFonts w:eastAsiaTheme="minorEastAsia"/>
          <w:b/>
          <w:sz w:val="18"/>
          <w:szCs w:val="18"/>
        </w:rPr>
        <w:t>注：污染指数标准参照《地下水质量标准》（</w:t>
      </w:r>
      <w:r w:rsidRPr="00897FCF">
        <w:rPr>
          <w:rFonts w:eastAsiaTheme="minorEastAsia"/>
          <w:b/>
          <w:sz w:val="18"/>
          <w:szCs w:val="18"/>
        </w:rPr>
        <w:t>GB/T 14848-93</w:t>
      </w:r>
      <w:r w:rsidRPr="00897FCF">
        <w:rPr>
          <w:rFonts w:eastAsiaTheme="minorEastAsia"/>
          <w:b/>
          <w:sz w:val="18"/>
          <w:szCs w:val="18"/>
        </w:rPr>
        <w:t>）中</w:t>
      </w:r>
      <w:r w:rsidRPr="00897FCF">
        <w:rPr>
          <w:rFonts w:eastAsiaTheme="minorEastAsia"/>
          <w:b/>
          <w:sz w:val="18"/>
          <w:szCs w:val="18"/>
        </w:rPr>
        <w:t xml:space="preserve">Ш </w:t>
      </w:r>
      <w:r w:rsidRPr="00897FCF">
        <w:rPr>
          <w:rFonts w:eastAsiaTheme="minorEastAsia"/>
          <w:b/>
          <w:sz w:val="18"/>
          <w:szCs w:val="18"/>
        </w:rPr>
        <w:t>类水标准。</w:t>
      </w:r>
    </w:p>
    <w:p w:rsidR="00AF4BE9" w:rsidRPr="00897FCF" w:rsidRDefault="00AF4BE9" w:rsidP="00F51D2A">
      <w:pPr>
        <w:jc w:val="center"/>
        <w:rPr>
          <w:rFonts w:eastAsiaTheme="minorEastAsia"/>
          <w:b/>
        </w:rPr>
      </w:pPr>
      <w:bookmarkStart w:id="673" w:name="_Toc30034"/>
      <w:r w:rsidRPr="00897FCF">
        <w:rPr>
          <w:rFonts w:eastAsiaTheme="minorEastAsia"/>
          <w:b/>
          <w:sz w:val="24"/>
          <w:szCs w:val="32"/>
        </w:rPr>
        <w:t>表</w:t>
      </w:r>
      <w:r w:rsidR="003A3D48" w:rsidRPr="00897FCF">
        <w:rPr>
          <w:rFonts w:eastAsiaTheme="minorEastAsia"/>
          <w:b/>
          <w:sz w:val="24"/>
        </w:rPr>
        <w:t>6.2-23</w:t>
      </w:r>
      <w:r w:rsidRPr="00897FCF">
        <w:rPr>
          <w:rFonts w:eastAsiaTheme="minorEastAsia"/>
          <w:b/>
          <w:sz w:val="24"/>
          <w:szCs w:val="32"/>
        </w:rPr>
        <w:t>高锰酸盐污染物运移范围预测结果表（</w:t>
      </w:r>
      <w:r w:rsidRPr="00897FCF">
        <w:rPr>
          <w:rFonts w:eastAsiaTheme="minorEastAsia"/>
          <w:b/>
          <w:sz w:val="24"/>
          <w:szCs w:val="32"/>
        </w:rPr>
        <w:t>100</w:t>
      </w:r>
      <w:r w:rsidRPr="00897FCF">
        <w:rPr>
          <w:rFonts w:eastAsiaTheme="minorEastAsia"/>
          <w:b/>
          <w:sz w:val="24"/>
          <w:szCs w:val="32"/>
        </w:rPr>
        <w:t>倍）</w:t>
      </w:r>
      <w:bookmarkEnd w:id="673"/>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02"/>
        <w:gridCol w:w="2336"/>
        <w:gridCol w:w="1303"/>
        <w:gridCol w:w="1104"/>
        <w:gridCol w:w="1104"/>
        <w:gridCol w:w="906"/>
        <w:gridCol w:w="906"/>
      </w:tblGrid>
      <w:tr w:rsidR="00AF4BE9" w:rsidRPr="00897FCF" w:rsidTr="00AF4BE9">
        <w:trPr>
          <w:jc w:val="center"/>
        </w:trPr>
        <w:tc>
          <w:tcPr>
            <w:tcW w:w="1402" w:type="dxa"/>
            <w:tcBorders>
              <w:top w:val="single" w:sz="12"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时间</w:t>
            </w:r>
          </w:p>
        </w:tc>
        <w:tc>
          <w:tcPr>
            <w:tcW w:w="2336"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距离（</w:t>
            </w:r>
            <w:r w:rsidRPr="00897FCF">
              <w:rPr>
                <w:rFonts w:eastAsiaTheme="minorEastAsia"/>
                <w:b/>
              </w:rPr>
              <w:t>m</w:t>
            </w:r>
            <w:r w:rsidRPr="00897FCF">
              <w:rPr>
                <w:rFonts w:eastAsiaTheme="minorEastAsia"/>
                <w:b/>
              </w:rPr>
              <w:t>）</w:t>
            </w:r>
          </w:p>
        </w:tc>
        <w:tc>
          <w:tcPr>
            <w:tcW w:w="1303"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2</w:t>
            </w:r>
          </w:p>
        </w:tc>
        <w:tc>
          <w:tcPr>
            <w:tcW w:w="1104"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5</w:t>
            </w:r>
          </w:p>
        </w:tc>
        <w:tc>
          <w:tcPr>
            <w:tcW w:w="1104"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10</w:t>
            </w:r>
          </w:p>
        </w:tc>
        <w:tc>
          <w:tcPr>
            <w:tcW w:w="906" w:type="dxa"/>
            <w:tcBorders>
              <w:top w:val="single" w:sz="12"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20</w:t>
            </w:r>
          </w:p>
        </w:tc>
        <w:tc>
          <w:tcPr>
            <w:tcW w:w="906" w:type="dxa"/>
            <w:tcBorders>
              <w:top w:val="single" w:sz="12"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b/>
                <w:szCs w:val="21"/>
              </w:rPr>
            </w:pPr>
            <w:r w:rsidRPr="00897FCF">
              <w:rPr>
                <w:rFonts w:eastAsiaTheme="minorEastAsia"/>
                <w:b/>
              </w:rPr>
              <w:t>50</w:t>
            </w:r>
          </w:p>
        </w:tc>
      </w:tr>
      <w:tr w:rsidR="00AF4BE9" w:rsidRPr="00897FCF" w:rsidTr="00AF4BE9">
        <w:trPr>
          <w:jc w:val="center"/>
        </w:trPr>
        <w:tc>
          <w:tcPr>
            <w:tcW w:w="1402"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100d</w:t>
            </w:r>
          </w:p>
        </w:tc>
        <w:tc>
          <w:tcPr>
            <w:tcW w:w="233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303"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4.6</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2.5</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6"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402"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33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303"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1.5</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6"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402"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1000d</w:t>
            </w:r>
          </w:p>
        </w:tc>
        <w:tc>
          <w:tcPr>
            <w:tcW w:w="233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303"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45.8</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3.4</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6"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402"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33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303"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15.3</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1.1</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6"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402" w:type="dxa"/>
            <w:vMerge w:val="restart"/>
            <w:tcBorders>
              <w:top w:val="single" w:sz="4" w:space="0" w:color="auto"/>
              <w:left w:val="nil"/>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w:t>
            </w:r>
            <w:r w:rsidRPr="00897FCF">
              <w:rPr>
                <w:rFonts w:eastAsiaTheme="minorEastAsia"/>
              </w:rPr>
              <w:t>年</w:t>
            </w:r>
          </w:p>
        </w:tc>
        <w:tc>
          <w:tcPr>
            <w:tcW w:w="233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303"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129.5</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63.9</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6.5</w:t>
            </w:r>
          </w:p>
        </w:tc>
        <w:tc>
          <w:tcPr>
            <w:tcW w:w="90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6"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402" w:type="dxa"/>
            <w:vMerge/>
            <w:tcBorders>
              <w:top w:val="single" w:sz="4" w:space="0" w:color="auto"/>
              <w:left w:val="nil"/>
              <w:bottom w:val="single" w:sz="4"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33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303"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43.2</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21.3</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2.2</w:t>
            </w:r>
          </w:p>
        </w:tc>
        <w:tc>
          <w:tcPr>
            <w:tcW w:w="90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6"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r w:rsidR="00AF4BE9" w:rsidRPr="00897FCF" w:rsidTr="00AF4BE9">
        <w:trPr>
          <w:jc w:val="center"/>
        </w:trPr>
        <w:tc>
          <w:tcPr>
            <w:tcW w:w="1402" w:type="dxa"/>
            <w:vMerge w:val="restart"/>
            <w:tcBorders>
              <w:top w:val="single" w:sz="4" w:space="0" w:color="auto"/>
              <w:left w:val="nil"/>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20</w:t>
            </w:r>
            <w:r w:rsidRPr="00897FCF">
              <w:rPr>
                <w:rFonts w:eastAsiaTheme="minorEastAsia"/>
              </w:rPr>
              <w:t>年</w:t>
            </w:r>
          </w:p>
        </w:tc>
        <w:tc>
          <w:tcPr>
            <w:tcW w:w="233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浓度</w:t>
            </w:r>
            <w:r w:rsidRPr="00897FCF">
              <w:rPr>
                <w:rFonts w:eastAsiaTheme="minorEastAsia"/>
              </w:rPr>
              <w:t>(mg/L)</w:t>
            </w:r>
          </w:p>
        </w:tc>
        <w:tc>
          <w:tcPr>
            <w:tcW w:w="1303"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124.6</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91.7</w:t>
            </w:r>
          </w:p>
        </w:tc>
        <w:tc>
          <w:tcPr>
            <w:tcW w:w="1104"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31.0</w:t>
            </w:r>
          </w:p>
        </w:tc>
        <w:tc>
          <w:tcPr>
            <w:tcW w:w="906" w:type="dxa"/>
            <w:tcBorders>
              <w:top w:val="single" w:sz="4" w:space="0" w:color="auto"/>
              <w:left w:val="single" w:sz="4" w:space="0" w:color="auto"/>
              <w:bottom w:val="single" w:sz="4"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c>
          <w:tcPr>
            <w:tcW w:w="906" w:type="dxa"/>
            <w:tcBorders>
              <w:top w:val="single" w:sz="4" w:space="0" w:color="auto"/>
              <w:left w:val="single" w:sz="4" w:space="0" w:color="auto"/>
              <w:bottom w:val="single" w:sz="4"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0.8</w:t>
            </w:r>
          </w:p>
        </w:tc>
      </w:tr>
      <w:tr w:rsidR="00AF4BE9" w:rsidRPr="00897FCF" w:rsidTr="00AF4BE9">
        <w:trPr>
          <w:jc w:val="center"/>
        </w:trPr>
        <w:tc>
          <w:tcPr>
            <w:tcW w:w="1402" w:type="dxa"/>
            <w:vMerge/>
            <w:tcBorders>
              <w:top w:val="single" w:sz="4" w:space="0" w:color="auto"/>
              <w:left w:val="nil"/>
              <w:bottom w:val="single" w:sz="12" w:space="0" w:color="auto"/>
              <w:right w:val="single" w:sz="4" w:space="0" w:color="auto"/>
            </w:tcBorders>
            <w:vAlign w:val="center"/>
            <w:hideMark/>
          </w:tcPr>
          <w:p w:rsidR="00AF4BE9" w:rsidRPr="00897FCF" w:rsidRDefault="00AF4BE9" w:rsidP="00F51D2A">
            <w:pPr>
              <w:widowControl/>
              <w:jc w:val="left"/>
              <w:rPr>
                <w:rFonts w:eastAsiaTheme="minorEastAsia"/>
                <w:szCs w:val="21"/>
              </w:rPr>
            </w:pPr>
          </w:p>
        </w:tc>
        <w:tc>
          <w:tcPr>
            <w:tcW w:w="2336"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污染指数</w:t>
            </w:r>
          </w:p>
        </w:tc>
        <w:tc>
          <w:tcPr>
            <w:tcW w:w="1303"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41.5</w:t>
            </w:r>
          </w:p>
        </w:tc>
        <w:tc>
          <w:tcPr>
            <w:tcW w:w="1104"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30.6</w:t>
            </w:r>
          </w:p>
        </w:tc>
        <w:tc>
          <w:tcPr>
            <w:tcW w:w="1104"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10.3</w:t>
            </w:r>
          </w:p>
        </w:tc>
        <w:tc>
          <w:tcPr>
            <w:tcW w:w="906" w:type="dxa"/>
            <w:tcBorders>
              <w:top w:val="single" w:sz="4" w:space="0" w:color="auto"/>
              <w:left w:val="single" w:sz="4" w:space="0" w:color="auto"/>
              <w:bottom w:val="single" w:sz="12" w:space="0" w:color="auto"/>
              <w:right w:val="single" w:sz="4" w:space="0" w:color="auto"/>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c>
          <w:tcPr>
            <w:tcW w:w="906" w:type="dxa"/>
            <w:tcBorders>
              <w:top w:val="single" w:sz="4" w:space="0" w:color="auto"/>
              <w:left w:val="single" w:sz="4" w:space="0" w:color="auto"/>
              <w:bottom w:val="single" w:sz="12" w:space="0" w:color="auto"/>
              <w:right w:val="nil"/>
            </w:tcBorders>
            <w:vAlign w:val="center"/>
            <w:hideMark/>
          </w:tcPr>
          <w:p w:rsidR="00AF4BE9" w:rsidRPr="00897FCF" w:rsidRDefault="00AF4BE9" w:rsidP="00F51D2A">
            <w:pPr>
              <w:adjustRightInd w:val="0"/>
              <w:snapToGrid w:val="0"/>
              <w:jc w:val="center"/>
              <w:rPr>
                <w:rFonts w:eastAsiaTheme="minorEastAsia"/>
                <w:szCs w:val="21"/>
              </w:rPr>
            </w:pPr>
            <w:r w:rsidRPr="00897FCF">
              <w:rPr>
                <w:rFonts w:eastAsiaTheme="minorEastAsia"/>
              </w:rPr>
              <w:t>0.3</w:t>
            </w:r>
          </w:p>
        </w:tc>
      </w:tr>
    </w:tbl>
    <w:p w:rsidR="00AF4BE9" w:rsidRPr="00897FCF" w:rsidRDefault="00AF4BE9" w:rsidP="00F51D2A">
      <w:pPr>
        <w:spacing w:line="360" w:lineRule="auto"/>
        <w:ind w:firstLine="361"/>
        <w:rPr>
          <w:rFonts w:eastAsiaTheme="minorEastAsia"/>
          <w:b/>
          <w:sz w:val="18"/>
          <w:szCs w:val="18"/>
        </w:rPr>
      </w:pPr>
      <w:r w:rsidRPr="00897FCF">
        <w:rPr>
          <w:rFonts w:eastAsiaTheme="minorEastAsia"/>
          <w:b/>
          <w:sz w:val="18"/>
          <w:szCs w:val="18"/>
        </w:rPr>
        <w:t>注：污染指数标准参照《地下水质量标准》（</w:t>
      </w:r>
      <w:r w:rsidRPr="00897FCF">
        <w:rPr>
          <w:rFonts w:eastAsiaTheme="minorEastAsia"/>
          <w:b/>
          <w:sz w:val="18"/>
          <w:szCs w:val="18"/>
        </w:rPr>
        <w:t>GB/T 14848-93</w:t>
      </w:r>
      <w:r w:rsidRPr="00897FCF">
        <w:rPr>
          <w:rFonts w:eastAsiaTheme="minorEastAsia"/>
          <w:b/>
          <w:sz w:val="18"/>
          <w:szCs w:val="18"/>
        </w:rPr>
        <w:t>）中</w:t>
      </w:r>
      <w:r w:rsidRPr="00897FCF">
        <w:rPr>
          <w:rFonts w:eastAsiaTheme="minorEastAsia"/>
          <w:b/>
          <w:sz w:val="18"/>
          <w:szCs w:val="18"/>
        </w:rPr>
        <w:t xml:space="preserve">Ш </w:t>
      </w:r>
      <w:r w:rsidRPr="00897FCF">
        <w:rPr>
          <w:rFonts w:eastAsiaTheme="minorEastAsia"/>
          <w:b/>
          <w:sz w:val="18"/>
          <w:szCs w:val="18"/>
        </w:rPr>
        <w:t>类水标准</w:t>
      </w:r>
    </w:p>
    <w:p w:rsidR="00AF4BE9" w:rsidRPr="00897FCF" w:rsidRDefault="00AF4BE9" w:rsidP="007656C0">
      <w:pPr>
        <w:spacing w:line="360" w:lineRule="auto"/>
        <w:ind w:firstLine="482"/>
        <w:rPr>
          <w:rFonts w:eastAsiaTheme="minorEastAsia"/>
          <w:sz w:val="24"/>
        </w:rPr>
      </w:pPr>
      <w:r w:rsidRPr="00897FCF">
        <w:rPr>
          <w:rFonts w:eastAsiaTheme="minorEastAsia"/>
          <w:sz w:val="24"/>
        </w:rPr>
        <w:t>本项目主要地下水污染源（化粪池）距离厂界约</w:t>
      </w:r>
      <w:r w:rsidRPr="00897FCF">
        <w:rPr>
          <w:rFonts w:eastAsiaTheme="minorEastAsia"/>
          <w:sz w:val="24"/>
        </w:rPr>
        <w:t>50m</w:t>
      </w:r>
      <w:r w:rsidRPr="00897FCF">
        <w:rPr>
          <w:rFonts w:eastAsiaTheme="minorEastAsia"/>
          <w:sz w:val="24"/>
        </w:rPr>
        <w:t>。</w:t>
      </w:r>
    </w:p>
    <w:p w:rsidR="00AF4BE9" w:rsidRPr="00897FCF" w:rsidRDefault="00AF4BE9" w:rsidP="007656C0">
      <w:pPr>
        <w:numPr>
          <w:ilvl w:val="0"/>
          <w:numId w:val="4"/>
        </w:numPr>
        <w:adjustRightInd w:val="0"/>
        <w:snapToGrid w:val="0"/>
        <w:spacing w:line="360" w:lineRule="auto"/>
        <w:ind w:left="0" w:firstLineChars="200" w:firstLine="480"/>
        <w:rPr>
          <w:rFonts w:eastAsiaTheme="minorEastAsia"/>
          <w:sz w:val="24"/>
        </w:rPr>
      </w:pPr>
      <w:r w:rsidRPr="00897FCF">
        <w:rPr>
          <w:rFonts w:eastAsiaTheme="minorEastAsia"/>
          <w:sz w:val="24"/>
        </w:rPr>
        <w:t>从上表中可以看出，正常工况下，项目厂界地下水环境质量不会超标。</w:t>
      </w:r>
    </w:p>
    <w:p w:rsidR="00AF4BE9" w:rsidRPr="00897FCF" w:rsidRDefault="00AF4BE9" w:rsidP="007656C0">
      <w:pPr>
        <w:numPr>
          <w:ilvl w:val="0"/>
          <w:numId w:val="4"/>
        </w:numPr>
        <w:adjustRightInd w:val="0"/>
        <w:snapToGrid w:val="0"/>
        <w:spacing w:line="360" w:lineRule="auto"/>
        <w:ind w:left="0" w:firstLineChars="200" w:firstLine="480"/>
        <w:rPr>
          <w:rFonts w:eastAsiaTheme="minorEastAsia"/>
          <w:sz w:val="24"/>
        </w:rPr>
      </w:pPr>
      <w:r w:rsidRPr="00897FCF">
        <w:rPr>
          <w:rFonts w:eastAsiaTheme="minorEastAsia"/>
          <w:sz w:val="24"/>
        </w:rPr>
        <w:t>从上表中可以看出，非正常工况下，按照正常工况下污染源强的</w:t>
      </w:r>
      <w:r w:rsidRPr="00897FCF">
        <w:rPr>
          <w:rFonts w:eastAsiaTheme="minorEastAsia"/>
          <w:sz w:val="24"/>
        </w:rPr>
        <w:t>10</w:t>
      </w:r>
      <w:r w:rsidRPr="00897FCF">
        <w:rPr>
          <w:rFonts w:eastAsiaTheme="minorEastAsia"/>
          <w:sz w:val="24"/>
        </w:rPr>
        <w:t>倍，</w:t>
      </w:r>
      <w:r w:rsidRPr="00897FCF">
        <w:rPr>
          <w:rFonts w:eastAsiaTheme="minorEastAsia"/>
          <w:sz w:val="24"/>
        </w:rPr>
        <w:t>100</w:t>
      </w:r>
      <w:r w:rsidRPr="00897FCF">
        <w:rPr>
          <w:rFonts w:eastAsiaTheme="minorEastAsia"/>
          <w:sz w:val="24"/>
        </w:rPr>
        <w:t>倍分别预测，项目厂界地下水环境质量不会超标。</w:t>
      </w:r>
    </w:p>
    <w:p w:rsidR="00AF4BE9" w:rsidRPr="00897FCF" w:rsidRDefault="00AF4BE9" w:rsidP="007656C0">
      <w:pPr>
        <w:numPr>
          <w:ilvl w:val="0"/>
          <w:numId w:val="4"/>
        </w:numPr>
        <w:adjustRightInd w:val="0"/>
        <w:snapToGrid w:val="0"/>
        <w:spacing w:line="360" w:lineRule="auto"/>
        <w:ind w:left="0" w:firstLineChars="200" w:firstLine="480"/>
        <w:rPr>
          <w:rFonts w:eastAsiaTheme="minorEastAsia"/>
          <w:sz w:val="24"/>
        </w:rPr>
      </w:pPr>
      <w:r w:rsidRPr="00897FCF">
        <w:rPr>
          <w:rFonts w:eastAsiaTheme="minorEastAsia"/>
          <w:sz w:val="24"/>
        </w:rPr>
        <w:t>对深层地下水的污染影响</w:t>
      </w:r>
    </w:p>
    <w:p w:rsidR="00AF4BE9" w:rsidRPr="00897FCF" w:rsidRDefault="00AF4BE9" w:rsidP="007656C0">
      <w:pPr>
        <w:numPr>
          <w:ilvl w:val="0"/>
          <w:numId w:val="4"/>
        </w:numPr>
        <w:adjustRightInd w:val="0"/>
        <w:snapToGrid w:val="0"/>
        <w:spacing w:line="360" w:lineRule="auto"/>
        <w:ind w:left="0" w:firstLineChars="200" w:firstLine="480"/>
        <w:rPr>
          <w:rFonts w:eastAsiaTheme="minorEastAsia"/>
          <w:sz w:val="24"/>
        </w:rPr>
      </w:pPr>
      <w:r w:rsidRPr="00897FCF">
        <w:rPr>
          <w:rFonts w:eastAsiaTheme="minorEastAsia"/>
          <w:sz w:val="24"/>
        </w:rPr>
        <w:t>判断深层地下水是否会受到污染影响，通常分析深层地下水含水组上覆地层的防污性能和有无与浅层地下水的水利联系。区内第</w:t>
      </w:r>
      <w:r w:rsidRPr="00897FCF">
        <w:rPr>
          <w:rFonts w:eastAsiaTheme="minorEastAsia"/>
          <w:sz w:val="24"/>
        </w:rPr>
        <w:t>I</w:t>
      </w:r>
      <w:r w:rsidRPr="00897FCF">
        <w:rPr>
          <w:rFonts w:eastAsiaTheme="minorEastAsia"/>
          <w:sz w:val="24"/>
        </w:rPr>
        <w:t>、第</w:t>
      </w:r>
      <w:r w:rsidRPr="00897FCF">
        <w:rPr>
          <w:rFonts w:ascii="宋体" w:hAnsi="宋体" w:cs="宋体" w:hint="eastAsia"/>
          <w:sz w:val="24"/>
        </w:rPr>
        <w:t>Ⅱ</w:t>
      </w:r>
      <w:r w:rsidRPr="00897FCF">
        <w:rPr>
          <w:rFonts w:eastAsiaTheme="minorEastAsia"/>
          <w:sz w:val="24"/>
        </w:rPr>
        <w:t>含水组顶板为分布比较稳定且厚度较大的隔水层，所以垂直渗入补给条件较差，与浅层地下水水利联系不密切。因此，深层地下水不会受到项目下渗污水的污染影响。</w:t>
      </w:r>
    </w:p>
    <w:p w:rsidR="00AF4BE9" w:rsidRPr="00897FCF" w:rsidRDefault="00F51D2A" w:rsidP="003A3D48">
      <w:pPr>
        <w:pStyle w:val="15"/>
        <w:ind w:firstLineChars="83"/>
        <w:rPr>
          <w:b/>
          <w:bCs/>
        </w:rPr>
      </w:pPr>
      <w:bookmarkStart w:id="674" w:name="_Toc25415"/>
      <w:r w:rsidRPr="00897FCF">
        <w:rPr>
          <w:b/>
          <w:bCs/>
        </w:rPr>
        <w:t>6.</w:t>
      </w:r>
      <w:r w:rsidR="003A3D48" w:rsidRPr="00897FCF">
        <w:rPr>
          <w:b/>
          <w:bCs/>
        </w:rPr>
        <w:t>2.5</w:t>
      </w:r>
      <w:r w:rsidR="00AF4BE9" w:rsidRPr="00897FCF">
        <w:rPr>
          <w:b/>
          <w:bCs/>
        </w:rPr>
        <w:t>.7</w:t>
      </w:r>
      <w:r w:rsidR="00AF4BE9" w:rsidRPr="00897FCF">
        <w:rPr>
          <w:b/>
          <w:bCs/>
        </w:rPr>
        <w:t>评价结论</w:t>
      </w:r>
      <w:bookmarkEnd w:id="674"/>
    </w:p>
    <w:p w:rsidR="005A38F0" w:rsidRPr="00897FCF" w:rsidRDefault="00AF4BE9" w:rsidP="007656C0">
      <w:pPr>
        <w:adjustRightInd w:val="0"/>
        <w:snapToGrid w:val="0"/>
        <w:spacing w:line="360" w:lineRule="auto"/>
        <w:ind w:firstLineChars="200" w:firstLine="480"/>
        <w:rPr>
          <w:rFonts w:eastAsiaTheme="minorEastAsia"/>
          <w:sz w:val="24"/>
        </w:rPr>
      </w:pPr>
      <w:r w:rsidRPr="00897FCF">
        <w:rPr>
          <w:rFonts w:eastAsiaTheme="minorEastAsia"/>
          <w:sz w:val="24"/>
        </w:rPr>
        <w:t>根据预测，项目主要地下水污染源正常和非正常工况下，厂界地下水环境质量不会超标。</w:t>
      </w:r>
    </w:p>
    <w:p w:rsidR="00AF4BE9" w:rsidRPr="00897FCF" w:rsidRDefault="00AF4BE9" w:rsidP="007656C0">
      <w:pPr>
        <w:adjustRightInd w:val="0"/>
        <w:snapToGrid w:val="0"/>
        <w:spacing w:line="360" w:lineRule="auto"/>
        <w:ind w:firstLineChars="200" w:firstLine="480"/>
        <w:rPr>
          <w:rFonts w:eastAsiaTheme="minorEastAsia"/>
          <w:sz w:val="24"/>
        </w:rPr>
      </w:pPr>
      <w:r w:rsidRPr="00897FCF">
        <w:rPr>
          <w:rFonts w:eastAsiaTheme="minorEastAsia"/>
          <w:sz w:val="24"/>
        </w:rPr>
        <w:t>项目所在地下游最近居民点为</w:t>
      </w:r>
      <w:r w:rsidR="00142067" w:rsidRPr="00897FCF">
        <w:rPr>
          <w:rFonts w:eastAsiaTheme="minorEastAsia"/>
          <w:sz w:val="24"/>
        </w:rPr>
        <w:t>锡康村</w:t>
      </w:r>
      <w:r w:rsidRPr="00897FCF">
        <w:rPr>
          <w:rFonts w:eastAsiaTheme="minorEastAsia"/>
          <w:sz w:val="24"/>
        </w:rPr>
        <w:t>，距离约</w:t>
      </w:r>
      <w:r w:rsidR="005A38F0" w:rsidRPr="00897FCF">
        <w:rPr>
          <w:rFonts w:eastAsiaTheme="minorEastAsia"/>
          <w:sz w:val="24"/>
        </w:rPr>
        <w:t>150</w:t>
      </w:r>
      <w:r w:rsidRPr="00897FCF">
        <w:rPr>
          <w:rFonts w:eastAsiaTheme="minorEastAsia"/>
          <w:sz w:val="24"/>
        </w:rPr>
        <w:t>m</w:t>
      </w:r>
      <w:r w:rsidRPr="00897FCF">
        <w:rPr>
          <w:rFonts w:eastAsiaTheme="minorEastAsia"/>
          <w:sz w:val="24"/>
        </w:rPr>
        <w:t>，且该地居民生活用水已由自来水管网供给，污染物扩散不会对其产生明显影响。若本项目渗滤液在无防渗条件下渗，</w:t>
      </w:r>
      <w:r w:rsidRPr="00897FCF">
        <w:rPr>
          <w:rFonts w:eastAsiaTheme="minorEastAsia"/>
          <w:sz w:val="24"/>
        </w:rPr>
        <w:t>20</w:t>
      </w:r>
      <w:r w:rsidRPr="00897FCF">
        <w:rPr>
          <w:rFonts w:eastAsiaTheme="minorEastAsia"/>
          <w:sz w:val="24"/>
        </w:rPr>
        <w:t>年内对周围地下水影响范围较小。项目在建设的各个不同阶段，除厂界内小范围以外地区，均能满足《地下水质量标准》（</w:t>
      </w:r>
      <w:r w:rsidRPr="00897FCF">
        <w:rPr>
          <w:rFonts w:eastAsiaTheme="minorEastAsia"/>
          <w:sz w:val="24"/>
        </w:rPr>
        <w:t>GB/T 14848-93</w:t>
      </w:r>
      <w:r w:rsidRPr="00897FCF">
        <w:rPr>
          <w:rFonts w:eastAsiaTheme="minorEastAsia"/>
          <w:sz w:val="24"/>
        </w:rPr>
        <w:t>）相关标准要求。</w:t>
      </w:r>
    </w:p>
    <w:p w:rsidR="00B10E6A" w:rsidRPr="00897FCF" w:rsidRDefault="00AF4BE9" w:rsidP="007656C0">
      <w:pPr>
        <w:adjustRightInd w:val="0"/>
        <w:snapToGrid w:val="0"/>
        <w:spacing w:line="360" w:lineRule="auto"/>
        <w:ind w:firstLineChars="200" w:firstLine="480"/>
        <w:rPr>
          <w:rFonts w:eastAsiaTheme="minorEastAsia"/>
        </w:rPr>
      </w:pPr>
      <w:r w:rsidRPr="00897FCF">
        <w:rPr>
          <w:rFonts w:eastAsiaTheme="minorEastAsia"/>
          <w:sz w:val="24"/>
        </w:rPr>
        <w:t>在建设项目采取环保措施后，能够阻止厂界内小范围超标区域的污染，可满足《地下水质量标准》（</w:t>
      </w:r>
      <w:r w:rsidRPr="00897FCF">
        <w:rPr>
          <w:rFonts w:eastAsiaTheme="minorEastAsia"/>
          <w:sz w:val="24"/>
        </w:rPr>
        <w:t>GB/T 14848-93</w:t>
      </w:r>
      <w:r w:rsidRPr="00897FCF">
        <w:rPr>
          <w:rFonts w:eastAsiaTheme="minorEastAsia"/>
          <w:sz w:val="24"/>
        </w:rPr>
        <w:t>）相关标准要求。</w:t>
      </w:r>
    </w:p>
    <w:p w:rsidR="00B10E6A" w:rsidRPr="00897FCF" w:rsidRDefault="008F2794" w:rsidP="003A3D48">
      <w:pPr>
        <w:pStyle w:val="15"/>
        <w:ind w:firstLineChars="83" w:firstLine="233"/>
        <w:outlineLvl w:val="2"/>
        <w:rPr>
          <w:b/>
          <w:bCs/>
          <w:sz w:val="28"/>
          <w:szCs w:val="21"/>
        </w:rPr>
      </w:pPr>
      <w:bookmarkStart w:id="675" w:name="_Toc1849"/>
      <w:bookmarkStart w:id="676" w:name="_Toc5581"/>
      <w:bookmarkStart w:id="677" w:name="_Toc18692"/>
      <w:bookmarkStart w:id="678" w:name="_Toc531894905"/>
      <w:bookmarkStart w:id="679" w:name="_Toc531939412"/>
      <w:bookmarkStart w:id="680" w:name="_Toc12286407"/>
      <w:r w:rsidRPr="00897FCF">
        <w:rPr>
          <w:b/>
          <w:bCs/>
          <w:sz w:val="28"/>
          <w:szCs w:val="21"/>
        </w:rPr>
        <w:t>6</w:t>
      </w:r>
      <w:r w:rsidR="00B10E6A" w:rsidRPr="00897FCF">
        <w:rPr>
          <w:b/>
          <w:bCs/>
          <w:sz w:val="28"/>
          <w:szCs w:val="21"/>
        </w:rPr>
        <w:t>.2.6</w:t>
      </w:r>
      <w:r w:rsidR="00B10E6A" w:rsidRPr="00897FCF">
        <w:rPr>
          <w:b/>
          <w:bCs/>
          <w:sz w:val="28"/>
          <w:szCs w:val="21"/>
        </w:rPr>
        <w:t>生态环境影响分析</w:t>
      </w:r>
      <w:bookmarkEnd w:id="675"/>
      <w:bookmarkEnd w:id="676"/>
      <w:bookmarkEnd w:id="677"/>
      <w:bookmarkEnd w:id="678"/>
      <w:bookmarkEnd w:id="679"/>
      <w:bookmarkEnd w:id="680"/>
    </w:p>
    <w:p w:rsidR="00B10E6A" w:rsidRPr="00897FCF" w:rsidRDefault="00B10E6A" w:rsidP="007656C0">
      <w:pPr>
        <w:pStyle w:val="aff6"/>
        <w:ind w:firstLine="480"/>
        <w:rPr>
          <w:rFonts w:eastAsiaTheme="minorEastAsia"/>
        </w:rPr>
      </w:pPr>
      <w:r w:rsidRPr="00897FCF">
        <w:rPr>
          <w:rFonts w:eastAsiaTheme="minorEastAsia"/>
        </w:rPr>
        <w:t>本项目位于江苏</w:t>
      </w:r>
      <w:r w:rsidR="00142067" w:rsidRPr="00897FCF">
        <w:rPr>
          <w:rFonts w:eastAsiaTheme="minorEastAsia"/>
        </w:rPr>
        <w:t>省启东市吕四港镇锡康村</w:t>
      </w:r>
      <w:r w:rsidRPr="00897FCF">
        <w:rPr>
          <w:rFonts w:eastAsiaTheme="minorEastAsia"/>
        </w:rPr>
        <w:t>。根据《环境影响评价技术导则</w:t>
      </w:r>
      <w:r w:rsidRPr="00897FCF">
        <w:rPr>
          <w:rFonts w:eastAsiaTheme="minorEastAsia"/>
        </w:rPr>
        <w:t>——</w:t>
      </w:r>
      <w:r w:rsidRPr="00897FCF">
        <w:rPr>
          <w:rFonts w:eastAsiaTheme="minorEastAsia"/>
        </w:rPr>
        <w:t>生态影响》（</w:t>
      </w:r>
      <w:r w:rsidRPr="00897FCF">
        <w:rPr>
          <w:rFonts w:eastAsiaTheme="minorEastAsia"/>
        </w:rPr>
        <w:t>HJ 19-2011</w:t>
      </w:r>
      <w:r w:rsidRPr="00897FCF">
        <w:rPr>
          <w:rFonts w:eastAsiaTheme="minorEastAsia"/>
        </w:rPr>
        <w:t>）中评价工作等级划分依据，项目占地面积</w:t>
      </w:r>
      <w:r w:rsidR="00142067" w:rsidRPr="00897FCF">
        <w:rPr>
          <w:rFonts w:eastAsiaTheme="minorEastAsia"/>
        </w:rPr>
        <w:t>4000</w:t>
      </w:r>
      <w:r w:rsidRPr="00897FCF">
        <w:rPr>
          <w:rFonts w:eastAsiaTheme="minorEastAsia"/>
        </w:rPr>
        <w:t>m</w:t>
      </w:r>
      <w:r w:rsidRPr="00897FCF">
        <w:rPr>
          <w:rFonts w:eastAsiaTheme="minorEastAsia"/>
          <w:vertAlign w:val="superscript"/>
        </w:rPr>
        <w:t>2</w:t>
      </w:r>
      <w:r w:rsidRPr="00897FCF">
        <w:rPr>
          <w:rFonts w:eastAsiaTheme="minorEastAsia"/>
        </w:rPr>
        <w:t>，</w:t>
      </w:r>
      <w:r w:rsidRPr="00897FCF">
        <w:rPr>
          <w:rFonts w:eastAsiaTheme="minorEastAsia"/>
          <w:color w:val="FF0000"/>
        </w:rPr>
        <w:t>为工业用地</w:t>
      </w:r>
      <w:r w:rsidRPr="00897FCF">
        <w:rPr>
          <w:rFonts w:eastAsiaTheme="minorEastAsia"/>
        </w:rPr>
        <w:t>。因此，本项目生态影响评价工作等级为三级。</w:t>
      </w:r>
    </w:p>
    <w:p w:rsidR="00B10E6A" w:rsidRPr="00897FCF" w:rsidRDefault="00B10E6A" w:rsidP="007656C0">
      <w:pPr>
        <w:pStyle w:val="aff6"/>
        <w:ind w:firstLine="480"/>
        <w:rPr>
          <w:rFonts w:eastAsiaTheme="minorEastAsia"/>
        </w:rPr>
      </w:pPr>
      <w:r w:rsidRPr="00897FCF">
        <w:rPr>
          <w:rFonts w:eastAsiaTheme="minorEastAsia"/>
        </w:rPr>
        <w:t>厂区所在的</w:t>
      </w:r>
      <w:r w:rsidR="00142067" w:rsidRPr="00897FCF">
        <w:rPr>
          <w:rFonts w:eastAsiaTheme="minorEastAsia"/>
        </w:rPr>
        <w:t>锡康村内已建成数家企业</w:t>
      </w:r>
      <w:r w:rsidRPr="00897FCF">
        <w:rPr>
          <w:rFonts w:eastAsiaTheme="minorEastAsia"/>
        </w:rPr>
        <w:t>，</w:t>
      </w:r>
      <w:r w:rsidR="00142067" w:rsidRPr="00897FCF">
        <w:rPr>
          <w:rFonts w:eastAsiaTheme="minorEastAsia"/>
        </w:rPr>
        <w:t>项目周围人流量、车流量较大，</w:t>
      </w:r>
      <w:r w:rsidRPr="00897FCF">
        <w:rPr>
          <w:rFonts w:eastAsiaTheme="minorEastAsia"/>
        </w:rPr>
        <w:t>周边动物赖以生存的环境较差，仅有适应该类环境的生物存在，主要为昆虫、鼠等常</w:t>
      </w:r>
      <w:r w:rsidRPr="00897FCF">
        <w:rPr>
          <w:rFonts w:eastAsiaTheme="minorEastAsia"/>
        </w:rPr>
        <w:lastRenderedPageBreak/>
        <w:t>见动物种类，无珍惜保护动物，因此，本项目的建设不会对生态环境产生明显影响，但建议加强厂区的绿化建设，对厂区建设造成的资源影响进行一定的补偿。</w:t>
      </w:r>
    </w:p>
    <w:p w:rsidR="00142067" w:rsidRPr="00897FCF" w:rsidRDefault="008F2794" w:rsidP="003A3D48">
      <w:pPr>
        <w:pStyle w:val="aff6"/>
        <w:ind w:firstLineChars="0" w:firstLine="0"/>
        <w:outlineLvl w:val="2"/>
        <w:rPr>
          <w:rFonts w:eastAsiaTheme="minorEastAsia"/>
          <w:b/>
          <w:sz w:val="28"/>
          <w:szCs w:val="28"/>
        </w:rPr>
      </w:pPr>
      <w:bookmarkStart w:id="681" w:name="_Toc514961372"/>
      <w:bookmarkStart w:id="682" w:name="_Toc7045_WPSOffice_Level2"/>
      <w:bookmarkStart w:id="683" w:name="_Toc531939413"/>
      <w:bookmarkStart w:id="684" w:name="_Toc12286408"/>
      <w:r w:rsidRPr="00897FCF">
        <w:rPr>
          <w:rFonts w:eastAsiaTheme="minorEastAsia"/>
          <w:b/>
          <w:sz w:val="28"/>
          <w:szCs w:val="28"/>
        </w:rPr>
        <w:t>6</w:t>
      </w:r>
      <w:r w:rsidR="00B10E6A" w:rsidRPr="00897FCF">
        <w:rPr>
          <w:rFonts w:eastAsiaTheme="minorEastAsia"/>
          <w:b/>
          <w:sz w:val="28"/>
          <w:szCs w:val="28"/>
        </w:rPr>
        <w:t>.</w:t>
      </w:r>
      <w:r w:rsidR="003A3D48" w:rsidRPr="00897FCF">
        <w:rPr>
          <w:rFonts w:eastAsiaTheme="minorEastAsia"/>
          <w:b/>
          <w:sz w:val="28"/>
          <w:szCs w:val="28"/>
        </w:rPr>
        <w:t>2.7</w:t>
      </w:r>
      <w:r w:rsidR="00B10E6A" w:rsidRPr="00897FCF">
        <w:rPr>
          <w:rFonts w:eastAsiaTheme="minorEastAsia"/>
          <w:b/>
          <w:sz w:val="28"/>
          <w:szCs w:val="28"/>
        </w:rPr>
        <w:t>环境风险影响分析</w:t>
      </w:r>
      <w:bookmarkEnd w:id="681"/>
      <w:bookmarkEnd w:id="682"/>
      <w:bookmarkEnd w:id="683"/>
      <w:bookmarkEnd w:id="684"/>
    </w:p>
    <w:p w:rsidR="00142067" w:rsidRPr="00897FCF" w:rsidRDefault="003A3D48" w:rsidP="00D46015">
      <w:pPr>
        <w:snapToGrid w:val="0"/>
        <w:spacing w:line="360" w:lineRule="auto"/>
        <w:ind w:firstLineChars="200" w:firstLine="482"/>
        <w:outlineLvl w:val="3"/>
        <w:rPr>
          <w:rFonts w:eastAsiaTheme="minorEastAsia"/>
          <w:b/>
          <w:bCs/>
          <w:sz w:val="24"/>
        </w:rPr>
      </w:pPr>
      <w:bookmarkStart w:id="685" w:name="_Toc256259793"/>
      <w:bookmarkStart w:id="686" w:name="_Toc254593751"/>
      <w:bookmarkStart w:id="687" w:name="_Toc246149005"/>
      <w:bookmarkStart w:id="688" w:name="_Toc244488468"/>
      <w:bookmarkStart w:id="689" w:name="_Toc244320067"/>
      <w:bookmarkStart w:id="690" w:name="_Toc243295603"/>
      <w:r w:rsidRPr="00897FCF">
        <w:rPr>
          <w:rFonts w:eastAsiaTheme="minorEastAsia"/>
          <w:b/>
          <w:bCs/>
          <w:sz w:val="24"/>
        </w:rPr>
        <w:t>6</w:t>
      </w:r>
      <w:r w:rsidR="00142067" w:rsidRPr="00897FCF">
        <w:rPr>
          <w:rFonts w:eastAsiaTheme="minorEastAsia"/>
          <w:b/>
          <w:bCs/>
          <w:sz w:val="24"/>
        </w:rPr>
        <w:t>.</w:t>
      </w:r>
      <w:r w:rsidR="00383CCC" w:rsidRPr="00897FCF">
        <w:rPr>
          <w:rFonts w:eastAsiaTheme="minorEastAsia"/>
          <w:b/>
          <w:bCs/>
          <w:sz w:val="24"/>
        </w:rPr>
        <w:t>2.7.1</w:t>
      </w:r>
      <w:r w:rsidR="00142067" w:rsidRPr="00897FCF">
        <w:rPr>
          <w:rFonts w:eastAsiaTheme="minorEastAsia"/>
          <w:b/>
          <w:bCs/>
          <w:sz w:val="24"/>
        </w:rPr>
        <w:t>评价目的与内容</w:t>
      </w:r>
      <w:bookmarkEnd w:id="685"/>
      <w:bookmarkEnd w:id="686"/>
      <w:bookmarkEnd w:id="687"/>
      <w:bookmarkEnd w:id="688"/>
      <w:bookmarkEnd w:id="689"/>
      <w:bookmarkEnd w:id="690"/>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环境风险是指突发性事故造成的重大环境污染的事件，其特点是危害性大、影响范围广、发生概率具有很大的不确定性。</w:t>
      </w:r>
      <w:r w:rsidRPr="00897FCF">
        <w:rPr>
          <w:rFonts w:eastAsiaTheme="minorEastAsia"/>
          <w:snapToGrid w:val="0"/>
          <w:sz w:val="24"/>
        </w:rPr>
        <w:t>环境风险评价的目的是分析和预测拟建项目存在的潜在危险、有害因素，项目建设和运行期间可能发生的突发性事件或事故（一般不包括人为破坏及自然灾害），引起有毒有害和易燃易爆等物质泄漏，所造成的人身安全、环境影响及其损害程度，提出合理可行的防范、应急与减缓措施，以使建设项目事故率、损失和环境影响达到可接受水平。</w:t>
      </w:r>
    </w:p>
    <w:p w:rsidR="00142067" w:rsidRPr="00897FCF" w:rsidRDefault="00142067" w:rsidP="007656C0">
      <w:pPr>
        <w:spacing w:line="360" w:lineRule="auto"/>
        <w:ind w:firstLineChars="200" w:firstLine="480"/>
        <w:rPr>
          <w:rFonts w:eastAsiaTheme="minorEastAsia"/>
          <w:snapToGrid w:val="0"/>
          <w:sz w:val="24"/>
        </w:rPr>
      </w:pPr>
      <w:r w:rsidRPr="00897FCF">
        <w:rPr>
          <w:rFonts w:eastAsiaTheme="minorEastAsia"/>
          <w:snapToGrid w:val="0"/>
          <w:sz w:val="24"/>
        </w:rPr>
        <w:t>本次评价遵照原国家环保总局环发</w:t>
      </w:r>
      <w:r w:rsidRPr="00897FCF">
        <w:rPr>
          <w:rFonts w:eastAsiaTheme="minorEastAsia"/>
          <w:snapToGrid w:val="0"/>
          <w:sz w:val="24"/>
        </w:rPr>
        <w:t>[2005]152</w:t>
      </w:r>
      <w:r w:rsidRPr="00897FCF">
        <w:rPr>
          <w:rFonts w:eastAsiaTheme="minorEastAsia"/>
          <w:snapToGrid w:val="0"/>
          <w:sz w:val="24"/>
        </w:rPr>
        <w:t>号文《关于防范环境风险加强环境影响评价管理的通知》精神，以《建设项目环境风险评价技术导则》（</w:t>
      </w:r>
      <w:r w:rsidRPr="00897FCF">
        <w:rPr>
          <w:rFonts w:eastAsiaTheme="minorEastAsia"/>
          <w:snapToGrid w:val="0"/>
          <w:sz w:val="24"/>
        </w:rPr>
        <w:t>HJ 169-2018</w:t>
      </w:r>
      <w:r w:rsidRPr="00897FCF">
        <w:rPr>
          <w:rFonts w:eastAsiaTheme="minorEastAsia"/>
          <w:snapToGrid w:val="0"/>
          <w:sz w:val="24"/>
        </w:rPr>
        <w:t>）为指导，通过对本项目进行风险识别和源项分析，进行风险事故影响分析，提出风险防范措施和应急预案，为环境管理提供资料和依据，达到降低危险、减少危害的目的。</w:t>
      </w:r>
    </w:p>
    <w:p w:rsidR="00142067" w:rsidRPr="00897FCF" w:rsidRDefault="00383CCC" w:rsidP="00383CCC">
      <w:pPr>
        <w:snapToGrid w:val="0"/>
        <w:spacing w:line="360" w:lineRule="auto"/>
        <w:outlineLvl w:val="3"/>
        <w:rPr>
          <w:rFonts w:eastAsiaTheme="minorEastAsia"/>
          <w:b/>
          <w:bCs/>
          <w:sz w:val="24"/>
        </w:rPr>
      </w:pPr>
      <w:r w:rsidRPr="00897FCF">
        <w:rPr>
          <w:rFonts w:eastAsiaTheme="minorEastAsia"/>
          <w:b/>
          <w:bCs/>
          <w:sz w:val="24"/>
        </w:rPr>
        <w:t>6.2.7.2</w:t>
      </w:r>
      <w:r w:rsidR="00142067" w:rsidRPr="00897FCF">
        <w:rPr>
          <w:rFonts w:eastAsiaTheme="minorEastAsia"/>
          <w:b/>
          <w:bCs/>
          <w:sz w:val="24"/>
        </w:rPr>
        <w:t>风险识别</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根据工程分析风险识别，本项目环境风险识别见下表。</w:t>
      </w:r>
    </w:p>
    <w:p w:rsidR="00142067" w:rsidRPr="00897FCF" w:rsidRDefault="00142067" w:rsidP="00D46015">
      <w:pPr>
        <w:jc w:val="center"/>
        <w:rPr>
          <w:rFonts w:eastAsiaTheme="minorEastAsia"/>
          <w:b/>
          <w:bCs/>
          <w:color w:val="000000"/>
          <w:sz w:val="24"/>
        </w:rPr>
      </w:pPr>
      <w:r w:rsidRPr="00897FCF">
        <w:rPr>
          <w:rFonts w:eastAsiaTheme="minorEastAsia"/>
          <w:b/>
          <w:bCs/>
          <w:color w:val="000000"/>
          <w:sz w:val="24"/>
        </w:rPr>
        <w:t>表</w:t>
      </w:r>
      <w:r w:rsidR="003A3D48" w:rsidRPr="00897FCF">
        <w:rPr>
          <w:rFonts w:eastAsiaTheme="minorEastAsia"/>
          <w:b/>
          <w:bCs/>
          <w:color w:val="000000"/>
          <w:sz w:val="24"/>
        </w:rPr>
        <w:t>6</w:t>
      </w:r>
      <w:r w:rsidRPr="00897FCF">
        <w:rPr>
          <w:rFonts w:eastAsiaTheme="minorEastAsia"/>
          <w:b/>
          <w:bCs/>
          <w:color w:val="000000"/>
          <w:sz w:val="24"/>
        </w:rPr>
        <w:t>.</w:t>
      </w:r>
      <w:r w:rsidR="00383CCC" w:rsidRPr="00897FCF">
        <w:rPr>
          <w:rFonts w:eastAsiaTheme="minorEastAsia"/>
          <w:b/>
          <w:bCs/>
          <w:color w:val="000000"/>
          <w:sz w:val="24"/>
        </w:rPr>
        <w:t>2</w:t>
      </w:r>
      <w:r w:rsidR="00D46015" w:rsidRPr="00897FCF">
        <w:rPr>
          <w:rFonts w:eastAsiaTheme="minorEastAsia"/>
          <w:b/>
          <w:bCs/>
          <w:color w:val="000000"/>
          <w:sz w:val="24"/>
        </w:rPr>
        <w:t>-24</w:t>
      </w:r>
      <w:r w:rsidRPr="00897FCF">
        <w:rPr>
          <w:rFonts w:eastAsiaTheme="minorEastAsia"/>
          <w:b/>
          <w:bCs/>
          <w:color w:val="000000"/>
          <w:sz w:val="24"/>
        </w:rPr>
        <w:t>建设项目环境风险识别表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504"/>
        <w:gridCol w:w="804"/>
        <w:gridCol w:w="804"/>
        <w:gridCol w:w="1116"/>
        <w:gridCol w:w="1958"/>
        <w:gridCol w:w="1470"/>
        <w:gridCol w:w="1873"/>
      </w:tblGrid>
      <w:tr w:rsidR="005D00BF" w:rsidRPr="00897FCF" w:rsidTr="003A3D48">
        <w:trPr>
          <w:trHeight w:val="337"/>
        </w:trPr>
        <w:tc>
          <w:tcPr>
            <w:tcW w:w="295" w:type="pct"/>
            <w:vAlign w:val="center"/>
            <w:hideMark/>
          </w:tcPr>
          <w:p w:rsidR="005D00BF" w:rsidRPr="00897FCF" w:rsidRDefault="005D00BF" w:rsidP="00D46015">
            <w:pPr>
              <w:jc w:val="center"/>
              <w:rPr>
                <w:rFonts w:eastAsiaTheme="minorEastAsia"/>
                <w:b/>
                <w:bCs/>
                <w:snapToGrid w:val="0"/>
                <w:szCs w:val="21"/>
              </w:rPr>
            </w:pPr>
            <w:r w:rsidRPr="00897FCF">
              <w:rPr>
                <w:rFonts w:eastAsiaTheme="minorEastAsia"/>
                <w:b/>
                <w:bCs/>
                <w:snapToGrid w:val="0"/>
                <w:szCs w:val="21"/>
              </w:rPr>
              <w:t>序号</w:t>
            </w:r>
          </w:p>
        </w:tc>
        <w:tc>
          <w:tcPr>
            <w:tcW w:w="471" w:type="pct"/>
            <w:vAlign w:val="center"/>
            <w:hideMark/>
          </w:tcPr>
          <w:p w:rsidR="005D00BF" w:rsidRPr="00897FCF" w:rsidRDefault="005D00BF" w:rsidP="00D46015">
            <w:pPr>
              <w:jc w:val="center"/>
              <w:rPr>
                <w:rFonts w:eastAsiaTheme="minorEastAsia"/>
                <w:b/>
                <w:bCs/>
                <w:snapToGrid w:val="0"/>
                <w:szCs w:val="21"/>
              </w:rPr>
            </w:pPr>
            <w:r w:rsidRPr="00897FCF">
              <w:rPr>
                <w:rFonts w:eastAsiaTheme="minorEastAsia"/>
                <w:b/>
                <w:bCs/>
                <w:snapToGrid w:val="0"/>
                <w:szCs w:val="21"/>
              </w:rPr>
              <w:t>危险单元</w:t>
            </w:r>
          </w:p>
        </w:tc>
        <w:tc>
          <w:tcPr>
            <w:tcW w:w="471" w:type="pct"/>
            <w:vAlign w:val="center"/>
            <w:hideMark/>
          </w:tcPr>
          <w:p w:rsidR="005D00BF" w:rsidRPr="00897FCF" w:rsidRDefault="005D00BF" w:rsidP="00D46015">
            <w:pPr>
              <w:jc w:val="center"/>
              <w:rPr>
                <w:rFonts w:eastAsiaTheme="minorEastAsia"/>
                <w:b/>
                <w:bCs/>
                <w:snapToGrid w:val="0"/>
                <w:szCs w:val="21"/>
              </w:rPr>
            </w:pPr>
            <w:r w:rsidRPr="00897FCF">
              <w:rPr>
                <w:rFonts w:eastAsiaTheme="minorEastAsia"/>
                <w:b/>
                <w:bCs/>
                <w:snapToGrid w:val="0"/>
                <w:szCs w:val="21"/>
              </w:rPr>
              <w:t>风险源</w:t>
            </w:r>
          </w:p>
        </w:tc>
        <w:tc>
          <w:tcPr>
            <w:tcW w:w="654" w:type="pct"/>
            <w:vAlign w:val="center"/>
            <w:hideMark/>
          </w:tcPr>
          <w:p w:rsidR="005D00BF" w:rsidRPr="00897FCF" w:rsidRDefault="005D00BF" w:rsidP="00D46015">
            <w:pPr>
              <w:jc w:val="center"/>
              <w:rPr>
                <w:rFonts w:eastAsiaTheme="minorEastAsia"/>
                <w:b/>
                <w:bCs/>
                <w:snapToGrid w:val="0"/>
                <w:szCs w:val="21"/>
              </w:rPr>
            </w:pPr>
            <w:r w:rsidRPr="00897FCF">
              <w:rPr>
                <w:rFonts w:eastAsiaTheme="minorEastAsia"/>
                <w:b/>
                <w:bCs/>
                <w:snapToGrid w:val="0"/>
                <w:szCs w:val="21"/>
              </w:rPr>
              <w:t>主要危险物质</w:t>
            </w:r>
          </w:p>
        </w:tc>
        <w:tc>
          <w:tcPr>
            <w:tcW w:w="1148" w:type="pct"/>
            <w:vAlign w:val="center"/>
            <w:hideMark/>
          </w:tcPr>
          <w:p w:rsidR="005D00BF" w:rsidRPr="00897FCF" w:rsidRDefault="005D00BF" w:rsidP="00D46015">
            <w:pPr>
              <w:jc w:val="center"/>
              <w:rPr>
                <w:rFonts w:eastAsiaTheme="minorEastAsia"/>
                <w:b/>
                <w:bCs/>
                <w:snapToGrid w:val="0"/>
                <w:szCs w:val="21"/>
              </w:rPr>
            </w:pPr>
            <w:r w:rsidRPr="00897FCF">
              <w:rPr>
                <w:rFonts w:eastAsiaTheme="minorEastAsia"/>
                <w:b/>
                <w:bCs/>
                <w:snapToGrid w:val="0"/>
                <w:szCs w:val="21"/>
              </w:rPr>
              <w:t>环境风险类别</w:t>
            </w:r>
          </w:p>
        </w:tc>
        <w:tc>
          <w:tcPr>
            <w:tcW w:w="862" w:type="pct"/>
            <w:vAlign w:val="center"/>
            <w:hideMark/>
          </w:tcPr>
          <w:p w:rsidR="005D00BF" w:rsidRPr="00897FCF" w:rsidRDefault="005D00BF" w:rsidP="00D46015">
            <w:pPr>
              <w:jc w:val="center"/>
              <w:rPr>
                <w:rFonts w:eastAsiaTheme="minorEastAsia"/>
                <w:b/>
                <w:bCs/>
                <w:snapToGrid w:val="0"/>
                <w:szCs w:val="21"/>
              </w:rPr>
            </w:pPr>
            <w:r w:rsidRPr="00897FCF">
              <w:rPr>
                <w:rFonts w:eastAsiaTheme="minorEastAsia"/>
                <w:b/>
                <w:bCs/>
                <w:snapToGrid w:val="0"/>
                <w:szCs w:val="21"/>
              </w:rPr>
              <w:t>环境影响途径</w:t>
            </w:r>
          </w:p>
        </w:tc>
        <w:tc>
          <w:tcPr>
            <w:tcW w:w="1098" w:type="pct"/>
            <w:vAlign w:val="center"/>
            <w:hideMark/>
          </w:tcPr>
          <w:p w:rsidR="005D00BF" w:rsidRPr="00897FCF" w:rsidRDefault="005D00BF" w:rsidP="00D46015">
            <w:pPr>
              <w:jc w:val="center"/>
              <w:rPr>
                <w:rFonts w:eastAsiaTheme="minorEastAsia"/>
                <w:b/>
                <w:bCs/>
                <w:snapToGrid w:val="0"/>
                <w:szCs w:val="21"/>
              </w:rPr>
            </w:pPr>
            <w:r w:rsidRPr="00897FCF">
              <w:rPr>
                <w:rFonts w:eastAsiaTheme="minorEastAsia"/>
                <w:b/>
                <w:bCs/>
                <w:snapToGrid w:val="0"/>
                <w:szCs w:val="21"/>
              </w:rPr>
              <w:t>可能受影响的环境敏感目标</w:t>
            </w:r>
          </w:p>
        </w:tc>
      </w:tr>
      <w:tr w:rsidR="005D00BF" w:rsidRPr="00897FCF" w:rsidTr="003A3D48">
        <w:trPr>
          <w:trHeight w:val="402"/>
        </w:trPr>
        <w:tc>
          <w:tcPr>
            <w:tcW w:w="295"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1</w:t>
            </w:r>
          </w:p>
        </w:tc>
        <w:tc>
          <w:tcPr>
            <w:tcW w:w="471"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原料仓库</w:t>
            </w:r>
          </w:p>
        </w:tc>
        <w:tc>
          <w:tcPr>
            <w:tcW w:w="471"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原料</w:t>
            </w:r>
          </w:p>
        </w:tc>
        <w:tc>
          <w:tcPr>
            <w:tcW w:w="654"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聚乙烯</w:t>
            </w:r>
          </w:p>
        </w:tc>
        <w:tc>
          <w:tcPr>
            <w:tcW w:w="1148"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火灾爆炸引发伴生</w:t>
            </w:r>
            <w:r w:rsidRPr="00897FCF">
              <w:rPr>
                <w:rFonts w:eastAsiaTheme="minorEastAsia"/>
                <w:snapToGrid w:val="0"/>
                <w:szCs w:val="21"/>
              </w:rPr>
              <w:t>/</w:t>
            </w:r>
            <w:r w:rsidRPr="00897FCF">
              <w:rPr>
                <w:rFonts w:eastAsiaTheme="minorEastAsia"/>
                <w:snapToGrid w:val="0"/>
                <w:szCs w:val="21"/>
              </w:rPr>
              <w:t>次生污染物</w:t>
            </w:r>
          </w:p>
        </w:tc>
        <w:tc>
          <w:tcPr>
            <w:tcW w:w="862"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地表水</w:t>
            </w:r>
          </w:p>
        </w:tc>
        <w:tc>
          <w:tcPr>
            <w:tcW w:w="1098"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新三和港河</w:t>
            </w:r>
          </w:p>
        </w:tc>
      </w:tr>
      <w:tr w:rsidR="005D00BF" w:rsidRPr="00897FCF" w:rsidTr="003A3D48">
        <w:trPr>
          <w:trHeight w:val="402"/>
        </w:trPr>
        <w:tc>
          <w:tcPr>
            <w:tcW w:w="295" w:type="pct"/>
            <w:vMerge/>
            <w:vAlign w:val="center"/>
            <w:hideMark/>
          </w:tcPr>
          <w:p w:rsidR="005D00BF" w:rsidRPr="00897FCF" w:rsidRDefault="005D00BF" w:rsidP="00D46015">
            <w:pPr>
              <w:widowControl/>
              <w:jc w:val="left"/>
              <w:rPr>
                <w:rFonts w:eastAsiaTheme="minorEastAsia"/>
                <w:snapToGrid w:val="0"/>
                <w:szCs w:val="21"/>
              </w:rPr>
            </w:pPr>
          </w:p>
        </w:tc>
        <w:tc>
          <w:tcPr>
            <w:tcW w:w="471" w:type="pct"/>
            <w:vMerge/>
            <w:vAlign w:val="center"/>
            <w:hideMark/>
          </w:tcPr>
          <w:p w:rsidR="005D00BF" w:rsidRPr="00897FCF" w:rsidRDefault="005D00BF" w:rsidP="00D46015">
            <w:pPr>
              <w:widowControl/>
              <w:jc w:val="left"/>
              <w:rPr>
                <w:rFonts w:eastAsiaTheme="minorEastAsia"/>
                <w:snapToGrid w:val="0"/>
                <w:szCs w:val="21"/>
              </w:rPr>
            </w:pPr>
          </w:p>
        </w:tc>
        <w:tc>
          <w:tcPr>
            <w:tcW w:w="471" w:type="pct"/>
            <w:vMerge/>
            <w:vAlign w:val="center"/>
            <w:hideMark/>
          </w:tcPr>
          <w:p w:rsidR="005D00BF" w:rsidRPr="00897FCF" w:rsidRDefault="005D00BF" w:rsidP="00D46015">
            <w:pPr>
              <w:widowControl/>
              <w:jc w:val="left"/>
              <w:rPr>
                <w:rFonts w:eastAsiaTheme="minorEastAsia"/>
                <w:snapToGrid w:val="0"/>
                <w:szCs w:val="21"/>
              </w:rPr>
            </w:pPr>
          </w:p>
        </w:tc>
        <w:tc>
          <w:tcPr>
            <w:tcW w:w="654" w:type="pct"/>
            <w:vMerge/>
            <w:vAlign w:val="center"/>
            <w:hideMark/>
          </w:tcPr>
          <w:p w:rsidR="005D00BF" w:rsidRPr="00897FCF" w:rsidRDefault="005D00BF" w:rsidP="00D46015">
            <w:pPr>
              <w:widowControl/>
              <w:jc w:val="left"/>
              <w:rPr>
                <w:rFonts w:eastAsiaTheme="minorEastAsia"/>
                <w:snapToGrid w:val="0"/>
                <w:szCs w:val="21"/>
              </w:rPr>
            </w:pPr>
          </w:p>
        </w:tc>
        <w:tc>
          <w:tcPr>
            <w:tcW w:w="1148" w:type="pct"/>
            <w:vMerge/>
            <w:vAlign w:val="center"/>
            <w:hideMark/>
          </w:tcPr>
          <w:p w:rsidR="005D00BF" w:rsidRPr="00897FCF" w:rsidRDefault="005D00BF" w:rsidP="00D46015">
            <w:pPr>
              <w:widowControl/>
              <w:jc w:val="left"/>
              <w:rPr>
                <w:rFonts w:eastAsiaTheme="minorEastAsia"/>
                <w:snapToGrid w:val="0"/>
                <w:szCs w:val="21"/>
              </w:rPr>
            </w:pPr>
          </w:p>
        </w:tc>
        <w:tc>
          <w:tcPr>
            <w:tcW w:w="862"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地下水</w:t>
            </w:r>
          </w:p>
        </w:tc>
        <w:tc>
          <w:tcPr>
            <w:tcW w:w="1098"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边长</w:t>
            </w:r>
            <w:r w:rsidRPr="00897FCF">
              <w:rPr>
                <w:rFonts w:eastAsiaTheme="minorEastAsia"/>
                <w:snapToGrid w:val="0"/>
                <w:szCs w:val="21"/>
              </w:rPr>
              <w:t>3km×2km</w:t>
            </w:r>
            <w:r w:rsidRPr="00897FCF">
              <w:rPr>
                <w:rFonts w:eastAsiaTheme="minorEastAsia"/>
                <w:snapToGrid w:val="0"/>
                <w:szCs w:val="21"/>
              </w:rPr>
              <w:t>矩形区域</w:t>
            </w:r>
          </w:p>
        </w:tc>
      </w:tr>
      <w:tr w:rsidR="005D00BF" w:rsidRPr="00897FCF" w:rsidTr="003A3D48">
        <w:trPr>
          <w:trHeight w:val="700"/>
        </w:trPr>
        <w:tc>
          <w:tcPr>
            <w:tcW w:w="295" w:type="pct"/>
            <w:vMerge/>
            <w:vAlign w:val="center"/>
            <w:hideMark/>
          </w:tcPr>
          <w:p w:rsidR="005D00BF" w:rsidRPr="00897FCF" w:rsidRDefault="005D00BF" w:rsidP="00D46015">
            <w:pPr>
              <w:widowControl/>
              <w:jc w:val="left"/>
              <w:rPr>
                <w:rFonts w:eastAsiaTheme="minorEastAsia"/>
                <w:snapToGrid w:val="0"/>
                <w:szCs w:val="21"/>
              </w:rPr>
            </w:pPr>
          </w:p>
        </w:tc>
        <w:tc>
          <w:tcPr>
            <w:tcW w:w="471" w:type="pct"/>
            <w:vMerge/>
            <w:vAlign w:val="center"/>
            <w:hideMark/>
          </w:tcPr>
          <w:p w:rsidR="005D00BF" w:rsidRPr="00897FCF" w:rsidRDefault="005D00BF" w:rsidP="00D46015">
            <w:pPr>
              <w:widowControl/>
              <w:jc w:val="left"/>
              <w:rPr>
                <w:rFonts w:eastAsiaTheme="minorEastAsia"/>
                <w:snapToGrid w:val="0"/>
                <w:szCs w:val="21"/>
              </w:rPr>
            </w:pPr>
          </w:p>
        </w:tc>
        <w:tc>
          <w:tcPr>
            <w:tcW w:w="471" w:type="pct"/>
            <w:vMerge/>
            <w:vAlign w:val="center"/>
            <w:hideMark/>
          </w:tcPr>
          <w:p w:rsidR="005D00BF" w:rsidRPr="00897FCF" w:rsidRDefault="005D00BF" w:rsidP="00D46015">
            <w:pPr>
              <w:widowControl/>
              <w:jc w:val="left"/>
              <w:rPr>
                <w:rFonts w:eastAsiaTheme="minorEastAsia"/>
                <w:snapToGrid w:val="0"/>
                <w:szCs w:val="21"/>
              </w:rPr>
            </w:pPr>
          </w:p>
        </w:tc>
        <w:tc>
          <w:tcPr>
            <w:tcW w:w="654" w:type="pct"/>
            <w:vMerge/>
            <w:vAlign w:val="center"/>
            <w:hideMark/>
          </w:tcPr>
          <w:p w:rsidR="005D00BF" w:rsidRPr="00897FCF" w:rsidRDefault="005D00BF" w:rsidP="00D46015">
            <w:pPr>
              <w:widowControl/>
              <w:jc w:val="left"/>
              <w:rPr>
                <w:rFonts w:eastAsiaTheme="minorEastAsia"/>
                <w:snapToGrid w:val="0"/>
                <w:szCs w:val="21"/>
              </w:rPr>
            </w:pPr>
          </w:p>
        </w:tc>
        <w:tc>
          <w:tcPr>
            <w:tcW w:w="1148" w:type="pct"/>
            <w:vMerge/>
            <w:vAlign w:val="center"/>
            <w:hideMark/>
          </w:tcPr>
          <w:p w:rsidR="005D00BF" w:rsidRPr="00897FCF" w:rsidRDefault="005D00BF" w:rsidP="00D46015">
            <w:pPr>
              <w:widowControl/>
              <w:jc w:val="left"/>
              <w:rPr>
                <w:rFonts w:eastAsiaTheme="minorEastAsia"/>
                <w:snapToGrid w:val="0"/>
                <w:szCs w:val="21"/>
              </w:rPr>
            </w:pPr>
          </w:p>
        </w:tc>
        <w:tc>
          <w:tcPr>
            <w:tcW w:w="862"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大气</w:t>
            </w:r>
          </w:p>
        </w:tc>
        <w:tc>
          <w:tcPr>
            <w:tcW w:w="1098"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建设项目边界</w:t>
            </w:r>
            <w:r w:rsidRPr="00897FCF">
              <w:rPr>
                <w:rFonts w:eastAsiaTheme="minorEastAsia"/>
                <w:snapToGrid w:val="0"/>
                <w:szCs w:val="21"/>
              </w:rPr>
              <w:t>3km</w:t>
            </w:r>
            <w:r w:rsidRPr="00897FCF">
              <w:rPr>
                <w:rFonts w:eastAsiaTheme="minorEastAsia"/>
                <w:snapToGrid w:val="0"/>
                <w:szCs w:val="21"/>
              </w:rPr>
              <w:t>范围内村庄、学校</w:t>
            </w:r>
          </w:p>
        </w:tc>
      </w:tr>
      <w:tr w:rsidR="005D00BF" w:rsidRPr="00897FCF" w:rsidTr="003A3D48">
        <w:trPr>
          <w:trHeight w:val="337"/>
        </w:trPr>
        <w:tc>
          <w:tcPr>
            <w:tcW w:w="295"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2</w:t>
            </w:r>
          </w:p>
        </w:tc>
        <w:tc>
          <w:tcPr>
            <w:tcW w:w="471"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成品仓库</w:t>
            </w:r>
          </w:p>
        </w:tc>
        <w:tc>
          <w:tcPr>
            <w:tcW w:w="471"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成品</w:t>
            </w:r>
          </w:p>
        </w:tc>
        <w:tc>
          <w:tcPr>
            <w:tcW w:w="654"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聚乙烯</w:t>
            </w:r>
          </w:p>
        </w:tc>
        <w:tc>
          <w:tcPr>
            <w:tcW w:w="1148" w:type="pct"/>
            <w:vMerge w:val="restar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火灾爆炸引发伴生</w:t>
            </w:r>
            <w:r w:rsidRPr="00897FCF">
              <w:rPr>
                <w:rFonts w:eastAsiaTheme="minorEastAsia"/>
                <w:snapToGrid w:val="0"/>
                <w:szCs w:val="21"/>
              </w:rPr>
              <w:t>/</w:t>
            </w:r>
            <w:r w:rsidRPr="00897FCF">
              <w:rPr>
                <w:rFonts w:eastAsiaTheme="minorEastAsia"/>
                <w:snapToGrid w:val="0"/>
                <w:szCs w:val="21"/>
              </w:rPr>
              <w:t>次生污染物</w:t>
            </w:r>
          </w:p>
        </w:tc>
        <w:tc>
          <w:tcPr>
            <w:tcW w:w="862"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地表水</w:t>
            </w:r>
          </w:p>
        </w:tc>
        <w:tc>
          <w:tcPr>
            <w:tcW w:w="1098"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新三和港河</w:t>
            </w:r>
          </w:p>
        </w:tc>
      </w:tr>
      <w:tr w:rsidR="005D00BF" w:rsidRPr="00897FCF" w:rsidTr="003A3D48">
        <w:trPr>
          <w:trHeight w:val="402"/>
        </w:trPr>
        <w:tc>
          <w:tcPr>
            <w:tcW w:w="295" w:type="pct"/>
            <w:vMerge/>
            <w:vAlign w:val="center"/>
            <w:hideMark/>
          </w:tcPr>
          <w:p w:rsidR="005D00BF" w:rsidRPr="00897FCF" w:rsidRDefault="005D00BF" w:rsidP="00D46015">
            <w:pPr>
              <w:jc w:val="center"/>
              <w:rPr>
                <w:rFonts w:eastAsiaTheme="minorEastAsia"/>
                <w:snapToGrid w:val="0"/>
                <w:szCs w:val="21"/>
              </w:rPr>
            </w:pPr>
          </w:p>
        </w:tc>
        <w:tc>
          <w:tcPr>
            <w:tcW w:w="471" w:type="pct"/>
            <w:vMerge/>
            <w:vAlign w:val="center"/>
            <w:hideMark/>
          </w:tcPr>
          <w:p w:rsidR="005D00BF" w:rsidRPr="00897FCF" w:rsidRDefault="005D00BF" w:rsidP="00D46015">
            <w:pPr>
              <w:jc w:val="center"/>
              <w:rPr>
                <w:rFonts w:eastAsiaTheme="minorEastAsia"/>
                <w:snapToGrid w:val="0"/>
                <w:szCs w:val="21"/>
              </w:rPr>
            </w:pPr>
          </w:p>
        </w:tc>
        <w:tc>
          <w:tcPr>
            <w:tcW w:w="471" w:type="pct"/>
            <w:vMerge/>
            <w:vAlign w:val="center"/>
            <w:hideMark/>
          </w:tcPr>
          <w:p w:rsidR="005D00BF" w:rsidRPr="00897FCF" w:rsidRDefault="005D00BF" w:rsidP="00D46015">
            <w:pPr>
              <w:jc w:val="center"/>
              <w:rPr>
                <w:rFonts w:eastAsiaTheme="minorEastAsia"/>
                <w:snapToGrid w:val="0"/>
                <w:szCs w:val="21"/>
              </w:rPr>
            </w:pPr>
          </w:p>
        </w:tc>
        <w:tc>
          <w:tcPr>
            <w:tcW w:w="654" w:type="pct"/>
            <w:vMerge/>
            <w:vAlign w:val="center"/>
            <w:hideMark/>
          </w:tcPr>
          <w:p w:rsidR="005D00BF" w:rsidRPr="00897FCF" w:rsidRDefault="005D00BF" w:rsidP="00D46015">
            <w:pPr>
              <w:jc w:val="center"/>
              <w:rPr>
                <w:rFonts w:eastAsiaTheme="minorEastAsia"/>
                <w:snapToGrid w:val="0"/>
                <w:szCs w:val="21"/>
              </w:rPr>
            </w:pPr>
          </w:p>
        </w:tc>
        <w:tc>
          <w:tcPr>
            <w:tcW w:w="1148" w:type="pct"/>
            <w:vMerge/>
            <w:vAlign w:val="center"/>
            <w:hideMark/>
          </w:tcPr>
          <w:p w:rsidR="005D00BF" w:rsidRPr="00897FCF" w:rsidRDefault="005D00BF" w:rsidP="00D46015">
            <w:pPr>
              <w:jc w:val="center"/>
              <w:rPr>
                <w:rFonts w:eastAsiaTheme="minorEastAsia"/>
                <w:snapToGrid w:val="0"/>
                <w:szCs w:val="21"/>
              </w:rPr>
            </w:pPr>
          </w:p>
        </w:tc>
        <w:tc>
          <w:tcPr>
            <w:tcW w:w="862"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地下水</w:t>
            </w:r>
          </w:p>
        </w:tc>
        <w:tc>
          <w:tcPr>
            <w:tcW w:w="1098"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边长</w:t>
            </w:r>
            <w:r w:rsidRPr="00897FCF">
              <w:rPr>
                <w:rFonts w:eastAsiaTheme="minorEastAsia"/>
                <w:snapToGrid w:val="0"/>
                <w:szCs w:val="21"/>
              </w:rPr>
              <w:t>3km×2km</w:t>
            </w:r>
            <w:r w:rsidRPr="00897FCF">
              <w:rPr>
                <w:rFonts w:eastAsiaTheme="minorEastAsia"/>
                <w:snapToGrid w:val="0"/>
                <w:szCs w:val="21"/>
              </w:rPr>
              <w:t>矩形区域</w:t>
            </w:r>
          </w:p>
        </w:tc>
      </w:tr>
      <w:tr w:rsidR="005D00BF" w:rsidRPr="00897FCF" w:rsidTr="003A3D48">
        <w:trPr>
          <w:trHeight w:val="402"/>
        </w:trPr>
        <w:tc>
          <w:tcPr>
            <w:tcW w:w="295" w:type="pct"/>
            <w:vMerge/>
            <w:vAlign w:val="center"/>
            <w:hideMark/>
          </w:tcPr>
          <w:p w:rsidR="005D00BF" w:rsidRPr="00897FCF" w:rsidRDefault="005D00BF" w:rsidP="00D46015">
            <w:pPr>
              <w:widowControl/>
              <w:jc w:val="left"/>
              <w:rPr>
                <w:rFonts w:eastAsiaTheme="minorEastAsia"/>
                <w:snapToGrid w:val="0"/>
                <w:szCs w:val="21"/>
              </w:rPr>
            </w:pPr>
          </w:p>
        </w:tc>
        <w:tc>
          <w:tcPr>
            <w:tcW w:w="471" w:type="pct"/>
            <w:vMerge/>
            <w:vAlign w:val="center"/>
            <w:hideMark/>
          </w:tcPr>
          <w:p w:rsidR="005D00BF" w:rsidRPr="00897FCF" w:rsidRDefault="005D00BF" w:rsidP="00D46015">
            <w:pPr>
              <w:widowControl/>
              <w:jc w:val="left"/>
              <w:rPr>
                <w:rFonts w:eastAsiaTheme="minorEastAsia"/>
                <w:snapToGrid w:val="0"/>
                <w:szCs w:val="21"/>
              </w:rPr>
            </w:pPr>
          </w:p>
        </w:tc>
        <w:tc>
          <w:tcPr>
            <w:tcW w:w="471" w:type="pct"/>
            <w:vMerge/>
            <w:vAlign w:val="center"/>
            <w:hideMark/>
          </w:tcPr>
          <w:p w:rsidR="005D00BF" w:rsidRPr="00897FCF" w:rsidRDefault="005D00BF" w:rsidP="00D46015">
            <w:pPr>
              <w:widowControl/>
              <w:jc w:val="left"/>
              <w:rPr>
                <w:rFonts w:eastAsiaTheme="minorEastAsia"/>
                <w:snapToGrid w:val="0"/>
                <w:szCs w:val="21"/>
              </w:rPr>
            </w:pPr>
          </w:p>
        </w:tc>
        <w:tc>
          <w:tcPr>
            <w:tcW w:w="654" w:type="pct"/>
            <w:vMerge/>
            <w:vAlign w:val="center"/>
            <w:hideMark/>
          </w:tcPr>
          <w:p w:rsidR="005D00BF" w:rsidRPr="00897FCF" w:rsidRDefault="005D00BF" w:rsidP="00D46015">
            <w:pPr>
              <w:widowControl/>
              <w:jc w:val="left"/>
              <w:rPr>
                <w:rFonts w:eastAsiaTheme="minorEastAsia"/>
                <w:snapToGrid w:val="0"/>
                <w:szCs w:val="21"/>
              </w:rPr>
            </w:pPr>
          </w:p>
        </w:tc>
        <w:tc>
          <w:tcPr>
            <w:tcW w:w="1148" w:type="pct"/>
            <w:vMerge/>
            <w:vAlign w:val="center"/>
            <w:hideMark/>
          </w:tcPr>
          <w:p w:rsidR="005D00BF" w:rsidRPr="00897FCF" w:rsidRDefault="005D00BF" w:rsidP="00D46015">
            <w:pPr>
              <w:widowControl/>
              <w:jc w:val="left"/>
              <w:rPr>
                <w:rFonts w:eastAsiaTheme="minorEastAsia"/>
                <w:snapToGrid w:val="0"/>
                <w:szCs w:val="21"/>
              </w:rPr>
            </w:pPr>
          </w:p>
        </w:tc>
        <w:tc>
          <w:tcPr>
            <w:tcW w:w="862"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大气</w:t>
            </w:r>
          </w:p>
        </w:tc>
        <w:tc>
          <w:tcPr>
            <w:tcW w:w="1098" w:type="pct"/>
            <w:vAlign w:val="center"/>
            <w:hideMark/>
          </w:tcPr>
          <w:p w:rsidR="005D00BF" w:rsidRPr="00897FCF" w:rsidRDefault="005D00BF" w:rsidP="00D46015">
            <w:pPr>
              <w:jc w:val="center"/>
              <w:rPr>
                <w:rFonts w:eastAsiaTheme="minorEastAsia"/>
                <w:snapToGrid w:val="0"/>
                <w:szCs w:val="21"/>
              </w:rPr>
            </w:pPr>
            <w:r w:rsidRPr="00897FCF">
              <w:rPr>
                <w:rFonts w:eastAsiaTheme="minorEastAsia"/>
                <w:snapToGrid w:val="0"/>
                <w:szCs w:val="21"/>
              </w:rPr>
              <w:t>建设项目边界</w:t>
            </w:r>
            <w:r w:rsidRPr="00897FCF">
              <w:rPr>
                <w:rFonts w:eastAsiaTheme="minorEastAsia"/>
                <w:snapToGrid w:val="0"/>
                <w:szCs w:val="21"/>
              </w:rPr>
              <w:t>3km</w:t>
            </w:r>
            <w:r w:rsidRPr="00897FCF">
              <w:rPr>
                <w:rFonts w:eastAsiaTheme="minorEastAsia"/>
                <w:snapToGrid w:val="0"/>
                <w:szCs w:val="21"/>
              </w:rPr>
              <w:t>范围内村庄、学校</w:t>
            </w:r>
          </w:p>
        </w:tc>
      </w:tr>
    </w:tbl>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根据《建设项目环境风险评价技术导则》（</w:t>
      </w:r>
      <w:r w:rsidRPr="00897FCF">
        <w:rPr>
          <w:rFonts w:eastAsiaTheme="minorEastAsia"/>
          <w:sz w:val="24"/>
        </w:rPr>
        <w:t>HJ 169-2018</w:t>
      </w:r>
      <w:r w:rsidRPr="00897FCF">
        <w:rPr>
          <w:rFonts w:eastAsiaTheme="minorEastAsia"/>
          <w:sz w:val="24"/>
        </w:rPr>
        <w:t>），本项目环境风险潜势为</w:t>
      </w:r>
      <w:r w:rsidRPr="00897FCF">
        <w:rPr>
          <w:rFonts w:ascii="宋体" w:hAnsi="宋体" w:cs="宋体" w:hint="eastAsia"/>
          <w:sz w:val="24"/>
        </w:rPr>
        <w:t>Ⅲ</w:t>
      </w:r>
      <w:r w:rsidRPr="00897FCF">
        <w:rPr>
          <w:rFonts w:eastAsiaTheme="minorEastAsia"/>
          <w:sz w:val="24"/>
        </w:rPr>
        <w:t>级，判定项目环境风险评价等级为</w:t>
      </w:r>
      <w:r w:rsidR="005D00BF" w:rsidRPr="00897FCF">
        <w:rPr>
          <w:rFonts w:eastAsiaTheme="minorEastAsia"/>
          <w:sz w:val="24"/>
        </w:rPr>
        <w:t>三</w:t>
      </w:r>
      <w:r w:rsidRPr="00897FCF">
        <w:rPr>
          <w:rFonts w:eastAsiaTheme="minorEastAsia"/>
          <w:sz w:val="24"/>
        </w:rPr>
        <w:t>级，大气环境风险评价范围是项目边界</w:t>
      </w:r>
      <w:r w:rsidR="005D00BF" w:rsidRPr="00897FCF">
        <w:rPr>
          <w:rFonts w:eastAsiaTheme="minorEastAsia"/>
          <w:sz w:val="24"/>
        </w:rPr>
        <w:t>3</w:t>
      </w:r>
      <w:r w:rsidRPr="00897FCF">
        <w:rPr>
          <w:rFonts w:eastAsiaTheme="minorEastAsia"/>
          <w:sz w:val="24"/>
        </w:rPr>
        <w:t>km</w:t>
      </w:r>
      <w:r w:rsidRPr="00897FCF">
        <w:rPr>
          <w:rFonts w:eastAsiaTheme="minorEastAsia"/>
          <w:sz w:val="24"/>
        </w:rPr>
        <w:t>的圆形区域，地表水环境风险评价范围为周边地表水体</w:t>
      </w:r>
      <w:r w:rsidR="005D00BF" w:rsidRPr="00897FCF">
        <w:rPr>
          <w:rFonts w:eastAsiaTheme="minorEastAsia"/>
          <w:sz w:val="24"/>
        </w:rPr>
        <w:t>新三和港河</w:t>
      </w:r>
      <w:r w:rsidRPr="00897FCF">
        <w:rPr>
          <w:rFonts w:eastAsiaTheme="minorEastAsia"/>
          <w:sz w:val="24"/>
        </w:rPr>
        <w:t>，</w:t>
      </w:r>
      <w:r w:rsidRPr="00897FCF">
        <w:rPr>
          <w:rFonts w:eastAsiaTheme="minorEastAsia"/>
          <w:sz w:val="24"/>
        </w:rPr>
        <w:lastRenderedPageBreak/>
        <w:t>地下水环境风险评价范围为项目为中心边长</w:t>
      </w:r>
      <w:r w:rsidR="005D00BF" w:rsidRPr="00897FCF">
        <w:rPr>
          <w:rFonts w:eastAsiaTheme="minorEastAsia"/>
          <w:sz w:val="24"/>
        </w:rPr>
        <w:t>3</w:t>
      </w:r>
      <w:r w:rsidRPr="00897FCF">
        <w:rPr>
          <w:rFonts w:eastAsiaTheme="minorEastAsia"/>
          <w:sz w:val="24"/>
        </w:rPr>
        <w:t>km×</w:t>
      </w:r>
      <w:r w:rsidR="005D00BF" w:rsidRPr="00897FCF">
        <w:rPr>
          <w:rFonts w:eastAsiaTheme="minorEastAsia"/>
          <w:sz w:val="24"/>
        </w:rPr>
        <w:t>2</w:t>
      </w:r>
      <w:r w:rsidRPr="00897FCF">
        <w:rPr>
          <w:rFonts w:eastAsiaTheme="minorEastAsia"/>
          <w:sz w:val="24"/>
        </w:rPr>
        <w:t>km</w:t>
      </w:r>
      <w:r w:rsidRPr="00897FCF">
        <w:rPr>
          <w:rFonts w:eastAsiaTheme="minorEastAsia"/>
          <w:sz w:val="24"/>
        </w:rPr>
        <w:t>范围内的矩形区域。</w:t>
      </w:r>
    </w:p>
    <w:p w:rsidR="00142067" w:rsidRPr="00897FCF" w:rsidRDefault="00383CCC" w:rsidP="00383CCC">
      <w:pPr>
        <w:snapToGrid w:val="0"/>
        <w:spacing w:line="360" w:lineRule="auto"/>
        <w:outlineLvl w:val="3"/>
        <w:rPr>
          <w:rFonts w:eastAsiaTheme="minorEastAsia"/>
          <w:b/>
          <w:bCs/>
          <w:sz w:val="24"/>
        </w:rPr>
      </w:pPr>
      <w:r w:rsidRPr="00897FCF">
        <w:rPr>
          <w:rFonts w:eastAsiaTheme="minorEastAsia"/>
          <w:b/>
          <w:bCs/>
          <w:sz w:val="24"/>
        </w:rPr>
        <w:t>6.2.7</w:t>
      </w:r>
      <w:r w:rsidR="00142067" w:rsidRPr="00897FCF">
        <w:rPr>
          <w:rFonts w:eastAsiaTheme="minorEastAsia"/>
          <w:b/>
          <w:bCs/>
          <w:sz w:val="24"/>
        </w:rPr>
        <w:t xml:space="preserve">.3 </w:t>
      </w:r>
      <w:r w:rsidR="00142067" w:rsidRPr="00897FCF">
        <w:rPr>
          <w:rFonts w:eastAsiaTheme="minorEastAsia"/>
          <w:b/>
          <w:bCs/>
          <w:sz w:val="24"/>
        </w:rPr>
        <w:t>风险事故情形设定</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由于事故触发因素具有不确定性，因此本项目通过具有代表性的事故情形进行分析，设定的事故情形具有危险物质、环境危害、影响途径等方面的代表性，并考虑设定风险事故情形发生可能性处于合理区间。本项目风险事故情形设定</w:t>
      </w:r>
    </w:p>
    <w:p w:rsidR="00142067" w:rsidRPr="00897FCF" w:rsidRDefault="00142067" w:rsidP="00D46015">
      <w:pPr>
        <w:widowControl/>
        <w:jc w:val="center"/>
        <w:rPr>
          <w:rFonts w:eastAsiaTheme="minorEastAsia"/>
          <w:b/>
          <w:bCs/>
          <w:sz w:val="24"/>
        </w:rPr>
      </w:pPr>
      <w:r w:rsidRPr="00897FCF">
        <w:rPr>
          <w:rFonts w:eastAsiaTheme="minorEastAsia"/>
          <w:b/>
          <w:bCs/>
          <w:sz w:val="24"/>
        </w:rPr>
        <w:t>表</w:t>
      </w:r>
      <w:r w:rsidR="00383CCC" w:rsidRPr="00897FCF">
        <w:rPr>
          <w:rFonts w:eastAsiaTheme="minorEastAsia"/>
          <w:b/>
          <w:bCs/>
          <w:color w:val="000000"/>
          <w:sz w:val="24"/>
        </w:rPr>
        <w:t>6.2</w:t>
      </w:r>
      <w:r w:rsidR="00D46015" w:rsidRPr="00897FCF">
        <w:rPr>
          <w:rFonts w:eastAsiaTheme="minorEastAsia"/>
          <w:b/>
          <w:bCs/>
          <w:color w:val="000000"/>
          <w:sz w:val="24"/>
        </w:rPr>
        <w:t>-25</w:t>
      </w:r>
      <w:r w:rsidRPr="00897FCF">
        <w:rPr>
          <w:rFonts w:eastAsiaTheme="minorEastAsia"/>
          <w:b/>
          <w:bCs/>
          <w:sz w:val="24"/>
        </w:rPr>
        <w:t>本项目风险事故情形设定表</w:t>
      </w:r>
    </w:p>
    <w:tbl>
      <w:tblPr>
        <w:tblW w:w="4905" w:type="pct"/>
        <w:jc w:val="center"/>
        <w:tblBorders>
          <w:top w:val="single" w:sz="12" w:space="0" w:color="000000"/>
          <w:bottom w:val="single" w:sz="12" w:space="0" w:color="000000"/>
          <w:insideH w:val="single" w:sz="2" w:space="0" w:color="000000"/>
          <w:insideV w:val="single" w:sz="2" w:space="0" w:color="000000"/>
        </w:tblBorders>
        <w:tblCellMar>
          <w:left w:w="28" w:type="dxa"/>
          <w:right w:w="28" w:type="dxa"/>
        </w:tblCellMar>
        <w:tblLook w:val="04A0"/>
      </w:tblPr>
      <w:tblGrid>
        <w:gridCol w:w="989"/>
        <w:gridCol w:w="2860"/>
        <w:gridCol w:w="2080"/>
        <w:gridCol w:w="2281"/>
      </w:tblGrid>
      <w:tr w:rsidR="00142067" w:rsidRPr="00E779F6" w:rsidTr="00383CCC">
        <w:trPr>
          <w:trHeight w:val="520"/>
          <w:jc w:val="center"/>
        </w:trPr>
        <w:tc>
          <w:tcPr>
            <w:tcW w:w="602" w:type="pct"/>
            <w:vAlign w:val="center"/>
            <w:hideMark/>
          </w:tcPr>
          <w:p w:rsidR="00142067" w:rsidRPr="00E779F6" w:rsidRDefault="00142067" w:rsidP="00E779F6">
            <w:pPr>
              <w:pStyle w:val="02"/>
              <w:spacing w:line="240" w:lineRule="auto"/>
              <w:rPr>
                <w:sz w:val="21"/>
              </w:rPr>
            </w:pPr>
            <w:r w:rsidRPr="00E779F6">
              <w:rPr>
                <w:sz w:val="21"/>
              </w:rPr>
              <w:t>序号</w:t>
            </w:r>
          </w:p>
        </w:tc>
        <w:tc>
          <w:tcPr>
            <w:tcW w:w="1742" w:type="pct"/>
            <w:vAlign w:val="center"/>
            <w:hideMark/>
          </w:tcPr>
          <w:p w:rsidR="00142067" w:rsidRPr="00E779F6" w:rsidRDefault="00142067" w:rsidP="00E779F6">
            <w:pPr>
              <w:pStyle w:val="02"/>
              <w:spacing w:line="240" w:lineRule="auto"/>
              <w:rPr>
                <w:sz w:val="21"/>
              </w:rPr>
            </w:pPr>
            <w:r w:rsidRPr="00E779F6">
              <w:rPr>
                <w:sz w:val="21"/>
              </w:rPr>
              <w:t>风险事故设定情形</w:t>
            </w:r>
          </w:p>
        </w:tc>
        <w:tc>
          <w:tcPr>
            <w:tcW w:w="1267" w:type="pct"/>
            <w:vAlign w:val="center"/>
            <w:hideMark/>
          </w:tcPr>
          <w:p w:rsidR="00142067" w:rsidRPr="00E779F6" w:rsidRDefault="00142067" w:rsidP="00E779F6">
            <w:pPr>
              <w:pStyle w:val="02"/>
              <w:spacing w:line="240" w:lineRule="auto"/>
              <w:rPr>
                <w:sz w:val="21"/>
              </w:rPr>
            </w:pPr>
            <w:r w:rsidRPr="00E779F6">
              <w:rPr>
                <w:sz w:val="21"/>
              </w:rPr>
              <w:t>主要危险物质</w:t>
            </w:r>
          </w:p>
        </w:tc>
        <w:tc>
          <w:tcPr>
            <w:tcW w:w="1389" w:type="pct"/>
            <w:vAlign w:val="center"/>
            <w:hideMark/>
          </w:tcPr>
          <w:p w:rsidR="00142067" w:rsidRPr="00E779F6" w:rsidRDefault="00142067" w:rsidP="00E779F6">
            <w:pPr>
              <w:pStyle w:val="02"/>
              <w:spacing w:line="240" w:lineRule="auto"/>
              <w:rPr>
                <w:sz w:val="21"/>
              </w:rPr>
            </w:pPr>
            <w:r w:rsidRPr="00E779F6">
              <w:rPr>
                <w:sz w:val="21"/>
              </w:rPr>
              <w:t>环境影响途径</w:t>
            </w:r>
          </w:p>
        </w:tc>
      </w:tr>
      <w:tr w:rsidR="00142067" w:rsidRPr="00E779F6" w:rsidTr="00383CCC">
        <w:trPr>
          <w:trHeight w:val="520"/>
          <w:jc w:val="center"/>
        </w:trPr>
        <w:tc>
          <w:tcPr>
            <w:tcW w:w="602" w:type="pct"/>
            <w:vAlign w:val="center"/>
            <w:hideMark/>
          </w:tcPr>
          <w:p w:rsidR="00142067" w:rsidRPr="00E779F6" w:rsidRDefault="00142067" w:rsidP="00E779F6">
            <w:pPr>
              <w:pStyle w:val="02"/>
              <w:spacing w:line="240" w:lineRule="auto"/>
              <w:rPr>
                <w:b w:val="0"/>
                <w:sz w:val="21"/>
              </w:rPr>
            </w:pPr>
            <w:r w:rsidRPr="00E779F6">
              <w:rPr>
                <w:b w:val="0"/>
                <w:sz w:val="21"/>
              </w:rPr>
              <w:t>1</w:t>
            </w:r>
          </w:p>
        </w:tc>
        <w:tc>
          <w:tcPr>
            <w:tcW w:w="1742" w:type="pct"/>
            <w:vAlign w:val="center"/>
            <w:hideMark/>
          </w:tcPr>
          <w:p w:rsidR="00142067" w:rsidRPr="00E779F6" w:rsidRDefault="005D00BF" w:rsidP="00E779F6">
            <w:pPr>
              <w:pStyle w:val="02"/>
              <w:spacing w:line="240" w:lineRule="auto"/>
              <w:rPr>
                <w:b w:val="0"/>
                <w:sz w:val="21"/>
              </w:rPr>
            </w:pPr>
            <w:r w:rsidRPr="00E779F6">
              <w:rPr>
                <w:b w:val="0"/>
                <w:sz w:val="21"/>
              </w:rPr>
              <w:t>原料或成品仓库发生火灾</w:t>
            </w:r>
            <w:r w:rsidR="00C953B5" w:rsidRPr="00E779F6">
              <w:rPr>
                <w:b w:val="0"/>
                <w:sz w:val="21"/>
              </w:rPr>
              <w:t>爆炸</w:t>
            </w:r>
          </w:p>
        </w:tc>
        <w:tc>
          <w:tcPr>
            <w:tcW w:w="1267" w:type="pct"/>
            <w:vAlign w:val="center"/>
            <w:hideMark/>
          </w:tcPr>
          <w:p w:rsidR="00142067" w:rsidRPr="00E779F6" w:rsidRDefault="00C953B5" w:rsidP="00E779F6">
            <w:pPr>
              <w:pStyle w:val="02"/>
              <w:spacing w:line="240" w:lineRule="auto"/>
              <w:rPr>
                <w:b w:val="0"/>
                <w:sz w:val="21"/>
              </w:rPr>
            </w:pPr>
            <w:r w:rsidRPr="00E779F6">
              <w:rPr>
                <w:b w:val="0"/>
                <w:sz w:val="21"/>
              </w:rPr>
              <w:t>伴生烟尘和</w:t>
            </w:r>
            <w:r w:rsidRPr="00E779F6">
              <w:rPr>
                <w:b w:val="0"/>
                <w:sz w:val="21"/>
              </w:rPr>
              <w:t>CO</w:t>
            </w:r>
          </w:p>
        </w:tc>
        <w:tc>
          <w:tcPr>
            <w:tcW w:w="1389" w:type="pct"/>
            <w:vAlign w:val="center"/>
            <w:hideMark/>
          </w:tcPr>
          <w:p w:rsidR="00142067" w:rsidRPr="00E779F6" w:rsidRDefault="00142067" w:rsidP="00E779F6">
            <w:pPr>
              <w:pStyle w:val="02"/>
              <w:spacing w:line="240" w:lineRule="auto"/>
              <w:rPr>
                <w:b w:val="0"/>
                <w:sz w:val="21"/>
              </w:rPr>
            </w:pPr>
            <w:r w:rsidRPr="00E779F6">
              <w:rPr>
                <w:b w:val="0"/>
                <w:sz w:val="21"/>
              </w:rPr>
              <w:t>大气</w:t>
            </w:r>
          </w:p>
        </w:tc>
      </w:tr>
      <w:tr w:rsidR="00142067" w:rsidRPr="00E779F6" w:rsidTr="00383CCC">
        <w:trPr>
          <w:trHeight w:val="520"/>
          <w:jc w:val="center"/>
        </w:trPr>
        <w:tc>
          <w:tcPr>
            <w:tcW w:w="602" w:type="pct"/>
            <w:vAlign w:val="center"/>
            <w:hideMark/>
          </w:tcPr>
          <w:p w:rsidR="00142067" w:rsidRPr="00E779F6" w:rsidRDefault="00C953B5" w:rsidP="00E779F6">
            <w:pPr>
              <w:pStyle w:val="02"/>
              <w:spacing w:line="240" w:lineRule="auto"/>
              <w:rPr>
                <w:b w:val="0"/>
                <w:sz w:val="21"/>
              </w:rPr>
            </w:pPr>
            <w:r w:rsidRPr="00E779F6">
              <w:rPr>
                <w:b w:val="0"/>
                <w:sz w:val="21"/>
              </w:rPr>
              <w:t>2</w:t>
            </w:r>
          </w:p>
        </w:tc>
        <w:tc>
          <w:tcPr>
            <w:tcW w:w="1742" w:type="pct"/>
            <w:vAlign w:val="center"/>
            <w:hideMark/>
          </w:tcPr>
          <w:p w:rsidR="00142067" w:rsidRPr="00E779F6" w:rsidRDefault="00142067" w:rsidP="00E779F6">
            <w:pPr>
              <w:pStyle w:val="02"/>
              <w:spacing w:line="240" w:lineRule="auto"/>
              <w:rPr>
                <w:b w:val="0"/>
                <w:sz w:val="21"/>
              </w:rPr>
            </w:pPr>
            <w:r w:rsidRPr="00E779F6">
              <w:rPr>
                <w:b w:val="0"/>
                <w:sz w:val="21"/>
              </w:rPr>
              <w:t>污水处理站</w:t>
            </w:r>
            <w:r w:rsidR="00B7159C" w:rsidRPr="00E779F6">
              <w:rPr>
                <w:b w:val="0"/>
                <w:sz w:val="21"/>
              </w:rPr>
              <w:t>泄漏</w:t>
            </w:r>
          </w:p>
        </w:tc>
        <w:tc>
          <w:tcPr>
            <w:tcW w:w="1267" w:type="pct"/>
            <w:vAlign w:val="center"/>
            <w:hideMark/>
          </w:tcPr>
          <w:p w:rsidR="00142067" w:rsidRPr="00E779F6" w:rsidRDefault="00142067" w:rsidP="00E779F6">
            <w:pPr>
              <w:pStyle w:val="02"/>
              <w:spacing w:line="240" w:lineRule="auto"/>
              <w:rPr>
                <w:b w:val="0"/>
                <w:sz w:val="21"/>
              </w:rPr>
            </w:pPr>
            <w:r w:rsidRPr="00E779F6">
              <w:rPr>
                <w:b w:val="0"/>
                <w:sz w:val="21"/>
              </w:rPr>
              <w:t>COD</w:t>
            </w:r>
          </w:p>
        </w:tc>
        <w:tc>
          <w:tcPr>
            <w:tcW w:w="1389" w:type="pct"/>
            <w:vAlign w:val="center"/>
            <w:hideMark/>
          </w:tcPr>
          <w:p w:rsidR="00142067" w:rsidRPr="00E779F6" w:rsidRDefault="00142067" w:rsidP="00E779F6">
            <w:pPr>
              <w:pStyle w:val="02"/>
              <w:spacing w:line="240" w:lineRule="auto"/>
              <w:rPr>
                <w:b w:val="0"/>
                <w:sz w:val="21"/>
              </w:rPr>
            </w:pPr>
            <w:r w:rsidRPr="00E779F6">
              <w:rPr>
                <w:b w:val="0"/>
                <w:sz w:val="21"/>
              </w:rPr>
              <w:t>地表水、地下水</w:t>
            </w:r>
          </w:p>
        </w:tc>
      </w:tr>
    </w:tbl>
    <w:p w:rsidR="00142067" w:rsidRPr="00897FCF" w:rsidRDefault="00383CCC" w:rsidP="00383CCC">
      <w:pPr>
        <w:snapToGrid w:val="0"/>
        <w:spacing w:line="360" w:lineRule="auto"/>
        <w:outlineLvl w:val="3"/>
        <w:rPr>
          <w:rFonts w:eastAsiaTheme="minorEastAsia"/>
          <w:b/>
          <w:bCs/>
          <w:sz w:val="24"/>
        </w:rPr>
      </w:pPr>
      <w:bookmarkStart w:id="691" w:name="_Hlk12226585"/>
      <w:r w:rsidRPr="00897FCF">
        <w:rPr>
          <w:rFonts w:eastAsiaTheme="minorEastAsia"/>
          <w:b/>
          <w:bCs/>
          <w:sz w:val="24"/>
        </w:rPr>
        <w:t>6.2.7</w:t>
      </w:r>
      <w:bookmarkEnd w:id="691"/>
      <w:r w:rsidRPr="00897FCF">
        <w:rPr>
          <w:rFonts w:eastAsiaTheme="minorEastAsia"/>
          <w:b/>
          <w:bCs/>
          <w:sz w:val="24"/>
        </w:rPr>
        <w:t>.4</w:t>
      </w:r>
      <w:r w:rsidR="00142067" w:rsidRPr="00897FCF">
        <w:rPr>
          <w:rFonts w:eastAsiaTheme="minorEastAsia"/>
          <w:b/>
          <w:bCs/>
          <w:sz w:val="24"/>
        </w:rPr>
        <w:t>源强计算</w:t>
      </w:r>
    </w:p>
    <w:p w:rsidR="00142067" w:rsidRPr="00897FCF" w:rsidRDefault="00142067" w:rsidP="007656C0">
      <w:pPr>
        <w:spacing w:line="360" w:lineRule="auto"/>
        <w:ind w:firstLine="482"/>
        <w:rPr>
          <w:rFonts w:eastAsiaTheme="minorEastAsia"/>
          <w:color w:val="000000"/>
          <w:sz w:val="24"/>
        </w:rPr>
      </w:pPr>
      <w:r w:rsidRPr="00897FCF">
        <w:rPr>
          <w:rFonts w:eastAsiaTheme="minorEastAsia"/>
          <w:color w:val="000000"/>
          <w:sz w:val="24"/>
        </w:rPr>
        <w:t>（</w:t>
      </w:r>
      <w:r w:rsidR="00C953B5" w:rsidRPr="00897FCF">
        <w:rPr>
          <w:rFonts w:eastAsiaTheme="minorEastAsia"/>
          <w:color w:val="000000"/>
          <w:sz w:val="24"/>
        </w:rPr>
        <w:t>1</w:t>
      </w:r>
      <w:r w:rsidRPr="00897FCF">
        <w:rPr>
          <w:rFonts w:eastAsiaTheme="minorEastAsia"/>
          <w:color w:val="000000"/>
          <w:sz w:val="24"/>
        </w:rPr>
        <w:t>）火灾爆炸事故</w:t>
      </w:r>
    </w:p>
    <w:p w:rsidR="00142067" w:rsidRPr="00897FCF" w:rsidRDefault="00142067" w:rsidP="007656C0">
      <w:pPr>
        <w:widowControl/>
        <w:spacing w:line="360" w:lineRule="auto"/>
        <w:ind w:firstLineChars="200" w:firstLine="480"/>
        <w:jc w:val="left"/>
        <w:rPr>
          <w:rFonts w:eastAsiaTheme="minorEastAsia"/>
          <w:bCs/>
          <w:kern w:val="0"/>
          <w:sz w:val="24"/>
        </w:rPr>
      </w:pPr>
      <w:r w:rsidRPr="00897FCF">
        <w:rPr>
          <w:rFonts w:eastAsiaTheme="minorEastAsia"/>
          <w:color w:val="000000"/>
          <w:sz w:val="24"/>
        </w:rPr>
        <w:t>项目考虑</w:t>
      </w:r>
      <w:r w:rsidR="00C953B5" w:rsidRPr="00897FCF">
        <w:rPr>
          <w:rFonts w:eastAsiaTheme="minorEastAsia"/>
          <w:color w:val="000000"/>
          <w:sz w:val="24"/>
        </w:rPr>
        <w:t>原料或成品</w:t>
      </w:r>
      <w:r w:rsidRPr="00897FCF">
        <w:rPr>
          <w:rFonts w:eastAsiaTheme="minorEastAsia"/>
          <w:color w:val="000000"/>
          <w:sz w:val="24"/>
        </w:rPr>
        <w:t>遇明火发生火灾爆炸事故，</w:t>
      </w:r>
      <w:r w:rsidRPr="00897FCF">
        <w:rPr>
          <w:rFonts w:eastAsiaTheme="minorEastAsia"/>
          <w:bCs/>
          <w:kern w:val="0"/>
          <w:sz w:val="24"/>
        </w:rPr>
        <w:t>可能的次生危险性包括救火过程产生的消防废水和燃爆污染物一氧化碳、二氧化碳等，如没有得到有效控制，可能会进入雨水系统和大气，造成环境空气的污染。火灾后破坏地表覆盖物，会有部分液体物料、受污染消防水进入土壤，甚至污染地下水。随着化学物质的不完全燃烧，生成一氧化碳、二氧化碳，产生的废气将会向大气扩散，对周围人群及大气环境产生影响。</w:t>
      </w:r>
    </w:p>
    <w:p w:rsidR="00142067" w:rsidRPr="00897FCF" w:rsidRDefault="00142067" w:rsidP="007656C0">
      <w:pPr>
        <w:widowControl/>
        <w:spacing w:line="360" w:lineRule="auto"/>
        <w:ind w:firstLineChars="200" w:firstLine="480"/>
        <w:jc w:val="left"/>
        <w:rPr>
          <w:rFonts w:eastAsiaTheme="minorEastAsia"/>
          <w:bCs/>
          <w:kern w:val="0"/>
          <w:sz w:val="24"/>
        </w:rPr>
      </w:pPr>
      <w:r w:rsidRPr="00897FCF">
        <w:rPr>
          <w:rFonts w:eastAsiaTheme="minorEastAsia"/>
          <w:bCs/>
          <w:kern w:val="0"/>
          <w:sz w:val="24"/>
        </w:rPr>
        <w:t>一氧化碳预测：计算火灾时产生的</w:t>
      </w:r>
      <w:r w:rsidRPr="00897FCF">
        <w:rPr>
          <w:rFonts w:eastAsiaTheme="minorEastAsia"/>
          <w:bCs/>
          <w:kern w:val="0"/>
          <w:sz w:val="24"/>
        </w:rPr>
        <w:t>CO</w:t>
      </w:r>
      <w:r w:rsidRPr="00897FCF">
        <w:rPr>
          <w:rFonts w:eastAsiaTheme="minorEastAsia"/>
          <w:bCs/>
          <w:kern w:val="0"/>
          <w:sz w:val="24"/>
        </w:rPr>
        <w:t>量。</w:t>
      </w:r>
    </w:p>
    <w:p w:rsidR="00142067" w:rsidRPr="00897FCF" w:rsidRDefault="00142067" w:rsidP="007656C0">
      <w:pPr>
        <w:widowControl/>
        <w:spacing w:line="360" w:lineRule="auto"/>
        <w:ind w:firstLineChars="200" w:firstLine="480"/>
        <w:jc w:val="left"/>
        <w:rPr>
          <w:rFonts w:eastAsiaTheme="minorEastAsia"/>
          <w:bCs/>
          <w:kern w:val="0"/>
          <w:sz w:val="24"/>
        </w:rPr>
      </w:pPr>
      <w:r w:rsidRPr="00897FCF">
        <w:rPr>
          <w:rFonts w:eastAsiaTheme="minorEastAsia"/>
          <w:bCs/>
          <w:kern w:val="0"/>
          <w:sz w:val="24"/>
        </w:rPr>
        <w:t xml:space="preserve">CO </w:t>
      </w:r>
      <w:r w:rsidRPr="00897FCF">
        <w:rPr>
          <w:rFonts w:eastAsiaTheme="minorEastAsia"/>
          <w:bCs/>
          <w:kern w:val="0"/>
          <w:sz w:val="24"/>
        </w:rPr>
        <w:t>产生量计算公式：</w:t>
      </w:r>
      <w:proofErr w:type="spellStart"/>
      <w:r w:rsidRPr="00897FCF">
        <w:rPr>
          <w:rFonts w:eastAsiaTheme="minorEastAsia"/>
          <w:bCs/>
          <w:kern w:val="0"/>
          <w:sz w:val="24"/>
        </w:rPr>
        <w:t>Gco</w:t>
      </w:r>
      <w:proofErr w:type="spellEnd"/>
      <w:r w:rsidRPr="00897FCF">
        <w:rPr>
          <w:rFonts w:eastAsiaTheme="minorEastAsia"/>
          <w:bCs/>
          <w:kern w:val="0"/>
          <w:sz w:val="24"/>
        </w:rPr>
        <w:t>=2330qCW</w:t>
      </w:r>
    </w:p>
    <w:p w:rsidR="00142067" w:rsidRPr="00897FCF" w:rsidRDefault="00142067" w:rsidP="007656C0">
      <w:pPr>
        <w:widowControl/>
        <w:spacing w:line="360" w:lineRule="auto"/>
        <w:ind w:firstLineChars="200" w:firstLine="480"/>
        <w:jc w:val="left"/>
        <w:rPr>
          <w:rFonts w:eastAsiaTheme="minorEastAsia"/>
          <w:bCs/>
          <w:kern w:val="0"/>
          <w:sz w:val="24"/>
        </w:rPr>
      </w:pPr>
      <w:r w:rsidRPr="00897FCF">
        <w:rPr>
          <w:rFonts w:eastAsiaTheme="minorEastAsia"/>
          <w:bCs/>
          <w:kern w:val="0"/>
          <w:sz w:val="24"/>
        </w:rPr>
        <w:t>式中：</w:t>
      </w:r>
      <w:proofErr w:type="spellStart"/>
      <w:r w:rsidRPr="00897FCF">
        <w:rPr>
          <w:rFonts w:eastAsiaTheme="minorEastAsia"/>
          <w:bCs/>
          <w:kern w:val="0"/>
          <w:sz w:val="24"/>
        </w:rPr>
        <w:t>Gco</w:t>
      </w:r>
      <w:proofErr w:type="spellEnd"/>
      <w:r w:rsidRPr="00897FCF">
        <w:rPr>
          <w:rFonts w:eastAsiaTheme="minorEastAsia"/>
          <w:bCs/>
          <w:kern w:val="0"/>
          <w:sz w:val="24"/>
        </w:rPr>
        <w:t>---CO</w:t>
      </w:r>
      <w:r w:rsidRPr="00897FCF">
        <w:rPr>
          <w:rFonts w:eastAsiaTheme="minorEastAsia"/>
          <w:bCs/>
          <w:kern w:val="0"/>
          <w:sz w:val="24"/>
        </w:rPr>
        <w:t>的产生量（</w:t>
      </w:r>
      <w:r w:rsidRPr="00897FCF">
        <w:rPr>
          <w:rFonts w:eastAsiaTheme="minorEastAsia"/>
          <w:bCs/>
          <w:kern w:val="0"/>
          <w:sz w:val="24"/>
        </w:rPr>
        <w:t>kg/s</w:t>
      </w:r>
      <w:r w:rsidRPr="00897FCF">
        <w:rPr>
          <w:rFonts w:eastAsiaTheme="minorEastAsia"/>
          <w:bCs/>
          <w:kern w:val="0"/>
          <w:sz w:val="24"/>
        </w:rPr>
        <w:t>）；</w:t>
      </w:r>
    </w:p>
    <w:p w:rsidR="00142067" w:rsidRPr="00897FCF" w:rsidRDefault="00142067" w:rsidP="007656C0">
      <w:pPr>
        <w:widowControl/>
        <w:spacing w:line="360" w:lineRule="auto"/>
        <w:ind w:firstLineChars="200" w:firstLine="480"/>
        <w:jc w:val="left"/>
        <w:rPr>
          <w:rFonts w:eastAsiaTheme="minorEastAsia"/>
          <w:bCs/>
          <w:kern w:val="0"/>
          <w:sz w:val="24"/>
        </w:rPr>
      </w:pPr>
      <w:r w:rsidRPr="00897FCF">
        <w:rPr>
          <w:rFonts w:eastAsiaTheme="minorEastAsia"/>
          <w:bCs/>
          <w:kern w:val="0"/>
          <w:sz w:val="24"/>
        </w:rPr>
        <w:t>C----</w:t>
      </w:r>
      <w:r w:rsidRPr="00897FCF">
        <w:rPr>
          <w:rFonts w:eastAsiaTheme="minorEastAsia"/>
          <w:bCs/>
          <w:kern w:val="0"/>
          <w:sz w:val="24"/>
        </w:rPr>
        <w:t>燃料中碳的质量百分比含量（</w:t>
      </w:r>
      <w:r w:rsidRPr="00897FCF">
        <w:rPr>
          <w:rFonts w:eastAsiaTheme="minorEastAsia"/>
          <w:bCs/>
          <w:kern w:val="0"/>
          <w:sz w:val="24"/>
        </w:rPr>
        <w:t>%</w:t>
      </w:r>
      <w:r w:rsidRPr="00897FCF">
        <w:rPr>
          <w:rFonts w:eastAsiaTheme="minorEastAsia"/>
          <w:bCs/>
          <w:kern w:val="0"/>
          <w:sz w:val="24"/>
        </w:rPr>
        <w:t>），取</w:t>
      </w:r>
      <w:r w:rsidR="00B7159C" w:rsidRPr="00897FCF">
        <w:rPr>
          <w:rFonts w:eastAsiaTheme="minorEastAsia"/>
          <w:bCs/>
          <w:kern w:val="0"/>
          <w:sz w:val="24"/>
        </w:rPr>
        <w:t>87.5</w:t>
      </w:r>
      <w:r w:rsidRPr="00897FCF">
        <w:rPr>
          <w:rFonts w:eastAsiaTheme="minorEastAsia"/>
          <w:bCs/>
          <w:kern w:val="0"/>
          <w:sz w:val="24"/>
        </w:rPr>
        <w:t>%</w:t>
      </w:r>
      <w:r w:rsidRPr="00897FCF">
        <w:rPr>
          <w:rFonts w:eastAsiaTheme="minorEastAsia"/>
          <w:bCs/>
          <w:kern w:val="0"/>
          <w:sz w:val="24"/>
        </w:rPr>
        <w:t>；</w:t>
      </w:r>
    </w:p>
    <w:p w:rsidR="00142067" w:rsidRPr="00897FCF" w:rsidRDefault="00142067" w:rsidP="007656C0">
      <w:pPr>
        <w:widowControl/>
        <w:spacing w:line="360" w:lineRule="auto"/>
        <w:ind w:firstLineChars="200" w:firstLine="480"/>
        <w:jc w:val="left"/>
        <w:rPr>
          <w:rFonts w:eastAsiaTheme="minorEastAsia"/>
          <w:bCs/>
          <w:kern w:val="0"/>
          <w:sz w:val="24"/>
        </w:rPr>
      </w:pPr>
      <w:r w:rsidRPr="00897FCF">
        <w:rPr>
          <w:rFonts w:eastAsiaTheme="minorEastAsia"/>
          <w:bCs/>
          <w:kern w:val="0"/>
          <w:sz w:val="24"/>
        </w:rPr>
        <w:t>q----</w:t>
      </w:r>
      <w:r w:rsidRPr="00897FCF">
        <w:rPr>
          <w:rFonts w:eastAsiaTheme="minorEastAsia"/>
          <w:bCs/>
          <w:kern w:val="0"/>
          <w:sz w:val="24"/>
        </w:rPr>
        <w:t>化学不完全燃烧值（</w:t>
      </w:r>
      <w:r w:rsidRPr="00897FCF">
        <w:rPr>
          <w:rFonts w:eastAsiaTheme="minorEastAsia"/>
          <w:bCs/>
          <w:kern w:val="0"/>
          <w:sz w:val="24"/>
        </w:rPr>
        <w:t>%</w:t>
      </w:r>
      <w:r w:rsidRPr="00897FCF">
        <w:rPr>
          <w:rFonts w:eastAsiaTheme="minorEastAsia"/>
          <w:bCs/>
          <w:kern w:val="0"/>
          <w:sz w:val="24"/>
        </w:rPr>
        <w:t>），取</w:t>
      </w:r>
      <w:r w:rsidRPr="00897FCF">
        <w:rPr>
          <w:rFonts w:eastAsiaTheme="minorEastAsia"/>
          <w:bCs/>
          <w:kern w:val="0"/>
          <w:sz w:val="24"/>
        </w:rPr>
        <w:t>1.5-6.0%</w:t>
      </w:r>
      <w:r w:rsidRPr="00897FCF">
        <w:rPr>
          <w:rFonts w:eastAsiaTheme="minorEastAsia"/>
          <w:bCs/>
          <w:kern w:val="0"/>
          <w:sz w:val="24"/>
        </w:rPr>
        <w:t>本次计算中，</w:t>
      </w:r>
      <w:r w:rsidRPr="00897FCF">
        <w:rPr>
          <w:rFonts w:eastAsiaTheme="minorEastAsia"/>
          <w:bCs/>
          <w:kern w:val="0"/>
          <w:sz w:val="24"/>
        </w:rPr>
        <w:t xml:space="preserve">q </w:t>
      </w:r>
      <w:r w:rsidRPr="00897FCF">
        <w:rPr>
          <w:rFonts w:eastAsiaTheme="minorEastAsia"/>
          <w:bCs/>
          <w:kern w:val="0"/>
          <w:sz w:val="24"/>
        </w:rPr>
        <w:t>取值为</w:t>
      </w:r>
      <w:r w:rsidRPr="00897FCF">
        <w:rPr>
          <w:rFonts w:eastAsiaTheme="minorEastAsia"/>
          <w:bCs/>
          <w:kern w:val="0"/>
          <w:sz w:val="24"/>
        </w:rPr>
        <w:t>6.0%</w:t>
      </w:r>
      <w:r w:rsidRPr="00897FCF">
        <w:rPr>
          <w:rFonts w:eastAsiaTheme="minorEastAsia"/>
          <w:bCs/>
          <w:kern w:val="0"/>
          <w:sz w:val="24"/>
        </w:rPr>
        <w:t>；</w:t>
      </w:r>
    </w:p>
    <w:p w:rsidR="00142067" w:rsidRPr="00897FCF" w:rsidRDefault="00142067" w:rsidP="007656C0">
      <w:pPr>
        <w:widowControl/>
        <w:spacing w:line="360" w:lineRule="auto"/>
        <w:ind w:firstLineChars="200" w:firstLine="480"/>
        <w:jc w:val="left"/>
        <w:rPr>
          <w:rFonts w:eastAsiaTheme="minorEastAsia"/>
          <w:bCs/>
          <w:kern w:val="0"/>
          <w:sz w:val="24"/>
        </w:rPr>
      </w:pPr>
      <w:r w:rsidRPr="00897FCF">
        <w:rPr>
          <w:rFonts w:eastAsiaTheme="minorEastAsia"/>
          <w:bCs/>
          <w:kern w:val="0"/>
          <w:sz w:val="24"/>
        </w:rPr>
        <w:t>W----</w:t>
      </w:r>
      <w:r w:rsidRPr="00897FCF">
        <w:rPr>
          <w:rFonts w:eastAsiaTheme="minorEastAsia"/>
          <w:bCs/>
          <w:kern w:val="0"/>
          <w:sz w:val="24"/>
        </w:rPr>
        <w:t>参与燃烧物质量，</w:t>
      </w:r>
      <w:r w:rsidRPr="00897FCF">
        <w:rPr>
          <w:rFonts w:eastAsiaTheme="minorEastAsia"/>
          <w:bCs/>
          <w:kern w:val="0"/>
          <w:sz w:val="24"/>
        </w:rPr>
        <w:t>t/s</w:t>
      </w:r>
      <w:r w:rsidRPr="00897FCF">
        <w:rPr>
          <w:rFonts w:eastAsiaTheme="minorEastAsia"/>
          <w:bCs/>
          <w:kern w:val="0"/>
          <w:sz w:val="24"/>
        </w:rPr>
        <w:t>（假设</w:t>
      </w:r>
      <w:r w:rsidR="00B7159C" w:rsidRPr="00897FCF">
        <w:rPr>
          <w:rFonts w:eastAsiaTheme="minorEastAsia"/>
          <w:bCs/>
          <w:kern w:val="0"/>
          <w:sz w:val="24"/>
        </w:rPr>
        <w:t>火灾</w:t>
      </w:r>
      <w:r w:rsidRPr="00897FCF">
        <w:rPr>
          <w:rFonts w:eastAsiaTheme="minorEastAsia"/>
          <w:bCs/>
          <w:kern w:val="0"/>
          <w:sz w:val="24"/>
        </w:rPr>
        <w:t>事故在</w:t>
      </w:r>
      <w:r w:rsidR="00B7159C" w:rsidRPr="00897FCF">
        <w:rPr>
          <w:rFonts w:eastAsiaTheme="minorEastAsia"/>
          <w:bCs/>
          <w:kern w:val="0"/>
          <w:sz w:val="24"/>
        </w:rPr>
        <w:t>10</w:t>
      </w:r>
      <w:r w:rsidRPr="00897FCF">
        <w:rPr>
          <w:rFonts w:eastAsiaTheme="minorEastAsia"/>
          <w:bCs/>
          <w:kern w:val="0"/>
          <w:sz w:val="24"/>
        </w:rPr>
        <w:t>min</w:t>
      </w:r>
      <w:r w:rsidRPr="00897FCF">
        <w:rPr>
          <w:rFonts w:eastAsiaTheme="minorEastAsia"/>
          <w:bCs/>
          <w:kern w:val="0"/>
          <w:sz w:val="24"/>
        </w:rPr>
        <w:t>内发生，</w:t>
      </w:r>
      <w:r w:rsidR="00B7159C" w:rsidRPr="00897FCF">
        <w:rPr>
          <w:rFonts w:eastAsiaTheme="minorEastAsia"/>
          <w:bCs/>
          <w:kern w:val="0"/>
          <w:sz w:val="24"/>
        </w:rPr>
        <w:t>仓库内最大容量为</w:t>
      </w:r>
      <w:r w:rsidR="00B7159C" w:rsidRPr="00897FCF">
        <w:rPr>
          <w:rFonts w:eastAsiaTheme="minorEastAsia"/>
          <w:bCs/>
          <w:kern w:val="0"/>
          <w:sz w:val="24"/>
        </w:rPr>
        <w:t>60</w:t>
      </w:r>
      <w:r w:rsidRPr="00897FCF">
        <w:rPr>
          <w:rFonts w:eastAsiaTheme="minorEastAsia"/>
          <w:bCs/>
          <w:kern w:val="0"/>
          <w:sz w:val="24"/>
        </w:rPr>
        <w:t>t</w:t>
      </w:r>
      <w:r w:rsidRPr="00897FCF">
        <w:rPr>
          <w:rFonts w:eastAsiaTheme="minorEastAsia"/>
          <w:bCs/>
          <w:kern w:val="0"/>
          <w:sz w:val="24"/>
        </w:rPr>
        <w:t>，则燃烧物质量为</w:t>
      </w:r>
      <w:r w:rsidR="00B7159C" w:rsidRPr="00897FCF">
        <w:rPr>
          <w:rFonts w:eastAsiaTheme="minorEastAsia"/>
          <w:bCs/>
          <w:kern w:val="0"/>
          <w:sz w:val="24"/>
        </w:rPr>
        <w:t>0.1</w:t>
      </w:r>
      <w:r w:rsidRPr="00897FCF">
        <w:rPr>
          <w:rFonts w:eastAsiaTheme="minorEastAsia"/>
          <w:bCs/>
          <w:kern w:val="0"/>
          <w:sz w:val="24"/>
        </w:rPr>
        <w:t>t/s</w:t>
      </w:r>
      <w:r w:rsidRPr="00897FCF">
        <w:rPr>
          <w:rFonts w:eastAsiaTheme="minorEastAsia"/>
          <w:bCs/>
          <w:kern w:val="0"/>
          <w:sz w:val="24"/>
        </w:rPr>
        <w:t>）。经计算，</w:t>
      </w:r>
      <w:r w:rsidRPr="00897FCF">
        <w:rPr>
          <w:rFonts w:eastAsiaTheme="minorEastAsia"/>
          <w:bCs/>
          <w:kern w:val="0"/>
          <w:sz w:val="24"/>
        </w:rPr>
        <w:t>CO</w:t>
      </w:r>
      <w:r w:rsidRPr="00897FCF">
        <w:rPr>
          <w:rFonts w:eastAsiaTheme="minorEastAsia"/>
          <w:bCs/>
          <w:kern w:val="0"/>
          <w:sz w:val="24"/>
        </w:rPr>
        <w:t>产生量为</w:t>
      </w:r>
      <w:r w:rsidR="00B7159C" w:rsidRPr="00897FCF">
        <w:rPr>
          <w:rFonts w:eastAsiaTheme="minorEastAsia"/>
          <w:bCs/>
          <w:kern w:val="0"/>
          <w:sz w:val="24"/>
        </w:rPr>
        <w:t>12.23</w:t>
      </w:r>
      <w:r w:rsidRPr="00897FCF">
        <w:rPr>
          <w:rFonts w:eastAsiaTheme="minorEastAsia"/>
          <w:bCs/>
          <w:kern w:val="0"/>
          <w:sz w:val="24"/>
        </w:rPr>
        <w:t>kg/s</w:t>
      </w:r>
      <w:r w:rsidRPr="00897FCF">
        <w:rPr>
          <w:rFonts w:eastAsiaTheme="minorEastAsia"/>
          <w:bCs/>
          <w:kern w:val="0"/>
          <w:sz w:val="24"/>
        </w:rPr>
        <w:t>。</w:t>
      </w:r>
    </w:p>
    <w:p w:rsidR="00B7159C" w:rsidRPr="00897FCF" w:rsidRDefault="00142067" w:rsidP="007656C0">
      <w:pPr>
        <w:spacing w:line="360" w:lineRule="auto"/>
        <w:ind w:firstLine="480"/>
        <w:rPr>
          <w:rFonts w:eastAsiaTheme="minorEastAsia"/>
          <w:color w:val="000000"/>
          <w:sz w:val="24"/>
        </w:rPr>
      </w:pPr>
      <w:r w:rsidRPr="00897FCF">
        <w:rPr>
          <w:rFonts w:eastAsiaTheme="minorEastAsia"/>
          <w:color w:val="000000"/>
          <w:sz w:val="24"/>
        </w:rPr>
        <w:t>（</w:t>
      </w:r>
      <w:r w:rsidRPr="00897FCF">
        <w:rPr>
          <w:rFonts w:eastAsiaTheme="minorEastAsia"/>
          <w:color w:val="000000"/>
          <w:sz w:val="24"/>
        </w:rPr>
        <w:t>3</w:t>
      </w:r>
      <w:r w:rsidRPr="00897FCF">
        <w:rPr>
          <w:rFonts w:eastAsiaTheme="minorEastAsia"/>
          <w:color w:val="000000"/>
          <w:sz w:val="24"/>
        </w:rPr>
        <w:t>）建设项目源强</w:t>
      </w:r>
    </w:p>
    <w:p w:rsidR="00142067" w:rsidRPr="00897FCF" w:rsidRDefault="00383CCC" w:rsidP="00D46015">
      <w:pPr>
        <w:jc w:val="center"/>
        <w:rPr>
          <w:rFonts w:eastAsiaTheme="minorEastAsia"/>
          <w:b/>
          <w:bCs/>
          <w:color w:val="000000"/>
          <w:sz w:val="24"/>
        </w:rPr>
      </w:pPr>
      <w:r w:rsidRPr="00897FCF">
        <w:rPr>
          <w:rFonts w:eastAsiaTheme="minorEastAsia"/>
          <w:b/>
          <w:bCs/>
          <w:sz w:val="24"/>
        </w:rPr>
        <w:t>表</w:t>
      </w:r>
      <w:r w:rsidRPr="00897FCF">
        <w:rPr>
          <w:rFonts w:eastAsiaTheme="minorEastAsia"/>
          <w:b/>
          <w:bCs/>
          <w:color w:val="000000"/>
          <w:sz w:val="24"/>
        </w:rPr>
        <w:t>6.2</w:t>
      </w:r>
      <w:r w:rsidR="00D46015" w:rsidRPr="00897FCF">
        <w:rPr>
          <w:rFonts w:eastAsiaTheme="minorEastAsia"/>
          <w:b/>
          <w:bCs/>
          <w:color w:val="000000"/>
          <w:sz w:val="24"/>
        </w:rPr>
        <w:t>-26</w:t>
      </w:r>
      <w:r w:rsidR="00142067" w:rsidRPr="00897FCF">
        <w:rPr>
          <w:rFonts w:eastAsiaTheme="minorEastAsia"/>
          <w:b/>
          <w:bCs/>
          <w:color w:val="000000"/>
          <w:sz w:val="24"/>
        </w:rPr>
        <w:t>建设项目源强一览表</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672"/>
        <w:gridCol w:w="733"/>
        <w:gridCol w:w="671"/>
        <w:gridCol w:w="1601"/>
        <w:gridCol w:w="714"/>
        <w:gridCol w:w="1000"/>
        <w:gridCol w:w="789"/>
        <w:gridCol w:w="846"/>
        <w:gridCol w:w="789"/>
        <w:gridCol w:w="714"/>
      </w:tblGrid>
      <w:tr w:rsidR="00142067" w:rsidRPr="00897FCF" w:rsidTr="00F9130F">
        <w:trPr>
          <w:trHeight w:val="340"/>
        </w:trPr>
        <w:tc>
          <w:tcPr>
            <w:tcW w:w="675"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序号</w:t>
            </w:r>
          </w:p>
        </w:tc>
        <w:tc>
          <w:tcPr>
            <w:tcW w:w="736"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风险事故描述</w:t>
            </w:r>
          </w:p>
        </w:tc>
        <w:tc>
          <w:tcPr>
            <w:tcW w:w="674"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危险单元</w:t>
            </w:r>
          </w:p>
        </w:tc>
        <w:tc>
          <w:tcPr>
            <w:tcW w:w="1593"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危险物质</w:t>
            </w:r>
          </w:p>
        </w:tc>
        <w:tc>
          <w:tcPr>
            <w:tcW w:w="717"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影响途径</w:t>
            </w:r>
          </w:p>
        </w:tc>
        <w:tc>
          <w:tcPr>
            <w:tcW w:w="987"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释放或泄露速率（</w:t>
            </w:r>
            <w:r w:rsidRPr="00897FCF">
              <w:rPr>
                <w:rFonts w:eastAsiaTheme="minorEastAsia"/>
                <w:b/>
                <w:bCs/>
                <w:color w:val="000000"/>
                <w:szCs w:val="21"/>
              </w:rPr>
              <w:t>kg/s</w:t>
            </w:r>
            <w:r w:rsidRPr="00897FCF">
              <w:rPr>
                <w:rFonts w:eastAsiaTheme="minorEastAsia"/>
                <w:b/>
                <w:bCs/>
                <w:color w:val="000000"/>
                <w:szCs w:val="21"/>
              </w:rPr>
              <w:t>）</w:t>
            </w:r>
          </w:p>
        </w:tc>
        <w:tc>
          <w:tcPr>
            <w:tcW w:w="791"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释放或泄露事件</w:t>
            </w:r>
            <w:r w:rsidRPr="00897FCF">
              <w:rPr>
                <w:rFonts w:eastAsiaTheme="minorEastAsia"/>
                <w:b/>
                <w:bCs/>
                <w:color w:val="000000"/>
                <w:szCs w:val="21"/>
              </w:rPr>
              <w:t>/min</w:t>
            </w:r>
          </w:p>
        </w:tc>
        <w:tc>
          <w:tcPr>
            <w:tcW w:w="847"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最大释放或泄漏量</w:t>
            </w:r>
            <w:r w:rsidRPr="00897FCF">
              <w:rPr>
                <w:rFonts w:eastAsiaTheme="minorEastAsia"/>
                <w:b/>
                <w:bCs/>
                <w:color w:val="000000"/>
                <w:szCs w:val="21"/>
              </w:rPr>
              <w:t>/kg</w:t>
            </w:r>
          </w:p>
        </w:tc>
        <w:tc>
          <w:tcPr>
            <w:tcW w:w="792"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泄露液体蒸发量</w:t>
            </w:r>
            <w:r w:rsidRPr="00897FCF">
              <w:rPr>
                <w:rFonts w:eastAsiaTheme="minorEastAsia"/>
                <w:b/>
                <w:bCs/>
                <w:color w:val="000000"/>
                <w:szCs w:val="21"/>
              </w:rPr>
              <w:t>/kg</w:t>
            </w:r>
          </w:p>
        </w:tc>
        <w:tc>
          <w:tcPr>
            <w:tcW w:w="717" w:type="dxa"/>
            <w:vAlign w:val="center"/>
            <w:hideMark/>
          </w:tcPr>
          <w:p w:rsidR="00142067" w:rsidRPr="00897FCF" w:rsidRDefault="00142067" w:rsidP="00D46015">
            <w:pPr>
              <w:jc w:val="center"/>
              <w:rPr>
                <w:rFonts w:eastAsiaTheme="minorEastAsia"/>
                <w:b/>
                <w:bCs/>
                <w:color w:val="000000"/>
                <w:szCs w:val="21"/>
              </w:rPr>
            </w:pPr>
            <w:r w:rsidRPr="00897FCF">
              <w:rPr>
                <w:rFonts w:eastAsiaTheme="minorEastAsia"/>
                <w:b/>
                <w:bCs/>
                <w:color w:val="000000"/>
                <w:szCs w:val="21"/>
              </w:rPr>
              <w:t>其他事故源参数</w:t>
            </w:r>
          </w:p>
        </w:tc>
      </w:tr>
      <w:tr w:rsidR="00142067" w:rsidRPr="00897FCF" w:rsidTr="00F9130F">
        <w:trPr>
          <w:trHeight w:val="340"/>
        </w:trPr>
        <w:tc>
          <w:tcPr>
            <w:tcW w:w="675"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3</w:t>
            </w:r>
          </w:p>
        </w:tc>
        <w:tc>
          <w:tcPr>
            <w:tcW w:w="736"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snapToGrid w:val="0"/>
                <w:szCs w:val="21"/>
              </w:rPr>
              <w:t>火灾</w:t>
            </w:r>
            <w:r w:rsidRPr="00897FCF">
              <w:rPr>
                <w:rFonts w:eastAsiaTheme="minorEastAsia"/>
                <w:snapToGrid w:val="0"/>
                <w:szCs w:val="21"/>
              </w:rPr>
              <w:lastRenderedPageBreak/>
              <w:t>爆炸引发伴生</w:t>
            </w:r>
            <w:r w:rsidRPr="00897FCF">
              <w:rPr>
                <w:rFonts w:eastAsiaTheme="minorEastAsia"/>
                <w:snapToGrid w:val="0"/>
                <w:szCs w:val="21"/>
              </w:rPr>
              <w:t>/</w:t>
            </w:r>
            <w:r w:rsidRPr="00897FCF">
              <w:rPr>
                <w:rFonts w:eastAsiaTheme="minorEastAsia"/>
                <w:snapToGrid w:val="0"/>
                <w:szCs w:val="21"/>
              </w:rPr>
              <w:t>次生污染物</w:t>
            </w:r>
          </w:p>
        </w:tc>
        <w:tc>
          <w:tcPr>
            <w:tcW w:w="674" w:type="dxa"/>
            <w:vAlign w:val="center"/>
            <w:hideMark/>
          </w:tcPr>
          <w:p w:rsidR="00142067" w:rsidRPr="00897FCF" w:rsidRDefault="00A95334" w:rsidP="00D46015">
            <w:pPr>
              <w:jc w:val="center"/>
              <w:rPr>
                <w:rFonts w:eastAsiaTheme="minorEastAsia"/>
                <w:color w:val="000000"/>
                <w:szCs w:val="21"/>
              </w:rPr>
            </w:pPr>
            <w:r w:rsidRPr="00897FCF">
              <w:rPr>
                <w:rFonts w:eastAsiaTheme="minorEastAsia"/>
                <w:color w:val="000000"/>
                <w:szCs w:val="21"/>
              </w:rPr>
              <w:lastRenderedPageBreak/>
              <w:t>仓库</w:t>
            </w:r>
          </w:p>
        </w:tc>
        <w:tc>
          <w:tcPr>
            <w:tcW w:w="0" w:type="auto"/>
            <w:vAlign w:val="center"/>
            <w:hideMark/>
          </w:tcPr>
          <w:p w:rsidR="00142067" w:rsidRPr="00897FCF" w:rsidRDefault="00B7159C" w:rsidP="00D46015">
            <w:pPr>
              <w:jc w:val="center"/>
              <w:rPr>
                <w:rFonts w:eastAsiaTheme="minorEastAsia"/>
                <w:color w:val="000000"/>
                <w:szCs w:val="21"/>
              </w:rPr>
            </w:pPr>
            <w:r w:rsidRPr="00897FCF">
              <w:rPr>
                <w:rFonts w:eastAsiaTheme="minorEastAsia"/>
                <w:color w:val="000000"/>
                <w:szCs w:val="21"/>
              </w:rPr>
              <w:t>火灾，伴生</w:t>
            </w:r>
            <w:r w:rsidRPr="00897FCF">
              <w:rPr>
                <w:rFonts w:eastAsiaTheme="minorEastAsia"/>
                <w:color w:val="000000"/>
                <w:szCs w:val="21"/>
              </w:rPr>
              <w:t>CO</w:t>
            </w:r>
          </w:p>
        </w:tc>
        <w:tc>
          <w:tcPr>
            <w:tcW w:w="717"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大气</w:t>
            </w:r>
          </w:p>
        </w:tc>
        <w:tc>
          <w:tcPr>
            <w:tcW w:w="987" w:type="dxa"/>
            <w:vAlign w:val="center"/>
            <w:hideMark/>
          </w:tcPr>
          <w:p w:rsidR="00142067" w:rsidRPr="00897FCF" w:rsidRDefault="00A95334" w:rsidP="00D46015">
            <w:pPr>
              <w:jc w:val="center"/>
              <w:rPr>
                <w:rFonts w:eastAsiaTheme="minorEastAsia"/>
                <w:color w:val="000000"/>
                <w:szCs w:val="21"/>
              </w:rPr>
            </w:pPr>
            <w:r w:rsidRPr="00897FCF">
              <w:rPr>
                <w:rFonts w:eastAsiaTheme="minorEastAsia"/>
                <w:color w:val="000000"/>
                <w:szCs w:val="21"/>
              </w:rPr>
              <w:t>12.23</w:t>
            </w:r>
          </w:p>
        </w:tc>
        <w:tc>
          <w:tcPr>
            <w:tcW w:w="791"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15</w:t>
            </w:r>
          </w:p>
        </w:tc>
        <w:tc>
          <w:tcPr>
            <w:tcW w:w="847" w:type="dxa"/>
            <w:vAlign w:val="center"/>
            <w:hideMark/>
          </w:tcPr>
          <w:p w:rsidR="00142067" w:rsidRPr="00897FCF" w:rsidRDefault="00A95334" w:rsidP="00D46015">
            <w:pPr>
              <w:jc w:val="center"/>
              <w:rPr>
                <w:rFonts w:eastAsiaTheme="minorEastAsia"/>
                <w:color w:val="000000"/>
                <w:szCs w:val="21"/>
              </w:rPr>
            </w:pPr>
            <w:r w:rsidRPr="00897FCF">
              <w:rPr>
                <w:rFonts w:eastAsiaTheme="minorEastAsia"/>
                <w:color w:val="000000"/>
                <w:szCs w:val="21"/>
              </w:rPr>
              <w:t>11007</w:t>
            </w:r>
          </w:p>
        </w:tc>
        <w:tc>
          <w:tcPr>
            <w:tcW w:w="792"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w:t>
            </w:r>
          </w:p>
        </w:tc>
        <w:tc>
          <w:tcPr>
            <w:tcW w:w="717"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w:t>
            </w:r>
          </w:p>
        </w:tc>
      </w:tr>
      <w:tr w:rsidR="00142067" w:rsidRPr="00897FCF" w:rsidTr="00F9130F">
        <w:trPr>
          <w:trHeight w:val="340"/>
        </w:trPr>
        <w:tc>
          <w:tcPr>
            <w:tcW w:w="675"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lastRenderedPageBreak/>
              <w:t>4</w:t>
            </w:r>
          </w:p>
        </w:tc>
        <w:tc>
          <w:tcPr>
            <w:tcW w:w="736"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环保设施</w:t>
            </w:r>
          </w:p>
        </w:tc>
        <w:tc>
          <w:tcPr>
            <w:tcW w:w="674"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污水处理站</w:t>
            </w:r>
          </w:p>
        </w:tc>
        <w:tc>
          <w:tcPr>
            <w:tcW w:w="1593"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COD</w:t>
            </w:r>
            <w:r w:rsidRPr="00897FCF">
              <w:rPr>
                <w:rFonts w:eastAsiaTheme="minorEastAsia"/>
                <w:color w:val="000000"/>
                <w:szCs w:val="21"/>
              </w:rPr>
              <w:t>等</w:t>
            </w:r>
          </w:p>
        </w:tc>
        <w:tc>
          <w:tcPr>
            <w:tcW w:w="717"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地下水</w:t>
            </w:r>
          </w:p>
        </w:tc>
        <w:tc>
          <w:tcPr>
            <w:tcW w:w="987" w:type="dxa"/>
            <w:vAlign w:val="center"/>
            <w:hideMark/>
          </w:tcPr>
          <w:p w:rsidR="00142067" w:rsidRPr="00897FCF" w:rsidRDefault="00A95334" w:rsidP="00D46015">
            <w:pPr>
              <w:jc w:val="center"/>
              <w:rPr>
                <w:rFonts w:eastAsiaTheme="minorEastAsia"/>
                <w:color w:val="000000"/>
                <w:szCs w:val="21"/>
              </w:rPr>
            </w:pPr>
            <w:r w:rsidRPr="00897FCF">
              <w:rPr>
                <w:rFonts w:eastAsiaTheme="minorEastAsia"/>
                <w:color w:val="000000"/>
                <w:szCs w:val="21"/>
              </w:rPr>
              <w:t>200</w:t>
            </w:r>
            <w:r w:rsidR="00142067" w:rsidRPr="00897FCF">
              <w:rPr>
                <w:rFonts w:eastAsiaTheme="minorEastAsia"/>
                <w:color w:val="000000"/>
                <w:szCs w:val="21"/>
              </w:rPr>
              <w:t>g/d</w:t>
            </w:r>
          </w:p>
        </w:tc>
        <w:tc>
          <w:tcPr>
            <w:tcW w:w="791"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20d</w:t>
            </w:r>
          </w:p>
        </w:tc>
        <w:tc>
          <w:tcPr>
            <w:tcW w:w="847" w:type="dxa"/>
            <w:vAlign w:val="center"/>
            <w:hideMark/>
          </w:tcPr>
          <w:p w:rsidR="00142067" w:rsidRPr="00897FCF" w:rsidRDefault="00A95334" w:rsidP="00D46015">
            <w:pPr>
              <w:jc w:val="center"/>
              <w:rPr>
                <w:rFonts w:eastAsiaTheme="minorEastAsia"/>
                <w:color w:val="000000"/>
                <w:szCs w:val="21"/>
              </w:rPr>
            </w:pPr>
            <w:r w:rsidRPr="00897FCF">
              <w:rPr>
                <w:rFonts w:eastAsiaTheme="minorEastAsia"/>
                <w:color w:val="000000"/>
                <w:szCs w:val="21"/>
              </w:rPr>
              <w:t>0.4</w:t>
            </w:r>
          </w:p>
        </w:tc>
        <w:tc>
          <w:tcPr>
            <w:tcW w:w="792"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w:t>
            </w:r>
          </w:p>
        </w:tc>
        <w:tc>
          <w:tcPr>
            <w:tcW w:w="717" w:type="dxa"/>
            <w:vAlign w:val="center"/>
            <w:hideMark/>
          </w:tcPr>
          <w:p w:rsidR="00142067" w:rsidRPr="00897FCF" w:rsidRDefault="00142067" w:rsidP="00D46015">
            <w:pPr>
              <w:jc w:val="center"/>
              <w:rPr>
                <w:rFonts w:eastAsiaTheme="minorEastAsia"/>
                <w:color w:val="000000"/>
                <w:szCs w:val="21"/>
              </w:rPr>
            </w:pPr>
            <w:r w:rsidRPr="00897FCF">
              <w:rPr>
                <w:rFonts w:eastAsiaTheme="minorEastAsia"/>
                <w:color w:val="000000"/>
                <w:szCs w:val="21"/>
              </w:rPr>
              <w:t>--</w:t>
            </w:r>
          </w:p>
        </w:tc>
      </w:tr>
    </w:tbl>
    <w:p w:rsidR="00A95334" w:rsidRPr="00897FCF" w:rsidRDefault="00A95334"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三级评价定性分析说明大气环境影响后果即可。</w:t>
      </w:r>
    </w:p>
    <w:p w:rsidR="00A95334" w:rsidRPr="00897FCF" w:rsidRDefault="00A95334"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本项目大气环境风险主要涉及</w:t>
      </w:r>
      <w:r w:rsidRPr="00897FCF">
        <w:rPr>
          <w:rFonts w:ascii="宋体" w:hAnsi="宋体" w:cs="宋体" w:hint="eastAsia"/>
          <w:snapToGrid w:val="0"/>
          <w:kern w:val="0"/>
          <w:sz w:val="24"/>
        </w:rPr>
        <w:t>①</w:t>
      </w:r>
      <w:r w:rsidRPr="00897FCF">
        <w:rPr>
          <w:rFonts w:eastAsiaTheme="minorEastAsia"/>
          <w:snapToGrid w:val="0"/>
          <w:kern w:val="0"/>
          <w:sz w:val="24"/>
        </w:rPr>
        <w:t>火灾、爆炸等引发的伴生</w:t>
      </w:r>
      <w:r w:rsidRPr="00897FCF">
        <w:rPr>
          <w:rFonts w:eastAsiaTheme="minorEastAsia"/>
          <w:snapToGrid w:val="0"/>
          <w:kern w:val="0"/>
          <w:sz w:val="24"/>
        </w:rPr>
        <w:t>/</w:t>
      </w:r>
      <w:r w:rsidRPr="00897FCF">
        <w:rPr>
          <w:rFonts w:eastAsiaTheme="minorEastAsia"/>
          <w:snapToGrid w:val="0"/>
          <w:kern w:val="0"/>
          <w:sz w:val="24"/>
        </w:rPr>
        <w:t>次生污染物排放；</w:t>
      </w:r>
      <w:r w:rsidRPr="00897FCF">
        <w:rPr>
          <w:rFonts w:ascii="宋体" w:hAnsi="宋体" w:cs="宋体" w:hint="eastAsia"/>
          <w:snapToGrid w:val="0"/>
          <w:kern w:val="0"/>
          <w:sz w:val="24"/>
        </w:rPr>
        <w:t>②</w:t>
      </w:r>
      <w:r w:rsidR="006166E6" w:rsidRPr="00897FCF">
        <w:rPr>
          <w:rFonts w:eastAsiaTheme="minorEastAsia"/>
          <w:snapToGrid w:val="0"/>
          <w:kern w:val="0"/>
          <w:sz w:val="24"/>
        </w:rPr>
        <w:t>废气事故性排放</w:t>
      </w:r>
      <w:r w:rsidRPr="00897FCF">
        <w:rPr>
          <w:rFonts w:eastAsiaTheme="minorEastAsia"/>
          <w:snapToGrid w:val="0"/>
          <w:kern w:val="0"/>
          <w:sz w:val="24"/>
        </w:rPr>
        <w:t>。</w:t>
      </w:r>
    </w:p>
    <w:p w:rsidR="00A95334" w:rsidRPr="00897FCF" w:rsidRDefault="006166E6"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火灾、爆炸等事故发生时</w:t>
      </w:r>
      <w:r w:rsidR="00A95334" w:rsidRPr="00897FCF">
        <w:rPr>
          <w:rFonts w:eastAsiaTheme="minorEastAsia"/>
          <w:snapToGrid w:val="0"/>
          <w:kern w:val="0"/>
          <w:sz w:val="24"/>
        </w:rPr>
        <w:t>，大气中污染物的浓度随着时间和距离的递增逐渐降低，但是一定范围内仍超过相关浓度限值要求，浓度超标区域内本企业、周边企业及居民的人身健康将会遭受较大的伤害。因此发生</w:t>
      </w:r>
      <w:r w:rsidRPr="00897FCF">
        <w:rPr>
          <w:rFonts w:eastAsiaTheme="minorEastAsia"/>
          <w:snapToGrid w:val="0"/>
          <w:kern w:val="0"/>
          <w:sz w:val="24"/>
        </w:rPr>
        <w:t>火灾、爆炸时</w:t>
      </w:r>
      <w:r w:rsidR="00A95334" w:rsidRPr="00897FCF">
        <w:rPr>
          <w:rFonts w:eastAsiaTheme="minorEastAsia"/>
          <w:snapToGrid w:val="0"/>
          <w:kern w:val="0"/>
          <w:sz w:val="24"/>
        </w:rPr>
        <w:t>，</w:t>
      </w:r>
      <w:r w:rsidRPr="00897FCF">
        <w:rPr>
          <w:rFonts w:eastAsiaTheme="minorEastAsia"/>
          <w:snapToGrid w:val="0"/>
          <w:kern w:val="0"/>
          <w:sz w:val="24"/>
        </w:rPr>
        <w:t>伴生</w:t>
      </w:r>
      <w:r w:rsidRPr="00897FCF">
        <w:rPr>
          <w:rFonts w:eastAsiaTheme="minorEastAsia"/>
          <w:snapToGrid w:val="0"/>
          <w:kern w:val="0"/>
          <w:sz w:val="24"/>
        </w:rPr>
        <w:t>/</w:t>
      </w:r>
      <w:r w:rsidRPr="00897FCF">
        <w:rPr>
          <w:rFonts w:eastAsiaTheme="minorEastAsia"/>
          <w:snapToGrid w:val="0"/>
          <w:kern w:val="0"/>
          <w:sz w:val="24"/>
        </w:rPr>
        <w:t>次生污染物</w:t>
      </w:r>
      <w:r w:rsidR="00A95334" w:rsidRPr="00897FCF">
        <w:rPr>
          <w:rFonts w:eastAsiaTheme="minorEastAsia"/>
          <w:snapToGrid w:val="0"/>
          <w:kern w:val="0"/>
          <w:sz w:val="24"/>
        </w:rPr>
        <w:t>废气会对周围环境空气造成一定影响。</w:t>
      </w:r>
    </w:p>
    <w:p w:rsidR="00A95334" w:rsidRPr="00897FCF" w:rsidRDefault="00A95334"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废气的事故性排放是事故瞬间装置失灵导致事故未经处理的超标废气直接排入大气，将对周围环境产生一定的影响。</w:t>
      </w:r>
    </w:p>
    <w:p w:rsidR="00A95334" w:rsidRPr="00897FCF" w:rsidRDefault="00A95334"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应对措施</w:t>
      </w:r>
      <w:r w:rsidR="003A6ABD" w:rsidRPr="00897FCF">
        <w:rPr>
          <w:rFonts w:eastAsiaTheme="minorEastAsia"/>
          <w:snapToGrid w:val="0"/>
          <w:kern w:val="0"/>
          <w:sz w:val="24"/>
        </w:rPr>
        <w:t>：</w:t>
      </w:r>
    </w:p>
    <w:p w:rsidR="00A95334" w:rsidRPr="00897FCF" w:rsidRDefault="006166E6"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火灾</w:t>
      </w:r>
      <w:r w:rsidR="00A95334" w:rsidRPr="00897FCF">
        <w:rPr>
          <w:rFonts w:eastAsiaTheme="minorEastAsia"/>
          <w:snapToGrid w:val="0"/>
          <w:kern w:val="0"/>
          <w:sz w:val="24"/>
        </w:rPr>
        <w:t>事故控制一般</w:t>
      </w:r>
      <w:r w:rsidRPr="00897FCF">
        <w:rPr>
          <w:rFonts w:eastAsiaTheme="minorEastAsia"/>
          <w:snapToGrid w:val="0"/>
          <w:kern w:val="0"/>
          <w:sz w:val="24"/>
        </w:rPr>
        <w:t>以预防为主，防控结合。</w:t>
      </w:r>
      <w:r w:rsidR="00A95334" w:rsidRPr="00897FCF">
        <w:rPr>
          <w:rFonts w:eastAsiaTheme="minorEastAsia"/>
          <w:snapToGrid w:val="0"/>
          <w:kern w:val="0"/>
          <w:sz w:val="24"/>
        </w:rPr>
        <w:t>首先，可通过</w:t>
      </w:r>
      <w:r w:rsidRPr="00897FCF">
        <w:rPr>
          <w:rFonts w:eastAsiaTheme="minorEastAsia"/>
          <w:snapToGrid w:val="0"/>
          <w:kern w:val="0"/>
          <w:sz w:val="24"/>
        </w:rPr>
        <w:t>加强日常管理防止火灾事故的发生，其次厂区内配备必要的消防设施，当发生火灾时第一时间进行灭火消防，减少伴生污染物的产生和排放</w:t>
      </w:r>
      <w:r w:rsidR="00A95334" w:rsidRPr="00897FCF">
        <w:rPr>
          <w:rFonts w:eastAsiaTheme="minorEastAsia"/>
          <w:snapToGrid w:val="0"/>
          <w:kern w:val="0"/>
          <w:sz w:val="24"/>
        </w:rPr>
        <w:t>。</w:t>
      </w:r>
    </w:p>
    <w:p w:rsidR="00A95334" w:rsidRPr="00897FCF" w:rsidRDefault="00A95334" w:rsidP="007656C0">
      <w:pPr>
        <w:spacing w:line="360" w:lineRule="auto"/>
        <w:ind w:firstLineChars="200" w:firstLine="480"/>
        <w:rPr>
          <w:rFonts w:eastAsiaTheme="minorEastAsia"/>
          <w:sz w:val="24"/>
        </w:rPr>
      </w:pPr>
      <w:r w:rsidRPr="00897FCF">
        <w:rPr>
          <w:rFonts w:eastAsiaTheme="minorEastAsia"/>
          <w:sz w:val="24"/>
        </w:rPr>
        <w:t>当发生废气事故性排放时，应立即查找事故原因，如是生产过程中发生异常，应立即停止生产，对设备进行检修，排除故障；如是废气处理装置出现故障，应立即启用备用处理装置，将废气切换至备用处理装置进行处理，并迅速清除废气处理设施的故障；如废气处理装置未备用处理装置，应立即停产，待事故解除后方可生产。</w:t>
      </w:r>
    </w:p>
    <w:p w:rsidR="00A95334" w:rsidRPr="00897FCF" w:rsidRDefault="00A95334" w:rsidP="00383CCC">
      <w:pPr>
        <w:adjustRightInd w:val="0"/>
        <w:snapToGrid w:val="0"/>
        <w:spacing w:line="360" w:lineRule="auto"/>
        <w:ind w:firstLineChars="200" w:firstLine="480"/>
        <w:textAlignment w:val="center"/>
        <w:rPr>
          <w:rFonts w:eastAsiaTheme="minorEastAsia"/>
          <w:snapToGrid w:val="0"/>
          <w:kern w:val="0"/>
          <w:sz w:val="24"/>
          <w:szCs w:val="20"/>
        </w:rPr>
      </w:pPr>
      <w:r w:rsidRPr="00897FCF">
        <w:rPr>
          <w:rFonts w:eastAsiaTheme="minorEastAsia"/>
          <w:snapToGrid w:val="0"/>
          <w:kern w:val="0"/>
          <w:sz w:val="24"/>
        </w:rPr>
        <w:t>（二）地表水环境风险</w:t>
      </w:r>
    </w:p>
    <w:p w:rsidR="00A95334" w:rsidRPr="00897FCF" w:rsidRDefault="00A95334"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本项目厂区内</w:t>
      </w:r>
      <w:r w:rsidR="006166E6" w:rsidRPr="00897FCF">
        <w:rPr>
          <w:rFonts w:eastAsiaTheme="minorEastAsia"/>
          <w:snapToGrid w:val="0"/>
          <w:kern w:val="0"/>
          <w:sz w:val="24"/>
        </w:rPr>
        <w:t>生产废水处理后全部回用，生活污水处理后进行农田灌溉，</w:t>
      </w:r>
      <w:r w:rsidRPr="00897FCF">
        <w:rPr>
          <w:rFonts w:eastAsiaTheme="minorEastAsia"/>
          <w:snapToGrid w:val="0"/>
          <w:kern w:val="0"/>
          <w:sz w:val="24"/>
        </w:rPr>
        <w:t>无废水排放点。故本项目周围地表水无环境风险，在此不进行评价。</w:t>
      </w:r>
    </w:p>
    <w:p w:rsidR="00A95334" w:rsidRPr="00897FCF" w:rsidRDefault="00A95334" w:rsidP="00383CCC">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（三）地下水环境风险</w:t>
      </w:r>
    </w:p>
    <w:p w:rsidR="00A95334" w:rsidRPr="00897FCF" w:rsidRDefault="00A95334"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根据</w:t>
      </w:r>
      <w:r w:rsidRPr="00897FCF">
        <w:rPr>
          <w:rFonts w:eastAsiaTheme="minorEastAsia"/>
          <w:snapToGrid w:val="0"/>
          <w:kern w:val="0"/>
          <w:sz w:val="24"/>
        </w:rPr>
        <w:t xml:space="preserve">HJ169-2018 </w:t>
      </w:r>
      <w:r w:rsidRPr="00897FCF">
        <w:rPr>
          <w:rFonts w:eastAsiaTheme="minorEastAsia"/>
          <w:snapToGrid w:val="0"/>
          <w:kern w:val="0"/>
          <w:sz w:val="24"/>
        </w:rPr>
        <w:t>附录</w:t>
      </w:r>
      <w:r w:rsidRPr="00897FCF">
        <w:rPr>
          <w:rFonts w:eastAsiaTheme="minorEastAsia"/>
          <w:snapToGrid w:val="0"/>
          <w:kern w:val="0"/>
          <w:sz w:val="24"/>
        </w:rPr>
        <w:t>D</w:t>
      </w:r>
      <w:r w:rsidRPr="00897FCF">
        <w:rPr>
          <w:rFonts w:eastAsiaTheme="minorEastAsia"/>
          <w:snapToGrid w:val="0"/>
          <w:kern w:val="0"/>
          <w:sz w:val="24"/>
        </w:rPr>
        <w:t>中的表</w:t>
      </w:r>
      <w:r w:rsidRPr="00897FCF">
        <w:rPr>
          <w:rFonts w:eastAsiaTheme="minorEastAsia"/>
          <w:snapToGrid w:val="0"/>
          <w:kern w:val="0"/>
          <w:sz w:val="24"/>
        </w:rPr>
        <w:t>D5</w:t>
      </w:r>
      <w:r w:rsidRPr="00897FCF">
        <w:rPr>
          <w:rFonts w:eastAsiaTheme="minorEastAsia"/>
          <w:snapToGrid w:val="0"/>
          <w:kern w:val="0"/>
          <w:sz w:val="24"/>
        </w:rPr>
        <w:t>，本项目位于</w:t>
      </w:r>
      <w:r w:rsidR="00391C0F" w:rsidRPr="00897FCF">
        <w:rPr>
          <w:rFonts w:eastAsiaTheme="minorEastAsia"/>
          <w:snapToGrid w:val="0"/>
          <w:kern w:val="0"/>
          <w:sz w:val="24"/>
        </w:rPr>
        <w:t>启东市吕四港镇锡康村</w:t>
      </w:r>
      <w:r w:rsidRPr="00897FCF">
        <w:rPr>
          <w:rFonts w:eastAsiaTheme="minorEastAsia"/>
          <w:snapToGrid w:val="0"/>
          <w:kern w:val="0"/>
          <w:sz w:val="24"/>
        </w:rPr>
        <w:t>，所在位置地下水功能属于</w:t>
      </w:r>
      <w:r w:rsidR="00391C0F" w:rsidRPr="00897FCF">
        <w:rPr>
          <w:rFonts w:eastAsiaTheme="minorEastAsia"/>
          <w:snapToGrid w:val="0"/>
          <w:kern w:val="0"/>
          <w:sz w:val="24"/>
        </w:rPr>
        <w:t>较</w:t>
      </w:r>
      <w:r w:rsidRPr="00897FCF">
        <w:rPr>
          <w:rFonts w:eastAsiaTheme="minorEastAsia"/>
          <w:snapToGrid w:val="0"/>
          <w:kern w:val="0"/>
          <w:sz w:val="24"/>
        </w:rPr>
        <w:t>敏感</w:t>
      </w:r>
      <w:r w:rsidRPr="00897FCF">
        <w:rPr>
          <w:rFonts w:eastAsiaTheme="minorEastAsia"/>
          <w:snapToGrid w:val="0"/>
          <w:kern w:val="0"/>
          <w:sz w:val="24"/>
        </w:rPr>
        <w:t>G</w:t>
      </w:r>
      <w:r w:rsidR="00391C0F" w:rsidRPr="00897FCF">
        <w:rPr>
          <w:rFonts w:eastAsiaTheme="minorEastAsia"/>
          <w:snapToGrid w:val="0"/>
          <w:kern w:val="0"/>
          <w:sz w:val="24"/>
        </w:rPr>
        <w:t>2</w:t>
      </w:r>
      <w:r w:rsidRPr="00897FCF">
        <w:rPr>
          <w:rFonts w:eastAsiaTheme="minorEastAsia"/>
          <w:snapToGrid w:val="0"/>
          <w:kern w:val="0"/>
          <w:sz w:val="24"/>
        </w:rPr>
        <w:t>，本项目</w:t>
      </w:r>
      <w:r w:rsidR="00391C0F" w:rsidRPr="00897FCF">
        <w:rPr>
          <w:rFonts w:eastAsiaTheme="minorEastAsia"/>
          <w:snapToGrid w:val="0"/>
          <w:kern w:val="0"/>
          <w:sz w:val="24"/>
        </w:rPr>
        <w:t>污水处理站设置</w:t>
      </w:r>
      <w:r w:rsidRPr="00897FCF">
        <w:rPr>
          <w:rFonts w:eastAsiaTheme="minorEastAsia"/>
          <w:snapToGrid w:val="0"/>
          <w:kern w:val="0"/>
          <w:sz w:val="24"/>
        </w:rPr>
        <w:t>耐腐蚀的硬化地面，</w:t>
      </w:r>
      <w:r w:rsidRPr="00897FCF">
        <w:rPr>
          <w:rFonts w:eastAsiaTheme="minorEastAsia"/>
          <w:sz w:val="24"/>
        </w:rPr>
        <w:lastRenderedPageBreak/>
        <w:t>防渗层为至少</w:t>
      </w:r>
      <w:r w:rsidRPr="00897FCF">
        <w:rPr>
          <w:rFonts w:eastAsiaTheme="minorEastAsia"/>
          <w:sz w:val="24"/>
        </w:rPr>
        <w:t>1m</w:t>
      </w:r>
      <w:r w:rsidRPr="00897FCF">
        <w:rPr>
          <w:rFonts w:eastAsiaTheme="minorEastAsia"/>
          <w:sz w:val="24"/>
        </w:rPr>
        <w:t>厚粘土层（渗透系数</w:t>
      </w:r>
      <w:r w:rsidRPr="00897FCF">
        <w:rPr>
          <w:rFonts w:ascii="宋体" w:hAnsi="宋体" w:cs="宋体" w:hint="eastAsia"/>
          <w:sz w:val="24"/>
        </w:rPr>
        <w:t>≦</w:t>
      </w:r>
      <w:r w:rsidRPr="00897FCF">
        <w:rPr>
          <w:rFonts w:eastAsiaTheme="minorEastAsia"/>
          <w:sz w:val="24"/>
        </w:rPr>
        <w:t>10</w:t>
      </w:r>
      <w:r w:rsidRPr="00897FCF">
        <w:rPr>
          <w:rFonts w:eastAsiaTheme="minorEastAsia"/>
          <w:sz w:val="24"/>
          <w:vertAlign w:val="superscript"/>
        </w:rPr>
        <w:t>-7</w:t>
      </w:r>
      <w:r w:rsidRPr="00897FCF">
        <w:rPr>
          <w:rFonts w:eastAsiaTheme="minorEastAsia"/>
          <w:sz w:val="24"/>
        </w:rPr>
        <w:t>cm/s</w:t>
      </w:r>
      <w:r w:rsidRPr="00897FCF">
        <w:rPr>
          <w:rFonts w:eastAsiaTheme="minorEastAsia"/>
          <w:sz w:val="24"/>
        </w:rPr>
        <w:t>），或</w:t>
      </w:r>
      <w:r w:rsidRPr="00897FCF">
        <w:rPr>
          <w:rFonts w:eastAsiaTheme="minorEastAsia"/>
          <w:sz w:val="24"/>
        </w:rPr>
        <w:t>2mm</w:t>
      </w:r>
      <w:r w:rsidRPr="00897FCF">
        <w:rPr>
          <w:rFonts w:eastAsiaTheme="minorEastAsia"/>
          <w:sz w:val="24"/>
        </w:rPr>
        <w:t>厚高密度聚乙烯，或至少</w:t>
      </w:r>
      <w:r w:rsidRPr="00897FCF">
        <w:rPr>
          <w:rFonts w:eastAsiaTheme="minorEastAsia"/>
          <w:sz w:val="24"/>
        </w:rPr>
        <w:t>2mm</w:t>
      </w:r>
      <w:r w:rsidRPr="00897FCF">
        <w:rPr>
          <w:rFonts w:eastAsiaTheme="minorEastAsia"/>
          <w:sz w:val="24"/>
        </w:rPr>
        <w:t>厚的其他人工材料，渗透系数</w:t>
      </w:r>
      <w:r w:rsidRPr="00897FCF">
        <w:rPr>
          <w:rFonts w:ascii="宋体" w:hAnsi="宋体" w:cs="宋体" w:hint="eastAsia"/>
          <w:sz w:val="24"/>
        </w:rPr>
        <w:t>≦</w:t>
      </w:r>
      <w:r w:rsidRPr="00897FCF">
        <w:rPr>
          <w:rFonts w:eastAsiaTheme="minorEastAsia"/>
          <w:sz w:val="24"/>
        </w:rPr>
        <w:t>10</w:t>
      </w:r>
      <w:r w:rsidRPr="00897FCF">
        <w:rPr>
          <w:rFonts w:eastAsiaTheme="minorEastAsia"/>
          <w:sz w:val="24"/>
          <w:vertAlign w:val="superscript"/>
        </w:rPr>
        <w:t>-10</w:t>
      </w:r>
      <w:r w:rsidRPr="00897FCF">
        <w:rPr>
          <w:rFonts w:eastAsiaTheme="minorEastAsia"/>
          <w:sz w:val="24"/>
        </w:rPr>
        <w:t>cm/s</w:t>
      </w:r>
      <w:r w:rsidRPr="00897FCF">
        <w:rPr>
          <w:rFonts w:eastAsiaTheme="minorEastAsia"/>
          <w:sz w:val="24"/>
        </w:rPr>
        <w:t>。</w:t>
      </w:r>
      <w:r w:rsidRPr="00897FCF">
        <w:rPr>
          <w:rFonts w:eastAsiaTheme="minorEastAsia"/>
          <w:snapToGrid w:val="0"/>
          <w:kern w:val="0"/>
          <w:sz w:val="24"/>
        </w:rPr>
        <w:t>包气带防污性能为</w:t>
      </w:r>
      <w:r w:rsidRPr="00897FCF">
        <w:rPr>
          <w:rFonts w:eastAsiaTheme="minorEastAsia"/>
          <w:snapToGrid w:val="0"/>
          <w:kern w:val="0"/>
          <w:sz w:val="24"/>
        </w:rPr>
        <w:t>D3</w:t>
      </w:r>
      <w:r w:rsidRPr="00897FCF">
        <w:rPr>
          <w:rFonts w:eastAsiaTheme="minorEastAsia"/>
          <w:snapToGrid w:val="0"/>
          <w:kern w:val="0"/>
          <w:sz w:val="24"/>
        </w:rPr>
        <w:t>。</w:t>
      </w:r>
    </w:p>
    <w:p w:rsidR="00A95334" w:rsidRPr="00897FCF" w:rsidRDefault="00383CCC" w:rsidP="00D46015">
      <w:pPr>
        <w:adjustRightInd w:val="0"/>
        <w:snapToGrid w:val="0"/>
        <w:ind w:firstLineChars="200" w:firstLine="482"/>
        <w:jc w:val="center"/>
        <w:textAlignment w:val="center"/>
        <w:rPr>
          <w:rFonts w:eastAsiaTheme="minorEastAsia"/>
          <w:b/>
          <w:snapToGrid w:val="0"/>
          <w:kern w:val="0"/>
          <w:sz w:val="24"/>
        </w:rPr>
      </w:pPr>
      <w:r w:rsidRPr="00897FCF">
        <w:rPr>
          <w:rFonts w:eastAsiaTheme="minorEastAsia"/>
          <w:b/>
          <w:bCs/>
          <w:sz w:val="24"/>
        </w:rPr>
        <w:t>表</w:t>
      </w:r>
      <w:r w:rsidRPr="00897FCF">
        <w:rPr>
          <w:rFonts w:eastAsiaTheme="minorEastAsia"/>
          <w:b/>
          <w:bCs/>
          <w:color w:val="000000"/>
          <w:sz w:val="24"/>
        </w:rPr>
        <w:t>6.2</w:t>
      </w:r>
      <w:r w:rsidR="00D46015" w:rsidRPr="00897FCF">
        <w:rPr>
          <w:rFonts w:eastAsiaTheme="minorEastAsia"/>
          <w:b/>
          <w:bCs/>
          <w:color w:val="000000"/>
          <w:sz w:val="24"/>
        </w:rPr>
        <w:t>-27</w:t>
      </w:r>
      <w:r w:rsidR="00A95334" w:rsidRPr="00897FCF">
        <w:rPr>
          <w:rFonts w:eastAsiaTheme="minorEastAsia"/>
          <w:b/>
          <w:snapToGrid w:val="0"/>
          <w:kern w:val="0"/>
          <w:sz w:val="24"/>
        </w:rPr>
        <w:t>地下水环境敏感程度分级</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1880"/>
        <w:gridCol w:w="1706"/>
        <w:gridCol w:w="2126"/>
        <w:gridCol w:w="2479"/>
      </w:tblGrid>
      <w:tr w:rsidR="00A95334" w:rsidRPr="00897FCF" w:rsidTr="00A95334">
        <w:tc>
          <w:tcPr>
            <w:tcW w:w="1880" w:type="dxa"/>
            <w:vMerge w:val="restart"/>
            <w:tcBorders>
              <w:top w:val="single" w:sz="12" w:space="0" w:color="auto"/>
              <w:left w:val="nil"/>
              <w:bottom w:val="single" w:sz="4" w:space="0" w:color="auto"/>
              <w:right w:val="single" w:sz="4" w:space="0" w:color="auto"/>
            </w:tcBorders>
            <w:vAlign w:val="center"/>
            <w:hideMark/>
          </w:tcPr>
          <w:p w:rsidR="00A95334" w:rsidRPr="00897FCF" w:rsidRDefault="00A95334" w:rsidP="00D46015">
            <w:pPr>
              <w:adjustRightInd w:val="0"/>
              <w:snapToGrid w:val="0"/>
              <w:jc w:val="center"/>
              <w:textAlignment w:val="center"/>
              <w:rPr>
                <w:rFonts w:eastAsiaTheme="minorEastAsia"/>
                <w:b/>
                <w:snapToGrid w:val="0"/>
                <w:kern w:val="0"/>
                <w:szCs w:val="21"/>
              </w:rPr>
            </w:pPr>
            <w:r w:rsidRPr="00897FCF">
              <w:rPr>
                <w:rFonts w:eastAsiaTheme="minorEastAsia"/>
                <w:b/>
                <w:snapToGrid w:val="0"/>
                <w:kern w:val="0"/>
                <w:szCs w:val="21"/>
              </w:rPr>
              <w:t>包气带防污性能</w:t>
            </w:r>
          </w:p>
        </w:tc>
        <w:tc>
          <w:tcPr>
            <w:tcW w:w="6311" w:type="dxa"/>
            <w:gridSpan w:val="3"/>
            <w:tcBorders>
              <w:top w:val="single" w:sz="12" w:space="0" w:color="auto"/>
              <w:left w:val="single" w:sz="4" w:space="0" w:color="auto"/>
              <w:bottom w:val="single" w:sz="4" w:space="0" w:color="auto"/>
              <w:right w:val="nil"/>
            </w:tcBorders>
            <w:vAlign w:val="center"/>
            <w:hideMark/>
          </w:tcPr>
          <w:p w:rsidR="00A95334" w:rsidRPr="00897FCF" w:rsidRDefault="00A95334" w:rsidP="00D46015">
            <w:pPr>
              <w:adjustRightInd w:val="0"/>
              <w:snapToGrid w:val="0"/>
              <w:jc w:val="center"/>
              <w:textAlignment w:val="center"/>
              <w:rPr>
                <w:rFonts w:eastAsiaTheme="minorEastAsia"/>
                <w:b/>
                <w:snapToGrid w:val="0"/>
                <w:kern w:val="0"/>
                <w:szCs w:val="21"/>
              </w:rPr>
            </w:pPr>
            <w:r w:rsidRPr="00897FCF">
              <w:rPr>
                <w:rFonts w:eastAsiaTheme="minorEastAsia"/>
                <w:b/>
                <w:snapToGrid w:val="0"/>
                <w:kern w:val="0"/>
                <w:szCs w:val="21"/>
              </w:rPr>
              <w:t>地下水环境敏感性</w:t>
            </w:r>
          </w:p>
        </w:tc>
      </w:tr>
      <w:tr w:rsidR="00A95334" w:rsidRPr="00897FCF" w:rsidTr="00A95334">
        <w:trPr>
          <w:trHeight w:val="75"/>
        </w:trPr>
        <w:tc>
          <w:tcPr>
            <w:tcW w:w="0" w:type="auto"/>
            <w:vMerge/>
            <w:tcBorders>
              <w:top w:val="single" w:sz="12" w:space="0" w:color="auto"/>
              <w:left w:val="nil"/>
              <w:bottom w:val="single" w:sz="4" w:space="0" w:color="auto"/>
              <w:right w:val="single" w:sz="4" w:space="0" w:color="auto"/>
            </w:tcBorders>
            <w:vAlign w:val="center"/>
            <w:hideMark/>
          </w:tcPr>
          <w:p w:rsidR="00A95334" w:rsidRPr="00897FCF" w:rsidRDefault="00A95334" w:rsidP="00D46015">
            <w:pPr>
              <w:widowControl/>
              <w:jc w:val="left"/>
              <w:rPr>
                <w:rFonts w:eastAsiaTheme="minorEastAsia"/>
                <w:b/>
                <w:snapToGrid w:val="0"/>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A95334" w:rsidRPr="00897FCF" w:rsidRDefault="00A95334" w:rsidP="00D46015">
            <w:pPr>
              <w:adjustRightInd w:val="0"/>
              <w:snapToGrid w:val="0"/>
              <w:jc w:val="center"/>
              <w:textAlignment w:val="center"/>
              <w:rPr>
                <w:rFonts w:eastAsiaTheme="minorEastAsia"/>
                <w:b/>
                <w:snapToGrid w:val="0"/>
                <w:kern w:val="0"/>
                <w:szCs w:val="21"/>
              </w:rPr>
            </w:pPr>
            <w:r w:rsidRPr="00897FCF">
              <w:rPr>
                <w:rFonts w:eastAsiaTheme="minorEastAsia"/>
                <w:b/>
                <w:snapToGrid w:val="0"/>
                <w:kern w:val="0"/>
                <w:szCs w:val="21"/>
              </w:rPr>
              <w:t>G1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5334" w:rsidRPr="00897FCF" w:rsidRDefault="00A95334" w:rsidP="00D46015">
            <w:pPr>
              <w:jc w:val="center"/>
              <w:rPr>
                <w:rFonts w:eastAsiaTheme="minorEastAsia"/>
              </w:rPr>
            </w:pPr>
            <w:r w:rsidRPr="00897FCF">
              <w:rPr>
                <w:rFonts w:eastAsiaTheme="minorEastAsia"/>
                <w:b/>
                <w:snapToGrid w:val="0"/>
                <w:kern w:val="0"/>
                <w:szCs w:val="21"/>
              </w:rPr>
              <w:t>G2</w:t>
            </w:r>
          </w:p>
        </w:tc>
        <w:tc>
          <w:tcPr>
            <w:tcW w:w="2479" w:type="dxa"/>
            <w:tcBorders>
              <w:top w:val="single" w:sz="4" w:space="0" w:color="auto"/>
              <w:left w:val="single" w:sz="4" w:space="0" w:color="auto"/>
              <w:bottom w:val="single" w:sz="4" w:space="0" w:color="auto"/>
              <w:right w:val="nil"/>
            </w:tcBorders>
            <w:vAlign w:val="center"/>
            <w:hideMark/>
          </w:tcPr>
          <w:p w:rsidR="00A95334" w:rsidRPr="00897FCF" w:rsidRDefault="00A95334" w:rsidP="00D46015">
            <w:pPr>
              <w:jc w:val="center"/>
              <w:rPr>
                <w:rFonts w:eastAsiaTheme="minorEastAsia"/>
              </w:rPr>
            </w:pPr>
            <w:r w:rsidRPr="00897FCF">
              <w:rPr>
                <w:rFonts w:eastAsiaTheme="minorEastAsia"/>
                <w:b/>
                <w:snapToGrid w:val="0"/>
                <w:kern w:val="0"/>
                <w:szCs w:val="21"/>
              </w:rPr>
              <w:t>G3</w:t>
            </w:r>
          </w:p>
        </w:tc>
      </w:tr>
      <w:tr w:rsidR="00A95334" w:rsidRPr="00897FCF" w:rsidTr="00A95334">
        <w:tc>
          <w:tcPr>
            <w:tcW w:w="1880" w:type="dxa"/>
            <w:tcBorders>
              <w:top w:val="single" w:sz="4" w:space="0" w:color="auto"/>
              <w:left w:val="nil"/>
              <w:bottom w:val="single" w:sz="4" w:space="0" w:color="auto"/>
              <w:right w:val="single" w:sz="4" w:space="0" w:color="auto"/>
            </w:tcBorders>
            <w:vAlign w:val="center"/>
            <w:hideMark/>
          </w:tcPr>
          <w:p w:rsidR="00A95334" w:rsidRPr="00897FCF" w:rsidRDefault="00A95334" w:rsidP="00D46015">
            <w:pPr>
              <w:adjustRightInd w:val="0"/>
              <w:snapToGrid w:val="0"/>
              <w:jc w:val="center"/>
              <w:textAlignment w:val="center"/>
              <w:rPr>
                <w:rFonts w:eastAsiaTheme="minorEastAsia"/>
                <w:snapToGrid w:val="0"/>
                <w:kern w:val="0"/>
                <w:szCs w:val="21"/>
              </w:rPr>
            </w:pPr>
            <w:r w:rsidRPr="00897FCF">
              <w:rPr>
                <w:rFonts w:eastAsiaTheme="minorEastAsia"/>
                <w:snapToGrid w:val="0"/>
                <w:kern w:val="0"/>
                <w:szCs w:val="21"/>
              </w:rPr>
              <w:t>D1</w:t>
            </w:r>
          </w:p>
        </w:tc>
        <w:tc>
          <w:tcPr>
            <w:tcW w:w="1706" w:type="dxa"/>
            <w:tcBorders>
              <w:top w:val="single" w:sz="4" w:space="0" w:color="auto"/>
              <w:left w:val="single" w:sz="4" w:space="0" w:color="auto"/>
              <w:bottom w:val="single" w:sz="4" w:space="0" w:color="auto"/>
              <w:right w:val="single" w:sz="4" w:space="0" w:color="auto"/>
            </w:tcBorders>
            <w:vAlign w:val="center"/>
            <w:hideMark/>
          </w:tcPr>
          <w:p w:rsidR="00A95334" w:rsidRPr="00897FCF" w:rsidRDefault="00A95334" w:rsidP="00D46015">
            <w:pPr>
              <w:adjustRightInd w:val="0"/>
              <w:snapToGrid w:val="0"/>
              <w:jc w:val="center"/>
              <w:textAlignment w:val="center"/>
              <w:rPr>
                <w:rFonts w:eastAsiaTheme="minorEastAsia"/>
                <w:snapToGrid w:val="0"/>
                <w:kern w:val="0"/>
                <w:szCs w:val="21"/>
              </w:rPr>
            </w:pPr>
            <w:r w:rsidRPr="00897FCF">
              <w:rPr>
                <w:rFonts w:eastAsiaTheme="minorEastAsia"/>
                <w:snapToGrid w:val="0"/>
                <w:kern w:val="0"/>
                <w:szCs w:val="21"/>
              </w:rPr>
              <w:t>E1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5334" w:rsidRPr="00897FCF" w:rsidRDefault="00A95334" w:rsidP="00D46015">
            <w:pPr>
              <w:jc w:val="center"/>
              <w:rPr>
                <w:rFonts w:eastAsiaTheme="minorEastAsia"/>
              </w:rPr>
            </w:pPr>
            <w:r w:rsidRPr="00897FCF">
              <w:rPr>
                <w:rFonts w:eastAsiaTheme="minorEastAsia"/>
                <w:snapToGrid w:val="0"/>
                <w:kern w:val="0"/>
                <w:szCs w:val="21"/>
              </w:rPr>
              <w:t>E1</w:t>
            </w:r>
          </w:p>
        </w:tc>
        <w:tc>
          <w:tcPr>
            <w:tcW w:w="2479" w:type="dxa"/>
            <w:tcBorders>
              <w:top w:val="single" w:sz="4" w:space="0" w:color="auto"/>
              <w:left w:val="single" w:sz="4" w:space="0" w:color="auto"/>
              <w:bottom w:val="single" w:sz="4" w:space="0" w:color="auto"/>
              <w:right w:val="nil"/>
            </w:tcBorders>
            <w:vAlign w:val="center"/>
            <w:hideMark/>
          </w:tcPr>
          <w:p w:rsidR="00A95334" w:rsidRPr="00897FCF" w:rsidRDefault="00A95334" w:rsidP="00D46015">
            <w:pPr>
              <w:jc w:val="center"/>
              <w:rPr>
                <w:rFonts w:eastAsiaTheme="minorEastAsia"/>
              </w:rPr>
            </w:pPr>
            <w:r w:rsidRPr="00897FCF">
              <w:rPr>
                <w:rFonts w:eastAsiaTheme="minorEastAsia"/>
                <w:snapToGrid w:val="0"/>
                <w:kern w:val="0"/>
                <w:szCs w:val="21"/>
              </w:rPr>
              <w:t>E2</w:t>
            </w:r>
          </w:p>
        </w:tc>
      </w:tr>
      <w:tr w:rsidR="00A95334" w:rsidRPr="00897FCF" w:rsidTr="00391C0F">
        <w:trPr>
          <w:trHeight w:val="253"/>
        </w:trPr>
        <w:tc>
          <w:tcPr>
            <w:tcW w:w="1880" w:type="dxa"/>
            <w:tcBorders>
              <w:top w:val="single" w:sz="4" w:space="0" w:color="auto"/>
              <w:left w:val="nil"/>
              <w:bottom w:val="single" w:sz="4" w:space="0" w:color="auto"/>
              <w:right w:val="single" w:sz="4" w:space="0" w:color="auto"/>
            </w:tcBorders>
            <w:vAlign w:val="center"/>
            <w:hideMark/>
          </w:tcPr>
          <w:p w:rsidR="00A95334" w:rsidRPr="00897FCF" w:rsidRDefault="00A95334" w:rsidP="00D46015">
            <w:pPr>
              <w:adjustRightInd w:val="0"/>
              <w:snapToGrid w:val="0"/>
              <w:jc w:val="center"/>
              <w:textAlignment w:val="center"/>
              <w:rPr>
                <w:rFonts w:eastAsiaTheme="minorEastAsia"/>
                <w:snapToGrid w:val="0"/>
                <w:kern w:val="0"/>
                <w:szCs w:val="21"/>
              </w:rPr>
            </w:pPr>
            <w:r w:rsidRPr="00897FCF">
              <w:rPr>
                <w:rFonts w:eastAsiaTheme="minorEastAsia"/>
                <w:snapToGrid w:val="0"/>
                <w:kern w:val="0"/>
                <w:szCs w:val="21"/>
              </w:rPr>
              <w:t>D2</w:t>
            </w:r>
          </w:p>
        </w:tc>
        <w:tc>
          <w:tcPr>
            <w:tcW w:w="1706" w:type="dxa"/>
            <w:tcBorders>
              <w:top w:val="single" w:sz="4" w:space="0" w:color="auto"/>
              <w:left w:val="single" w:sz="4" w:space="0" w:color="auto"/>
              <w:bottom w:val="single" w:sz="4" w:space="0" w:color="auto"/>
              <w:right w:val="single" w:sz="4" w:space="0" w:color="auto"/>
            </w:tcBorders>
            <w:vAlign w:val="center"/>
            <w:hideMark/>
          </w:tcPr>
          <w:p w:rsidR="00A95334" w:rsidRPr="00897FCF" w:rsidRDefault="00A95334" w:rsidP="00D46015">
            <w:pPr>
              <w:jc w:val="center"/>
              <w:rPr>
                <w:rFonts w:eastAsiaTheme="minorEastAsia"/>
              </w:rPr>
            </w:pPr>
            <w:r w:rsidRPr="00897FCF">
              <w:rPr>
                <w:rFonts w:eastAsiaTheme="minorEastAsia"/>
                <w:snapToGrid w:val="0"/>
                <w:kern w:val="0"/>
                <w:szCs w:val="21"/>
              </w:rPr>
              <w:t>E1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5334" w:rsidRPr="00897FCF" w:rsidRDefault="00A95334" w:rsidP="00D46015">
            <w:pPr>
              <w:jc w:val="center"/>
              <w:rPr>
                <w:rFonts w:eastAsiaTheme="minorEastAsia"/>
              </w:rPr>
            </w:pPr>
            <w:r w:rsidRPr="00897FCF">
              <w:rPr>
                <w:rFonts w:eastAsiaTheme="minorEastAsia"/>
                <w:snapToGrid w:val="0"/>
                <w:kern w:val="0"/>
                <w:szCs w:val="21"/>
              </w:rPr>
              <w:t>E2</w:t>
            </w:r>
          </w:p>
        </w:tc>
        <w:tc>
          <w:tcPr>
            <w:tcW w:w="2479" w:type="dxa"/>
            <w:tcBorders>
              <w:top w:val="single" w:sz="4" w:space="0" w:color="auto"/>
              <w:left w:val="single" w:sz="4" w:space="0" w:color="auto"/>
              <w:bottom w:val="single" w:sz="4" w:space="0" w:color="auto"/>
              <w:right w:val="nil"/>
            </w:tcBorders>
            <w:vAlign w:val="center"/>
            <w:hideMark/>
          </w:tcPr>
          <w:p w:rsidR="00A95334" w:rsidRPr="00897FCF" w:rsidRDefault="00A95334" w:rsidP="00D46015">
            <w:pPr>
              <w:jc w:val="center"/>
              <w:rPr>
                <w:rFonts w:eastAsiaTheme="minorEastAsia"/>
              </w:rPr>
            </w:pPr>
            <w:r w:rsidRPr="00897FCF">
              <w:rPr>
                <w:rFonts w:eastAsiaTheme="minorEastAsia"/>
                <w:snapToGrid w:val="0"/>
                <w:kern w:val="0"/>
                <w:szCs w:val="21"/>
              </w:rPr>
              <w:t>E3</w:t>
            </w:r>
          </w:p>
        </w:tc>
      </w:tr>
      <w:tr w:rsidR="00A95334" w:rsidRPr="00897FCF" w:rsidTr="00391C0F">
        <w:tc>
          <w:tcPr>
            <w:tcW w:w="1880" w:type="dxa"/>
            <w:tcBorders>
              <w:top w:val="single" w:sz="4" w:space="0" w:color="auto"/>
              <w:left w:val="nil"/>
              <w:bottom w:val="single" w:sz="12" w:space="0" w:color="auto"/>
              <w:right w:val="single" w:sz="4" w:space="0" w:color="auto"/>
            </w:tcBorders>
            <w:vAlign w:val="center"/>
            <w:hideMark/>
          </w:tcPr>
          <w:p w:rsidR="00A95334" w:rsidRPr="00897FCF" w:rsidRDefault="00A95334" w:rsidP="00D46015">
            <w:pPr>
              <w:adjustRightInd w:val="0"/>
              <w:snapToGrid w:val="0"/>
              <w:jc w:val="center"/>
              <w:textAlignment w:val="center"/>
              <w:rPr>
                <w:rFonts w:eastAsiaTheme="minorEastAsia"/>
                <w:snapToGrid w:val="0"/>
                <w:kern w:val="0"/>
                <w:szCs w:val="21"/>
              </w:rPr>
            </w:pPr>
            <w:r w:rsidRPr="00897FCF">
              <w:rPr>
                <w:rFonts w:eastAsiaTheme="minorEastAsia"/>
                <w:snapToGrid w:val="0"/>
                <w:kern w:val="0"/>
                <w:szCs w:val="21"/>
              </w:rPr>
              <w:t>D3</w:t>
            </w:r>
          </w:p>
        </w:tc>
        <w:tc>
          <w:tcPr>
            <w:tcW w:w="1706" w:type="dxa"/>
            <w:tcBorders>
              <w:top w:val="single" w:sz="4" w:space="0" w:color="auto"/>
              <w:left w:val="single" w:sz="4" w:space="0" w:color="auto"/>
              <w:bottom w:val="single" w:sz="12" w:space="0" w:color="auto"/>
              <w:right w:val="single" w:sz="4" w:space="0" w:color="auto"/>
            </w:tcBorders>
            <w:vAlign w:val="center"/>
            <w:hideMark/>
          </w:tcPr>
          <w:p w:rsidR="00A95334" w:rsidRPr="00897FCF" w:rsidRDefault="00A95334" w:rsidP="00D46015">
            <w:pPr>
              <w:jc w:val="center"/>
              <w:rPr>
                <w:rFonts w:eastAsiaTheme="minorEastAsia"/>
              </w:rPr>
            </w:pPr>
            <w:r w:rsidRPr="00897FCF">
              <w:rPr>
                <w:rFonts w:eastAsiaTheme="minorEastAsia"/>
                <w:snapToGrid w:val="0"/>
                <w:kern w:val="0"/>
                <w:szCs w:val="21"/>
              </w:rPr>
              <w:t>E2</w:t>
            </w:r>
          </w:p>
        </w:tc>
        <w:tc>
          <w:tcPr>
            <w:tcW w:w="2126" w:type="dxa"/>
            <w:tcBorders>
              <w:top w:val="single" w:sz="4" w:space="0" w:color="auto"/>
              <w:left w:val="single" w:sz="4" w:space="0" w:color="auto"/>
              <w:bottom w:val="single" w:sz="12" w:space="0" w:color="auto"/>
              <w:right w:val="single" w:sz="4" w:space="0" w:color="auto"/>
            </w:tcBorders>
            <w:shd w:val="clear" w:color="auto" w:fill="8064A2" w:themeFill="accent4"/>
            <w:vAlign w:val="center"/>
            <w:hideMark/>
          </w:tcPr>
          <w:p w:rsidR="00A95334" w:rsidRPr="00897FCF" w:rsidRDefault="00A95334" w:rsidP="00D46015">
            <w:pPr>
              <w:jc w:val="center"/>
              <w:rPr>
                <w:rFonts w:eastAsiaTheme="minorEastAsia"/>
              </w:rPr>
            </w:pPr>
            <w:r w:rsidRPr="00897FCF">
              <w:rPr>
                <w:rFonts w:eastAsiaTheme="minorEastAsia"/>
                <w:snapToGrid w:val="0"/>
                <w:kern w:val="0"/>
                <w:szCs w:val="21"/>
              </w:rPr>
              <w:t>E3</w:t>
            </w:r>
          </w:p>
        </w:tc>
        <w:tc>
          <w:tcPr>
            <w:tcW w:w="2479" w:type="dxa"/>
            <w:tcBorders>
              <w:top w:val="single" w:sz="4" w:space="0" w:color="auto"/>
              <w:left w:val="single" w:sz="4" w:space="0" w:color="auto"/>
              <w:bottom w:val="single" w:sz="12" w:space="0" w:color="auto"/>
              <w:right w:val="nil"/>
            </w:tcBorders>
            <w:shd w:val="clear" w:color="auto" w:fill="auto"/>
            <w:vAlign w:val="center"/>
            <w:hideMark/>
          </w:tcPr>
          <w:p w:rsidR="00A95334" w:rsidRPr="00897FCF" w:rsidRDefault="00A95334" w:rsidP="00D46015">
            <w:pPr>
              <w:jc w:val="center"/>
              <w:rPr>
                <w:rFonts w:eastAsiaTheme="minorEastAsia"/>
              </w:rPr>
            </w:pPr>
            <w:r w:rsidRPr="00897FCF">
              <w:rPr>
                <w:rFonts w:eastAsiaTheme="minorEastAsia"/>
                <w:snapToGrid w:val="0"/>
                <w:kern w:val="0"/>
                <w:szCs w:val="21"/>
              </w:rPr>
              <w:t>E3</w:t>
            </w:r>
          </w:p>
        </w:tc>
      </w:tr>
    </w:tbl>
    <w:p w:rsidR="00A95334" w:rsidRPr="00897FCF" w:rsidRDefault="00A95334" w:rsidP="007656C0">
      <w:pPr>
        <w:adjustRightInd w:val="0"/>
        <w:snapToGrid w:val="0"/>
        <w:spacing w:line="360" w:lineRule="auto"/>
        <w:ind w:firstLineChars="200" w:firstLine="480"/>
        <w:textAlignment w:val="center"/>
        <w:rPr>
          <w:rFonts w:eastAsiaTheme="minorEastAsia"/>
          <w:snapToGrid w:val="0"/>
          <w:kern w:val="0"/>
          <w:sz w:val="24"/>
          <w:szCs w:val="20"/>
        </w:rPr>
      </w:pPr>
      <w:r w:rsidRPr="00897FCF">
        <w:rPr>
          <w:rFonts w:eastAsiaTheme="minorEastAsia"/>
          <w:snapToGrid w:val="0"/>
          <w:kern w:val="0"/>
          <w:sz w:val="24"/>
        </w:rPr>
        <w:t>根据表</w:t>
      </w:r>
      <w:r w:rsidR="00391C0F" w:rsidRPr="00897FCF">
        <w:rPr>
          <w:rFonts w:eastAsiaTheme="minorEastAsia"/>
          <w:snapToGrid w:val="0"/>
          <w:kern w:val="0"/>
          <w:sz w:val="24"/>
        </w:rPr>
        <w:t>HJ169-2018</w:t>
      </w:r>
      <w:r w:rsidR="00391C0F" w:rsidRPr="00897FCF">
        <w:rPr>
          <w:rFonts w:eastAsiaTheme="minorEastAsia"/>
          <w:snapToGrid w:val="0"/>
          <w:kern w:val="0"/>
          <w:sz w:val="24"/>
        </w:rPr>
        <w:t>表</w:t>
      </w:r>
      <w:r w:rsidR="00391C0F" w:rsidRPr="00897FCF">
        <w:rPr>
          <w:rFonts w:eastAsiaTheme="minorEastAsia"/>
          <w:snapToGrid w:val="0"/>
          <w:kern w:val="0"/>
          <w:sz w:val="24"/>
        </w:rPr>
        <w:t>2</w:t>
      </w:r>
      <w:r w:rsidRPr="00897FCF">
        <w:rPr>
          <w:rFonts w:eastAsiaTheme="minorEastAsia"/>
          <w:snapToGrid w:val="0"/>
          <w:kern w:val="0"/>
          <w:sz w:val="24"/>
        </w:rPr>
        <w:t>建设项目环境风险潜势划分，本项目地下水环境风险潜势为</w:t>
      </w:r>
      <w:r w:rsidRPr="00897FCF">
        <w:rPr>
          <w:rFonts w:ascii="宋体" w:hAnsi="宋体" w:cs="宋体" w:hint="eastAsia"/>
          <w:snapToGrid w:val="0"/>
          <w:kern w:val="0"/>
          <w:sz w:val="24"/>
        </w:rPr>
        <w:t>Ⅰ</w:t>
      </w:r>
      <w:r w:rsidRPr="00897FCF">
        <w:rPr>
          <w:rFonts w:eastAsiaTheme="minorEastAsia"/>
          <w:snapToGrid w:val="0"/>
          <w:kern w:val="0"/>
          <w:sz w:val="24"/>
        </w:rPr>
        <w:t>，再根据评价等级划分，本项目地下水环境风险评价等级为简单分析等级。</w:t>
      </w:r>
    </w:p>
    <w:p w:rsidR="00142067" w:rsidRPr="00897FCF" w:rsidRDefault="00A95334" w:rsidP="007656C0">
      <w:pPr>
        <w:adjustRightInd w:val="0"/>
        <w:snapToGrid w:val="0"/>
        <w:spacing w:line="360" w:lineRule="auto"/>
        <w:ind w:firstLineChars="200" w:firstLine="480"/>
        <w:textAlignment w:val="center"/>
        <w:rPr>
          <w:rFonts w:eastAsiaTheme="minorEastAsia"/>
          <w:snapToGrid w:val="0"/>
          <w:kern w:val="0"/>
          <w:sz w:val="24"/>
        </w:rPr>
      </w:pPr>
      <w:r w:rsidRPr="00897FCF">
        <w:rPr>
          <w:rFonts w:eastAsiaTheme="minorEastAsia"/>
          <w:snapToGrid w:val="0"/>
          <w:kern w:val="0"/>
          <w:sz w:val="24"/>
        </w:rPr>
        <w:t>项目废水处理站</w:t>
      </w:r>
      <w:r w:rsidR="00391C0F" w:rsidRPr="00897FCF">
        <w:rPr>
          <w:rFonts w:eastAsiaTheme="minorEastAsia"/>
          <w:snapToGrid w:val="0"/>
          <w:kern w:val="0"/>
          <w:sz w:val="24"/>
        </w:rPr>
        <w:t>作为重点防渗区域，设置</w:t>
      </w:r>
      <w:r w:rsidRPr="00897FCF">
        <w:rPr>
          <w:rFonts w:eastAsiaTheme="minorEastAsia"/>
          <w:snapToGrid w:val="0"/>
          <w:kern w:val="0"/>
          <w:sz w:val="24"/>
        </w:rPr>
        <w:t>硬化地面，</w:t>
      </w:r>
      <w:r w:rsidRPr="00897FCF">
        <w:rPr>
          <w:rFonts w:eastAsiaTheme="minorEastAsia"/>
          <w:sz w:val="24"/>
        </w:rPr>
        <w:t>防渗层为至少</w:t>
      </w:r>
      <w:r w:rsidRPr="00897FCF">
        <w:rPr>
          <w:rFonts w:eastAsiaTheme="minorEastAsia"/>
          <w:sz w:val="24"/>
        </w:rPr>
        <w:t>1m</w:t>
      </w:r>
      <w:r w:rsidRPr="00897FCF">
        <w:rPr>
          <w:rFonts w:eastAsiaTheme="minorEastAsia"/>
          <w:sz w:val="24"/>
        </w:rPr>
        <w:t>厚粘土层（渗透系数</w:t>
      </w:r>
      <w:r w:rsidRPr="00897FCF">
        <w:rPr>
          <w:rFonts w:ascii="宋体" w:hAnsi="宋体" w:cs="宋体" w:hint="eastAsia"/>
          <w:sz w:val="24"/>
        </w:rPr>
        <w:t>≦</w:t>
      </w:r>
      <w:r w:rsidRPr="00897FCF">
        <w:rPr>
          <w:rFonts w:eastAsiaTheme="minorEastAsia"/>
          <w:sz w:val="24"/>
        </w:rPr>
        <w:t>10</w:t>
      </w:r>
      <w:r w:rsidRPr="00897FCF">
        <w:rPr>
          <w:rFonts w:eastAsiaTheme="minorEastAsia"/>
          <w:sz w:val="24"/>
          <w:vertAlign w:val="superscript"/>
        </w:rPr>
        <w:t>-7</w:t>
      </w:r>
      <w:r w:rsidRPr="00897FCF">
        <w:rPr>
          <w:rFonts w:eastAsiaTheme="minorEastAsia"/>
          <w:sz w:val="24"/>
        </w:rPr>
        <w:t>cm/s</w:t>
      </w:r>
      <w:r w:rsidRPr="00897FCF">
        <w:rPr>
          <w:rFonts w:eastAsiaTheme="minorEastAsia"/>
          <w:sz w:val="24"/>
        </w:rPr>
        <w:t>），或</w:t>
      </w:r>
      <w:r w:rsidRPr="00897FCF">
        <w:rPr>
          <w:rFonts w:eastAsiaTheme="minorEastAsia"/>
          <w:sz w:val="24"/>
        </w:rPr>
        <w:t>2mm</w:t>
      </w:r>
      <w:r w:rsidRPr="00897FCF">
        <w:rPr>
          <w:rFonts w:eastAsiaTheme="minorEastAsia"/>
          <w:sz w:val="24"/>
        </w:rPr>
        <w:t>厚高密度聚乙烯，或至少</w:t>
      </w:r>
      <w:r w:rsidRPr="00897FCF">
        <w:rPr>
          <w:rFonts w:eastAsiaTheme="minorEastAsia"/>
          <w:sz w:val="24"/>
        </w:rPr>
        <w:t>2mm</w:t>
      </w:r>
      <w:r w:rsidRPr="00897FCF">
        <w:rPr>
          <w:rFonts w:eastAsiaTheme="minorEastAsia"/>
          <w:sz w:val="24"/>
        </w:rPr>
        <w:t>厚的其他人工材料，渗透系数</w:t>
      </w:r>
      <w:r w:rsidRPr="00897FCF">
        <w:rPr>
          <w:rFonts w:ascii="宋体" w:hAnsi="宋体" w:cs="宋体" w:hint="eastAsia"/>
          <w:sz w:val="24"/>
        </w:rPr>
        <w:t>≦</w:t>
      </w:r>
      <w:r w:rsidRPr="00897FCF">
        <w:rPr>
          <w:rFonts w:eastAsiaTheme="minorEastAsia"/>
          <w:sz w:val="24"/>
        </w:rPr>
        <w:t>10</w:t>
      </w:r>
      <w:r w:rsidRPr="00897FCF">
        <w:rPr>
          <w:rFonts w:eastAsiaTheme="minorEastAsia"/>
          <w:sz w:val="24"/>
          <w:vertAlign w:val="superscript"/>
        </w:rPr>
        <w:t>-10</w:t>
      </w:r>
      <w:r w:rsidRPr="00897FCF">
        <w:rPr>
          <w:rFonts w:eastAsiaTheme="minorEastAsia"/>
          <w:sz w:val="24"/>
        </w:rPr>
        <w:t>cm/s</w:t>
      </w:r>
      <w:r w:rsidRPr="00897FCF">
        <w:rPr>
          <w:rFonts w:eastAsiaTheme="minorEastAsia"/>
          <w:sz w:val="24"/>
        </w:rPr>
        <w:t>。满足相关要求。对地下水影响较小。</w:t>
      </w:r>
    </w:p>
    <w:p w:rsidR="00142067" w:rsidRPr="00897FCF" w:rsidRDefault="00383CCC" w:rsidP="00383CCC">
      <w:pPr>
        <w:snapToGrid w:val="0"/>
        <w:spacing w:line="360" w:lineRule="auto"/>
        <w:outlineLvl w:val="3"/>
        <w:rPr>
          <w:rFonts w:eastAsiaTheme="minorEastAsia"/>
          <w:b/>
          <w:bCs/>
          <w:sz w:val="24"/>
        </w:rPr>
      </w:pPr>
      <w:r w:rsidRPr="00897FCF">
        <w:rPr>
          <w:rFonts w:eastAsiaTheme="minorEastAsia"/>
          <w:b/>
          <w:bCs/>
          <w:sz w:val="24"/>
        </w:rPr>
        <w:t>6.2.7</w:t>
      </w:r>
      <w:r w:rsidR="00142067" w:rsidRPr="00897FCF">
        <w:rPr>
          <w:rFonts w:eastAsiaTheme="minorEastAsia"/>
          <w:b/>
          <w:bCs/>
          <w:sz w:val="24"/>
        </w:rPr>
        <w:t xml:space="preserve">.5 </w:t>
      </w:r>
      <w:r w:rsidR="00142067" w:rsidRPr="00897FCF">
        <w:rPr>
          <w:rFonts w:eastAsiaTheme="minorEastAsia"/>
          <w:b/>
          <w:bCs/>
          <w:sz w:val="24"/>
        </w:rPr>
        <w:t>风险事故防范措施</w:t>
      </w:r>
    </w:p>
    <w:p w:rsidR="00142067"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人、物、环境和管理构成了现代工业企业生产中最基本的生产组织和生产单位，同时又是构成企业生产过程中诱发各种风险事故的危险因素。</w:t>
      </w:r>
    </w:p>
    <w:p w:rsidR="00142067"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风险事故发生规律表明：</w:t>
      </w:r>
    </w:p>
    <w:p w:rsidR="00F33534"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物的不安全状态＋管理缺陷风险事故隐患＋人的不安全行为风险事故</w:t>
      </w:r>
    </w:p>
    <w:p w:rsidR="00142067"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w:t>
      </w:r>
      <w:r w:rsidRPr="00897FCF">
        <w:rPr>
          <w:rFonts w:eastAsiaTheme="minorEastAsia"/>
          <w:sz w:val="24"/>
        </w:rPr>
        <w:t>预防为主</w:t>
      </w:r>
      <w:r w:rsidRPr="00897FCF">
        <w:rPr>
          <w:rFonts w:eastAsiaTheme="minorEastAsia"/>
          <w:sz w:val="24"/>
        </w:rPr>
        <w:t>”</w:t>
      </w:r>
      <w:r w:rsidRPr="00897FCF">
        <w:rPr>
          <w:rFonts w:eastAsiaTheme="minorEastAsia"/>
          <w:sz w:val="24"/>
        </w:rPr>
        <w:t>是安全生产的原则，加强预防工作，从管理着手，把风险事故的发生和影响降到最低程度，针对本项目的生产特点，特别要注意以下几点：</w:t>
      </w:r>
    </w:p>
    <w:p w:rsidR="00142067"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）严格按照工业安全生产规定，设置安全监控点，按中华全国总工会职业危害安全监控法执行；</w:t>
      </w:r>
    </w:p>
    <w:p w:rsidR="00142067"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）对生产设备进行定期检测，对关键设备进行不定期探伤测试；</w:t>
      </w:r>
    </w:p>
    <w:p w:rsidR="00142067"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）加强原料和</w:t>
      </w:r>
      <w:r w:rsidR="00391C0F" w:rsidRPr="00897FCF">
        <w:rPr>
          <w:rFonts w:eastAsiaTheme="minorEastAsia"/>
          <w:sz w:val="24"/>
        </w:rPr>
        <w:t>成品</w:t>
      </w:r>
      <w:r w:rsidRPr="00897FCF">
        <w:rPr>
          <w:rFonts w:eastAsiaTheme="minorEastAsia"/>
          <w:sz w:val="24"/>
        </w:rPr>
        <w:t>管理；</w:t>
      </w:r>
    </w:p>
    <w:p w:rsidR="00142067"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w:t>
      </w:r>
      <w:r w:rsidR="00391C0F" w:rsidRPr="00897FCF">
        <w:rPr>
          <w:rFonts w:eastAsiaTheme="minorEastAsia"/>
          <w:sz w:val="24"/>
        </w:rPr>
        <w:t>4</w:t>
      </w:r>
      <w:r w:rsidRPr="00897FCF">
        <w:rPr>
          <w:rFonts w:eastAsiaTheme="minorEastAsia"/>
          <w:sz w:val="24"/>
        </w:rPr>
        <w:t>）加强职工安全环保教育，增强操作工人的责任心，防止和减少因人为因素造成的事故，同时也要加强防火安全教育；</w:t>
      </w:r>
    </w:p>
    <w:p w:rsidR="00142067" w:rsidRPr="00897FCF" w:rsidRDefault="00142067" w:rsidP="007656C0">
      <w:pPr>
        <w:tabs>
          <w:tab w:val="left" w:pos="1995"/>
        </w:tabs>
        <w:spacing w:line="360" w:lineRule="auto"/>
        <w:ind w:firstLine="480"/>
        <w:rPr>
          <w:rFonts w:eastAsiaTheme="minorEastAsia"/>
          <w:sz w:val="24"/>
        </w:rPr>
      </w:pPr>
      <w:r w:rsidRPr="00897FCF">
        <w:rPr>
          <w:rFonts w:eastAsiaTheme="minorEastAsia"/>
          <w:sz w:val="24"/>
        </w:rPr>
        <w:t>（</w:t>
      </w:r>
      <w:r w:rsidR="00391C0F" w:rsidRPr="00897FCF">
        <w:rPr>
          <w:rFonts w:eastAsiaTheme="minorEastAsia"/>
          <w:sz w:val="24"/>
        </w:rPr>
        <w:t>5</w:t>
      </w:r>
      <w:r w:rsidRPr="00897FCF">
        <w:rPr>
          <w:rFonts w:eastAsiaTheme="minorEastAsia"/>
          <w:sz w:val="24"/>
        </w:rPr>
        <w:t>）应配备足够的消防设施，落实安全管理责任。</w:t>
      </w:r>
    </w:p>
    <w:p w:rsidR="00142067" w:rsidRPr="00897FCF" w:rsidRDefault="00142067" w:rsidP="00383CCC">
      <w:pPr>
        <w:snapToGrid w:val="0"/>
        <w:spacing w:line="360" w:lineRule="auto"/>
        <w:ind w:firstLineChars="200" w:firstLine="482"/>
        <w:rPr>
          <w:rFonts w:eastAsiaTheme="minorEastAsia"/>
          <w:b/>
          <w:bCs/>
          <w:sz w:val="24"/>
        </w:rPr>
      </w:pPr>
      <w:r w:rsidRPr="00897FCF">
        <w:rPr>
          <w:rFonts w:eastAsiaTheme="minorEastAsia"/>
          <w:b/>
          <w:bCs/>
          <w:sz w:val="24"/>
        </w:rPr>
        <w:t xml:space="preserve">1 </w:t>
      </w:r>
      <w:r w:rsidRPr="00897FCF">
        <w:rPr>
          <w:rFonts w:eastAsiaTheme="minorEastAsia"/>
          <w:b/>
          <w:bCs/>
          <w:sz w:val="24"/>
        </w:rPr>
        <w:t>选址、总图布置和建筑风险防范措施</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）选址</w:t>
      </w:r>
    </w:p>
    <w:p w:rsidR="00142067" w:rsidRPr="00897FCF" w:rsidRDefault="00142067" w:rsidP="007656C0">
      <w:pPr>
        <w:spacing w:line="360" w:lineRule="auto"/>
        <w:ind w:firstLineChars="200" w:firstLine="480"/>
        <w:rPr>
          <w:rFonts w:eastAsiaTheme="minorEastAsia"/>
          <w:bCs/>
          <w:sz w:val="24"/>
        </w:rPr>
      </w:pPr>
      <w:r w:rsidRPr="00897FCF">
        <w:rPr>
          <w:rFonts w:eastAsiaTheme="minorEastAsia"/>
          <w:sz w:val="24"/>
        </w:rPr>
        <w:t>本项目选址位于</w:t>
      </w:r>
      <w:r w:rsidR="006F46ED" w:rsidRPr="00897FCF">
        <w:rPr>
          <w:rFonts w:eastAsiaTheme="minorEastAsia"/>
          <w:sz w:val="24"/>
        </w:rPr>
        <w:t>启东市吕四港镇锡康村</w:t>
      </w:r>
      <w:r w:rsidRPr="00897FCF">
        <w:rPr>
          <w:rFonts w:eastAsiaTheme="minorEastAsia"/>
          <w:sz w:val="24"/>
        </w:rPr>
        <w:t>，项目周围最近的环境保护目标为</w:t>
      </w:r>
      <w:r w:rsidR="006F46ED" w:rsidRPr="00897FCF">
        <w:rPr>
          <w:rFonts w:eastAsiaTheme="minorEastAsia"/>
          <w:sz w:val="24"/>
        </w:rPr>
        <w:t>壅涂五组</w:t>
      </w:r>
      <w:r w:rsidRPr="00897FCF">
        <w:rPr>
          <w:rFonts w:eastAsiaTheme="minorEastAsia"/>
          <w:sz w:val="24"/>
        </w:rPr>
        <w:t>，根据卫生防护距离计算结果，项目能够满足卫生防护距离及环境风险防</w:t>
      </w:r>
      <w:r w:rsidRPr="00897FCF">
        <w:rPr>
          <w:rFonts w:eastAsiaTheme="minorEastAsia"/>
          <w:sz w:val="24"/>
        </w:rPr>
        <w:lastRenderedPageBreak/>
        <w:t>护距离要求</w:t>
      </w:r>
      <w:r w:rsidRPr="00897FCF">
        <w:rPr>
          <w:rFonts w:eastAsiaTheme="minorEastAsia"/>
          <w:bCs/>
          <w:sz w:val="24"/>
        </w:rPr>
        <w:t>。从项目事故后果分析结果来看，项目发生各类事故后，及时采取有效应急减缓措施的情况下，基本不会对周围敏感目标的人群健康造成明显危害。因此，从环境风险的角度，项目的选址合理。</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）总图布置和建筑安全防范措施</w:t>
      </w:r>
    </w:p>
    <w:p w:rsidR="00142067" w:rsidRPr="00897FCF" w:rsidRDefault="006F46ED" w:rsidP="007656C0">
      <w:pPr>
        <w:spacing w:line="360" w:lineRule="auto"/>
        <w:ind w:firstLineChars="200" w:firstLine="480"/>
        <w:rPr>
          <w:rFonts w:eastAsiaTheme="minorEastAsia"/>
          <w:sz w:val="24"/>
        </w:rPr>
      </w:pPr>
      <w:r w:rsidRPr="00897FCF">
        <w:rPr>
          <w:rFonts w:eastAsiaTheme="minorEastAsia"/>
          <w:sz w:val="24"/>
        </w:rPr>
        <w:t>项目总平面布置的各车间、仓库</w:t>
      </w:r>
      <w:r w:rsidR="00142067" w:rsidRPr="00897FCF">
        <w:rPr>
          <w:rFonts w:eastAsiaTheme="minorEastAsia"/>
          <w:sz w:val="24"/>
        </w:rPr>
        <w:t>等建构筑防火间距符合《建筑设计防火规范》（</w:t>
      </w:r>
      <w:r w:rsidR="00142067" w:rsidRPr="00897FCF">
        <w:rPr>
          <w:rFonts w:eastAsiaTheme="minorEastAsia"/>
          <w:sz w:val="24"/>
        </w:rPr>
        <w:t>GB50016-2014</w:t>
      </w:r>
      <w:r w:rsidR="00142067" w:rsidRPr="00897FCF">
        <w:rPr>
          <w:rFonts w:eastAsiaTheme="minorEastAsia"/>
          <w:sz w:val="24"/>
        </w:rPr>
        <w:t>）（</w:t>
      </w:r>
      <w:r w:rsidR="00142067" w:rsidRPr="00897FCF">
        <w:rPr>
          <w:rFonts w:eastAsiaTheme="minorEastAsia"/>
          <w:sz w:val="24"/>
        </w:rPr>
        <w:t>2018</w:t>
      </w:r>
      <w:r w:rsidR="00142067" w:rsidRPr="00897FCF">
        <w:rPr>
          <w:rFonts w:eastAsiaTheme="minorEastAsia"/>
          <w:sz w:val="24"/>
        </w:rPr>
        <w:t>年版）、《工业企业总平面设计规范》（</w:t>
      </w:r>
      <w:r w:rsidR="00142067" w:rsidRPr="00897FCF">
        <w:rPr>
          <w:rFonts w:eastAsiaTheme="minorEastAsia"/>
          <w:sz w:val="24"/>
        </w:rPr>
        <w:t>GB50187-2012</w:t>
      </w:r>
      <w:r w:rsidR="00142067" w:rsidRPr="00897FCF">
        <w:rPr>
          <w:rFonts w:eastAsiaTheme="minorEastAsia"/>
          <w:sz w:val="24"/>
        </w:rPr>
        <w:t>）、《化工企业总图运输设计规范》（</w:t>
      </w:r>
      <w:r w:rsidR="00142067" w:rsidRPr="00897FCF">
        <w:rPr>
          <w:rFonts w:eastAsiaTheme="minorEastAsia"/>
          <w:sz w:val="24"/>
        </w:rPr>
        <w:t>GB50489-2009</w:t>
      </w:r>
      <w:r w:rsidRPr="00897FCF">
        <w:rPr>
          <w:rFonts w:eastAsiaTheme="minorEastAsia"/>
          <w:sz w:val="24"/>
        </w:rPr>
        <w:t>）等相关规范标准的要求。生产车间、</w:t>
      </w:r>
      <w:r w:rsidR="00142067" w:rsidRPr="00897FCF">
        <w:rPr>
          <w:rFonts w:eastAsiaTheme="minorEastAsia"/>
          <w:sz w:val="24"/>
        </w:rPr>
        <w:t>仓库等周围均设置环形消防车道，满足消防和安全疏散要求。</w:t>
      </w:r>
    </w:p>
    <w:p w:rsidR="00142067" w:rsidRPr="00934CC9" w:rsidRDefault="00142067" w:rsidP="00934CC9">
      <w:pPr>
        <w:spacing w:line="360" w:lineRule="auto"/>
        <w:ind w:firstLineChars="200" w:firstLine="480"/>
        <w:rPr>
          <w:rFonts w:eastAsiaTheme="minorEastAsia"/>
          <w:sz w:val="24"/>
        </w:rPr>
      </w:pPr>
      <w:r w:rsidRPr="00897FCF">
        <w:rPr>
          <w:rFonts w:eastAsiaTheme="minorEastAsia"/>
          <w:sz w:val="24"/>
        </w:rPr>
        <w:t>项目车间、仓库等按照规范，依据火灾危险性等级要求设置耐火等级。其中储存易燃危险化学品的生产车间和储存场所应符合相关防爆要求。</w:t>
      </w:r>
    </w:p>
    <w:p w:rsidR="00142067" w:rsidRPr="00897FCF" w:rsidRDefault="00934CC9" w:rsidP="00383CCC">
      <w:pPr>
        <w:snapToGrid w:val="0"/>
        <w:spacing w:line="360" w:lineRule="auto"/>
        <w:ind w:firstLineChars="200" w:firstLine="482"/>
        <w:rPr>
          <w:rFonts w:eastAsiaTheme="minorEastAsia"/>
          <w:b/>
          <w:bCs/>
          <w:sz w:val="24"/>
        </w:rPr>
      </w:pPr>
      <w:r>
        <w:rPr>
          <w:rFonts w:eastAsiaTheme="minorEastAsia" w:hint="eastAsia"/>
          <w:b/>
          <w:bCs/>
          <w:sz w:val="24"/>
        </w:rPr>
        <w:t>2</w:t>
      </w:r>
      <w:r w:rsidR="00142067" w:rsidRPr="00897FCF">
        <w:rPr>
          <w:rFonts w:eastAsiaTheme="minorEastAsia"/>
          <w:b/>
          <w:bCs/>
          <w:sz w:val="24"/>
        </w:rPr>
        <w:t xml:space="preserve"> </w:t>
      </w:r>
      <w:r w:rsidR="00142067" w:rsidRPr="00897FCF">
        <w:rPr>
          <w:rFonts w:eastAsiaTheme="minorEastAsia"/>
          <w:b/>
          <w:bCs/>
          <w:sz w:val="24"/>
        </w:rPr>
        <w:t>工艺技术、自动控制设计安全防范措施</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项目选购生产设备及储存设备应具有完备的检验手续，并符合国家、行业及地方线性的技术标准要求；各类设备均由具备相应资质的单位承担设计、制造，严格按照现行标准及规范执行。对可能超压的设备设置安全阀、爆破片等安全措施。</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）项目配置集散控制系统（</w:t>
      </w:r>
      <w:r w:rsidRPr="00897FCF">
        <w:rPr>
          <w:rFonts w:eastAsiaTheme="minorEastAsia"/>
          <w:sz w:val="24"/>
        </w:rPr>
        <w:t>DCS</w:t>
      </w:r>
      <w:r w:rsidRPr="00897FCF">
        <w:rPr>
          <w:rFonts w:eastAsiaTheme="minorEastAsia"/>
          <w:sz w:val="24"/>
        </w:rPr>
        <w:t>）对温度、压力、流量、</w:t>
      </w:r>
      <w:r w:rsidR="006F46ED" w:rsidRPr="00897FCF">
        <w:rPr>
          <w:rFonts w:eastAsiaTheme="minorEastAsia"/>
          <w:sz w:val="24"/>
        </w:rPr>
        <w:t>液位</w:t>
      </w:r>
      <w:r w:rsidRPr="00897FCF">
        <w:rPr>
          <w:rFonts w:eastAsiaTheme="minorEastAsia"/>
          <w:sz w:val="24"/>
        </w:rPr>
        <w:t>等操作参数进行监控，提高生产水平和安全可靠性。各生产装置设置形影的监测和控制仪表，一旦出现异常，可</w:t>
      </w:r>
      <w:r w:rsidR="006F46ED" w:rsidRPr="00897FCF">
        <w:rPr>
          <w:rFonts w:eastAsiaTheme="minorEastAsia"/>
          <w:sz w:val="24"/>
        </w:rPr>
        <w:t>迅速报警、启动安全联锁系统，防止因温度、压力等参数异常引发</w:t>
      </w:r>
      <w:r w:rsidRPr="00897FCF">
        <w:rPr>
          <w:rFonts w:eastAsiaTheme="minorEastAsia"/>
          <w:sz w:val="24"/>
        </w:rPr>
        <w:t>爆炸、火灾事故。</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）为减少由于设备带点、雷击、静电积聚等引起燃爆事故，电气和工艺设备、管道均按《爆炸和火灾危险环境电力装置设计规范》（</w:t>
      </w:r>
      <w:r w:rsidRPr="00897FCF">
        <w:rPr>
          <w:rFonts w:eastAsiaTheme="minorEastAsia"/>
          <w:sz w:val="24"/>
        </w:rPr>
        <w:t>GB 50058-2014</w:t>
      </w:r>
      <w:r w:rsidRPr="00897FCF">
        <w:rPr>
          <w:rFonts w:eastAsiaTheme="minorEastAsia"/>
          <w:sz w:val="24"/>
        </w:rPr>
        <w:t>）、《建筑物防雷设计规范》（</w:t>
      </w:r>
      <w:r w:rsidRPr="00897FCF">
        <w:rPr>
          <w:rFonts w:eastAsiaTheme="minorEastAsia"/>
          <w:sz w:val="24"/>
        </w:rPr>
        <w:t>GB50057-2010</w:t>
      </w:r>
      <w:r w:rsidRPr="00897FCF">
        <w:rPr>
          <w:rFonts w:eastAsiaTheme="minorEastAsia"/>
          <w:sz w:val="24"/>
        </w:rPr>
        <w:t>）等相关的法规、标准要求设置接地系统或接地连线，以消除静电，在主要建构筑顶部等区域按规定设施防雷设施，以防雷击。</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4</w:t>
      </w:r>
      <w:r w:rsidRPr="00897FCF">
        <w:rPr>
          <w:rFonts w:eastAsiaTheme="minorEastAsia"/>
          <w:sz w:val="24"/>
        </w:rPr>
        <w:t>）坚固液泵基础，经常检查法兰填料；保持良好润滑，避免泵的超负荷运行。</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5</w:t>
      </w:r>
      <w:r w:rsidRPr="00897FCF">
        <w:rPr>
          <w:rFonts w:eastAsiaTheme="minorEastAsia"/>
          <w:sz w:val="24"/>
        </w:rPr>
        <w:t>）对于存在火灾爆炸风险的场所，设置可燃气体检测与报警系统、火灾检测与报警系统、手动报警按钮、防雷设施以及针对储存物料的应急处置设施和消防设施，并配备个人防护用品。</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7</w:t>
      </w:r>
      <w:r w:rsidR="006F46ED" w:rsidRPr="00897FCF">
        <w:rPr>
          <w:rFonts w:eastAsiaTheme="minorEastAsia"/>
          <w:sz w:val="24"/>
        </w:rPr>
        <w:t>）定期对生产装置</w:t>
      </w:r>
      <w:r w:rsidRPr="00897FCF">
        <w:rPr>
          <w:rFonts w:eastAsiaTheme="minorEastAsia"/>
          <w:sz w:val="24"/>
        </w:rPr>
        <w:t>、管道进行安全检查，检查内容包括各类生产、储存</w:t>
      </w:r>
      <w:r w:rsidRPr="00897FCF">
        <w:rPr>
          <w:rFonts w:eastAsiaTheme="minorEastAsia"/>
          <w:sz w:val="24"/>
        </w:rPr>
        <w:lastRenderedPageBreak/>
        <w:t>设备及各类仪表和附件的完好状态，排出安全隐患，确保安全运行。检修作业应符合安全检修作业规程。</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8</w:t>
      </w:r>
      <w:r w:rsidRPr="00897FCF">
        <w:rPr>
          <w:rFonts w:eastAsiaTheme="minorEastAsia"/>
          <w:sz w:val="24"/>
        </w:rPr>
        <w:t>）生产车间和</w:t>
      </w:r>
      <w:r w:rsidR="006F46ED" w:rsidRPr="00897FCF">
        <w:rPr>
          <w:rFonts w:eastAsiaTheme="minorEastAsia"/>
          <w:sz w:val="24"/>
        </w:rPr>
        <w:t>污水处理站</w:t>
      </w:r>
      <w:r w:rsidRPr="00897FCF">
        <w:rPr>
          <w:rFonts w:eastAsiaTheme="minorEastAsia"/>
          <w:sz w:val="24"/>
        </w:rPr>
        <w:t>地面采用防渗硬化处理，并设置事故废水截流和收集系统，确保泄漏液体或消防废水进入事故水池，便于采取回收或安全处置措施。</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9</w:t>
      </w:r>
      <w:r w:rsidRPr="00897FCF">
        <w:rPr>
          <w:rFonts w:eastAsiaTheme="minorEastAsia"/>
          <w:sz w:val="24"/>
        </w:rPr>
        <w:t>）厂区设置风向标，一旦发生事故，可知道现场人员疏散。</w:t>
      </w:r>
    </w:p>
    <w:p w:rsidR="00142067" w:rsidRPr="00897FCF" w:rsidRDefault="00142067" w:rsidP="007656C0">
      <w:pPr>
        <w:tabs>
          <w:tab w:val="left" w:pos="1995"/>
        </w:tabs>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10</w:t>
      </w:r>
      <w:r w:rsidRPr="00897FCF">
        <w:rPr>
          <w:rFonts w:eastAsiaTheme="minorEastAsia"/>
          <w:sz w:val="24"/>
        </w:rPr>
        <w:t>）消防器材按安全规定放置。消防器材设置在明显和便于取用的地点，周围不准堆放物品及杂物。消防器材有专人管理、负责、检查、修理、保养、更换和添置，保证完好存放。定期更换泡沫消防站的泡沫液。泡沫泵要按时维修，每月点试一次。</w:t>
      </w:r>
    </w:p>
    <w:p w:rsidR="00142067" w:rsidRPr="00897FCF" w:rsidRDefault="00142067" w:rsidP="007656C0">
      <w:pPr>
        <w:tabs>
          <w:tab w:val="left" w:pos="1995"/>
        </w:tabs>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11</w:t>
      </w:r>
      <w:r w:rsidRPr="00897FCF">
        <w:rPr>
          <w:rFonts w:eastAsiaTheme="minorEastAsia"/>
          <w:sz w:val="24"/>
        </w:rPr>
        <w:t>）对污水处理站的重要关键性设备，设置备用机器。加强设备、管道、阀门等的检查与维护，发现问题及时解决。</w:t>
      </w:r>
    </w:p>
    <w:p w:rsidR="00142067" w:rsidRPr="00897FCF" w:rsidRDefault="00934CC9" w:rsidP="00383CCC">
      <w:pPr>
        <w:snapToGrid w:val="0"/>
        <w:spacing w:line="360" w:lineRule="auto"/>
        <w:ind w:firstLineChars="200" w:firstLine="482"/>
        <w:rPr>
          <w:rFonts w:eastAsiaTheme="minorEastAsia"/>
          <w:b/>
          <w:bCs/>
          <w:sz w:val="24"/>
        </w:rPr>
      </w:pPr>
      <w:r>
        <w:rPr>
          <w:rFonts w:eastAsiaTheme="minorEastAsia" w:hint="eastAsia"/>
          <w:b/>
          <w:bCs/>
          <w:sz w:val="24"/>
        </w:rPr>
        <w:t>3</w:t>
      </w:r>
      <w:r w:rsidR="00142067" w:rsidRPr="00897FCF">
        <w:rPr>
          <w:rFonts w:eastAsiaTheme="minorEastAsia"/>
          <w:b/>
          <w:bCs/>
          <w:sz w:val="24"/>
        </w:rPr>
        <w:t>消防及火灾报警系统</w:t>
      </w:r>
    </w:p>
    <w:p w:rsidR="00142067" w:rsidRPr="00897FCF" w:rsidRDefault="00142067" w:rsidP="00383CCC">
      <w:pPr>
        <w:spacing w:line="360" w:lineRule="auto"/>
        <w:ind w:firstLineChars="200" w:firstLine="480"/>
        <w:rPr>
          <w:rFonts w:eastAsiaTheme="minorEastAsia"/>
          <w:sz w:val="24"/>
        </w:rPr>
      </w:pPr>
      <w:r w:rsidRPr="00897FCF">
        <w:rPr>
          <w:rFonts w:eastAsiaTheme="minorEastAsia"/>
          <w:sz w:val="24"/>
        </w:rPr>
        <w:t>消防系统根据《消防给水及消火栓系统技术规范》（</w:t>
      </w:r>
      <w:r w:rsidRPr="00897FCF">
        <w:rPr>
          <w:rFonts w:eastAsiaTheme="minorEastAsia"/>
          <w:sz w:val="24"/>
        </w:rPr>
        <w:t>GB 50974-2014)</w:t>
      </w:r>
      <w:r w:rsidRPr="00897FCF">
        <w:rPr>
          <w:rFonts w:eastAsiaTheme="minorEastAsia"/>
          <w:sz w:val="24"/>
        </w:rPr>
        <w:t>等规范的相关规定，各装置区内设有常规水消防系统（室内外消火栓系统、水炮系统、消防竖管）、自动喷水灭火系统、火灾自动报警系统和小型灭火器。</w:t>
      </w:r>
    </w:p>
    <w:p w:rsidR="00142067" w:rsidRPr="00897FCF" w:rsidRDefault="00142067" w:rsidP="00383CCC">
      <w:pPr>
        <w:spacing w:line="360" w:lineRule="auto"/>
        <w:ind w:firstLineChars="200" w:firstLine="480"/>
        <w:rPr>
          <w:rFonts w:eastAsiaTheme="minorEastAsia"/>
          <w:sz w:val="24"/>
        </w:rPr>
      </w:pPr>
      <w:r w:rsidRPr="00897FCF">
        <w:rPr>
          <w:rFonts w:eastAsiaTheme="minorEastAsia"/>
          <w:sz w:val="24"/>
        </w:rPr>
        <w:t>(1)</w:t>
      </w:r>
      <w:r w:rsidRPr="00897FCF">
        <w:rPr>
          <w:rFonts w:eastAsiaTheme="minorEastAsia"/>
          <w:sz w:val="24"/>
        </w:rPr>
        <w:t>设消防给水系统，消防管网环状布置，消防通道环型布置。消防管网为地下管网，设置消防栓；火灾时采用稳高压消防水系统，火警时自动启动消防水泵。</w:t>
      </w:r>
    </w:p>
    <w:p w:rsidR="00142067" w:rsidRPr="00897FCF" w:rsidRDefault="00142067" w:rsidP="00383CCC">
      <w:pPr>
        <w:spacing w:line="360" w:lineRule="auto"/>
        <w:ind w:firstLineChars="200" w:firstLine="480"/>
        <w:rPr>
          <w:rFonts w:eastAsiaTheme="minorEastAsia"/>
          <w:sz w:val="24"/>
        </w:rPr>
      </w:pPr>
      <w:r w:rsidRPr="00897FCF">
        <w:rPr>
          <w:rFonts w:eastAsiaTheme="minorEastAsia"/>
          <w:sz w:val="24"/>
        </w:rPr>
        <w:t>(2)</w:t>
      </w:r>
      <w:r w:rsidRPr="00897FCF">
        <w:rPr>
          <w:rFonts w:eastAsiaTheme="minorEastAsia"/>
          <w:sz w:val="24"/>
        </w:rPr>
        <w:t>装置内各种建筑物的防火防爆设计应严格执行《建筑设计防火规范》（</w:t>
      </w:r>
      <w:r w:rsidRPr="00897FCF">
        <w:rPr>
          <w:rFonts w:eastAsiaTheme="minorEastAsia"/>
          <w:sz w:val="24"/>
        </w:rPr>
        <w:t>GB50016-2014</w:t>
      </w:r>
      <w:r w:rsidRPr="00897FCF">
        <w:rPr>
          <w:rFonts w:eastAsiaTheme="minorEastAsia"/>
          <w:sz w:val="24"/>
        </w:rPr>
        <w:t>）（</w:t>
      </w:r>
      <w:r w:rsidRPr="00897FCF">
        <w:rPr>
          <w:rFonts w:eastAsiaTheme="minorEastAsia"/>
          <w:sz w:val="24"/>
        </w:rPr>
        <w:t>2018</w:t>
      </w:r>
      <w:r w:rsidRPr="00897FCF">
        <w:rPr>
          <w:rFonts w:eastAsiaTheme="minorEastAsia"/>
          <w:sz w:val="24"/>
        </w:rPr>
        <w:t>年版）、《爆炸和火灾危险环境电力装置设计规范》（</w:t>
      </w:r>
      <w:r w:rsidRPr="00897FCF">
        <w:rPr>
          <w:rFonts w:eastAsiaTheme="minorEastAsia"/>
          <w:sz w:val="24"/>
        </w:rPr>
        <w:t>GB50058-2014</w:t>
      </w:r>
      <w:r w:rsidRPr="00897FCF">
        <w:rPr>
          <w:rFonts w:eastAsiaTheme="minorEastAsia"/>
          <w:sz w:val="24"/>
        </w:rPr>
        <w:t>）等相关规范。</w:t>
      </w:r>
    </w:p>
    <w:p w:rsidR="00142067" w:rsidRPr="00897FCF" w:rsidRDefault="00142067" w:rsidP="00383CCC">
      <w:pPr>
        <w:tabs>
          <w:tab w:val="left" w:pos="1995"/>
        </w:tabs>
        <w:spacing w:line="360" w:lineRule="auto"/>
        <w:ind w:firstLineChars="200" w:firstLine="480"/>
        <w:rPr>
          <w:rFonts w:eastAsiaTheme="minorEastAsia"/>
          <w:sz w:val="24"/>
        </w:rPr>
      </w:pPr>
      <w:r w:rsidRPr="00897FCF">
        <w:rPr>
          <w:rFonts w:eastAsiaTheme="minorEastAsia"/>
          <w:sz w:val="24"/>
        </w:rPr>
        <w:t>(3)</w:t>
      </w:r>
      <w:r w:rsidRPr="00897FCF">
        <w:rPr>
          <w:rFonts w:eastAsiaTheme="minorEastAsia"/>
          <w:sz w:val="24"/>
        </w:rPr>
        <w:t>为保护厂区内人员和设备的安全，在本项目厂区内设置火灾自动报警系统。系统形式为控制中心报警系统，设备选用总线制智能型火灾自动报警设备。</w:t>
      </w:r>
    </w:p>
    <w:p w:rsidR="00142067" w:rsidRPr="00897FCF" w:rsidRDefault="00142067" w:rsidP="00383CCC">
      <w:pPr>
        <w:widowControl/>
        <w:spacing w:line="360" w:lineRule="auto"/>
        <w:ind w:firstLineChars="200" w:firstLine="480"/>
        <w:jc w:val="left"/>
        <w:rPr>
          <w:rFonts w:eastAsiaTheme="minorEastAsia"/>
          <w:bCs/>
          <w:kern w:val="0"/>
          <w:sz w:val="24"/>
        </w:rPr>
      </w:pPr>
      <w:r w:rsidRPr="00897FCF">
        <w:rPr>
          <w:rFonts w:eastAsiaTheme="minorEastAsia"/>
          <w:bCs/>
          <w:kern w:val="0"/>
          <w:sz w:val="24"/>
        </w:rPr>
        <w:t>（</w:t>
      </w:r>
      <w:r w:rsidRPr="00897FCF">
        <w:rPr>
          <w:rFonts w:eastAsiaTheme="minorEastAsia"/>
          <w:bCs/>
          <w:kern w:val="0"/>
          <w:sz w:val="24"/>
        </w:rPr>
        <w:t>4</w:t>
      </w:r>
      <w:r w:rsidRPr="00897FCF">
        <w:rPr>
          <w:rFonts w:eastAsiaTheme="minorEastAsia"/>
          <w:bCs/>
          <w:kern w:val="0"/>
          <w:sz w:val="24"/>
        </w:rPr>
        <w:t>）消防废水</w:t>
      </w:r>
    </w:p>
    <w:p w:rsidR="00142067" w:rsidRPr="00897FCF" w:rsidRDefault="00142067" w:rsidP="00383CCC">
      <w:pPr>
        <w:tabs>
          <w:tab w:val="left" w:pos="1995"/>
        </w:tabs>
        <w:spacing w:line="360" w:lineRule="auto"/>
        <w:ind w:firstLine="505"/>
        <w:rPr>
          <w:rFonts w:eastAsiaTheme="minorEastAsia"/>
          <w:kern w:val="0"/>
          <w:sz w:val="24"/>
        </w:rPr>
      </w:pPr>
      <w:r w:rsidRPr="00897FCF">
        <w:rPr>
          <w:rFonts w:eastAsiaTheme="minorEastAsia"/>
          <w:kern w:val="0"/>
          <w:sz w:val="24"/>
        </w:rPr>
        <w:t>项目涉及的易燃物料，一旦泄漏并遇明火可能引发火灾爆炸事故，灭火过程产生的消防废水可能携带未燃烧的泄漏物料，如未得到有效的截流、收集，直接排入雨排水系统，将对周边</w:t>
      </w:r>
      <w:r w:rsidR="006F46ED" w:rsidRPr="00897FCF">
        <w:rPr>
          <w:rFonts w:eastAsiaTheme="minorEastAsia"/>
          <w:kern w:val="0"/>
          <w:sz w:val="24"/>
        </w:rPr>
        <w:t>新三和港河</w:t>
      </w:r>
      <w:r w:rsidRPr="00897FCF">
        <w:rPr>
          <w:rFonts w:eastAsiaTheme="minorEastAsia"/>
          <w:kern w:val="0"/>
          <w:sz w:val="24"/>
        </w:rPr>
        <w:t>等造成污染；消防废水、泄漏物料若未得到及时清理，并进行事故现场洗消，将造成周围土壤及地下水的污染。</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lastRenderedPageBreak/>
        <w:t>依据中石化制定的《水体污染防控紧急措施设计导则》（中石化建标</w:t>
      </w:r>
      <w:r w:rsidRPr="00897FCF">
        <w:rPr>
          <w:rFonts w:eastAsiaTheme="minorEastAsia"/>
          <w:kern w:val="0"/>
          <w:sz w:val="24"/>
        </w:rPr>
        <w:t xml:space="preserve">2006.43 </w:t>
      </w:r>
      <w:r w:rsidRPr="00897FCF">
        <w:rPr>
          <w:rFonts w:eastAsiaTheme="minorEastAsia"/>
          <w:kern w:val="0"/>
          <w:sz w:val="24"/>
        </w:rPr>
        <w:t>号），事故池容积的计算公式如下：</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w:t>
      </w:r>
      <w:r w:rsidRPr="00897FCF">
        <w:rPr>
          <w:rFonts w:eastAsiaTheme="minorEastAsia"/>
          <w:kern w:val="0"/>
          <w:sz w:val="24"/>
        </w:rPr>
        <w:t>事故池</w:t>
      </w:r>
      <w:r w:rsidRPr="00897FCF">
        <w:rPr>
          <w:rFonts w:eastAsiaTheme="minorEastAsia"/>
          <w:kern w:val="0"/>
          <w:sz w:val="24"/>
        </w:rPr>
        <w:t>=V</w:t>
      </w:r>
      <w:r w:rsidRPr="00897FCF">
        <w:rPr>
          <w:rFonts w:eastAsiaTheme="minorEastAsia"/>
          <w:kern w:val="0"/>
          <w:sz w:val="24"/>
        </w:rPr>
        <w:t>总</w:t>
      </w:r>
      <w:r w:rsidRPr="00897FCF">
        <w:rPr>
          <w:rFonts w:eastAsiaTheme="minorEastAsia"/>
          <w:kern w:val="0"/>
          <w:sz w:val="24"/>
        </w:rPr>
        <w:t>-V</w:t>
      </w:r>
      <w:r w:rsidRPr="00897FCF">
        <w:rPr>
          <w:rFonts w:eastAsiaTheme="minorEastAsia"/>
          <w:kern w:val="0"/>
          <w:sz w:val="24"/>
        </w:rPr>
        <w:t>现有</w:t>
      </w:r>
      <w:r w:rsidRPr="00897FCF">
        <w:rPr>
          <w:rFonts w:eastAsiaTheme="minorEastAsia"/>
          <w:kern w:val="0"/>
          <w:sz w:val="24"/>
        </w:rPr>
        <w:t>=</w:t>
      </w:r>
      <w:r w:rsidRPr="00897FCF">
        <w:rPr>
          <w:rFonts w:eastAsiaTheme="minorEastAsia"/>
          <w:kern w:val="0"/>
          <w:sz w:val="24"/>
        </w:rPr>
        <w:t>（</w:t>
      </w:r>
      <w:r w:rsidRPr="00897FCF">
        <w:rPr>
          <w:rFonts w:eastAsiaTheme="minorEastAsia"/>
          <w:kern w:val="0"/>
          <w:sz w:val="24"/>
        </w:rPr>
        <w:t>V1+V2-V3</w:t>
      </w:r>
      <w:r w:rsidRPr="00897FCF">
        <w:rPr>
          <w:rFonts w:eastAsiaTheme="minorEastAsia"/>
          <w:kern w:val="0"/>
          <w:sz w:val="24"/>
        </w:rPr>
        <w:t>）</w:t>
      </w:r>
      <w:r w:rsidRPr="00897FCF">
        <w:rPr>
          <w:rFonts w:eastAsiaTheme="minorEastAsia"/>
          <w:kern w:val="0"/>
          <w:sz w:val="24"/>
        </w:rPr>
        <w:t>max+V4+V5-V</w:t>
      </w:r>
      <w:r w:rsidRPr="00897FCF">
        <w:rPr>
          <w:rFonts w:eastAsiaTheme="minorEastAsia"/>
          <w:kern w:val="0"/>
          <w:sz w:val="24"/>
        </w:rPr>
        <w:t>现有</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V1</w:t>
      </w:r>
      <w:r w:rsidRPr="00897FCF">
        <w:rPr>
          <w:rFonts w:eastAsiaTheme="minorEastAsia"/>
          <w:kern w:val="0"/>
          <w:sz w:val="24"/>
        </w:rPr>
        <w:t>：收集系统范围内发生事故的一个罐组或一套装置的物料量，</w:t>
      </w:r>
      <w:r w:rsidRPr="00897FCF">
        <w:rPr>
          <w:rFonts w:eastAsiaTheme="minorEastAsia"/>
          <w:kern w:val="0"/>
          <w:sz w:val="24"/>
        </w:rPr>
        <w:t>m</w:t>
      </w:r>
      <w:r w:rsidRPr="00897FCF">
        <w:rPr>
          <w:rFonts w:eastAsiaTheme="minorEastAsia"/>
          <w:kern w:val="0"/>
          <w:sz w:val="24"/>
          <w:vertAlign w:val="superscript"/>
        </w:rPr>
        <w:t>3</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V2</w:t>
      </w:r>
      <w:r w:rsidRPr="00897FCF">
        <w:rPr>
          <w:rFonts w:eastAsiaTheme="minorEastAsia"/>
          <w:kern w:val="0"/>
          <w:sz w:val="24"/>
        </w:rPr>
        <w:t>：发生事故的储罐或装置的消防水量，</w:t>
      </w:r>
      <w:r w:rsidRPr="00897FCF">
        <w:rPr>
          <w:rFonts w:eastAsiaTheme="minorEastAsia"/>
          <w:kern w:val="0"/>
          <w:sz w:val="24"/>
        </w:rPr>
        <w:t>m</w:t>
      </w:r>
      <w:r w:rsidRPr="00897FCF">
        <w:rPr>
          <w:rFonts w:eastAsiaTheme="minorEastAsia"/>
          <w:kern w:val="0"/>
          <w:sz w:val="24"/>
          <w:vertAlign w:val="superscript"/>
        </w:rPr>
        <w:t>3</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V3</w:t>
      </w:r>
      <w:r w:rsidRPr="00897FCF">
        <w:rPr>
          <w:rFonts w:eastAsiaTheme="minorEastAsia"/>
          <w:kern w:val="0"/>
          <w:sz w:val="24"/>
        </w:rPr>
        <w:t>：发生事故时可以转输到其他储存或处理设施的物料量，</w:t>
      </w:r>
      <w:r w:rsidRPr="00897FCF">
        <w:rPr>
          <w:rFonts w:eastAsiaTheme="minorEastAsia"/>
          <w:kern w:val="0"/>
          <w:sz w:val="24"/>
        </w:rPr>
        <w:t>m</w:t>
      </w:r>
      <w:r w:rsidRPr="00897FCF">
        <w:rPr>
          <w:rFonts w:eastAsiaTheme="minorEastAsia"/>
          <w:kern w:val="0"/>
          <w:sz w:val="24"/>
          <w:vertAlign w:val="superscript"/>
        </w:rPr>
        <w:t>3</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V4</w:t>
      </w:r>
      <w:r w:rsidRPr="00897FCF">
        <w:rPr>
          <w:rFonts w:eastAsiaTheme="minorEastAsia"/>
          <w:kern w:val="0"/>
          <w:sz w:val="24"/>
        </w:rPr>
        <w:t>：发生事故时仍必须进入该收集系统的生产废水量，</w:t>
      </w:r>
      <w:r w:rsidRPr="00897FCF">
        <w:rPr>
          <w:rFonts w:eastAsiaTheme="minorEastAsia"/>
          <w:kern w:val="0"/>
          <w:sz w:val="24"/>
        </w:rPr>
        <w:t>m</w:t>
      </w:r>
      <w:r w:rsidRPr="00897FCF">
        <w:rPr>
          <w:rFonts w:eastAsiaTheme="minorEastAsia"/>
          <w:kern w:val="0"/>
          <w:sz w:val="24"/>
          <w:vertAlign w:val="superscript"/>
        </w:rPr>
        <w:t>3</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V5</w:t>
      </w:r>
      <w:r w:rsidRPr="00897FCF">
        <w:rPr>
          <w:rFonts w:eastAsiaTheme="minorEastAsia"/>
          <w:kern w:val="0"/>
          <w:sz w:val="24"/>
        </w:rPr>
        <w:t>：发生事故时可能进入该收集系统的降雨量，</w:t>
      </w:r>
      <w:r w:rsidRPr="00897FCF">
        <w:rPr>
          <w:rFonts w:eastAsiaTheme="minorEastAsia"/>
          <w:kern w:val="0"/>
          <w:sz w:val="24"/>
        </w:rPr>
        <w:t>m</w:t>
      </w:r>
      <w:r w:rsidRPr="00897FCF">
        <w:rPr>
          <w:rFonts w:eastAsiaTheme="minorEastAsia"/>
          <w:kern w:val="0"/>
          <w:sz w:val="24"/>
          <w:vertAlign w:val="superscript"/>
        </w:rPr>
        <w:t>3</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 xml:space="preserve">V5=10qF </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q——</w:t>
      </w:r>
      <w:r w:rsidRPr="00897FCF">
        <w:rPr>
          <w:rFonts w:eastAsiaTheme="minorEastAsia"/>
          <w:kern w:val="0"/>
          <w:sz w:val="24"/>
        </w:rPr>
        <w:t>降雨强度，</w:t>
      </w:r>
      <w:r w:rsidRPr="00897FCF">
        <w:rPr>
          <w:rFonts w:eastAsiaTheme="minorEastAsia"/>
          <w:kern w:val="0"/>
          <w:sz w:val="24"/>
        </w:rPr>
        <w:t>mm</w:t>
      </w:r>
      <w:r w:rsidRPr="00897FCF">
        <w:rPr>
          <w:rFonts w:eastAsiaTheme="minorEastAsia"/>
          <w:kern w:val="0"/>
          <w:sz w:val="24"/>
        </w:rPr>
        <w:t>；按平均日降雨量；</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q=</w:t>
      </w:r>
      <w:proofErr w:type="spellStart"/>
      <w:r w:rsidRPr="00897FCF">
        <w:rPr>
          <w:rFonts w:eastAsiaTheme="minorEastAsia"/>
          <w:kern w:val="0"/>
          <w:sz w:val="24"/>
        </w:rPr>
        <w:t>qa</w:t>
      </w:r>
      <w:proofErr w:type="spellEnd"/>
      <w:r w:rsidRPr="00897FCF">
        <w:rPr>
          <w:rFonts w:eastAsiaTheme="minorEastAsia"/>
          <w:kern w:val="0"/>
          <w:sz w:val="24"/>
        </w:rPr>
        <w:t xml:space="preserve">/n </w:t>
      </w:r>
    </w:p>
    <w:p w:rsidR="00142067" w:rsidRPr="00897FCF" w:rsidRDefault="00142067" w:rsidP="00383CCC">
      <w:pPr>
        <w:widowControl/>
        <w:snapToGrid w:val="0"/>
        <w:spacing w:line="360" w:lineRule="auto"/>
        <w:ind w:firstLine="561"/>
        <w:rPr>
          <w:rFonts w:eastAsiaTheme="minorEastAsia"/>
          <w:kern w:val="0"/>
          <w:sz w:val="24"/>
        </w:rPr>
      </w:pPr>
      <w:proofErr w:type="spellStart"/>
      <w:r w:rsidRPr="00897FCF">
        <w:rPr>
          <w:rFonts w:eastAsiaTheme="minorEastAsia"/>
          <w:kern w:val="0"/>
          <w:sz w:val="24"/>
        </w:rPr>
        <w:t>qa</w:t>
      </w:r>
      <w:proofErr w:type="spellEnd"/>
      <w:r w:rsidRPr="00897FCF">
        <w:rPr>
          <w:rFonts w:eastAsiaTheme="minorEastAsia"/>
          <w:kern w:val="0"/>
          <w:sz w:val="24"/>
        </w:rPr>
        <w:t>——</w:t>
      </w:r>
      <w:r w:rsidRPr="00897FCF">
        <w:rPr>
          <w:rFonts w:eastAsiaTheme="minorEastAsia"/>
          <w:kern w:val="0"/>
          <w:sz w:val="24"/>
        </w:rPr>
        <w:t>年平均降雨量，</w:t>
      </w:r>
      <w:r w:rsidRPr="00897FCF">
        <w:rPr>
          <w:rFonts w:eastAsiaTheme="minorEastAsia"/>
          <w:kern w:val="0"/>
          <w:sz w:val="24"/>
        </w:rPr>
        <w:t>mm</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n——</w:t>
      </w:r>
      <w:r w:rsidRPr="00897FCF">
        <w:rPr>
          <w:rFonts w:eastAsiaTheme="minorEastAsia"/>
          <w:kern w:val="0"/>
          <w:sz w:val="24"/>
        </w:rPr>
        <w:t>年平均降雨日数；</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F——</w:t>
      </w:r>
      <w:r w:rsidRPr="00897FCF">
        <w:rPr>
          <w:rFonts w:eastAsiaTheme="minorEastAsia"/>
          <w:kern w:val="0"/>
          <w:sz w:val="24"/>
        </w:rPr>
        <w:t>必须进入事故废水收集系统的雨水汇水面积，</w:t>
      </w:r>
      <w:r w:rsidRPr="00897FCF">
        <w:rPr>
          <w:rFonts w:eastAsiaTheme="minorEastAsia"/>
          <w:kern w:val="0"/>
          <w:sz w:val="24"/>
        </w:rPr>
        <w:t xml:space="preserve">ha </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w:t>
      </w:r>
      <w:r w:rsidRPr="00897FCF">
        <w:rPr>
          <w:rFonts w:eastAsiaTheme="minorEastAsia"/>
          <w:kern w:val="0"/>
          <w:sz w:val="24"/>
        </w:rPr>
        <w:t>现有：用于储存事故排水的现有储存设施的总有效容积，</w:t>
      </w:r>
      <w:r w:rsidRPr="00897FCF">
        <w:rPr>
          <w:rFonts w:eastAsiaTheme="minorEastAsia"/>
          <w:kern w:val="0"/>
          <w:sz w:val="24"/>
        </w:rPr>
        <w:t>m3</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根据上述计算公式事故储存设施总有效容积：</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本项目最大消防用水量为</w:t>
      </w:r>
      <w:r w:rsidR="00A9572A" w:rsidRPr="00897FCF">
        <w:rPr>
          <w:rFonts w:eastAsiaTheme="minorEastAsia"/>
          <w:kern w:val="0"/>
          <w:sz w:val="24"/>
        </w:rPr>
        <w:t>原料</w:t>
      </w:r>
      <w:r w:rsidRPr="00897FCF">
        <w:rPr>
          <w:rFonts w:eastAsiaTheme="minorEastAsia"/>
          <w:kern w:val="0"/>
          <w:sz w:val="24"/>
        </w:rPr>
        <w:t>仓库。</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V1=0</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V2=</w:t>
      </w:r>
      <w:r w:rsidRPr="00897FCF">
        <w:rPr>
          <w:rFonts w:eastAsiaTheme="minorEastAsia"/>
          <w:kern w:val="0"/>
          <w:sz w:val="24"/>
        </w:rPr>
        <w:t>消防废水量为</w:t>
      </w:r>
      <w:r w:rsidRPr="00897FCF">
        <w:rPr>
          <w:rFonts w:eastAsiaTheme="minorEastAsia"/>
          <w:kern w:val="0"/>
          <w:sz w:val="24"/>
        </w:rPr>
        <w:t>594m</w:t>
      </w:r>
      <w:r w:rsidRPr="00897FCF">
        <w:rPr>
          <w:rFonts w:eastAsiaTheme="minorEastAsia"/>
          <w:kern w:val="0"/>
          <w:sz w:val="24"/>
          <w:vertAlign w:val="superscript"/>
        </w:rPr>
        <w:t>3</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该项目厂区占地面积</w:t>
      </w:r>
      <w:r w:rsidR="00A9572A" w:rsidRPr="00897FCF">
        <w:rPr>
          <w:rFonts w:eastAsiaTheme="minorEastAsia"/>
          <w:kern w:val="0"/>
          <w:sz w:val="24"/>
        </w:rPr>
        <w:t>400</w:t>
      </w:r>
      <w:r w:rsidRPr="00897FCF">
        <w:rPr>
          <w:rFonts w:eastAsiaTheme="minorEastAsia"/>
          <w:kern w:val="0"/>
          <w:sz w:val="24"/>
        </w:rPr>
        <w:t>m</w:t>
      </w:r>
      <w:r w:rsidRPr="00897FCF">
        <w:rPr>
          <w:rFonts w:eastAsiaTheme="minorEastAsia"/>
          <w:kern w:val="0"/>
          <w:sz w:val="24"/>
          <w:vertAlign w:val="superscript"/>
        </w:rPr>
        <w:t>2</w:t>
      </w:r>
      <w:r w:rsidRPr="00897FCF">
        <w:rPr>
          <w:rFonts w:eastAsiaTheme="minorEastAsia"/>
          <w:kern w:val="0"/>
          <w:sz w:val="24"/>
        </w:rPr>
        <w:t>，按照《消防给水及消火栓系统技术规范》（</w:t>
      </w:r>
      <w:r w:rsidRPr="00897FCF">
        <w:rPr>
          <w:rFonts w:eastAsiaTheme="minorEastAsia"/>
          <w:kern w:val="0"/>
          <w:sz w:val="24"/>
        </w:rPr>
        <w:t>GB50974-2014</w:t>
      </w:r>
      <w:r w:rsidRPr="00897FCF">
        <w:rPr>
          <w:rFonts w:eastAsiaTheme="minorEastAsia"/>
          <w:kern w:val="0"/>
          <w:sz w:val="24"/>
        </w:rPr>
        <w:t>）</w:t>
      </w:r>
      <w:r w:rsidRPr="00897FCF">
        <w:rPr>
          <w:rFonts w:eastAsiaTheme="minorEastAsia"/>
          <w:kern w:val="0"/>
          <w:sz w:val="24"/>
        </w:rPr>
        <w:t>3.1.1</w:t>
      </w:r>
      <w:r w:rsidRPr="00897FCF">
        <w:rPr>
          <w:rFonts w:eastAsiaTheme="minorEastAsia"/>
          <w:kern w:val="0"/>
          <w:sz w:val="24"/>
        </w:rPr>
        <w:t>的规定，按照同一时间发生</w:t>
      </w:r>
      <w:r w:rsidRPr="00897FCF">
        <w:rPr>
          <w:rFonts w:eastAsiaTheme="minorEastAsia"/>
          <w:kern w:val="0"/>
          <w:sz w:val="24"/>
        </w:rPr>
        <w:t>1</w:t>
      </w:r>
      <w:r w:rsidRPr="00897FCF">
        <w:rPr>
          <w:rFonts w:eastAsiaTheme="minorEastAsia"/>
          <w:kern w:val="0"/>
          <w:sz w:val="24"/>
        </w:rPr>
        <w:t>次火灾进行计算。</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本项目消防水用量最大处</w:t>
      </w:r>
      <w:r w:rsidRPr="00897FCF">
        <w:rPr>
          <w:rFonts w:eastAsiaTheme="minorEastAsia"/>
          <w:kern w:val="0"/>
          <w:sz w:val="24"/>
        </w:rPr>
        <w:t>2#</w:t>
      </w:r>
      <w:r w:rsidRPr="00897FCF">
        <w:rPr>
          <w:rFonts w:eastAsiaTheme="minorEastAsia"/>
          <w:kern w:val="0"/>
          <w:sz w:val="24"/>
        </w:rPr>
        <w:t>（</w:t>
      </w:r>
      <w:r w:rsidRPr="00897FCF">
        <w:rPr>
          <w:rFonts w:eastAsiaTheme="minorEastAsia"/>
          <w:kern w:val="0"/>
          <w:sz w:val="24"/>
        </w:rPr>
        <w:t>10#</w:t>
      </w:r>
      <w:r w:rsidRPr="00897FCF">
        <w:rPr>
          <w:rFonts w:eastAsiaTheme="minorEastAsia"/>
          <w:kern w:val="0"/>
          <w:sz w:val="24"/>
        </w:rPr>
        <w:t>）丙类仓库，室外消防水量为</w:t>
      </w:r>
      <w:r w:rsidRPr="00897FCF">
        <w:rPr>
          <w:rFonts w:eastAsiaTheme="minorEastAsia"/>
          <w:kern w:val="0"/>
          <w:sz w:val="24"/>
        </w:rPr>
        <w:t>35L/S</w:t>
      </w:r>
      <w:r w:rsidRPr="00897FCF">
        <w:rPr>
          <w:rFonts w:eastAsiaTheme="minorEastAsia"/>
          <w:kern w:val="0"/>
          <w:sz w:val="24"/>
        </w:rPr>
        <w:t>，室内消防水量为</w:t>
      </w:r>
      <w:r w:rsidRPr="00897FCF">
        <w:rPr>
          <w:rFonts w:eastAsiaTheme="minorEastAsia"/>
          <w:kern w:val="0"/>
          <w:sz w:val="24"/>
        </w:rPr>
        <w:t>20L/S</w:t>
      </w:r>
      <w:r w:rsidRPr="00897FCF">
        <w:rPr>
          <w:rFonts w:eastAsiaTheme="minorEastAsia"/>
          <w:kern w:val="0"/>
          <w:sz w:val="24"/>
        </w:rPr>
        <w:t>，火灾延续时间为</w:t>
      </w:r>
      <w:r w:rsidR="00A9572A" w:rsidRPr="00897FCF">
        <w:rPr>
          <w:rFonts w:eastAsiaTheme="minorEastAsia"/>
          <w:kern w:val="0"/>
          <w:sz w:val="24"/>
        </w:rPr>
        <w:t>1</w:t>
      </w:r>
      <w:r w:rsidRPr="00897FCF">
        <w:rPr>
          <w:rFonts w:eastAsiaTheme="minorEastAsia"/>
          <w:kern w:val="0"/>
          <w:sz w:val="24"/>
        </w:rPr>
        <w:t>小时，火灾延续时间内的消防水量为</w:t>
      </w:r>
      <w:r w:rsidR="00A9572A" w:rsidRPr="00897FCF">
        <w:rPr>
          <w:rFonts w:eastAsiaTheme="minorEastAsia"/>
          <w:kern w:val="0"/>
          <w:sz w:val="24"/>
        </w:rPr>
        <w:t>198</w:t>
      </w:r>
      <w:r w:rsidRPr="00897FCF">
        <w:rPr>
          <w:rFonts w:eastAsiaTheme="minorEastAsia"/>
          <w:kern w:val="0"/>
          <w:sz w:val="24"/>
        </w:rPr>
        <w:t>m</w:t>
      </w:r>
      <w:r w:rsidRPr="00897FCF">
        <w:rPr>
          <w:rFonts w:eastAsiaTheme="minorEastAsia"/>
          <w:kern w:val="0"/>
          <w:sz w:val="24"/>
          <w:vertAlign w:val="superscript"/>
        </w:rPr>
        <w:t>3</w:t>
      </w:r>
      <w:r w:rsidRPr="00897FCF">
        <w:rPr>
          <w:rFonts w:eastAsiaTheme="minorEastAsia"/>
          <w:kern w:val="0"/>
          <w:sz w:val="24"/>
        </w:rPr>
        <w:t>。（参照表</w:t>
      </w:r>
      <w:r w:rsidRPr="00897FCF">
        <w:rPr>
          <w:rFonts w:eastAsiaTheme="minorEastAsia"/>
          <w:kern w:val="0"/>
          <w:sz w:val="24"/>
        </w:rPr>
        <w:t>3.2.2</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V3=0</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V4=0</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kern w:val="0"/>
          <w:sz w:val="24"/>
        </w:rPr>
      </w:pPr>
      <w:r w:rsidRPr="00897FCF">
        <w:rPr>
          <w:rFonts w:eastAsiaTheme="minorEastAsia"/>
          <w:kern w:val="0"/>
          <w:sz w:val="24"/>
        </w:rPr>
        <w:t>V5=</w:t>
      </w:r>
      <w:r w:rsidR="00A9572A" w:rsidRPr="00897FCF">
        <w:rPr>
          <w:rFonts w:eastAsiaTheme="minorEastAsia"/>
          <w:kern w:val="0"/>
          <w:sz w:val="24"/>
        </w:rPr>
        <w:t>167</w:t>
      </w:r>
      <w:r w:rsidRPr="00897FCF">
        <w:rPr>
          <w:rFonts w:eastAsiaTheme="minorEastAsia"/>
          <w:kern w:val="0"/>
          <w:sz w:val="24"/>
        </w:rPr>
        <w:t>m</w:t>
      </w:r>
      <w:r w:rsidRPr="00897FCF">
        <w:rPr>
          <w:rFonts w:eastAsiaTheme="minorEastAsia"/>
          <w:kern w:val="0"/>
          <w:sz w:val="24"/>
          <w:vertAlign w:val="superscript"/>
        </w:rPr>
        <w:t>3</w:t>
      </w:r>
      <w:r w:rsidRPr="00897FCF">
        <w:rPr>
          <w:rFonts w:eastAsiaTheme="minorEastAsia"/>
          <w:kern w:val="0"/>
          <w:sz w:val="24"/>
        </w:rPr>
        <w:t>；</w:t>
      </w:r>
    </w:p>
    <w:p w:rsidR="00142067" w:rsidRPr="00897FCF" w:rsidRDefault="00142067" w:rsidP="00383CCC">
      <w:pPr>
        <w:widowControl/>
        <w:snapToGrid w:val="0"/>
        <w:spacing w:line="360" w:lineRule="auto"/>
        <w:ind w:firstLine="561"/>
        <w:rPr>
          <w:rFonts w:eastAsiaTheme="minorEastAsia"/>
          <w:sz w:val="24"/>
        </w:rPr>
      </w:pPr>
      <w:r w:rsidRPr="00897FCF">
        <w:rPr>
          <w:rFonts w:eastAsiaTheme="minorEastAsia"/>
          <w:kern w:val="0"/>
          <w:sz w:val="24"/>
        </w:rPr>
        <w:t>V</w:t>
      </w:r>
      <w:r w:rsidRPr="00897FCF">
        <w:rPr>
          <w:rFonts w:eastAsiaTheme="minorEastAsia"/>
          <w:kern w:val="0"/>
          <w:sz w:val="24"/>
        </w:rPr>
        <w:t>事故池</w:t>
      </w:r>
      <w:r w:rsidRPr="00897FCF">
        <w:rPr>
          <w:rFonts w:eastAsiaTheme="minorEastAsia"/>
          <w:kern w:val="0"/>
          <w:sz w:val="24"/>
        </w:rPr>
        <w:t>=</w:t>
      </w:r>
      <w:r w:rsidRPr="00897FCF">
        <w:rPr>
          <w:rFonts w:eastAsiaTheme="minorEastAsia"/>
          <w:kern w:val="0"/>
          <w:sz w:val="24"/>
        </w:rPr>
        <w:t>（</w:t>
      </w:r>
      <w:r w:rsidR="00A9572A" w:rsidRPr="00897FCF">
        <w:rPr>
          <w:rFonts w:eastAsiaTheme="minorEastAsia"/>
          <w:kern w:val="0"/>
          <w:sz w:val="24"/>
        </w:rPr>
        <w:t>198+167</w:t>
      </w:r>
      <w:r w:rsidRPr="00897FCF">
        <w:rPr>
          <w:rFonts w:eastAsiaTheme="minorEastAsia"/>
          <w:kern w:val="0"/>
          <w:sz w:val="24"/>
        </w:rPr>
        <w:t>）</w:t>
      </w:r>
      <w:r w:rsidRPr="00897FCF">
        <w:rPr>
          <w:rFonts w:eastAsiaTheme="minorEastAsia"/>
          <w:kern w:val="0"/>
          <w:sz w:val="24"/>
        </w:rPr>
        <w:t>=</w:t>
      </w:r>
      <w:r w:rsidR="00A9572A" w:rsidRPr="00897FCF">
        <w:rPr>
          <w:rFonts w:eastAsiaTheme="minorEastAsia"/>
          <w:kern w:val="0"/>
          <w:sz w:val="24"/>
        </w:rPr>
        <w:t>365</w:t>
      </w:r>
      <w:r w:rsidRPr="00897FCF">
        <w:rPr>
          <w:rFonts w:eastAsiaTheme="minorEastAsia"/>
          <w:kern w:val="0"/>
          <w:sz w:val="24"/>
        </w:rPr>
        <w:t>m</w:t>
      </w:r>
      <w:r w:rsidRPr="00897FCF">
        <w:rPr>
          <w:rFonts w:eastAsiaTheme="minorEastAsia"/>
          <w:kern w:val="0"/>
          <w:sz w:val="24"/>
          <w:vertAlign w:val="superscript"/>
        </w:rPr>
        <w:t>3</w:t>
      </w:r>
      <w:r w:rsidRPr="00897FCF">
        <w:rPr>
          <w:rFonts w:eastAsiaTheme="minorEastAsia"/>
          <w:kern w:val="0"/>
          <w:sz w:val="24"/>
        </w:rPr>
        <w:t>。</w:t>
      </w:r>
      <w:r w:rsidRPr="00897FCF">
        <w:rPr>
          <w:rFonts w:eastAsiaTheme="minorEastAsia"/>
          <w:sz w:val="24"/>
        </w:rPr>
        <w:t>在项目</w:t>
      </w:r>
      <w:r w:rsidR="00A9572A" w:rsidRPr="00897FCF">
        <w:rPr>
          <w:rFonts w:eastAsiaTheme="minorEastAsia"/>
          <w:sz w:val="24"/>
        </w:rPr>
        <w:t>雨水排放口处</w:t>
      </w:r>
      <w:r w:rsidRPr="00897FCF">
        <w:rPr>
          <w:rFonts w:eastAsiaTheme="minorEastAsia"/>
          <w:sz w:val="24"/>
        </w:rPr>
        <w:t>设置</w:t>
      </w:r>
      <w:r w:rsidR="00A9572A" w:rsidRPr="00897FCF">
        <w:rPr>
          <w:rFonts w:eastAsiaTheme="minorEastAsia"/>
          <w:sz w:val="24"/>
        </w:rPr>
        <w:t>事故应急池一座，容积</w:t>
      </w:r>
      <w:r w:rsidRPr="00897FCF">
        <w:rPr>
          <w:rFonts w:eastAsiaTheme="minorEastAsia"/>
          <w:sz w:val="24"/>
        </w:rPr>
        <w:t>为</w:t>
      </w:r>
      <w:r w:rsidR="00A9572A" w:rsidRPr="00897FCF">
        <w:rPr>
          <w:rFonts w:eastAsiaTheme="minorEastAsia"/>
          <w:sz w:val="24"/>
        </w:rPr>
        <w:t>365</w:t>
      </w:r>
      <w:r w:rsidRPr="00897FCF">
        <w:rPr>
          <w:rFonts w:eastAsiaTheme="minorEastAsia"/>
          <w:sz w:val="24"/>
        </w:rPr>
        <w:t>m</w:t>
      </w:r>
      <w:r w:rsidRPr="00897FCF">
        <w:rPr>
          <w:rFonts w:eastAsiaTheme="minorEastAsia"/>
          <w:sz w:val="24"/>
          <w:vertAlign w:val="superscript"/>
        </w:rPr>
        <w:t>3</w:t>
      </w:r>
      <w:r w:rsidRPr="00897FCF">
        <w:rPr>
          <w:rFonts w:eastAsiaTheme="minorEastAsia"/>
          <w:sz w:val="24"/>
        </w:rPr>
        <w:t>，事故水池容积能够</w:t>
      </w:r>
      <w:r w:rsidRPr="00897FCF">
        <w:rPr>
          <w:rFonts w:eastAsiaTheme="minorEastAsia"/>
          <w:kern w:val="0"/>
          <w:sz w:val="24"/>
        </w:rPr>
        <w:t>满本项目要求。</w:t>
      </w:r>
    </w:p>
    <w:p w:rsidR="00142067" w:rsidRPr="00897FCF" w:rsidRDefault="00142067" w:rsidP="00383CCC">
      <w:pPr>
        <w:tabs>
          <w:tab w:val="left" w:pos="1995"/>
        </w:tabs>
        <w:spacing w:line="360" w:lineRule="auto"/>
        <w:ind w:firstLine="505"/>
        <w:rPr>
          <w:rFonts w:eastAsiaTheme="minorEastAsia"/>
          <w:kern w:val="0"/>
          <w:sz w:val="24"/>
        </w:rPr>
      </w:pPr>
      <w:r w:rsidRPr="00897FCF">
        <w:rPr>
          <w:rFonts w:eastAsiaTheme="minorEastAsia"/>
          <w:kern w:val="0"/>
          <w:sz w:val="24"/>
        </w:rPr>
        <w:t>事故状态下产生的消防废水经切换阀门，由雨水管网汇集到本项目事故水池</w:t>
      </w:r>
      <w:r w:rsidRPr="00897FCF">
        <w:rPr>
          <w:rFonts w:eastAsiaTheme="minorEastAsia"/>
          <w:kern w:val="0"/>
          <w:sz w:val="24"/>
        </w:rPr>
        <w:lastRenderedPageBreak/>
        <w:t>进行暂存。根据生产情况，设计分批次将事故废水汇同生产废水进行处理，确保废水达标排放。因此，事故废水在未经处理情况下不会进入地表水体，经处理达标后汇同生产废水一同排放，不会对纳污水体带来影响。</w:t>
      </w:r>
    </w:p>
    <w:p w:rsidR="00142067" w:rsidRDefault="00142067" w:rsidP="00383CCC">
      <w:pPr>
        <w:tabs>
          <w:tab w:val="left" w:pos="1995"/>
        </w:tabs>
        <w:spacing w:line="360" w:lineRule="auto"/>
        <w:ind w:firstLine="505"/>
        <w:rPr>
          <w:rFonts w:eastAsiaTheme="minorEastAsia"/>
          <w:kern w:val="0"/>
          <w:sz w:val="24"/>
        </w:rPr>
      </w:pPr>
      <w:r w:rsidRPr="00897FCF">
        <w:rPr>
          <w:rFonts w:eastAsiaTheme="minorEastAsia"/>
          <w:kern w:val="0"/>
          <w:sz w:val="24"/>
        </w:rPr>
        <w:t>采取以上措施可确保厂区消防废水全部得到有效截留、收集和处理，不会造成次生污染。</w:t>
      </w:r>
    </w:p>
    <w:p w:rsidR="00934CC9" w:rsidRDefault="00934CC9" w:rsidP="00934CC9">
      <w:pPr>
        <w:tabs>
          <w:tab w:val="left" w:pos="1995"/>
        </w:tabs>
        <w:spacing w:line="360" w:lineRule="auto"/>
        <w:rPr>
          <w:sz w:val="24"/>
          <w:szCs w:val="32"/>
        </w:rPr>
      </w:pPr>
      <w:r w:rsidRPr="00934CC9">
        <w:rPr>
          <w:rFonts w:hint="eastAsia"/>
          <w:sz w:val="24"/>
          <w:szCs w:val="32"/>
        </w:rPr>
        <w:t>（</w:t>
      </w:r>
      <w:r w:rsidRPr="00934CC9">
        <w:rPr>
          <w:rFonts w:hint="eastAsia"/>
          <w:sz w:val="24"/>
          <w:szCs w:val="32"/>
        </w:rPr>
        <w:t>5</w:t>
      </w:r>
      <w:r w:rsidRPr="00934CC9">
        <w:rPr>
          <w:rFonts w:hint="eastAsia"/>
          <w:sz w:val="24"/>
          <w:szCs w:val="32"/>
        </w:rPr>
        <w:t>）初期雨水</w:t>
      </w:r>
    </w:p>
    <w:p w:rsidR="00934CC9" w:rsidRPr="00934CC9" w:rsidRDefault="00934CC9" w:rsidP="00934CC9">
      <w:pPr>
        <w:tabs>
          <w:tab w:val="left" w:pos="1995"/>
        </w:tabs>
        <w:spacing w:line="360" w:lineRule="auto"/>
        <w:ind w:firstLine="505"/>
        <w:rPr>
          <w:rFonts w:eastAsiaTheme="minorEastAsia"/>
          <w:kern w:val="0"/>
          <w:sz w:val="24"/>
        </w:rPr>
      </w:pPr>
      <w:r w:rsidRPr="00934CC9">
        <w:rPr>
          <w:rFonts w:eastAsiaTheme="minorEastAsia" w:hint="eastAsia"/>
          <w:kern w:val="0"/>
          <w:sz w:val="24"/>
        </w:rPr>
        <w:t>根据前文分析，本项目初期雨水产生量为</w:t>
      </w:r>
      <w:r w:rsidRPr="00934CC9">
        <w:rPr>
          <w:rFonts w:eastAsiaTheme="minorEastAsia" w:hint="eastAsia"/>
          <w:kern w:val="0"/>
          <w:sz w:val="24"/>
        </w:rPr>
        <w:t>167t</w:t>
      </w:r>
      <w:r w:rsidRPr="00934CC9">
        <w:rPr>
          <w:rFonts w:eastAsiaTheme="minorEastAsia"/>
          <w:kern w:val="0"/>
          <w:sz w:val="24"/>
        </w:rPr>
        <w:t>/a</w:t>
      </w:r>
      <w:r w:rsidRPr="00934CC9">
        <w:rPr>
          <w:rFonts w:eastAsiaTheme="minorEastAsia" w:hint="eastAsia"/>
          <w:kern w:val="0"/>
          <w:sz w:val="24"/>
        </w:rPr>
        <w:t>，本次环评按照最大产生量设置初期雨水收集池，为</w:t>
      </w:r>
      <w:r w:rsidRPr="00934CC9">
        <w:rPr>
          <w:rFonts w:eastAsiaTheme="minorEastAsia" w:hint="eastAsia"/>
          <w:kern w:val="0"/>
          <w:sz w:val="24"/>
        </w:rPr>
        <w:t>200m</w:t>
      </w:r>
      <w:r w:rsidRPr="00934CC9">
        <w:rPr>
          <w:rFonts w:eastAsiaTheme="minorEastAsia" w:hint="eastAsia"/>
          <w:kern w:val="0"/>
          <w:sz w:val="24"/>
          <w:vertAlign w:val="superscript"/>
        </w:rPr>
        <w:t>3</w:t>
      </w:r>
      <w:r w:rsidRPr="00934CC9">
        <w:rPr>
          <w:rFonts w:eastAsiaTheme="minorEastAsia" w:hint="eastAsia"/>
          <w:kern w:val="0"/>
          <w:sz w:val="24"/>
        </w:rPr>
        <w:t>。</w:t>
      </w:r>
    </w:p>
    <w:p w:rsidR="00142067" w:rsidRPr="00897FCF" w:rsidRDefault="00383CCC" w:rsidP="00383CCC">
      <w:pPr>
        <w:snapToGrid w:val="0"/>
        <w:spacing w:line="360" w:lineRule="auto"/>
        <w:ind w:firstLineChars="200" w:firstLine="482"/>
        <w:rPr>
          <w:rFonts w:eastAsiaTheme="minorEastAsia"/>
          <w:b/>
          <w:bCs/>
          <w:sz w:val="24"/>
        </w:rPr>
      </w:pPr>
      <w:r w:rsidRPr="00897FCF">
        <w:rPr>
          <w:rFonts w:eastAsiaTheme="minorEastAsia"/>
          <w:b/>
          <w:bCs/>
          <w:sz w:val="24"/>
        </w:rPr>
        <w:t>5</w:t>
      </w:r>
      <w:r w:rsidR="00142067" w:rsidRPr="00897FCF">
        <w:rPr>
          <w:rFonts w:eastAsiaTheme="minorEastAsia"/>
          <w:b/>
          <w:bCs/>
          <w:sz w:val="24"/>
        </w:rPr>
        <w:t>生产安全管理及劳动保护</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）公司建立科学、严格的生产操作规程和安全管理体系，做到各单元、工段生产、安全都有专业人员专职负责。同时公司设专职巡检员，对厂区进行巡检，一旦发现异常情况可马上采取措施。</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）加强安全生产教育。安全生产教育包括特殊工种安全教育、日常安全教育以及外来人员安全教育等。让所有员工了解本厂各种原材料物理化学性质和毒理学性质、防护措施、环境影响等。</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加强设备、管道、阀门等密封检查与维护，发现问题及时解决，在对设备进行大修时，严格检查，特别是储罐阀门、泵等关键设备的检查，及时更换不宜再继续使用的配件。检修结束后和生产前组织技术人员对各设备、各工序进行认真仔细检查，发现问题及时解决。</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4</w:t>
      </w:r>
      <w:r w:rsidRPr="00897FCF">
        <w:rPr>
          <w:rFonts w:eastAsiaTheme="minorEastAsia"/>
          <w:sz w:val="24"/>
        </w:rPr>
        <w:t>）加强生产安全卫生监督。按照国家部委有关劳动、安全、卫生的法规标准开展工作，特别是做好车间内有害物质浓度的监测，并及时向厂安全部门报告，协助安全部门分析有可能出现的异常情况，以便及时处理，确保将生产事故消灭在未发生之前。</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5</w:t>
      </w:r>
      <w:r w:rsidRPr="00897FCF">
        <w:rPr>
          <w:rFonts w:eastAsiaTheme="minorEastAsia"/>
          <w:sz w:val="24"/>
        </w:rPr>
        <w:t>）为避免物料贮存中突发性燃爆事故的发生，生产车间及仓库严禁烟火，不准有明火，所有电气设备及装置，都采用防爆型。</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6</w:t>
      </w:r>
      <w:r w:rsidRPr="00897FCF">
        <w:rPr>
          <w:rFonts w:eastAsiaTheme="minorEastAsia"/>
          <w:sz w:val="24"/>
        </w:rPr>
        <w:t>）对在岗工人及邻近有关人员进行自我救护教育，一旦发生事故迅速进行自我救护，如佩戴防毒面具等。如有轻微中毒现象，立即转移到新鲜空气中；若物料接触皮肤，立即用肥皂和水清洗皮肤和被污染的衣物；眼睛接触，立即用大量水冲洗眼睛并就医；如急性中毒，呼吸障碍应给予人工呼吸和吸氧，并立即送往医院救治。</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lastRenderedPageBreak/>
        <w:t>（</w:t>
      </w:r>
      <w:r w:rsidRPr="00897FCF">
        <w:rPr>
          <w:rFonts w:eastAsiaTheme="minorEastAsia"/>
          <w:sz w:val="24"/>
        </w:rPr>
        <w:t>7</w:t>
      </w:r>
      <w:r w:rsidRPr="00897FCF">
        <w:rPr>
          <w:rFonts w:eastAsiaTheme="minorEastAsia"/>
          <w:sz w:val="24"/>
        </w:rPr>
        <w:t>）车间设置消防栓、消防器材、防毒面具、设立专职安全员，对各种安全器材定期检查。</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8</w:t>
      </w:r>
      <w:r w:rsidRPr="00897FCF">
        <w:rPr>
          <w:rFonts w:eastAsiaTheme="minorEastAsia"/>
          <w:sz w:val="24"/>
        </w:rPr>
        <w:t>）危险化学品装卸时轻拿轻放，防止撞击、破裂和滑落等造成危险和污染环境；装卸液体类化学危险品时防止由于输送管破裂、接口不牢固、阀门关闭不严等原因造成的泄漏而发生环境污染。</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9</w:t>
      </w:r>
      <w:r w:rsidRPr="00897FCF">
        <w:rPr>
          <w:rFonts w:eastAsiaTheme="minorEastAsia"/>
          <w:sz w:val="24"/>
        </w:rPr>
        <w:t>）在装卸化学危险品前，要预先做好准备工作，了解物品性质，检查装卸搬运工具是否牢固。如果工具上被易燃物、酸等污染的，必须清洗后方可使用。</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10</w:t>
      </w:r>
      <w:r w:rsidRPr="00897FCF">
        <w:rPr>
          <w:rFonts w:eastAsiaTheme="minorEastAsia"/>
          <w:sz w:val="24"/>
        </w:rPr>
        <w:t>）装卸操作人员应根据不同物料的危险特性，分别穿戴相应的防护用具。防护用具包括工作服、橡皮围裙、橡皮袖罩、橡皮手套、长筒胶靴、防毒面具、滤毒口罩、护目镜等。操作前应有专人检查用具是否妥善，穿戴是否合适。操作后及时进行清洗消毒，放在专用橱柜中备用。化学危险品洒落在地面、车板上时，应及时清理，对易燃、易爆品用松软物浸水后扫除。</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11</w:t>
      </w:r>
      <w:r w:rsidRPr="00897FCF">
        <w:rPr>
          <w:rFonts w:eastAsiaTheme="minorEastAsia"/>
          <w:sz w:val="24"/>
        </w:rPr>
        <w:t>）在装卸化学危险品时，不得饮酒、吸烟。工作完毕后根据工作的危险程度和危险品的性质及时清洗手、脸，漱口或沐浴。必须保持现场空气流通，如果发现恶心、头晕等现象，应立即到空气新鲜处休息，重者就医。</w:t>
      </w:r>
    </w:p>
    <w:p w:rsidR="00142067" w:rsidRPr="00897FCF" w:rsidRDefault="00142067" w:rsidP="007656C0">
      <w:pPr>
        <w:pStyle w:val="a0"/>
        <w:spacing w:line="360" w:lineRule="auto"/>
        <w:ind w:firstLine="480"/>
        <w:rPr>
          <w:rFonts w:ascii="Times New Roman" w:eastAsiaTheme="minorEastAsia" w:hAnsi="Times New Roman"/>
        </w:rPr>
      </w:pPr>
      <w:r w:rsidRPr="00897FCF">
        <w:rPr>
          <w:rFonts w:ascii="Times New Roman" w:eastAsiaTheme="minorEastAsia" w:hAnsi="Times New Roman"/>
        </w:rPr>
        <w:t>（</w:t>
      </w:r>
      <w:r w:rsidRPr="00897FCF">
        <w:rPr>
          <w:rFonts w:ascii="Times New Roman" w:eastAsiaTheme="minorEastAsia" w:hAnsi="Times New Roman"/>
        </w:rPr>
        <w:t>12</w:t>
      </w:r>
      <w:r w:rsidRPr="00897FCF">
        <w:rPr>
          <w:rFonts w:ascii="Times New Roman" w:eastAsiaTheme="minorEastAsia" w:hAnsi="Times New Roman"/>
        </w:rPr>
        <w:t>）严格按《常用化学危险品贮存通则》（</w:t>
      </w:r>
      <w:r w:rsidRPr="00897FCF">
        <w:rPr>
          <w:rFonts w:ascii="Times New Roman" w:eastAsiaTheme="minorEastAsia" w:hAnsi="Times New Roman"/>
        </w:rPr>
        <w:t>GB15603-1995</w:t>
      </w:r>
      <w:r w:rsidRPr="00897FCF">
        <w:rPr>
          <w:rFonts w:ascii="Times New Roman" w:eastAsiaTheme="minorEastAsia" w:hAnsi="Times New Roman"/>
        </w:rPr>
        <w:t>）、《易燃易爆性商品储藏养护技术条件》（</w:t>
      </w:r>
      <w:r w:rsidRPr="00897FCF">
        <w:rPr>
          <w:rFonts w:ascii="Times New Roman" w:eastAsiaTheme="minorEastAsia" w:hAnsi="Times New Roman"/>
        </w:rPr>
        <w:t>GB17914-1999</w:t>
      </w:r>
      <w:r w:rsidRPr="00897FCF">
        <w:rPr>
          <w:rFonts w:ascii="Times New Roman" w:eastAsiaTheme="minorEastAsia" w:hAnsi="Times New Roman"/>
        </w:rPr>
        <w:t>）、《腐蚀性商品储藏养护技术条件》（</w:t>
      </w:r>
      <w:r w:rsidRPr="00897FCF">
        <w:rPr>
          <w:rFonts w:ascii="Times New Roman" w:eastAsiaTheme="minorEastAsia" w:hAnsi="Times New Roman"/>
        </w:rPr>
        <w:t>GB17915-1999</w:t>
      </w:r>
      <w:r w:rsidRPr="00897FCF">
        <w:rPr>
          <w:rFonts w:ascii="Times New Roman" w:eastAsiaTheme="minorEastAsia" w:hAnsi="Times New Roman"/>
        </w:rPr>
        <w:t>）和《毒害性商品储藏养护技术条件》（</w:t>
      </w:r>
      <w:r w:rsidRPr="00897FCF">
        <w:rPr>
          <w:rFonts w:ascii="Times New Roman" w:eastAsiaTheme="minorEastAsia" w:hAnsi="Times New Roman"/>
        </w:rPr>
        <w:t>GB17916-1999</w:t>
      </w:r>
      <w:r w:rsidRPr="00897FCF">
        <w:rPr>
          <w:rFonts w:ascii="Times New Roman" w:eastAsiaTheme="minorEastAsia" w:hAnsi="Times New Roman"/>
        </w:rPr>
        <w:t>）的要求贮存和管理所用化学危险品。各种原材料按照其不同的化学性质采用不同的包装材料，对于低沸点的有机物，储罐上全部安装安全呼吸阀，以减少物料的挥发。对毒性较大的物质严格按</w:t>
      </w:r>
      <w:r w:rsidRPr="00897FCF">
        <w:rPr>
          <w:rFonts w:ascii="Times New Roman" w:eastAsiaTheme="minorEastAsia" w:hAnsi="Times New Roman"/>
        </w:rPr>
        <w:t>“</w:t>
      </w:r>
      <w:r w:rsidRPr="00897FCF">
        <w:rPr>
          <w:rFonts w:ascii="Times New Roman" w:eastAsiaTheme="minorEastAsia" w:hAnsi="Times New Roman"/>
        </w:rPr>
        <w:t>危险化学品安全管理条例</w:t>
      </w:r>
      <w:r w:rsidRPr="00897FCF">
        <w:rPr>
          <w:rFonts w:ascii="Times New Roman" w:eastAsiaTheme="minorEastAsia" w:hAnsi="Times New Roman"/>
        </w:rPr>
        <w:t>”</w:t>
      </w:r>
      <w:r w:rsidRPr="00897FCF">
        <w:rPr>
          <w:rFonts w:ascii="Times New Roman" w:eastAsiaTheme="minorEastAsia" w:hAnsi="Times New Roman"/>
        </w:rPr>
        <w:t>执行，定点存放，保管及操作人员接受专门培训。</w:t>
      </w:r>
    </w:p>
    <w:p w:rsidR="00142067" w:rsidRPr="00897FCF" w:rsidRDefault="00383CCC" w:rsidP="00383CCC">
      <w:pPr>
        <w:snapToGrid w:val="0"/>
        <w:spacing w:line="360" w:lineRule="auto"/>
        <w:ind w:firstLineChars="200" w:firstLine="482"/>
        <w:rPr>
          <w:rFonts w:eastAsiaTheme="minorEastAsia"/>
          <w:b/>
          <w:bCs/>
          <w:sz w:val="24"/>
        </w:rPr>
      </w:pPr>
      <w:r w:rsidRPr="00897FCF">
        <w:rPr>
          <w:rFonts w:eastAsiaTheme="minorEastAsia"/>
          <w:b/>
          <w:bCs/>
          <w:sz w:val="24"/>
        </w:rPr>
        <w:t>6</w:t>
      </w:r>
      <w:r w:rsidR="00142067" w:rsidRPr="00897FCF">
        <w:rPr>
          <w:rFonts w:eastAsiaTheme="minorEastAsia"/>
          <w:b/>
          <w:bCs/>
          <w:sz w:val="24"/>
        </w:rPr>
        <w:t>三级应急防控措施</w:t>
      </w:r>
    </w:p>
    <w:p w:rsidR="00142067" w:rsidRPr="00897FCF" w:rsidRDefault="00142067" w:rsidP="007656C0">
      <w:pPr>
        <w:tabs>
          <w:tab w:val="left" w:pos="1995"/>
        </w:tabs>
        <w:spacing w:line="360" w:lineRule="auto"/>
        <w:ind w:firstLineChars="200" w:firstLine="480"/>
        <w:rPr>
          <w:rFonts w:eastAsiaTheme="minorEastAsia"/>
          <w:sz w:val="24"/>
        </w:rPr>
      </w:pPr>
      <w:r w:rsidRPr="00897FCF">
        <w:rPr>
          <w:rFonts w:eastAsiaTheme="minorEastAsia"/>
          <w:sz w:val="24"/>
        </w:rPr>
        <w:t>拟建项目在生产过程中有涉及</w:t>
      </w:r>
      <w:r w:rsidR="00A9572A" w:rsidRPr="00897FCF">
        <w:rPr>
          <w:rFonts w:eastAsiaTheme="minorEastAsia"/>
          <w:sz w:val="24"/>
        </w:rPr>
        <w:t>聚乙烯</w:t>
      </w:r>
      <w:r w:rsidR="00A9572A" w:rsidRPr="00897FCF">
        <w:rPr>
          <w:rFonts w:eastAsiaTheme="minorEastAsia"/>
          <w:snapToGrid w:val="0"/>
          <w:sz w:val="24"/>
        </w:rPr>
        <w:t>以及燃料</w:t>
      </w:r>
      <w:r w:rsidRPr="00897FCF">
        <w:rPr>
          <w:rFonts w:eastAsiaTheme="minorEastAsia"/>
          <w:sz w:val="24"/>
        </w:rPr>
        <w:t>等风险物质，为防止此环节发生风险事故时对周围环境及受纳水体产生影响，其环境风险应设立三级应急防控体系。</w:t>
      </w:r>
    </w:p>
    <w:p w:rsidR="00142067" w:rsidRPr="00897FCF" w:rsidRDefault="00142067" w:rsidP="007656C0">
      <w:pPr>
        <w:tabs>
          <w:tab w:val="left" w:pos="1995"/>
        </w:tabs>
        <w:spacing w:line="360" w:lineRule="auto"/>
        <w:ind w:firstLineChars="200" w:firstLine="480"/>
        <w:rPr>
          <w:rFonts w:eastAsiaTheme="minorEastAsia"/>
          <w:sz w:val="24"/>
        </w:rPr>
      </w:pPr>
      <w:r w:rsidRPr="00897FCF">
        <w:rPr>
          <w:rFonts w:eastAsiaTheme="minorEastAsia"/>
          <w:sz w:val="24"/>
        </w:rPr>
        <w:t>一级防控措施：装置区设置地沟，并设置清污、雨污切换系统；二级防控措施：建设</w:t>
      </w:r>
      <w:r w:rsidR="00420390" w:rsidRPr="00897FCF">
        <w:rPr>
          <w:rFonts w:eastAsiaTheme="minorEastAsia"/>
          <w:sz w:val="24"/>
        </w:rPr>
        <w:t>事故应急池一座，容积</w:t>
      </w:r>
      <w:r w:rsidRPr="00897FCF">
        <w:rPr>
          <w:rFonts w:eastAsiaTheme="minorEastAsia"/>
          <w:sz w:val="24"/>
        </w:rPr>
        <w:t>为</w:t>
      </w:r>
      <w:r w:rsidR="00420390" w:rsidRPr="00897FCF">
        <w:rPr>
          <w:rFonts w:eastAsiaTheme="minorEastAsia"/>
          <w:sz w:val="24"/>
        </w:rPr>
        <w:t>365</w:t>
      </w:r>
      <w:r w:rsidRPr="00897FCF">
        <w:rPr>
          <w:rFonts w:eastAsiaTheme="minorEastAsia"/>
          <w:sz w:val="24"/>
        </w:rPr>
        <w:t>m</w:t>
      </w:r>
      <w:r w:rsidRPr="00897FCF">
        <w:rPr>
          <w:rFonts w:eastAsiaTheme="minorEastAsia"/>
          <w:sz w:val="24"/>
          <w:vertAlign w:val="superscript"/>
        </w:rPr>
        <w:t>3</w:t>
      </w:r>
      <w:r w:rsidRPr="00897FCF">
        <w:rPr>
          <w:rFonts w:eastAsiaTheme="minorEastAsia"/>
          <w:kern w:val="0"/>
          <w:sz w:val="24"/>
        </w:rPr>
        <w:t>，</w:t>
      </w:r>
      <w:r w:rsidRPr="00897FCF">
        <w:rPr>
          <w:rFonts w:eastAsiaTheme="minorEastAsia"/>
          <w:sz w:val="24"/>
        </w:rPr>
        <w:t>位于</w:t>
      </w:r>
      <w:r w:rsidR="00420390" w:rsidRPr="00897FCF">
        <w:rPr>
          <w:rFonts w:eastAsiaTheme="minorEastAsia"/>
          <w:sz w:val="24"/>
        </w:rPr>
        <w:t>雨水排放口前</w:t>
      </w:r>
      <w:r w:rsidRPr="00897FCF">
        <w:rPr>
          <w:rFonts w:eastAsiaTheme="minorEastAsia"/>
          <w:sz w:val="24"/>
        </w:rPr>
        <w:t>，一方面作为废水处理的事故水池，另一方面风险事故情况下，一级防控措施不能满足使用要求时，将物料及消防水等引入该事故水池，防止污染物进入地表水水体；三级防控措施：</w:t>
      </w:r>
      <w:r w:rsidRPr="00897FCF">
        <w:rPr>
          <w:rFonts w:eastAsiaTheme="minorEastAsia"/>
          <w:sz w:val="24"/>
        </w:rPr>
        <w:lastRenderedPageBreak/>
        <w:t>设计对厂区污水及雨水总排口均设置切断措施，防止事故情况下物料经雨水及污水管线进入地表水水体。</w:t>
      </w:r>
    </w:p>
    <w:p w:rsidR="00142067" w:rsidRPr="00897FCF" w:rsidRDefault="00E17004" w:rsidP="007656C0">
      <w:pPr>
        <w:tabs>
          <w:tab w:val="left" w:pos="1995"/>
        </w:tabs>
        <w:spacing w:line="360" w:lineRule="auto"/>
        <w:ind w:firstLineChars="200" w:firstLine="480"/>
        <w:rPr>
          <w:rFonts w:eastAsiaTheme="minorEastAsia"/>
          <w:sz w:val="24"/>
        </w:rPr>
      </w:pPr>
      <w:r>
        <w:rPr>
          <w:rFonts w:eastAsiaTheme="minorEastAsia"/>
          <w:noProof/>
          <w:sz w:val="24"/>
        </w:rPr>
        <w:pict>
          <v:group id="_x0000_s1514" style="position:absolute;left:0;text-align:left;margin-left:6.05pt;margin-top:22.7pt;width:453.5pt;height:162.75pt;z-index:251818496" coordorigin="1918,3762" coordsize="9070,3120">
            <v:shape id="Picture 415" o:spid="_x0000_s1515" type="#_x0000_t75" style="position:absolute;left:1918;top:3762;width:9070;height:3120" o:preferrelative="f">
              <v:fill o:detectmouseclick="t"/>
            </v:shape>
            <v:shape id="Text Box 416" o:spid="_x0000_s1516" type="#_x0000_t202" style="position:absolute;left:2194;top:3860;width:1194;height:838" filled="f" stroked="f">
              <v:textbox style="mso-next-textbox:#Text Box 416">
                <w:txbxContent>
                  <w:p w:rsidR="00517E3E" w:rsidRDefault="00517E3E" w:rsidP="00E779F6">
                    <w:pPr>
                      <w:jc w:val="center"/>
                    </w:pPr>
                    <w:r>
                      <w:rPr>
                        <w:rFonts w:hint="eastAsia"/>
                      </w:rPr>
                      <w:t>生产车间</w:t>
                    </w:r>
                  </w:p>
                  <w:p w:rsidR="00517E3E" w:rsidRDefault="00517E3E" w:rsidP="00E779F6">
                    <w:pPr>
                      <w:jc w:val="center"/>
                    </w:pPr>
                    <w:r>
                      <w:rPr>
                        <w:rFonts w:hint="eastAsia"/>
                      </w:rPr>
                      <w:t>事故废水</w:t>
                    </w:r>
                  </w:p>
                </w:txbxContent>
              </v:textbox>
            </v:shape>
            <v:line id="Line 417" o:spid="_x0000_s1517" style="position:absolute;flip:y" from="3388,4474" to="6433,4475"/>
            <v:shape id="Text Box 418" o:spid="_x0000_s1518" type="#_x0000_t202" style="position:absolute;left:4123;top:4074;width:1470;height:624" filled="f" stroked="f">
              <v:textbox style="mso-next-textbox:#Text Box 418">
                <w:txbxContent>
                  <w:p w:rsidR="00517E3E" w:rsidRDefault="00517E3E" w:rsidP="00E779F6">
                    <w:r>
                      <w:rPr>
                        <w:rFonts w:hint="eastAsia"/>
                      </w:rPr>
                      <w:t>车间地沟</w:t>
                    </w:r>
                  </w:p>
                </w:txbxContent>
              </v:textbox>
            </v:shape>
            <v:shape id="Text Box 422" o:spid="_x0000_s1519" type="#_x0000_t202" style="position:absolute;left:5803;top:5010;width:1575;height:468">
              <v:textbox style="mso-next-textbox:#Text Box 422">
                <w:txbxContent>
                  <w:p w:rsidR="00517E3E" w:rsidRDefault="00517E3E" w:rsidP="00E779F6">
                    <w:r>
                      <w:rPr>
                        <w:rFonts w:hint="eastAsia"/>
                      </w:rPr>
                      <w:t>厂区事故水池</w:t>
                    </w:r>
                  </w:p>
                </w:txbxContent>
              </v:textbox>
            </v:shape>
            <v:line id="Line 423" o:spid="_x0000_s1520" style="position:absolute" from="6433,4474" to="6434,5010">
              <v:stroke endarrow="block"/>
            </v:line>
            <v:shape id="Text Box 424" o:spid="_x0000_s1521" type="#_x0000_t202" style="position:absolute;left:2863;top:5638;width:1890;height:468" filled="f" stroked="f">
              <v:textbox style="mso-next-textbox:#Text Box 424">
                <w:txbxContent>
                  <w:p w:rsidR="00517E3E" w:rsidRDefault="00517E3E" w:rsidP="00E779F6">
                    <w:pPr>
                      <w:jc w:val="center"/>
                    </w:pPr>
                    <w:r>
                      <w:rPr>
                        <w:rFonts w:hint="eastAsia"/>
                      </w:rPr>
                      <w:t>消防废水、雨污水</w:t>
                    </w:r>
                  </w:p>
                  <w:p w:rsidR="00517E3E" w:rsidRDefault="00517E3E" w:rsidP="00E779F6">
                    <w:pPr>
                      <w:jc w:val="center"/>
                    </w:pPr>
                  </w:p>
                </w:txbxContent>
              </v:textbox>
            </v:shape>
            <v:line id="Line 425" o:spid="_x0000_s1522" style="position:absolute" from="4543,5946" to="6328,5947"/>
            <v:line id="Line 426" o:spid="_x0000_s1523" style="position:absolute;flip:y" from="6328,5478" to="6329,5946">
              <v:stroke endarrow="block"/>
            </v:line>
            <v:shape id="Text Box 431" o:spid="_x0000_s1524" type="#_x0000_t202" style="position:absolute;left:8008;top:4974;width:1050;height:780">
              <v:textbox style="mso-next-textbox:#Text Box 431">
                <w:txbxContent>
                  <w:p w:rsidR="00517E3E" w:rsidRDefault="00517E3E" w:rsidP="00E779F6">
                    <w:pPr>
                      <w:jc w:val="center"/>
                    </w:pPr>
                    <w:r>
                      <w:rPr>
                        <w:rFonts w:hint="eastAsia"/>
                      </w:rPr>
                      <w:t>污水处理站</w:t>
                    </w:r>
                  </w:p>
                </w:txbxContent>
              </v:textbox>
            </v:shape>
            <v:line id="Line 432" o:spid="_x0000_s1525" style="position:absolute" from="9058,5286" to="9583,5287">
              <v:stroke endarrow="block"/>
            </v:line>
            <v:shape id="Text Box 433" o:spid="_x0000_s1526" type="#_x0000_t202" style="position:absolute;left:9478;top:4974;width:840;height:936" filled="f" stroked="f">
              <v:textbox style="mso-next-textbox:#Text Box 433">
                <w:txbxContent>
                  <w:p w:rsidR="00517E3E" w:rsidRDefault="00517E3E" w:rsidP="00E779F6">
                    <w:pPr>
                      <w:jc w:val="center"/>
                    </w:pPr>
                    <w:r>
                      <w:rPr>
                        <w:rFonts w:hint="eastAsia"/>
                      </w:rPr>
                      <w:t>达标</w:t>
                    </w:r>
                  </w:p>
                  <w:p w:rsidR="00517E3E" w:rsidRDefault="00517E3E" w:rsidP="00E779F6">
                    <w:pPr>
                      <w:jc w:val="center"/>
                    </w:pPr>
                    <w:r>
                      <w:rPr>
                        <w:rFonts w:hint="eastAsia"/>
                      </w:rPr>
                      <w:t>排放</w:t>
                    </w:r>
                  </w:p>
                </w:txbxContent>
              </v:textbox>
            </v:shape>
            <v:shape id="Text Box 434" o:spid="_x0000_s1527" type="#_x0000_t202" style="position:absolute;left:4213;top:6414;width:4252;height:468" filled="f" stroked="f">
              <v:textbox style="mso-next-textbox:#Text Box 434" inset="0,0,0,0">
                <w:txbxContent>
                  <w:p w:rsidR="00517E3E" w:rsidRPr="002475A7" w:rsidRDefault="00517E3E" w:rsidP="00E779F6">
                    <w:pPr>
                      <w:rPr>
                        <w:rFonts w:eastAsiaTheme="minorEastAsia"/>
                        <w:b/>
                        <w:sz w:val="24"/>
                      </w:rPr>
                    </w:pPr>
                    <w:r w:rsidRPr="002475A7">
                      <w:rPr>
                        <w:rFonts w:eastAsiaTheme="minorEastAsia"/>
                        <w:b/>
                        <w:sz w:val="24"/>
                      </w:rPr>
                      <w:t>图</w:t>
                    </w:r>
                    <w:r w:rsidRPr="002475A7">
                      <w:rPr>
                        <w:rFonts w:eastAsiaTheme="minorEastAsia"/>
                        <w:b/>
                        <w:sz w:val="24"/>
                      </w:rPr>
                      <w:t>6.2-1</w:t>
                    </w:r>
                    <w:r w:rsidRPr="002475A7">
                      <w:rPr>
                        <w:rFonts w:eastAsiaTheme="minorEastAsia"/>
                        <w:b/>
                        <w:sz w:val="24"/>
                      </w:rPr>
                      <w:t>事故废水收集处理体系图</w:t>
                    </w:r>
                  </w:p>
                </w:txbxContent>
              </v:textbox>
            </v:shape>
            <v:line id="Line 436" o:spid="_x0000_s1528" style="position:absolute" from="7378,5322" to="8008,5323">
              <v:stroke endarrow="block"/>
            </v:line>
          </v:group>
        </w:pict>
      </w:r>
      <w:r w:rsidR="00142067" w:rsidRPr="00897FCF">
        <w:rPr>
          <w:rFonts w:eastAsiaTheme="minorEastAsia"/>
          <w:sz w:val="24"/>
        </w:rPr>
        <w:t>本项目事故废水收集体系图见图</w:t>
      </w:r>
      <w:r w:rsidR="002475A7">
        <w:rPr>
          <w:rFonts w:eastAsiaTheme="minorEastAsia"/>
          <w:sz w:val="24"/>
        </w:rPr>
        <w:t>6.2</w:t>
      </w:r>
      <w:r w:rsidR="00142067" w:rsidRPr="00897FCF">
        <w:rPr>
          <w:rFonts w:eastAsiaTheme="minorEastAsia"/>
          <w:sz w:val="24"/>
        </w:rPr>
        <w:t>-</w:t>
      </w:r>
      <w:r w:rsidR="00383CCC" w:rsidRPr="00897FCF">
        <w:rPr>
          <w:rFonts w:eastAsiaTheme="minorEastAsia"/>
          <w:sz w:val="24"/>
        </w:rPr>
        <w:t>1</w:t>
      </w:r>
      <w:r w:rsidR="00142067" w:rsidRPr="00897FCF">
        <w:rPr>
          <w:rFonts w:eastAsiaTheme="minorEastAsia"/>
          <w:sz w:val="24"/>
        </w:rPr>
        <w:t>。</w:t>
      </w:r>
    </w:p>
    <w:p w:rsidR="00142067" w:rsidRPr="00897FCF" w:rsidRDefault="00142067" w:rsidP="007656C0">
      <w:pPr>
        <w:tabs>
          <w:tab w:val="left" w:pos="1620"/>
        </w:tabs>
        <w:spacing w:line="360" w:lineRule="auto"/>
        <w:ind w:firstLine="480"/>
        <w:rPr>
          <w:rFonts w:eastAsiaTheme="minorEastAsia"/>
          <w:sz w:val="24"/>
        </w:rPr>
      </w:pPr>
    </w:p>
    <w:p w:rsidR="00142067" w:rsidRPr="00897FCF" w:rsidRDefault="00142067" w:rsidP="007656C0">
      <w:pPr>
        <w:tabs>
          <w:tab w:val="left" w:pos="1620"/>
        </w:tabs>
        <w:spacing w:line="360" w:lineRule="auto"/>
        <w:ind w:firstLine="480"/>
        <w:rPr>
          <w:rFonts w:eastAsiaTheme="minorEastAsia"/>
          <w:sz w:val="24"/>
        </w:rPr>
      </w:pPr>
    </w:p>
    <w:p w:rsidR="00142067" w:rsidRPr="00897FCF" w:rsidRDefault="00142067" w:rsidP="007656C0">
      <w:pPr>
        <w:tabs>
          <w:tab w:val="left" w:pos="1620"/>
        </w:tabs>
        <w:spacing w:line="360" w:lineRule="auto"/>
        <w:ind w:firstLine="480"/>
        <w:rPr>
          <w:rFonts w:eastAsiaTheme="minorEastAsia"/>
          <w:sz w:val="24"/>
        </w:rPr>
      </w:pPr>
    </w:p>
    <w:p w:rsidR="00142067" w:rsidRPr="00897FCF" w:rsidRDefault="00142067" w:rsidP="007656C0">
      <w:pPr>
        <w:tabs>
          <w:tab w:val="left" w:pos="1620"/>
        </w:tabs>
        <w:spacing w:line="360" w:lineRule="auto"/>
        <w:ind w:firstLine="480"/>
        <w:rPr>
          <w:rFonts w:eastAsiaTheme="minorEastAsia"/>
          <w:sz w:val="24"/>
        </w:rPr>
      </w:pPr>
    </w:p>
    <w:p w:rsidR="00142067" w:rsidRPr="00897FCF" w:rsidRDefault="00142067" w:rsidP="007656C0">
      <w:pPr>
        <w:tabs>
          <w:tab w:val="left" w:pos="1995"/>
        </w:tabs>
        <w:spacing w:line="360" w:lineRule="auto"/>
        <w:ind w:firstLineChars="200" w:firstLine="480"/>
        <w:rPr>
          <w:rFonts w:eastAsiaTheme="minorEastAsia"/>
          <w:sz w:val="24"/>
        </w:rPr>
      </w:pPr>
    </w:p>
    <w:p w:rsidR="00142067" w:rsidRPr="00897FCF" w:rsidRDefault="00142067" w:rsidP="007656C0">
      <w:pPr>
        <w:tabs>
          <w:tab w:val="left" w:pos="1620"/>
        </w:tabs>
        <w:spacing w:line="360" w:lineRule="auto"/>
        <w:ind w:firstLine="482"/>
        <w:rPr>
          <w:rFonts w:eastAsiaTheme="minorEastAsia"/>
          <w:sz w:val="24"/>
        </w:rPr>
      </w:pPr>
    </w:p>
    <w:p w:rsidR="00E779F6" w:rsidRDefault="00E779F6" w:rsidP="00383CCC">
      <w:pPr>
        <w:tabs>
          <w:tab w:val="left" w:pos="1620"/>
        </w:tabs>
        <w:spacing w:line="360" w:lineRule="auto"/>
        <w:ind w:firstLine="482"/>
        <w:rPr>
          <w:rFonts w:eastAsiaTheme="minorEastAsia"/>
          <w:sz w:val="24"/>
        </w:rPr>
      </w:pPr>
    </w:p>
    <w:p w:rsidR="00E779F6" w:rsidRDefault="00E779F6" w:rsidP="00E779F6">
      <w:pPr>
        <w:tabs>
          <w:tab w:val="left" w:pos="1620"/>
        </w:tabs>
        <w:spacing w:line="360" w:lineRule="auto"/>
        <w:rPr>
          <w:rFonts w:eastAsiaTheme="minorEastAsia"/>
          <w:sz w:val="24"/>
        </w:rPr>
      </w:pPr>
    </w:p>
    <w:p w:rsidR="00383CCC" w:rsidRPr="00897FCF" w:rsidRDefault="00142067" w:rsidP="00383CCC">
      <w:pPr>
        <w:tabs>
          <w:tab w:val="left" w:pos="1620"/>
        </w:tabs>
        <w:spacing w:line="360" w:lineRule="auto"/>
        <w:ind w:firstLine="482"/>
        <w:rPr>
          <w:rFonts w:eastAsiaTheme="minorEastAsia"/>
          <w:sz w:val="24"/>
        </w:rPr>
      </w:pPr>
      <w:r w:rsidRPr="00897FCF">
        <w:rPr>
          <w:rFonts w:eastAsiaTheme="minorEastAsia"/>
          <w:sz w:val="24"/>
        </w:rPr>
        <w:t>1</w:t>
      </w:r>
      <w:r w:rsidRPr="00897FCF">
        <w:rPr>
          <w:rFonts w:eastAsiaTheme="minorEastAsia"/>
          <w:sz w:val="24"/>
        </w:rPr>
        <w:t>、事故废水收集处理过程说明</w:t>
      </w:r>
    </w:p>
    <w:p w:rsidR="00142067" w:rsidRPr="00897FCF" w:rsidRDefault="00142067" w:rsidP="007656C0">
      <w:pPr>
        <w:pStyle w:val="affffa"/>
        <w:ind w:firstLine="482"/>
        <w:rPr>
          <w:rFonts w:ascii="Times New Roman" w:eastAsiaTheme="minorEastAsia" w:hAnsi="Times New Roman"/>
        </w:rPr>
      </w:pPr>
      <w:r w:rsidRPr="00897FCF">
        <w:rPr>
          <w:rFonts w:ascii="Times New Roman" w:eastAsiaTheme="minorEastAsia" w:hAnsi="Times New Roman"/>
        </w:rPr>
        <w:t>当生产车间、</w:t>
      </w:r>
      <w:r w:rsidR="00420390" w:rsidRPr="00897FCF">
        <w:rPr>
          <w:rFonts w:ascii="Times New Roman" w:eastAsiaTheme="minorEastAsia" w:hAnsi="Times New Roman"/>
        </w:rPr>
        <w:t>仓库</w:t>
      </w:r>
      <w:r w:rsidRPr="00897FCF">
        <w:rPr>
          <w:rFonts w:ascii="Times New Roman" w:eastAsiaTheme="minorEastAsia" w:hAnsi="Times New Roman"/>
        </w:rPr>
        <w:t>发生泄漏、火灾、爆炸等事故时，首先切断厂区污水及雨水总排口，事故废水、消防水、雨</w:t>
      </w:r>
      <w:r w:rsidR="00420390" w:rsidRPr="00897FCF">
        <w:rPr>
          <w:rFonts w:ascii="Times New Roman" w:eastAsiaTheme="minorEastAsia" w:hAnsi="Times New Roman"/>
        </w:rPr>
        <w:t>污水经过生产厂房地沟或罐区围堰、事故水导排系统进入厂区事故水池</w:t>
      </w:r>
      <w:r w:rsidRPr="00897FCF">
        <w:rPr>
          <w:rFonts w:ascii="Times New Roman" w:eastAsiaTheme="minorEastAsia" w:hAnsi="Times New Roman"/>
        </w:rPr>
        <w:t>。事故处理结束后，首先对事故水池中的废水进行检测，确定废水水质情况。然后由泵渐次泵入污水管网。</w:t>
      </w:r>
    </w:p>
    <w:p w:rsidR="00142067" w:rsidRPr="00897FCF" w:rsidRDefault="00142067" w:rsidP="007656C0">
      <w:pPr>
        <w:tabs>
          <w:tab w:val="left" w:pos="1620"/>
        </w:tabs>
        <w:spacing w:line="360" w:lineRule="auto"/>
        <w:ind w:firstLine="482"/>
        <w:rPr>
          <w:rFonts w:eastAsiaTheme="minorEastAsia"/>
          <w:sz w:val="24"/>
        </w:rPr>
      </w:pPr>
      <w:r w:rsidRPr="00897FCF">
        <w:rPr>
          <w:rFonts w:eastAsiaTheme="minorEastAsia"/>
          <w:sz w:val="24"/>
        </w:rPr>
        <w:t>2</w:t>
      </w:r>
      <w:r w:rsidRPr="00897FCF">
        <w:rPr>
          <w:rFonts w:eastAsiaTheme="minorEastAsia"/>
          <w:sz w:val="24"/>
        </w:rPr>
        <w:t>、事故废水收集设施</w:t>
      </w:r>
    </w:p>
    <w:p w:rsidR="00142067" w:rsidRPr="00897FCF" w:rsidRDefault="00142067" w:rsidP="007656C0">
      <w:pPr>
        <w:tabs>
          <w:tab w:val="left" w:pos="1620"/>
        </w:tabs>
        <w:spacing w:line="360" w:lineRule="auto"/>
        <w:ind w:firstLine="480"/>
        <w:rPr>
          <w:rFonts w:eastAsiaTheme="minorEastAsia"/>
          <w:sz w:val="24"/>
        </w:rPr>
      </w:pPr>
      <w:r w:rsidRPr="00897FCF">
        <w:rPr>
          <w:rFonts w:eastAsiaTheme="minorEastAsia"/>
          <w:sz w:val="24"/>
        </w:rPr>
        <w:t>（</w:t>
      </w:r>
      <w:r w:rsidR="00420390" w:rsidRPr="00897FCF">
        <w:rPr>
          <w:rFonts w:eastAsiaTheme="minorEastAsia"/>
          <w:sz w:val="24"/>
        </w:rPr>
        <w:t>1</w:t>
      </w:r>
      <w:r w:rsidRPr="00897FCF">
        <w:rPr>
          <w:rFonts w:eastAsiaTheme="minorEastAsia"/>
          <w:sz w:val="24"/>
        </w:rPr>
        <w:t>）厂区事故水池</w:t>
      </w:r>
    </w:p>
    <w:p w:rsidR="00142067" w:rsidRPr="00897FCF" w:rsidRDefault="00142067" w:rsidP="007656C0">
      <w:pPr>
        <w:tabs>
          <w:tab w:val="left" w:pos="1620"/>
        </w:tabs>
        <w:spacing w:line="360" w:lineRule="auto"/>
        <w:ind w:firstLineChars="200" w:firstLine="480"/>
        <w:rPr>
          <w:rFonts w:eastAsiaTheme="minorEastAsia"/>
          <w:bCs/>
          <w:sz w:val="24"/>
        </w:rPr>
      </w:pPr>
      <w:r w:rsidRPr="00897FCF">
        <w:rPr>
          <w:rFonts w:eastAsiaTheme="minorEastAsia"/>
          <w:sz w:val="24"/>
        </w:rPr>
        <w:t>项目建设</w:t>
      </w:r>
      <w:r w:rsidR="00420390" w:rsidRPr="00897FCF">
        <w:rPr>
          <w:rFonts w:eastAsiaTheme="minorEastAsia"/>
          <w:sz w:val="24"/>
        </w:rPr>
        <w:t>事故应急池一座，容积</w:t>
      </w:r>
      <w:r w:rsidRPr="00897FCF">
        <w:rPr>
          <w:rFonts w:eastAsiaTheme="minorEastAsia"/>
          <w:sz w:val="24"/>
        </w:rPr>
        <w:t>为</w:t>
      </w:r>
      <w:r w:rsidRPr="00897FCF">
        <w:rPr>
          <w:rFonts w:eastAsiaTheme="minorEastAsia"/>
          <w:sz w:val="24"/>
        </w:rPr>
        <w:t>3</w:t>
      </w:r>
      <w:r w:rsidR="00420390" w:rsidRPr="00897FCF">
        <w:rPr>
          <w:rFonts w:eastAsiaTheme="minorEastAsia"/>
          <w:sz w:val="24"/>
        </w:rPr>
        <w:t>65</w:t>
      </w:r>
      <w:r w:rsidRPr="00897FCF">
        <w:rPr>
          <w:rFonts w:eastAsiaTheme="minorEastAsia"/>
          <w:sz w:val="24"/>
        </w:rPr>
        <w:t>m</w:t>
      </w:r>
      <w:r w:rsidRPr="00897FCF">
        <w:rPr>
          <w:rFonts w:eastAsiaTheme="minorEastAsia"/>
          <w:sz w:val="24"/>
          <w:vertAlign w:val="superscript"/>
        </w:rPr>
        <w:t>3</w:t>
      </w:r>
      <w:r w:rsidRPr="00897FCF">
        <w:rPr>
          <w:rFonts w:eastAsiaTheme="minorEastAsia"/>
          <w:sz w:val="24"/>
        </w:rPr>
        <w:t>，</w:t>
      </w:r>
      <w:r w:rsidRPr="00897FCF">
        <w:rPr>
          <w:rFonts w:eastAsiaTheme="minorEastAsia"/>
          <w:kern w:val="0"/>
          <w:sz w:val="24"/>
        </w:rPr>
        <w:t>事故</w:t>
      </w:r>
      <w:r w:rsidR="00420390" w:rsidRPr="00897FCF">
        <w:rPr>
          <w:rFonts w:eastAsiaTheme="minorEastAsia"/>
          <w:kern w:val="0"/>
          <w:sz w:val="24"/>
        </w:rPr>
        <w:t>应急</w:t>
      </w:r>
      <w:r w:rsidRPr="00897FCF">
        <w:rPr>
          <w:rFonts w:eastAsiaTheme="minorEastAsia"/>
          <w:kern w:val="0"/>
          <w:sz w:val="24"/>
        </w:rPr>
        <w:t>池容积能够</w:t>
      </w:r>
      <w:r w:rsidRPr="00897FCF">
        <w:rPr>
          <w:rFonts w:eastAsiaTheme="minorEastAsia"/>
          <w:bCs/>
          <w:sz w:val="24"/>
        </w:rPr>
        <w:t>满足项目建成后全厂事故废水收集的需要。</w:t>
      </w:r>
    </w:p>
    <w:p w:rsidR="00142067" w:rsidRPr="00897FCF" w:rsidRDefault="00142067" w:rsidP="00383CCC">
      <w:pPr>
        <w:tabs>
          <w:tab w:val="left" w:pos="1620"/>
        </w:tabs>
        <w:spacing w:line="360" w:lineRule="auto"/>
        <w:ind w:firstLineChars="200" w:firstLine="480"/>
        <w:rPr>
          <w:rFonts w:eastAsiaTheme="minorEastAsia"/>
          <w:bCs/>
          <w:sz w:val="24"/>
        </w:rPr>
      </w:pPr>
      <w:r w:rsidRPr="00897FCF">
        <w:rPr>
          <w:rFonts w:eastAsiaTheme="minorEastAsia"/>
          <w:bCs/>
          <w:sz w:val="24"/>
        </w:rPr>
        <w:t>（</w:t>
      </w:r>
      <w:r w:rsidRPr="00897FCF">
        <w:rPr>
          <w:rFonts w:eastAsiaTheme="minorEastAsia"/>
          <w:bCs/>
          <w:sz w:val="24"/>
        </w:rPr>
        <w:t>3</w:t>
      </w:r>
      <w:r w:rsidRPr="00897FCF">
        <w:rPr>
          <w:rFonts w:eastAsiaTheme="minorEastAsia"/>
          <w:bCs/>
          <w:sz w:val="24"/>
        </w:rPr>
        <w:t>）事故废水导排管沟</w:t>
      </w:r>
    </w:p>
    <w:p w:rsidR="00142067" w:rsidRPr="00897FCF" w:rsidRDefault="00142067" w:rsidP="00383CCC">
      <w:pPr>
        <w:tabs>
          <w:tab w:val="left" w:pos="1620"/>
        </w:tabs>
        <w:spacing w:line="360" w:lineRule="auto"/>
        <w:ind w:firstLineChars="200" w:firstLine="480"/>
        <w:rPr>
          <w:rFonts w:eastAsiaTheme="minorEastAsia"/>
          <w:bCs/>
          <w:sz w:val="24"/>
        </w:rPr>
      </w:pPr>
      <w:r w:rsidRPr="00897FCF">
        <w:rPr>
          <w:rFonts w:eastAsiaTheme="minorEastAsia"/>
          <w:bCs/>
          <w:sz w:val="24"/>
        </w:rPr>
        <w:t>厂区建设事故废水导排管沟，将装置区废水池与事故水池连接，确保事故发生时废水的收集。</w:t>
      </w:r>
    </w:p>
    <w:p w:rsidR="00142067" w:rsidRPr="00897FCF" w:rsidRDefault="00142067" w:rsidP="00383CCC">
      <w:pPr>
        <w:snapToGrid w:val="0"/>
        <w:spacing w:line="360" w:lineRule="auto"/>
        <w:ind w:firstLineChars="200" w:firstLine="482"/>
        <w:rPr>
          <w:rFonts w:eastAsiaTheme="minorEastAsia"/>
          <w:b/>
          <w:bCs/>
          <w:sz w:val="24"/>
        </w:rPr>
      </w:pPr>
      <w:r w:rsidRPr="00897FCF">
        <w:rPr>
          <w:rFonts w:eastAsiaTheme="minorEastAsia"/>
          <w:b/>
          <w:bCs/>
          <w:sz w:val="24"/>
        </w:rPr>
        <w:t>7</w:t>
      </w:r>
      <w:r w:rsidRPr="00897FCF">
        <w:rPr>
          <w:rFonts w:eastAsiaTheme="minorEastAsia"/>
          <w:b/>
          <w:bCs/>
          <w:sz w:val="24"/>
        </w:rPr>
        <w:t>应急监测计划</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发生事故，应根据事故波及范围确定监测方案，监测人员应在必要的防护措施和保证安全的情况下进入处理现场采样。企业应具备特征污染物监测能力，配备与此有关的监测设备及人员。此外，企业应设置环境风险预警监测点。</w:t>
      </w:r>
    </w:p>
    <w:p w:rsidR="00142067" w:rsidRPr="00897FCF" w:rsidRDefault="00142067" w:rsidP="00383CCC">
      <w:pPr>
        <w:spacing w:line="360" w:lineRule="auto"/>
        <w:ind w:firstLineChars="200" w:firstLine="480"/>
        <w:rPr>
          <w:rFonts w:eastAsiaTheme="minorEastAsia"/>
          <w:sz w:val="24"/>
        </w:rPr>
      </w:pPr>
      <w:r w:rsidRPr="00897FCF">
        <w:rPr>
          <w:rFonts w:eastAsiaTheme="minorEastAsia"/>
          <w:sz w:val="24"/>
        </w:rPr>
        <w:t>1</w:t>
      </w:r>
      <w:r w:rsidRPr="00897FCF">
        <w:rPr>
          <w:rFonts w:eastAsiaTheme="minorEastAsia"/>
          <w:sz w:val="24"/>
        </w:rPr>
        <w:t>、组织机构及职责</w:t>
      </w:r>
    </w:p>
    <w:p w:rsidR="00142067" w:rsidRPr="00897FCF" w:rsidRDefault="00142067" w:rsidP="00383CCC">
      <w:pPr>
        <w:pStyle w:val="wtext"/>
        <w:adjustRightInd w:val="0"/>
        <w:snapToGrid w:val="0"/>
        <w:spacing w:before="0" w:beforeAutospacing="0" w:after="0" w:afterAutospacing="0" w:line="360" w:lineRule="auto"/>
        <w:ind w:firstLineChars="200"/>
        <w:rPr>
          <w:rFonts w:ascii="Times New Roman" w:eastAsiaTheme="minorEastAsia" w:hAnsi="Times New Roman" w:cs="Times New Roman"/>
          <w:color w:val="auto"/>
          <w:sz w:val="24"/>
        </w:rPr>
      </w:pPr>
      <w:r w:rsidRPr="00897FCF">
        <w:rPr>
          <w:rFonts w:ascii="Times New Roman" w:eastAsiaTheme="minorEastAsia" w:hAnsi="Times New Roman" w:cs="Times New Roman"/>
          <w:color w:val="auto"/>
          <w:sz w:val="24"/>
        </w:rPr>
        <w:t>拟建项目应成立应急监测队，同时依靠地方环保部门应急监测能力。应急监测队队长由安全</w:t>
      </w:r>
      <w:r w:rsidR="00420390" w:rsidRPr="00897FCF">
        <w:rPr>
          <w:rFonts w:ascii="Times New Roman" w:eastAsiaTheme="minorEastAsia" w:hAnsi="Times New Roman" w:cs="Times New Roman"/>
          <w:color w:val="auto"/>
          <w:sz w:val="24"/>
        </w:rPr>
        <w:t>员担任</w:t>
      </w:r>
      <w:r w:rsidRPr="00897FCF">
        <w:rPr>
          <w:rFonts w:ascii="Times New Roman" w:eastAsiaTheme="minorEastAsia" w:hAnsi="Times New Roman" w:cs="Times New Roman"/>
          <w:color w:val="auto"/>
          <w:sz w:val="24"/>
        </w:rPr>
        <w:t>，应急监测队下设现场调查组、现场监测组、实验分析组、</w:t>
      </w:r>
      <w:r w:rsidRPr="00897FCF">
        <w:rPr>
          <w:rFonts w:ascii="Times New Roman" w:eastAsiaTheme="minorEastAsia" w:hAnsi="Times New Roman" w:cs="Times New Roman"/>
          <w:color w:val="auto"/>
          <w:sz w:val="24"/>
        </w:rPr>
        <w:lastRenderedPageBreak/>
        <w:t>质量保证组和后勤保障组。各级组织机构均有明确的分工，协调完成应急监测工作。</w:t>
      </w:r>
    </w:p>
    <w:p w:rsidR="00142067" w:rsidRPr="00897FCF" w:rsidRDefault="00142067" w:rsidP="00383CCC">
      <w:pPr>
        <w:spacing w:line="360" w:lineRule="auto"/>
        <w:ind w:firstLineChars="200" w:firstLine="480"/>
        <w:rPr>
          <w:rFonts w:eastAsiaTheme="minorEastAsia"/>
          <w:sz w:val="24"/>
        </w:rPr>
      </w:pPr>
      <w:r w:rsidRPr="00897FCF">
        <w:rPr>
          <w:rFonts w:eastAsiaTheme="minorEastAsia"/>
          <w:sz w:val="24"/>
        </w:rPr>
        <w:t>2</w:t>
      </w:r>
      <w:r w:rsidRPr="00897FCF">
        <w:rPr>
          <w:rFonts w:eastAsiaTheme="minorEastAsia"/>
          <w:sz w:val="24"/>
        </w:rPr>
        <w:t>、应急监测方案</w:t>
      </w:r>
    </w:p>
    <w:p w:rsidR="00142067" w:rsidRPr="00897FCF" w:rsidRDefault="00142067" w:rsidP="007656C0">
      <w:pPr>
        <w:spacing w:line="360" w:lineRule="auto"/>
        <w:ind w:firstLineChars="218" w:firstLine="523"/>
        <w:rPr>
          <w:rFonts w:eastAsiaTheme="minorEastAsia"/>
          <w:sz w:val="24"/>
        </w:rPr>
      </w:pPr>
      <w:r w:rsidRPr="00897FCF">
        <w:rPr>
          <w:rFonts w:eastAsiaTheme="minorEastAsia"/>
          <w:sz w:val="24"/>
        </w:rPr>
        <w:t>事故发生时应急监测计划见表</w:t>
      </w:r>
      <w:r w:rsidR="00383CCC" w:rsidRPr="00897FCF">
        <w:rPr>
          <w:rFonts w:eastAsiaTheme="minorEastAsia"/>
          <w:sz w:val="24"/>
        </w:rPr>
        <w:t>6.2</w:t>
      </w:r>
      <w:r w:rsidR="00D46015" w:rsidRPr="00897FCF">
        <w:rPr>
          <w:rFonts w:eastAsiaTheme="minorEastAsia"/>
          <w:sz w:val="24"/>
        </w:rPr>
        <w:t>-28</w:t>
      </w:r>
      <w:r w:rsidRPr="00897FCF">
        <w:rPr>
          <w:rFonts w:eastAsiaTheme="minorEastAsia"/>
          <w:sz w:val="24"/>
        </w:rPr>
        <w:t>。</w:t>
      </w:r>
    </w:p>
    <w:p w:rsidR="00142067" w:rsidRPr="00897FCF" w:rsidRDefault="00142067" w:rsidP="00D46015">
      <w:pPr>
        <w:adjustRightInd w:val="0"/>
        <w:snapToGrid w:val="0"/>
        <w:jc w:val="center"/>
        <w:rPr>
          <w:rFonts w:eastAsiaTheme="minorEastAsia"/>
          <w:b/>
          <w:bCs/>
          <w:sz w:val="24"/>
        </w:rPr>
      </w:pPr>
      <w:r w:rsidRPr="00897FCF">
        <w:rPr>
          <w:rFonts w:eastAsiaTheme="minorEastAsia"/>
          <w:b/>
          <w:bCs/>
          <w:sz w:val="24"/>
        </w:rPr>
        <w:t>表</w:t>
      </w:r>
      <w:r w:rsidR="00383CCC" w:rsidRPr="00897FCF">
        <w:rPr>
          <w:rFonts w:eastAsiaTheme="minorEastAsia"/>
          <w:b/>
          <w:bCs/>
          <w:sz w:val="24"/>
        </w:rPr>
        <w:t>6.2</w:t>
      </w:r>
      <w:r w:rsidR="00D46015" w:rsidRPr="00897FCF">
        <w:rPr>
          <w:rFonts w:eastAsiaTheme="minorEastAsia"/>
          <w:b/>
          <w:bCs/>
          <w:sz w:val="24"/>
        </w:rPr>
        <w:t>-28</w:t>
      </w:r>
      <w:r w:rsidRPr="00897FCF">
        <w:rPr>
          <w:rFonts w:eastAsiaTheme="minorEastAsia"/>
          <w:b/>
          <w:bCs/>
          <w:sz w:val="24"/>
        </w:rPr>
        <w:t>事故应急监测计划</w:t>
      </w:r>
    </w:p>
    <w:tbl>
      <w:tblPr>
        <w:tblW w:w="5000" w:type="pct"/>
        <w:tblBorders>
          <w:top w:val="single" w:sz="12" w:space="0" w:color="auto"/>
          <w:bottom w:val="single" w:sz="12" w:space="0" w:color="auto"/>
          <w:insideH w:val="single" w:sz="4" w:space="0" w:color="auto"/>
          <w:insideV w:val="single" w:sz="4" w:space="0" w:color="auto"/>
        </w:tblBorders>
        <w:tblLook w:val="01E0"/>
      </w:tblPr>
      <w:tblGrid>
        <w:gridCol w:w="829"/>
        <w:gridCol w:w="1484"/>
        <w:gridCol w:w="2603"/>
        <w:gridCol w:w="3613"/>
      </w:tblGrid>
      <w:tr w:rsidR="00142067" w:rsidRPr="00897FCF" w:rsidTr="00F9130F">
        <w:trPr>
          <w:cantSplit/>
          <w:trHeight w:val="340"/>
        </w:trPr>
        <w:tc>
          <w:tcPr>
            <w:tcW w:w="486" w:type="pct"/>
            <w:vAlign w:val="center"/>
            <w:hideMark/>
          </w:tcPr>
          <w:p w:rsidR="00142067" w:rsidRPr="00897FCF" w:rsidRDefault="00142067" w:rsidP="00D46015">
            <w:pPr>
              <w:jc w:val="center"/>
              <w:rPr>
                <w:rFonts w:eastAsiaTheme="minorEastAsia"/>
                <w:b/>
                <w:bCs/>
                <w:szCs w:val="21"/>
              </w:rPr>
            </w:pPr>
            <w:r w:rsidRPr="00897FCF">
              <w:rPr>
                <w:rFonts w:eastAsiaTheme="minorEastAsia"/>
                <w:b/>
                <w:bCs/>
                <w:szCs w:val="21"/>
              </w:rPr>
              <w:t>因素</w:t>
            </w:r>
          </w:p>
        </w:tc>
        <w:tc>
          <w:tcPr>
            <w:tcW w:w="870" w:type="pct"/>
            <w:vAlign w:val="center"/>
            <w:hideMark/>
          </w:tcPr>
          <w:p w:rsidR="00142067" w:rsidRPr="00897FCF" w:rsidRDefault="00142067" w:rsidP="00D46015">
            <w:pPr>
              <w:jc w:val="center"/>
              <w:rPr>
                <w:rFonts w:eastAsiaTheme="minorEastAsia"/>
                <w:b/>
                <w:bCs/>
                <w:szCs w:val="21"/>
              </w:rPr>
            </w:pPr>
            <w:r w:rsidRPr="00897FCF">
              <w:rPr>
                <w:rFonts w:eastAsiaTheme="minorEastAsia"/>
                <w:b/>
                <w:bCs/>
                <w:szCs w:val="21"/>
              </w:rPr>
              <w:t>监测项目</w:t>
            </w:r>
          </w:p>
        </w:tc>
        <w:tc>
          <w:tcPr>
            <w:tcW w:w="1526" w:type="pct"/>
            <w:vAlign w:val="center"/>
            <w:hideMark/>
          </w:tcPr>
          <w:p w:rsidR="00142067" w:rsidRPr="00897FCF" w:rsidRDefault="00142067" w:rsidP="00D46015">
            <w:pPr>
              <w:jc w:val="center"/>
              <w:rPr>
                <w:rFonts w:eastAsiaTheme="minorEastAsia"/>
                <w:b/>
                <w:bCs/>
                <w:szCs w:val="21"/>
              </w:rPr>
            </w:pPr>
            <w:r w:rsidRPr="00897FCF">
              <w:rPr>
                <w:rFonts w:eastAsiaTheme="minorEastAsia"/>
                <w:b/>
                <w:bCs/>
                <w:szCs w:val="21"/>
              </w:rPr>
              <w:t>监测频次</w:t>
            </w:r>
          </w:p>
        </w:tc>
        <w:tc>
          <w:tcPr>
            <w:tcW w:w="2118" w:type="pct"/>
            <w:vAlign w:val="center"/>
            <w:hideMark/>
          </w:tcPr>
          <w:p w:rsidR="00142067" w:rsidRPr="00897FCF" w:rsidRDefault="00142067" w:rsidP="00D46015">
            <w:pPr>
              <w:jc w:val="center"/>
              <w:rPr>
                <w:rFonts w:eastAsiaTheme="minorEastAsia"/>
                <w:b/>
                <w:bCs/>
                <w:szCs w:val="21"/>
              </w:rPr>
            </w:pPr>
            <w:r w:rsidRPr="00897FCF">
              <w:rPr>
                <w:rFonts w:eastAsiaTheme="minorEastAsia"/>
                <w:b/>
                <w:bCs/>
                <w:szCs w:val="21"/>
                <w:lang w:val="zh-CN"/>
              </w:rPr>
              <w:t>监测点位</w:t>
            </w:r>
          </w:p>
        </w:tc>
      </w:tr>
      <w:tr w:rsidR="00142067" w:rsidRPr="00897FCF" w:rsidTr="00F9130F">
        <w:trPr>
          <w:cantSplit/>
          <w:trHeight w:val="340"/>
        </w:trPr>
        <w:tc>
          <w:tcPr>
            <w:tcW w:w="486" w:type="pct"/>
            <w:vAlign w:val="center"/>
            <w:hideMark/>
          </w:tcPr>
          <w:p w:rsidR="00142067" w:rsidRPr="00897FCF" w:rsidRDefault="00142067" w:rsidP="00D46015">
            <w:pPr>
              <w:rPr>
                <w:rFonts w:eastAsiaTheme="minorEastAsia"/>
                <w:szCs w:val="21"/>
              </w:rPr>
            </w:pPr>
            <w:r w:rsidRPr="00897FCF">
              <w:rPr>
                <w:rFonts w:eastAsiaTheme="minorEastAsia"/>
                <w:szCs w:val="21"/>
              </w:rPr>
              <w:t>大气应急监测</w:t>
            </w:r>
          </w:p>
        </w:tc>
        <w:tc>
          <w:tcPr>
            <w:tcW w:w="870" w:type="pct"/>
            <w:vAlign w:val="center"/>
            <w:hideMark/>
          </w:tcPr>
          <w:p w:rsidR="00142067" w:rsidRPr="00897FCF" w:rsidRDefault="00142067" w:rsidP="00D46015">
            <w:pPr>
              <w:rPr>
                <w:rFonts w:eastAsiaTheme="minorEastAsia"/>
                <w:szCs w:val="21"/>
              </w:rPr>
            </w:pPr>
            <w:r w:rsidRPr="00897FCF">
              <w:rPr>
                <w:rFonts w:eastAsiaTheme="minorEastAsia"/>
                <w:szCs w:val="21"/>
              </w:rPr>
              <w:t>SO</w:t>
            </w:r>
            <w:r w:rsidRPr="00897FCF">
              <w:rPr>
                <w:rFonts w:eastAsiaTheme="minorEastAsia"/>
                <w:szCs w:val="21"/>
                <w:vertAlign w:val="subscript"/>
              </w:rPr>
              <w:t>2</w:t>
            </w:r>
            <w:r w:rsidRPr="00897FCF">
              <w:rPr>
                <w:rFonts w:eastAsiaTheme="minorEastAsia"/>
                <w:szCs w:val="21"/>
              </w:rPr>
              <w:t>、</w:t>
            </w:r>
            <w:r w:rsidR="00420390" w:rsidRPr="00897FCF">
              <w:rPr>
                <w:rFonts w:eastAsiaTheme="minorEastAsia"/>
                <w:szCs w:val="21"/>
              </w:rPr>
              <w:t>烟尘、</w:t>
            </w:r>
            <w:r w:rsidRPr="00897FCF">
              <w:rPr>
                <w:rFonts w:eastAsiaTheme="minorEastAsia"/>
                <w:szCs w:val="21"/>
              </w:rPr>
              <w:t>NO</w:t>
            </w:r>
            <w:r w:rsidRPr="00897FCF">
              <w:rPr>
                <w:rFonts w:eastAsiaTheme="minorEastAsia"/>
                <w:szCs w:val="21"/>
                <w:vertAlign w:val="subscript"/>
              </w:rPr>
              <w:t>2</w:t>
            </w:r>
            <w:r w:rsidRPr="00897FCF">
              <w:rPr>
                <w:rFonts w:eastAsiaTheme="minorEastAsia"/>
                <w:szCs w:val="21"/>
              </w:rPr>
              <w:t>、</w:t>
            </w:r>
            <w:r w:rsidRPr="00897FCF">
              <w:rPr>
                <w:rFonts w:eastAsiaTheme="minorEastAsia"/>
              </w:rPr>
              <w:t>VOCs</w:t>
            </w:r>
            <w:r w:rsidR="00420390" w:rsidRPr="00897FCF">
              <w:rPr>
                <w:rFonts w:eastAsiaTheme="minorEastAsia"/>
                <w:szCs w:val="21"/>
              </w:rPr>
              <w:t>、</w:t>
            </w:r>
            <w:r w:rsidRPr="00897FCF">
              <w:rPr>
                <w:rFonts w:eastAsiaTheme="minorEastAsia"/>
                <w:szCs w:val="21"/>
              </w:rPr>
              <w:t>颗粒物</w:t>
            </w:r>
          </w:p>
        </w:tc>
        <w:tc>
          <w:tcPr>
            <w:tcW w:w="1526" w:type="pct"/>
            <w:vAlign w:val="center"/>
            <w:hideMark/>
          </w:tcPr>
          <w:p w:rsidR="00142067" w:rsidRPr="00897FCF" w:rsidRDefault="00142067" w:rsidP="00D46015">
            <w:pPr>
              <w:rPr>
                <w:rFonts w:eastAsiaTheme="minorEastAsia"/>
                <w:szCs w:val="21"/>
              </w:rPr>
            </w:pPr>
            <w:r w:rsidRPr="00897FCF">
              <w:rPr>
                <w:rFonts w:eastAsiaTheme="minorEastAsia"/>
                <w:szCs w:val="21"/>
                <w:lang w:val="zh-CN"/>
              </w:rPr>
              <w:t>事故发生</w:t>
            </w:r>
            <w:r w:rsidRPr="00897FCF">
              <w:rPr>
                <w:rFonts w:eastAsiaTheme="minorEastAsia"/>
                <w:szCs w:val="21"/>
                <w:lang w:val="zh-CN"/>
              </w:rPr>
              <w:t>1</w:t>
            </w:r>
            <w:r w:rsidRPr="00897FCF">
              <w:rPr>
                <w:rFonts w:eastAsiaTheme="minorEastAsia"/>
                <w:szCs w:val="21"/>
                <w:lang w:val="zh-CN"/>
              </w:rPr>
              <w:t>小时内每</w:t>
            </w:r>
            <w:r w:rsidRPr="00897FCF">
              <w:rPr>
                <w:rFonts w:eastAsiaTheme="minorEastAsia"/>
                <w:szCs w:val="21"/>
                <w:lang w:val="zh-CN"/>
              </w:rPr>
              <w:t>15</w:t>
            </w:r>
            <w:r w:rsidRPr="00897FCF">
              <w:rPr>
                <w:rFonts w:eastAsiaTheme="minorEastAsia"/>
                <w:szCs w:val="21"/>
                <w:lang w:val="zh-CN"/>
              </w:rPr>
              <w:t>分钟取样进行监测，事故后</w:t>
            </w:r>
            <w:r w:rsidRPr="00897FCF">
              <w:rPr>
                <w:rFonts w:eastAsiaTheme="minorEastAsia"/>
                <w:szCs w:val="21"/>
                <w:lang w:val="zh-CN"/>
              </w:rPr>
              <w:t>4</w:t>
            </w:r>
            <w:r w:rsidRPr="00897FCF">
              <w:rPr>
                <w:rFonts w:eastAsiaTheme="minorEastAsia"/>
                <w:szCs w:val="21"/>
                <w:lang w:val="zh-CN"/>
              </w:rPr>
              <w:t>小时、</w:t>
            </w:r>
            <w:r w:rsidRPr="00897FCF">
              <w:rPr>
                <w:rFonts w:eastAsiaTheme="minorEastAsia"/>
                <w:szCs w:val="21"/>
                <w:lang w:val="zh-CN"/>
              </w:rPr>
              <w:t>8</w:t>
            </w:r>
            <w:r w:rsidRPr="00897FCF">
              <w:rPr>
                <w:rFonts w:eastAsiaTheme="minorEastAsia"/>
                <w:szCs w:val="21"/>
                <w:lang w:val="zh-CN"/>
              </w:rPr>
              <w:t>小时、</w:t>
            </w:r>
            <w:r w:rsidRPr="00897FCF">
              <w:rPr>
                <w:rFonts w:eastAsiaTheme="minorEastAsia"/>
                <w:szCs w:val="21"/>
                <w:lang w:val="zh-CN"/>
              </w:rPr>
              <w:t>24</w:t>
            </w:r>
            <w:r w:rsidRPr="00897FCF">
              <w:rPr>
                <w:rFonts w:eastAsiaTheme="minorEastAsia"/>
                <w:szCs w:val="21"/>
                <w:lang w:val="zh-CN"/>
              </w:rPr>
              <w:t>小时各监测一次。</w:t>
            </w:r>
          </w:p>
        </w:tc>
        <w:tc>
          <w:tcPr>
            <w:tcW w:w="2118" w:type="pct"/>
            <w:vAlign w:val="center"/>
            <w:hideMark/>
          </w:tcPr>
          <w:p w:rsidR="00142067" w:rsidRPr="00897FCF" w:rsidRDefault="00142067" w:rsidP="00D46015">
            <w:pPr>
              <w:rPr>
                <w:rFonts w:eastAsiaTheme="minorEastAsia"/>
                <w:szCs w:val="21"/>
              </w:rPr>
            </w:pPr>
            <w:r w:rsidRPr="00897FCF">
              <w:rPr>
                <w:rFonts w:eastAsiaTheme="minorEastAsia"/>
                <w:szCs w:val="21"/>
                <w:lang w:val="zh-CN"/>
              </w:rPr>
              <w:t>根据事故严重程度，分别在下风向距离事故源</w:t>
            </w:r>
            <w:r w:rsidRPr="00897FCF">
              <w:rPr>
                <w:rFonts w:eastAsiaTheme="minorEastAsia"/>
                <w:szCs w:val="21"/>
                <w:lang w:val="zh-CN"/>
              </w:rPr>
              <w:t>100m</w:t>
            </w:r>
            <w:r w:rsidRPr="00897FCF">
              <w:rPr>
                <w:rFonts w:eastAsiaTheme="minorEastAsia"/>
                <w:szCs w:val="21"/>
                <w:lang w:val="zh-CN"/>
              </w:rPr>
              <w:t>、</w:t>
            </w:r>
            <w:r w:rsidRPr="00897FCF">
              <w:rPr>
                <w:rFonts w:eastAsiaTheme="minorEastAsia"/>
                <w:szCs w:val="21"/>
                <w:lang w:val="zh-CN"/>
              </w:rPr>
              <w:t>200m</w:t>
            </w:r>
            <w:r w:rsidRPr="00897FCF">
              <w:rPr>
                <w:rFonts w:eastAsiaTheme="minorEastAsia"/>
                <w:szCs w:val="21"/>
                <w:lang w:val="zh-CN"/>
              </w:rPr>
              <w:t>、</w:t>
            </w:r>
            <w:r w:rsidRPr="00897FCF">
              <w:rPr>
                <w:rFonts w:eastAsiaTheme="minorEastAsia"/>
                <w:szCs w:val="21"/>
                <w:lang w:val="zh-CN"/>
              </w:rPr>
              <w:t>400m……5000m</w:t>
            </w:r>
            <w:r w:rsidRPr="00897FCF">
              <w:rPr>
                <w:rFonts w:eastAsiaTheme="minorEastAsia"/>
                <w:szCs w:val="21"/>
                <w:lang w:val="zh-CN"/>
              </w:rPr>
              <w:t>不等距设点，并在居民集中点设监测点。</w:t>
            </w:r>
          </w:p>
        </w:tc>
      </w:tr>
      <w:tr w:rsidR="00142067" w:rsidRPr="00897FCF" w:rsidTr="00F9130F">
        <w:trPr>
          <w:cantSplit/>
          <w:trHeight w:val="340"/>
        </w:trPr>
        <w:tc>
          <w:tcPr>
            <w:tcW w:w="486" w:type="pct"/>
            <w:vAlign w:val="center"/>
            <w:hideMark/>
          </w:tcPr>
          <w:p w:rsidR="00142067" w:rsidRPr="00897FCF" w:rsidRDefault="00142067" w:rsidP="00D46015">
            <w:pPr>
              <w:rPr>
                <w:rFonts w:eastAsiaTheme="minorEastAsia"/>
                <w:szCs w:val="21"/>
              </w:rPr>
            </w:pPr>
            <w:r w:rsidRPr="00897FCF">
              <w:rPr>
                <w:rFonts w:eastAsiaTheme="minorEastAsia"/>
                <w:szCs w:val="21"/>
              </w:rPr>
              <w:t>废水应急监测</w:t>
            </w:r>
          </w:p>
        </w:tc>
        <w:tc>
          <w:tcPr>
            <w:tcW w:w="870" w:type="pct"/>
            <w:vAlign w:val="center"/>
            <w:hideMark/>
          </w:tcPr>
          <w:p w:rsidR="00142067" w:rsidRPr="00897FCF" w:rsidRDefault="00142067" w:rsidP="00D46015">
            <w:pPr>
              <w:rPr>
                <w:rFonts w:eastAsiaTheme="minorEastAsia"/>
                <w:szCs w:val="21"/>
              </w:rPr>
            </w:pPr>
            <w:r w:rsidRPr="00897FCF">
              <w:rPr>
                <w:rFonts w:eastAsiaTheme="minorEastAsia"/>
                <w:szCs w:val="21"/>
              </w:rPr>
              <w:t>COD</w:t>
            </w:r>
            <w:r w:rsidRPr="00897FCF">
              <w:rPr>
                <w:rFonts w:eastAsiaTheme="minorEastAsia"/>
                <w:szCs w:val="21"/>
              </w:rPr>
              <w:t>、</w:t>
            </w:r>
            <w:r w:rsidRPr="00897FCF">
              <w:rPr>
                <w:rFonts w:eastAsiaTheme="minorEastAsia"/>
                <w:szCs w:val="21"/>
              </w:rPr>
              <w:t>SS</w:t>
            </w:r>
            <w:r w:rsidRPr="00897FCF">
              <w:rPr>
                <w:rFonts w:eastAsiaTheme="minorEastAsia"/>
                <w:szCs w:val="21"/>
              </w:rPr>
              <w:t>、氨氮</w:t>
            </w:r>
          </w:p>
        </w:tc>
        <w:tc>
          <w:tcPr>
            <w:tcW w:w="1526" w:type="pct"/>
            <w:vAlign w:val="center"/>
            <w:hideMark/>
          </w:tcPr>
          <w:p w:rsidR="00142067" w:rsidRPr="00897FCF" w:rsidRDefault="00142067" w:rsidP="00D46015">
            <w:pPr>
              <w:rPr>
                <w:rFonts w:eastAsiaTheme="minorEastAsia"/>
                <w:szCs w:val="21"/>
                <w:lang w:val="zh-CN"/>
              </w:rPr>
            </w:pPr>
            <w:r w:rsidRPr="00897FCF">
              <w:rPr>
                <w:rFonts w:eastAsiaTheme="minorEastAsia"/>
                <w:szCs w:val="21"/>
                <w:lang w:val="zh-CN"/>
              </w:rPr>
              <w:t>事故发生及处理过程中随时监测，事故后</w:t>
            </w:r>
            <w:r w:rsidRPr="00897FCF">
              <w:rPr>
                <w:rFonts w:eastAsiaTheme="minorEastAsia"/>
                <w:szCs w:val="21"/>
                <w:lang w:val="zh-CN"/>
              </w:rPr>
              <w:t>20min</w:t>
            </w:r>
            <w:r w:rsidRPr="00897FCF">
              <w:rPr>
                <w:rFonts w:eastAsiaTheme="minorEastAsia"/>
                <w:szCs w:val="21"/>
                <w:lang w:val="zh-CN"/>
              </w:rPr>
              <w:t>监测一次，直至结束</w:t>
            </w:r>
          </w:p>
        </w:tc>
        <w:tc>
          <w:tcPr>
            <w:tcW w:w="2118" w:type="pct"/>
            <w:vAlign w:val="center"/>
            <w:hideMark/>
          </w:tcPr>
          <w:p w:rsidR="00142067" w:rsidRPr="00897FCF" w:rsidRDefault="00142067" w:rsidP="00D46015">
            <w:pPr>
              <w:rPr>
                <w:rFonts w:eastAsiaTheme="minorEastAsia"/>
                <w:szCs w:val="21"/>
                <w:lang w:val="zh-CN"/>
              </w:rPr>
            </w:pPr>
            <w:r w:rsidRPr="00897FCF">
              <w:rPr>
                <w:rFonts w:eastAsiaTheme="minorEastAsia"/>
                <w:szCs w:val="21"/>
                <w:lang w:val="zh-CN"/>
              </w:rPr>
              <w:t>根据项目特点，废水应急监测布点如下：</w:t>
            </w:r>
          </w:p>
          <w:p w:rsidR="00142067" w:rsidRPr="00897FCF" w:rsidRDefault="00142067" w:rsidP="00D46015">
            <w:pPr>
              <w:rPr>
                <w:rFonts w:eastAsiaTheme="minorEastAsia"/>
                <w:szCs w:val="21"/>
                <w:lang w:val="zh-CN"/>
              </w:rPr>
            </w:pPr>
            <w:r w:rsidRPr="00897FCF">
              <w:rPr>
                <w:rFonts w:ascii="宋体" w:hAnsi="宋体" w:cs="宋体" w:hint="eastAsia"/>
                <w:szCs w:val="21"/>
                <w:lang w:val="zh-CN"/>
              </w:rPr>
              <w:t>①</w:t>
            </w:r>
            <w:r w:rsidRPr="00897FCF">
              <w:rPr>
                <w:rFonts w:eastAsiaTheme="minorEastAsia"/>
                <w:szCs w:val="21"/>
                <w:lang w:val="zh-CN"/>
              </w:rPr>
              <w:t>污水处理站进出口</w:t>
            </w:r>
          </w:p>
          <w:p w:rsidR="00142067" w:rsidRPr="00897FCF" w:rsidRDefault="00142067" w:rsidP="00D46015">
            <w:pPr>
              <w:rPr>
                <w:rFonts w:eastAsiaTheme="minorEastAsia"/>
                <w:szCs w:val="21"/>
                <w:lang w:val="zh-CN"/>
              </w:rPr>
            </w:pPr>
            <w:r w:rsidRPr="00897FCF">
              <w:rPr>
                <w:rFonts w:ascii="宋体" w:hAnsi="宋体" w:cs="宋体" w:hint="eastAsia"/>
                <w:szCs w:val="21"/>
                <w:lang w:val="zh-CN"/>
              </w:rPr>
              <w:t>②</w:t>
            </w:r>
            <w:r w:rsidRPr="00897FCF">
              <w:rPr>
                <w:rFonts w:eastAsiaTheme="minorEastAsia"/>
                <w:szCs w:val="21"/>
                <w:lang w:val="zh-CN"/>
              </w:rPr>
              <w:t>厂区总排放口</w:t>
            </w:r>
          </w:p>
          <w:p w:rsidR="00142067" w:rsidRPr="00897FCF" w:rsidRDefault="00142067" w:rsidP="00D46015">
            <w:pPr>
              <w:rPr>
                <w:rFonts w:eastAsiaTheme="minorEastAsia"/>
                <w:szCs w:val="21"/>
                <w:lang w:val="zh-CN"/>
              </w:rPr>
            </w:pPr>
            <w:r w:rsidRPr="00897FCF">
              <w:rPr>
                <w:rFonts w:ascii="宋体" w:hAnsi="宋体" w:cs="宋体" w:hint="eastAsia"/>
                <w:szCs w:val="21"/>
                <w:lang w:val="zh-CN"/>
              </w:rPr>
              <w:t>③</w:t>
            </w:r>
            <w:r w:rsidR="00420390" w:rsidRPr="00897FCF">
              <w:rPr>
                <w:rFonts w:eastAsiaTheme="minorEastAsia"/>
                <w:szCs w:val="21"/>
                <w:lang w:val="zh-CN"/>
              </w:rPr>
              <w:t>新三和港河</w:t>
            </w:r>
            <w:r w:rsidRPr="00897FCF">
              <w:rPr>
                <w:rFonts w:eastAsiaTheme="minorEastAsia"/>
                <w:szCs w:val="21"/>
                <w:lang w:val="zh-CN"/>
              </w:rPr>
              <w:t>项目下游</w:t>
            </w:r>
            <w:r w:rsidRPr="00897FCF">
              <w:rPr>
                <w:rFonts w:eastAsiaTheme="minorEastAsia"/>
                <w:szCs w:val="21"/>
              </w:rPr>
              <w:t>200m</w:t>
            </w:r>
            <w:r w:rsidRPr="00897FCF">
              <w:rPr>
                <w:rFonts w:eastAsiaTheme="minorEastAsia"/>
                <w:szCs w:val="21"/>
              </w:rPr>
              <w:t>、</w:t>
            </w:r>
            <w:r w:rsidRPr="00897FCF">
              <w:rPr>
                <w:rFonts w:eastAsiaTheme="minorEastAsia"/>
                <w:szCs w:val="21"/>
              </w:rPr>
              <w:t>400m</w:t>
            </w:r>
            <w:r w:rsidRPr="00897FCF">
              <w:rPr>
                <w:rFonts w:eastAsiaTheme="minorEastAsia"/>
                <w:szCs w:val="21"/>
              </w:rPr>
              <w:t>、</w:t>
            </w:r>
            <w:r w:rsidRPr="00897FCF">
              <w:rPr>
                <w:rFonts w:eastAsiaTheme="minorEastAsia"/>
                <w:szCs w:val="21"/>
              </w:rPr>
              <w:t>1000m</w:t>
            </w:r>
            <w:r w:rsidRPr="00897FCF">
              <w:rPr>
                <w:rFonts w:eastAsiaTheme="minorEastAsia"/>
                <w:szCs w:val="21"/>
              </w:rPr>
              <w:t>和</w:t>
            </w:r>
            <w:r w:rsidRPr="00897FCF">
              <w:rPr>
                <w:rFonts w:eastAsiaTheme="minorEastAsia"/>
                <w:szCs w:val="21"/>
              </w:rPr>
              <w:t>3000m</w:t>
            </w:r>
            <w:r w:rsidRPr="00897FCF">
              <w:rPr>
                <w:rFonts w:eastAsiaTheme="minorEastAsia"/>
                <w:szCs w:val="21"/>
              </w:rPr>
              <w:t>处进行不等距设点</w:t>
            </w:r>
          </w:p>
        </w:tc>
      </w:tr>
    </w:tbl>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3</w:t>
      </w:r>
      <w:r w:rsidRPr="00897FCF">
        <w:rPr>
          <w:rFonts w:eastAsiaTheme="minorEastAsia"/>
          <w:sz w:val="24"/>
        </w:rPr>
        <w:t>、应急监测工作程序</w:t>
      </w:r>
    </w:p>
    <w:p w:rsidR="00142067" w:rsidRPr="00897FCF" w:rsidRDefault="00142067" w:rsidP="007656C0">
      <w:pPr>
        <w:spacing w:line="360" w:lineRule="auto"/>
        <w:ind w:firstLineChars="200" w:firstLine="480"/>
        <w:rPr>
          <w:rFonts w:eastAsiaTheme="minorEastAsia"/>
          <w:bCs/>
          <w:sz w:val="24"/>
        </w:rPr>
      </w:pPr>
      <w:r w:rsidRPr="00897FCF">
        <w:rPr>
          <w:rFonts w:eastAsiaTheme="minorEastAsia"/>
          <w:bCs/>
          <w:sz w:val="24"/>
        </w:rPr>
        <w:t>1</w:t>
      </w:r>
      <w:r w:rsidRPr="00897FCF">
        <w:rPr>
          <w:rFonts w:eastAsiaTheme="minorEastAsia"/>
          <w:bCs/>
          <w:sz w:val="24"/>
        </w:rPr>
        <w:t>、应急监测程序启动</w:t>
      </w:r>
    </w:p>
    <w:p w:rsidR="00142067" w:rsidRPr="00897FCF" w:rsidRDefault="00142067" w:rsidP="007656C0">
      <w:pPr>
        <w:spacing w:line="360" w:lineRule="auto"/>
        <w:ind w:firstLineChars="200" w:firstLine="480"/>
        <w:jc w:val="left"/>
        <w:rPr>
          <w:rFonts w:eastAsiaTheme="minorEastAsia"/>
          <w:sz w:val="24"/>
        </w:rPr>
      </w:pPr>
      <w:r w:rsidRPr="00897FCF">
        <w:rPr>
          <w:rFonts w:eastAsiaTheme="minorEastAsia"/>
          <w:sz w:val="24"/>
        </w:rPr>
        <w:t>接到环境污染事故应急救援指挥部下达的应急监测任务后，应急监测分队队长立即按本预案启动应急监测工作程序，下达应急监测预先号令，召集人员，集结待命。</w:t>
      </w:r>
    </w:p>
    <w:p w:rsidR="00142067" w:rsidRPr="00897FCF" w:rsidRDefault="00142067" w:rsidP="00D46015">
      <w:pPr>
        <w:spacing w:line="360" w:lineRule="auto"/>
        <w:ind w:firstLineChars="200" w:firstLine="480"/>
        <w:rPr>
          <w:rFonts w:eastAsiaTheme="minorEastAsia"/>
          <w:bCs/>
          <w:sz w:val="24"/>
        </w:rPr>
      </w:pPr>
      <w:r w:rsidRPr="00897FCF">
        <w:rPr>
          <w:rFonts w:eastAsiaTheme="minorEastAsia"/>
          <w:bCs/>
          <w:sz w:val="24"/>
        </w:rPr>
        <w:t>2</w:t>
      </w:r>
      <w:r w:rsidRPr="00897FCF">
        <w:rPr>
          <w:rFonts w:eastAsiaTheme="minorEastAsia"/>
          <w:bCs/>
          <w:sz w:val="24"/>
        </w:rPr>
        <w:t>、应急监测准备</w:t>
      </w:r>
    </w:p>
    <w:p w:rsidR="00142067" w:rsidRPr="00897FCF" w:rsidRDefault="00142067" w:rsidP="00D46015">
      <w:pPr>
        <w:spacing w:line="360" w:lineRule="auto"/>
        <w:ind w:firstLineChars="200" w:firstLine="480"/>
        <w:rPr>
          <w:rFonts w:eastAsiaTheme="minorEastAsia"/>
          <w:sz w:val="24"/>
        </w:rPr>
      </w:pPr>
      <w:r w:rsidRPr="00897FCF">
        <w:rPr>
          <w:rFonts w:eastAsiaTheme="minorEastAsia"/>
          <w:sz w:val="24"/>
        </w:rPr>
        <w:t>在应急监测队队长指挥下，各专业组根据职责和分工，在</w:t>
      </w:r>
      <w:r w:rsidRPr="00897FCF">
        <w:rPr>
          <w:rFonts w:eastAsiaTheme="minorEastAsia"/>
          <w:sz w:val="24"/>
        </w:rPr>
        <w:t>15</w:t>
      </w:r>
      <w:r w:rsidRPr="00897FCF">
        <w:rPr>
          <w:rFonts w:eastAsiaTheme="minorEastAsia"/>
          <w:sz w:val="24"/>
        </w:rPr>
        <w:t>分钟内做好出发前的一切准备工作。</w:t>
      </w:r>
    </w:p>
    <w:p w:rsidR="00142067" w:rsidRPr="00897FCF" w:rsidRDefault="00142067" w:rsidP="00D46015">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）现场调查组根据已知事故发生信息，提出初步应急监测方案。</w:t>
      </w:r>
    </w:p>
    <w:p w:rsidR="00142067" w:rsidRPr="00897FCF" w:rsidRDefault="00142067" w:rsidP="00D46015">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）现场监测组完成现场应急监测仪器、防护器材等准备工作。</w:t>
      </w:r>
    </w:p>
    <w:p w:rsidR="00142067" w:rsidRPr="00897FCF" w:rsidRDefault="00142067" w:rsidP="00D46015">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）质量保证组完成现场质量保证等准备工作。</w:t>
      </w:r>
    </w:p>
    <w:p w:rsidR="00142067" w:rsidRPr="00897FCF" w:rsidRDefault="00142067" w:rsidP="00D46015">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4</w:t>
      </w:r>
      <w:r w:rsidRPr="00897FCF">
        <w:rPr>
          <w:rFonts w:eastAsiaTheme="minorEastAsia"/>
          <w:sz w:val="24"/>
        </w:rPr>
        <w:t>）后勤保障组完成应急监测车辆、安全防护用品等准备工作。</w:t>
      </w:r>
    </w:p>
    <w:p w:rsidR="00142067" w:rsidRPr="00897FCF" w:rsidRDefault="00142067" w:rsidP="00D46015">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5</w:t>
      </w:r>
      <w:r w:rsidRPr="00897FCF">
        <w:rPr>
          <w:rFonts w:eastAsiaTheme="minorEastAsia"/>
          <w:sz w:val="24"/>
        </w:rPr>
        <w:t>）实验室留守人员做好应急监测实验室准备工作，随时对现场采集的样品进行分析。</w:t>
      </w:r>
    </w:p>
    <w:p w:rsidR="00142067" w:rsidRPr="00897FCF" w:rsidRDefault="00142067" w:rsidP="00D46015">
      <w:pPr>
        <w:spacing w:line="360" w:lineRule="auto"/>
        <w:ind w:firstLineChars="200" w:firstLine="480"/>
        <w:rPr>
          <w:rFonts w:eastAsiaTheme="minorEastAsia"/>
          <w:bCs/>
          <w:sz w:val="24"/>
        </w:rPr>
      </w:pPr>
      <w:r w:rsidRPr="00897FCF">
        <w:rPr>
          <w:rFonts w:eastAsiaTheme="minorEastAsia"/>
          <w:bCs/>
          <w:sz w:val="24"/>
        </w:rPr>
        <w:t>3</w:t>
      </w:r>
      <w:r w:rsidRPr="00897FCF">
        <w:rPr>
          <w:rFonts w:eastAsiaTheme="minorEastAsia"/>
          <w:bCs/>
          <w:sz w:val="24"/>
        </w:rPr>
        <w:t>、现场采样与监测</w:t>
      </w:r>
    </w:p>
    <w:p w:rsidR="00142067" w:rsidRPr="00897FCF" w:rsidRDefault="00142067" w:rsidP="007656C0">
      <w:pPr>
        <w:spacing w:line="360" w:lineRule="auto"/>
        <w:ind w:firstLineChars="200" w:firstLine="480"/>
        <w:rPr>
          <w:rFonts w:eastAsiaTheme="minorEastAsia"/>
          <w:bCs/>
          <w:sz w:val="24"/>
        </w:rPr>
      </w:pPr>
      <w:r w:rsidRPr="00897FCF">
        <w:rPr>
          <w:rFonts w:eastAsiaTheme="minorEastAsia"/>
          <w:sz w:val="24"/>
        </w:rPr>
        <w:t>应急监测人员进入事故现场警戒区域时，必须根据现场情况和环境污染事故应急救援指挥部的要求进行自身防护。</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）保证组根据现场情况在最短的时间内对初步监测方案进行审核，根据</w:t>
      </w:r>
      <w:r w:rsidRPr="00897FCF">
        <w:rPr>
          <w:rFonts w:eastAsiaTheme="minorEastAsia"/>
          <w:sz w:val="24"/>
        </w:rPr>
        <w:lastRenderedPageBreak/>
        <w:t>应急测技术规范的要求确认监测对象、监测点位、监测项目、监测频次等，报队长批准实施。当事故现场污染物不明或难以查清时，质量保证组和现场调查组在进行现场调查的同时，通过技术咨询尽快确定应急监测方案。</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）现场监测组与后勤保障组迅速完成电力系统的安装架设。</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）现场监测组按应急监测方案和技术规范的要求对可能被污染的空气、水体、土壤以及生态等进行应急监测和全过程动态监控，随时掌握污染事故的变化情况，并将监测结果交质量保证组。</w:t>
      </w:r>
    </w:p>
    <w:p w:rsidR="00142067" w:rsidRPr="00897FCF" w:rsidRDefault="00D46015" w:rsidP="00D46015">
      <w:pPr>
        <w:snapToGrid w:val="0"/>
        <w:spacing w:line="360" w:lineRule="auto"/>
        <w:outlineLvl w:val="3"/>
        <w:rPr>
          <w:rFonts w:eastAsiaTheme="minorEastAsia"/>
          <w:b/>
          <w:bCs/>
          <w:sz w:val="24"/>
        </w:rPr>
      </w:pPr>
      <w:r w:rsidRPr="00897FCF">
        <w:rPr>
          <w:rFonts w:eastAsiaTheme="minorEastAsia"/>
          <w:b/>
          <w:bCs/>
          <w:sz w:val="24"/>
        </w:rPr>
        <w:t>6.2.7</w:t>
      </w:r>
      <w:r w:rsidR="00142067" w:rsidRPr="00897FCF">
        <w:rPr>
          <w:rFonts w:eastAsiaTheme="minorEastAsia"/>
          <w:b/>
          <w:bCs/>
          <w:sz w:val="24"/>
        </w:rPr>
        <w:t xml:space="preserve">.7 </w:t>
      </w:r>
      <w:r w:rsidR="00142067" w:rsidRPr="00897FCF">
        <w:rPr>
          <w:rFonts w:eastAsiaTheme="minorEastAsia"/>
          <w:b/>
          <w:bCs/>
          <w:sz w:val="24"/>
        </w:rPr>
        <w:t>应急预案</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制定应急预案的目的是在发生物料泄漏或爆炸的紧急情况下，为组织和个人提供安全指引，使组织和个人对突发事故具有快速反应和应变处理能力，以最大限度地降低事故造成的财产损失和人员伤亡。</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本次评价以</w:t>
      </w:r>
      <w:r w:rsidRPr="00897FCF">
        <w:rPr>
          <w:rFonts w:eastAsiaTheme="minorEastAsia"/>
          <w:snapToGrid w:val="0"/>
          <w:sz w:val="24"/>
        </w:rPr>
        <w:t>《建设项目环境风险评价技术导则》（</w:t>
      </w:r>
      <w:r w:rsidRPr="00897FCF">
        <w:rPr>
          <w:rFonts w:eastAsiaTheme="minorEastAsia"/>
          <w:color w:val="000000"/>
          <w:sz w:val="24"/>
        </w:rPr>
        <w:t>HJ 169-2018</w:t>
      </w:r>
      <w:r w:rsidRPr="00897FCF">
        <w:rPr>
          <w:rFonts w:eastAsiaTheme="minorEastAsia"/>
          <w:snapToGrid w:val="0"/>
          <w:sz w:val="24"/>
        </w:rPr>
        <w:t>）为指导，</w:t>
      </w:r>
      <w:r w:rsidRPr="00897FCF">
        <w:rPr>
          <w:rFonts w:eastAsiaTheme="minorEastAsia"/>
          <w:sz w:val="24"/>
        </w:rPr>
        <w:t>结合《国家突发环境事件应急预案》和《环境污染事故应急预案编制技术指南》相关规定，制定出本项目初步的环境应急预案，建设单位必须在此基础上制定更为详细的应急预案及演练计划，同时本项目的环境应急预案应与莒县海右化工产业园园区突发环境事件应急预案相衔接。</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项目应急预案纲要具体见表</w:t>
      </w:r>
      <w:r w:rsidR="00D46015" w:rsidRPr="00897FCF">
        <w:rPr>
          <w:rFonts w:eastAsiaTheme="minorEastAsia"/>
          <w:sz w:val="24"/>
        </w:rPr>
        <w:t>6.2-29</w:t>
      </w:r>
      <w:r w:rsidRPr="00897FCF">
        <w:rPr>
          <w:rFonts w:eastAsiaTheme="minorEastAsia"/>
          <w:sz w:val="24"/>
        </w:rPr>
        <w:t>。</w:t>
      </w:r>
    </w:p>
    <w:p w:rsidR="00142067" w:rsidRPr="00897FCF" w:rsidRDefault="00142067" w:rsidP="00D46015">
      <w:pPr>
        <w:jc w:val="center"/>
        <w:rPr>
          <w:rFonts w:eastAsiaTheme="minorEastAsia"/>
          <w:b/>
          <w:bCs/>
          <w:sz w:val="24"/>
        </w:rPr>
      </w:pPr>
      <w:r w:rsidRPr="00897FCF">
        <w:rPr>
          <w:rFonts w:eastAsiaTheme="minorEastAsia"/>
          <w:b/>
          <w:bCs/>
          <w:sz w:val="24"/>
        </w:rPr>
        <w:t>表</w:t>
      </w:r>
      <w:r w:rsidR="00D46015" w:rsidRPr="00897FCF">
        <w:rPr>
          <w:rFonts w:eastAsiaTheme="minorEastAsia"/>
          <w:b/>
          <w:bCs/>
          <w:sz w:val="24"/>
        </w:rPr>
        <w:t>6.2-29</w:t>
      </w:r>
      <w:r w:rsidRPr="00897FCF">
        <w:rPr>
          <w:rFonts w:eastAsiaTheme="minorEastAsia"/>
          <w:b/>
          <w:bCs/>
          <w:sz w:val="24"/>
        </w:rPr>
        <w:t>突发事故应急预案纲要一览表</w:t>
      </w:r>
    </w:p>
    <w:tbl>
      <w:tblPr>
        <w:tblW w:w="0" w:type="auto"/>
        <w:tblBorders>
          <w:top w:val="single" w:sz="12" w:space="0" w:color="auto"/>
          <w:bottom w:val="single" w:sz="12" w:space="0" w:color="auto"/>
          <w:insideH w:val="single" w:sz="6" w:space="0" w:color="auto"/>
          <w:insideV w:val="single" w:sz="6" w:space="0" w:color="auto"/>
        </w:tblBorders>
        <w:tblCellMar>
          <w:left w:w="28" w:type="dxa"/>
          <w:right w:w="28" w:type="dxa"/>
        </w:tblCellMar>
        <w:tblLook w:val="00A0"/>
      </w:tblPr>
      <w:tblGrid>
        <w:gridCol w:w="563"/>
        <w:gridCol w:w="1584"/>
        <w:gridCol w:w="6222"/>
      </w:tblGrid>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b/>
                <w:bCs/>
                <w:szCs w:val="21"/>
              </w:rPr>
            </w:pPr>
            <w:r w:rsidRPr="00897FCF">
              <w:rPr>
                <w:rFonts w:eastAsiaTheme="minorEastAsia"/>
                <w:b/>
                <w:bCs/>
                <w:szCs w:val="21"/>
              </w:rPr>
              <w:t>序号</w:t>
            </w:r>
          </w:p>
        </w:tc>
        <w:tc>
          <w:tcPr>
            <w:tcW w:w="1701" w:type="dxa"/>
            <w:vAlign w:val="center"/>
            <w:hideMark/>
          </w:tcPr>
          <w:p w:rsidR="00142067" w:rsidRPr="00897FCF" w:rsidRDefault="00142067" w:rsidP="00D46015">
            <w:pPr>
              <w:jc w:val="center"/>
              <w:rPr>
                <w:rFonts w:eastAsiaTheme="minorEastAsia"/>
                <w:b/>
                <w:bCs/>
                <w:szCs w:val="21"/>
              </w:rPr>
            </w:pPr>
            <w:r w:rsidRPr="00897FCF">
              <w:rPr>
                <w:rFonts w:eastAsiaTheme="minorEastAsia"/>
                <w:b/>
                <w:bCs/>
                <w:szCs w:val="21"/>
              </w:rPr>
              <w:t>项目</w:t>
            </w:r>
          </w:p>
        </w:tc>
        <w:tc>
          <w:tcPr>
            <w:tcW w:w="6830" w:type="dxa"/>
            <w:vAlign w:val="center"/>
            <w:hideMark/>
          </w:tcPr>
          <w:p w:rsidR="00142067" w:rsidRPr="00897FCF" w:rsidRDefault="00142067" w:rsidP="00D46015">
            <w:pPr>
              <w:jc w:val="center"/>
              <w:rPr>
                <w:rFonts w:eastAsiaTheme="minorEastAsia"/>
                <w:b/>
                <w:bCs/>
                <w:szCs w:val="21"/>
              </w:rPr>
            </w:pPr>
            <w:r w:rsidRPr="00897FCF">
              <w:rPr>
                <w:rFonts w:eastAsiaTheme="minorEastAsia"/>
                <w:b/>
                <w:bCs/>
                <w:szCs w:val="21"/>
              </w:rPr>
              <w:t>内容及要求</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1</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应急计划区</w:t>
            </w:r>
          </w:p>
        </w:tc>
        <w:tc>
          <w:tcPr>
            <w:tcW w:w="6830"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装置区</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2</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应急组织机构、人员</w:t>
            </w:r>
          </w:p>
        </w:tc>
        <w:tc>
          <w:tcPr>
            <w:tcW w:w="6830" w:type="dxa"/>
            <w:vAlign w:val="center"/>
            <w:hideMark/>
          </w:tcPr>
          <w:p w:rsidR="00142067" w:rsidRPr="00897FCF" w:rsidRDefault="00420390" w:rsidP="00D46015">
            <w:pPr>
              <w:rPr>
                <w:rFonts w:eastAsiaTheme="minorEastAsia"/>
                <w:szCs w:val="21"/>
              </w:rPr>
            </w:pPr>
            <w:r w:rsidRPr="00897FCF">
              <w:rPr>
                <w:rFonts w:eastAsiaTheme="minorEastAsia"/>
                <w:szCs w:val="21"/>
              </w:rPr>
              <w:t>厂区：厂区应急处置小组总指挥负责现场全面指挥</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3</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预案分级响应条件</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规定事故的级别及相应的应急分类响应程序</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4</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应急设施保障</w:t>
            </w:r>
          </w:p>
        </w:tc>
        <w:tc>
          <w:tcPr>
            <w:tcW w:w="6830" w:type="dxa"/>
            <w:vAlign w:val="center"/>
            <w:hideMark/>
          </w:tcPr>
          <w:p w:rsidR="00142067" w:rsidRPr="00897FCF" w:rsidRDefault="00420390" w:rsidP="00D46015">
            <w:pPr>
              <w:rPr>
                <w:rFonts w:eastAsiaTheme="minorEastAsia"/>
                <w:szCs w:val="21"/>
              </w:rPr>
            </w:pPr>
            <w:r w:rsidRPr="00897FCF">
              <w:rPr>
                <w:rFonts w:eastAsiaTheme="minorEastAsia"/>
                <w:szCs w:val="21"/>
              </w:rPr>
              <w:t>生产装置及仓库</w:t>
            </w:r>
            <w:r w:rsidR="00142067" w:rsidRPr="00897FCF">
              <w:rPr>
                <w:rFonts w:eastAsiaTheme="minorEastAsia"/>
                <w:szCs w:val="21"/>
              </w:rPr>
              <w:t>：防火灾、爆炸事故应急设施、设备及材料，主要为消防器材；防有毒有害物质外溢、扩散，主要是抗溶性泡沫、干粉、二氧化碳、喷淋设备等</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5</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报警、通讯联络方式</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设置</w:t>
            </w:r>
            <w:r w:rsidRPr="00897FCF">
              <w:rPr>
                <w:rFonts w:eastAsiaTheme="minorEastAsia"/>
                <w:szCs w:val="21"/>
              </w:rPr>
              <w:t>24</w:t>
            </w:r>
            <w:r w:rsidRPr="00897FCF">
              <w:rPr>
                <w:rFonts w:eastAsiaTheme="minorEastAsia"/>
                <w:szCs w:val="21"/>
              </w:rPr>
              <w:t>小时报警装置，确定内外部通讯联络手段</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6</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应急环境监测及事故后评估</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由专业队伍负责对事故现场进行侦察监测，对事故性质、参数与后果进行评估，为指挥部门提供决策依据</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7</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应急防范措施、清除泄漏措施方法和器材</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物料泄漏处置方式，燃烧事故处置措施、事故现场：控制事故、防止扩大、蔓延及链锁反应；清除现场泄漏物，降低危害，相应的设施器材配备</w:t>
            </w:r>
          </w:p>
          <w:p w:rsidR="00142067" w:rsidRPr="00897FCF" w:rsidRDefault="00142067" w:rsidP="00D46015">
            <w:pPr>
              <w:rPr>
                <w:rFonts w:eastAsiaTheme="minorEastAsia"/>
                <w:szCs w:val="21"/>
              </w:rPr>
            </w:pPr>
            <w:r w:rsidRPr="00897FCF">
              <w:rPr>
                <w:rFonts w:eastAsiaTheme="minorEastAsia"/>
                <w:szCs w:val="21"/>
              </w:rPr>
              <w:t>邻近区域：控制和清除污染措施及相应设备配备</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8</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应急状态终止与恢复措施</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规定应急状态终止程序；事故现场善后处理，恢复措施；临近区域解除事故警戒及善后恢复措施</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lastRenderedPageBreak/>
              <w:t>9</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人员培训与演练</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应急计划制定后，定期组织应急预案演练</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10</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公众教育和信息</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开展公众教育、培训和发布相关信息，并编写应急宣传册</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11</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记录和报告</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设置应急事故专门记录，建档案和专门报告制度，设专门部门和负责管理</w:t>
            </w:r>
          </w:p>
        </w:tc>
      </w:tr>
      <w:tr w:rsidR="00142067" w:rsidRPr="00897FCF" w:rsidTr="00F9130F">
        <w:trPr>
          <w:trHeight w:val="340"/>
        </w:trPr>
        <w:tc>
          <w:tcPr>
            <w:tcW w:w="595"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12</w:t>
            </w:r>
          </w:p>
        </w:tc>
        <w:tc>
          <w:tcPr>
            <w:tcW w:w="1701" w:type="dxa"/>
            <w:vAlign w:val="center"/>
            <w:hideMark/>
          </w:tcPr>
          <w:p w:rsidR="00142067" w:rsidRPr="00897FCF" w:rsidRDefault="00142067" w:rsidP="00D46015">
            <w:pPr>
              <w:jc w:val="center"/>
              <w:rPr>
                <w:rFonts w:eastAsiaTheme="minorEastAsia"/>
                <w:szCs w:val="21"/>
              </w:rPr>
            </w:pPr>
            <w:r w:rsidRPr="00897FCF">
              <w:rPr>
                <w:rFonts w:eastAsiaTheme="minorEastAsia"/>
                <w:szCs w:val="21"/>
              </w:rPr>
              <w:t>附件</w:t>
            </w:r>
          </w:p>
        </w:tc>
        <w:tc>
          <w:tcPr>
            <w:tcW w:w="6830" w:type="dxa"/>
            <w:vAlign w:val="center"/>
            <w:hideMark/>
          </w:tcPr>
          <w:p w:rsidR="00142067" w:rsidRPr="00897FCF" w:rsidRDefault="00142067" w:rsidP="00D46015">
            <w:pPr>
              <w:rPr>
                <w:rFonts w:eastAsiaTheme="minorEastAsia"/>
                <w:szCs w:val="21"/>
              </w:rPr>
            </w:pPr>
            <w:r w:rsidRPr="00897FCF">
              <w:rPr>
                <w:rFonts w:eastAsiaTheme="minorEastAsia"/>
                <w:szCs w:val="21"/>
              </w:rPr>
              <w:t>厂区应急处置小组人员、外部救援组织机构、厂区平面布置图、消防设施配置图、风险物质分布图、厂区雨污管网图、厂区应急疏散通道图、危险物质安全技术说明书、厂区所在地的地图及气象资料</w:t>
            </w:r>
          </w:p>
        </w:tc>
      </w:tr>
    </w:tbl>
    <w:p w:rsidR="00142067" w:rsidRPr="00897FCF" w:rsidRDefault="00D46015" w:rsidP="007656C0">
      <w:pPr>
        <w:snapToGrid w:val="0"/>
        <w:spacing w:line="360" w:lineRule="auto"/>
        <w:outlineLvl w:val="3"/>
        <w:rPr>
          <w:rFonts w:eastAsiaTheme="minorEastAsia"/>
          <w:sz w:val="24"/>
        </w:rPr>
      </w:pPr>
      <w:r w:rsidRPr="00897FCF">
        <w:rPr>
          <w:rFonts w:eastAsiaTheme="minorEastAsia"/>
          <w:sz w:val="24"/>
        </w:rPr>
        <w:t>6.2.7.8</w:t>
      </w:r>
      <w:r w:rsidR="00142067" w:rsidRPr="00897FCF">
        <w:rPr>
          <w:rFonts w:eastAsiaTheme="minorEastAsia"/>
          <w:sz w:val="24"/>
        </w:rPr>
        <w:t>应急计划区确定及发布</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建设单位应根据使用、贮存化学危险品的品种、数量、危险性质以及可能引起重大事故的特点，确定应急计划去，并将分布情况绘成图，以便一旦发生紧急事故后，可迅速确定其方位，及时采取行动。项目应急计划去主要分为：（</w:t>
      </w:r>
      <w:r w:rsidRPr="00897FCF">
        <w:rPr>
          <w:rFonts w:eastAsiaTheme="minorEastAsia"/>
          <w:sz w:val="24"/>
        </w:rPr>
        <w:t>1</w:t>
      </w:r>
      <w:r w:rsidRPr="00897FCF">
        <w:rPr>
          <w:rFonts w:eastAsiaTheme="minorEastAsia"/>
          <w:sz w:val="24"/>
        </w:rPr>
        <w:t>）仓库；（</w:t>
      </w:r>
      <w:r w:rsidRPr="00897FCF">
        <w:rPr>
          <w:rFonts w:eastAsiaTheme="minorEastAsia"/>
          <w:sz w:val="24"/>
        </w:rPr>
        <w:t>2</w:t>
      </w:r>
      <w:r w:rsidRPr="00897FCF">
        <w:rPr>
          <w:rFonts w:eastAsiaTheme="minorEastAsia"/>
          <w:sz w:val="24"/>
        </w:rPr>
        <w:t>）生产区域。</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根据潜在事故的危害程度，</w:t>
      </w:r>
      <w:r w:rsidR="00420390" w:rsidRPr="00897FCF">
        <w:rPr>
          <w:rFonts w:eastAsiaTheme="minorEastAsia"/>
          <w:sz w:val="24"/>
        </w:rPr>
        <w:t>确定项目应急保护目标，具体包括生产区、储存区，周边居民</w:t>
      </w:r>
      <w:r w:rsidRPr="00897FCF">
        <w:rPr>
          <w:rFonts w:eastAsiaTheme="minorEastAsia"/>
          <w:sz w:val="24"/>
        </w:rPr>
        <w:t>。如企业发生重大火灾事故，</w:t>
      </w:r>
      <w:r w:rsidR="00420390" w:rsidRPr="00897FCF">
        <w:rPr>
          <w:rFonts w:eastAsiaTheme="minorEastAsia"/>
          <w:sz w:val="24"/>
        </w:rPr>
        <w:t>周边居民</w:t>
      </w:r>
      <w:r w:rsidRPr="00897FCF">
        <w:rPr>
          <w:rFonts w:eastAsiaTheme="minorEastAsia"/>
          <w:sz w:val="24"/>
        </w:rPr>
        <w:t>应作为应急保护目标。</w:t>
      </w:r>
    </w:p>
    <w:p w:rsidR="00142067" w:rsidRPr="00897FCF" w:rsidRDefault="00D46015" w:rsidP="00D46015">
      <w:pPr>
        <w:snapToGrid w:val="0"/>
        <w:spacing w:line="360" w:lineRule="auto"/>
        <w:outlineLvl w:val="3"/>
        <w:rPr>
          <w:rFonts w:eastAsiaTheme="minorEastAsia"/>
          <w:sz w:val="24"/>
        </w:rPr>
      </w:pPr>
      <w:r w:rsidRPr="00897FCF">
        <w:rPr>
          <w:rFonts w:eastAsiaTheme="minorEastAsia"/>
          <w:sz w:val="24"/>
        </w:rPr>
        <w:t>6.2.7.9</w:t>
      </w:r>
      <w:r w:rsidR="00142067" w:rsidRPr="00897FCF">
        <w:rPr>
          <w:rFonts w:eastAsiaTheme="minorEastAsia"/>
          <w:sz w:val="24"/>
        </w:rPr>
        <w:t>应急分级、报警程序及处置要求</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建设单位根据事故危害程度和可控程度对事故应急状态进行分级，包括一般事故、较大事故、重大事故和特大事故四类，各级别的事故危害程度与可控情况详见表。</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厂内设置消防自动报警和手动报警系统，一旦发现事故，第一目击者</w:t>
      </w:r>
      <w:r w:rsidRPr="00897FCF">
        <w:rPr>
          <w:rFonts w:eastAsiaTheme="minorEastAsia"/>
          <w:sz w:val="24"/>
        </w:rPr>
        <w:t>/</w:t>
      </w:r>
      <w:r w:rsidRPr="00897FCF">
        <w:rPr>
          <w:rFonts w:eastAsiaTheme="minorEastAsia"/>
          <w:sz w:val="24"/>
        </w:rPr>
        <w:t>区域负责人立即启动手动报警系统，有关人员启动应急预案，如厂内应急力量无法控制，则迅速联络地方应急救援部门，请求支援。相应应急处置要求见表。</w:t>
      </w:r>
    </w:p>
    <w:p w:rsidR="00142067" w:rsidRPr="00897FCF" w:rsidRDefault="00142067" w:rsidP="00D46015">
      <w:pPr>
        <w:jc w:val="center"/>
        <w:rPr>
          <w:rFonts w:eastAsiaTheme="minorEastAsia"/>
          <w:b/>
          <w:bCs/>
          <w:sz w:val="24"/>
        </w:rPr>
      </w:pPr>
      <w:r w:rsidRPr="00897FCF">
        <w:rPr>
          <w:rFonts w:eastAsiaTheme="minorEastAsia"/>
          <w:b/>
          <w:bCs/>
          <w:sz w:val="24"/>
        </w:rPr>
        <w:t>表</w:t>
      </w:r>
      <w:r w:rsidR="00D46015" w:rsidRPr="00897FCF">
        <w:rPr>
          <w:rFonts w:eastAsiaTheme="minorEastAsia"/>
          <w:b/>
          <w:bCs/>
          <w:sz w:val="24"/>
        </w:rPr>
        <w:t>6.2-30</w:t>
      </w:r>
      <w:r w:rsidRPr="00897FCF">
        <w:rPr>
          <w:rFonts w:eastAsiaTheme="minorEastAsia"/>
          <w:b/>
          <w:bCs/>
          <w:sz w:val="24"/>
        </w:rPr>
        <w:t>应急处置要求</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644"/>
        <w:gridCol w:w="1569"/>
        <w:gridCol w:w="923"/>
        <w:gridCol w:w="797"/>
        <w:gridCol w:w="2934"/>
        <w:gridCol w:w="1662"/>
      </w:tblGrid>
      <w:tr w:rsidR="00142067" w:rsidRPr="00897FCF" w:rsidTr="00F9130F">
        <w:trPr>
          <w:trHeight w:val="340"/>
        </w:trPr>
        <w:tc>
          <w:tcPr>
            <w:tcW w:w="675" w:type="dxa"/>
            <w:vMerge w:val="restart"/>
            <w:vAlign w:val="center"/>
            <w:hideMark/>
          </w:tcPr>
          <w:p w:rsidR="00142067" w:rsidRPr="00897FCF" w:rsidRDefault="00142067" w:rsidP="00D46015">
            <w:pPr>
              <w:jc w:val="center"/>
              <w:rPr>
                <w:rFonts w:eastAsiaTheme="minorEastAsia"/>
                <w:b/>
                <w:bCs/>
              </w:rPr>
            </w:pPr>
            <w:r w:rsidRPr="00897FCF">
              <w:rPr>
                <w:rFonts w:eastAsiaTheme="minorEastAsia"/>
                <w:b/>
                <w:bCs/>
              </w:rPr>
              <w:t>性质</w:t>
            </w:r>
          </w:p>
        </w:tc>
        <w:tc>
          <w:tcPr>
            <w:tcW w:w="1701" w:type="dxa"/>
            <w:vMerge w:val="restart"/>
            <w:vAlign w:val="center"/>
            <w:hideMark/>
          </w:tcPr>
          <w:p w:rsidR="00142067" w:rsidRPr="00897FCF" w:rsidRDefault="00142067" w:rsidP="00D46015">
            <w:pPr>
              <w:jc w:val="center"/>
              <w:rPr>
                <w:rFonts w:eastAsiaTheme="minorEastAsia"/>
                <w:b/>
                <w:bCs/>
              </w:rPr>
            </w:pPr>
            <w:r w:rsidRPr="00897FCF">
              <w:rPr>
                <w:rFonts w:eastAsiaTheme="minorEastAsia"/>
                <w:b/>
                <w:bCs/>
              </w:rPr>
              <w:t>危险程度</w:t>
            </w:r>
          </w:p>
        </w:tc>
        <w:tc>
          <w:tcPr>
            <w:tcW w:w="993" w:type="dxa"/>
            <w:vMerge w:val="restart"/>
            <w:vAlign w:val="center"/>
            <w:hideMark/>
          </w:tcPr>
          <w:p w:rsidR="00142067" w:rsidRPr="00897FCF" w:rsidRDefault="00142067" w:rsidP="00D46015">
            <w:pPr>
              <w:jc w:val="center"/>
              <w:rPr>
                <w:rFonts w:eastAsiaTheme="minorEastAsia"/>
                <w:b/>
                <w:bCs/>
              </w:rPr>
            </w:pPr>
            <w:r w:rsidRPr="00897FCF">
              <w:rPr>
                <w:rFonts w:eastAsiaTheme="minorEastAsia"/>
                <w:b/>
                <w:bCs/>
              </w:rPr>
              <w:t>可控性</w:t>
            </w:r>
          </w:p>
        </w:tc>
        <w:tc>
          <w:tcPr>
            <w:tcW w:w="5917" w:type="dxa"/>
            <w:gridSpan w:val="3"/>
            <w:vAlign w:val="center"/>
            <w:hideMark/>
          </w:tcPr>
          <w:p w:rsidR="00142067" w:rsidRPr="00897FCF" w:rsidRDefault="00142067" w:rsidP="00D46015">
            <w:pPr>
              <w:jc w:val="center"/>
              <w:rPr>
                <w:rFonts w:eastAsiaTheme="minorEastAsia"/>
                <w:b/>
                <w:bCs/>
              </w:rPr>
            </w:pPr>
            <w:r w:rsidRPr="00897FCF">
              <w:rPr>
                <w:rFonts w:eastAsiaTheme="minorEastAsia"/>
                <w:b/>
                <w:bCs/>
              </w:rPr>
              <w:t>处置要求</w:t>
            </w:r>
          </w:p>
        </w:tc>
      </w:tr>
      <w:tr w:rsidR="00142067" w:rsidRPr="00897FCF" w:rsidTr="00F9130F">
        <w:trPr>
          <w:trHeight w:val="340"/>
        </w:trPr>
        <w:tc>
          <w:tcPr>
            <w:tcW w:w="0" w:type="auto"/>
            <w:vMerge/>
            <w:vAlign w:val="center"/>
            <w:hideMark/>
          </w:tcPr>
          <w:p w:rsidR="00142067" w:rsidRPr="00897FCF" w:rsidRDefault="00142067" w:rsidP="00D46015">
            <w:pPr>
              <w:widowControl/>
              <w:jc w:val="left"/>
              <w:rPr>
                <w:rFonts w:eastAsiaTheme="minorEastAsia"/>
              </w:rPr>
            </w:pPr>
          </w:p>
        </w:tc>
        <w:tc>
          <w:tcPr>
            <w:tcW w:w="0" w:type="auto"/>
            <w:vMerge/>
            <w:vAlign w:val="center"/>
            <w:hideMark/>
          </w:tcPr>
          <w:p w:rsidR="00142067" w:rsidRPr="00897FCF" w:rsidRDefault="00142067" w:rsidP="00D46015">
            <w:pPr>
              <w:widowControl/>
              <w:jc w:val="left"/>
              <w:rPr>
                <w:rFonts w:eastAsiaTheme="minorEastAsia"/>
              </w:rPr>
            </w:pPr>
          </w:p>
        </w:tc>
        <w:tc>
          <w:tcPr>
            <w:tcW w:w="0" w:type="auto"/>
            <w:vMerge/>
            <w:vAlign w:val="center"/>
            <w:hideMark/>
          </w:tcPr>
          <w:p w:rsidR="00142067" w:rsidRPr="00897FCF" w:rsidRDefault="00142067" w:rsidP="00D46015">
            <w:pPr>
              <w:widowControl/>
              <w:jc w:val="left"/>
              <w:rPr>
                <w:rFonts w:eastAsiaTheme="minorEastAsia"/>
              </w:rPr>
            </w:pPr>
          </w:p>
        </w:tc>
        <w:tc>
          <w:tcPr>
            <w:tcW w:w="850" w:type="dxa"/>
            <w:vAlign w:val="center"/>
            <w:hideMark/>
          </w:tcPr>
          <w:p w:rsidR="00142067" w:rsidRPr="00897FCF" w:rsidRDefault="00142067" w:rsidP="00D46015">
            <w:pPr>
              <w:jc w:val="center"/>
              <w:rPr>
                <w:rFonts w:eastAsiaTheme="minorEastAsia"/>
                <w:b/>
                <w:bCs/>
              </w:rPr>
            </w:pPr>
            <w:r w:rsidRPr="00897FCF">
              <w:rPr>
                <w:rFonts w:eastAsiaTheme="minorEastAsia"/>
                <w:b/>
                <w:bCs/>
              </w:rPr>
              <w:t>报警</w:t>
            </w:r>
          </w:p>
        </w:tc>
        <w:tc>
          <w:tcPr>
            <w:tcW w:w="3260" w:type="dxa"/>
            <w:vAlign w:val="center"/>
            <w:hideMark/>
          </w:tcPr>
          <w:p w:rsidR="00142067" w:rsidRPr="00897FCF" w:rsidRDefault="00142067" w:rsidP="00D46015">
            <w:pPr>
              <w:jc w:val="center"/>
              <w:rPr>
                <w:rFonts w:eastAsiaTheme="minorEastAsia"/>
                <w:b/>
                <w:bCs/>
              </w:rPr>
            </w:pPr>
            <w:r w:rsidRPr="00897FCF">
              <w:rPr>
                <w:rFonts w:eastAsiaTheme="minorEastAsia"/>
                <w:b/>
                <w:bCs/>
              </w:rPr>
              <w:t>措施</w:t>
            </w:r>
          </w:p>
        </w:tc>
        <w:tc>
          <w:tcPr>
            <w:tcW w:w="1807" w:type="dxa"/>
            <w:vAlign w:val="center"/>
            <w:hideMark/>
          </w:tcPr>
          <w:p w:rsidR="00142067" w:rsidRPr="00897FCF" w:rsidRDefault="00142067" w:rsidP="00D46015">
            <w:pPr>
              <w:jc w:val="center"/>
              <w:rPr>
                <w:rFonts w:eastAsiaTheme="minorEastAsia"/>
                <w:b/>
                <w:bCs/>
              </w:rPr>
            </w:pPr>
            <w:r w:rsidRPr="00897FCF">
              <w:rPr>
                <w:rFonts w:eastAsiaTheme="minorEastAsia"/>
                <w:b/>
                <w:bCs/>
              </w:rPr>
              <w:t>指挥部门</w:t>
            </w:r>
          </w:p>
        </w:tc>
      </w:tr>
      <w:tr w:rsidR="00142067" w:rsidRPr="00897FCF" w:rsidTr="00F9130F">
        <w:trPr>
          <w:trHeight w:val="340"/>
        </w:trPr>
        <w:tc>
          <w:tcPr>
            <w:tcW w:w="675" w:type="dxa"/>
            <w:vAlign w:val="center"/>
            <w:hideMark/>
          </w:tcPr>
          <w:p w:rsidR="00142067" w:rsidRPr="00897FCF" w:rsidRDefault="00142067" w:rsidP="00D46015">
            <w:pPr>
              <w:jc w:val="center"/>
              <w:rPr>
                <w:rFonts w:eastAsiaTheme="minorEastAsia"/>
              </w:rPr>
            </w:pPr>
            <w:r w:rsidRPr="00897FCF">
              <w:rPr>
                <w:rFonts w:eastAsiaTheme="minorEastAsia"/>
              </w:rPr>
              <w:t>一般事故</w:t>
            </w:r>
          </w:p>
        </w:tc>
        <w:tc>
          <w:tcPr>
            <w:tcW w:w="1701" w:type="dxa"/>
            <w:vAlign w:val="center"/>
            <w:hideMark/>
          </w:tcPr>
          <w:p w:rsidR="00142067" w:rsidRPr="00897FCF" w:rsidRDefault="00142067" w:rsidP="00D46015">
            <w:pPr>
              <w:jc w:val="center"/>
              <w:rPr>
                <w:rFonts w:eastAsiaTheme="minorEastAsia"/>
              </w:rPr>
            </w:pPr>
            <w:r w:rsidRPr="00897FCF">
              <w:rPr>
                <w:rFonts w:eastAsiaTheme="minorEastAsia"/>
              </w:rPr>
              <w:t>对企业造成较小的危害</w:t>
            </w:r>
          </w:p>
        </w:tc>
        <w:tc>
          <w:tcPr>
            <w:tcW w:w="993" w:type="dxa"/>
            <w:vAlign w:val="center"/>
            <w:hideMark/>
          </w:tcPr>
          <w:p w:rsidR="00142067" w:rsidRPr="00897FCF" w:rsidRDefault="00142067" w:rsidP="00D46015">
            <w:pPr>
              <w:jc w:val="center"/>
              <w:rPr>
                <w:rFonts w:eastAsiaTheme="minorEastAsia"/>
              </w:rPr>
            </w:pPr>
            <w:r w:rsidRPr="00897FCF">
              <w:rPr>
                <w:rFonts w:eastAsiaTheme="minorEastAsia"/>
              </w:rPr>
              <w:t>大</w:t>
            </w:r>
          </w:p>
        </w:tc>
        <w:tc>
          <w:tcPr>
            <w:tcW w:w="850" w:type="dxa"/>
            <w:vAlign w:val="center"/>
            <w:hideMark/>
          </w:tcPr>
          <w:p w:rsidR="00142067" w:rsidRPr="00897FCF" w:rsidRDefault="00142067" w:rsidP="00D46015">
            <w:pPr>
              <w:jc w:val="center"/>
              <w:rPr>
                <w:rFonts w:eastAsiaTheme="minorEastAsia"/>
              </w:rPr>
            </w:pPr>
            <w:r w:rsidRPr="00897FCF">
              <w:rPr>
                <w:rFonts w:eastAsiaTheme="minorEastAsia"/>
              </w:rPr>
              <w:t>立即</w:t>
            </w:r>
          </w:p>
        </w:tc>
        <w:tc>
          <w:tcPr>
            <w:tcW w:w="3260" w:type="dxa"/>
            <w:vAlign w:val="center"/>
            <w:hideMark/>
          </w:tcPr>
          <w:p w:rsidR="00142067" w:rsidRPr="00897FCF" w:rsidRDefault="00142067" w:rsidP="00D46015">
            <w:pPr>
              <w:jc w:val="center"/>
              <w:rPr>
                <w:rFonts w:eastAsiaTheme="minorEastAsia"/>
              </w:rPr>
            </w:pPr>
            <w:r w:rsidRPr="00897FCF">
              <w:rPr>
                <w:rFonts w:eastAsiaTheme="minorEastAsia"/>
              </w:rPr>
              <w:t>厂区应急力量到场监护</w:t>
            </w:r>
          </w:p>
        </w:tc>
        <w:tc>
          <w:tcPr>
            <w:tcW w:w="1807" w:type="dxa"/>
            <w:vAlign w:val="center"/>
            <w:hideMark/>
          </w:tcPr>
          <w:p w:rsidR="00142067" w:rsidRPr="00897FCF" w:rsidRDefault="00142067" w:rsidP="00D46015">
            <w:pPr>
              <w:jc w:val="center"/>
              <w:rPr>
                <w:rFonts w:eastAsiaTheme="minorEastAsia"/>
              </w:rPr>
            </w:pPr>
            <w:r w:rsidRPr="00897FCF">
              <w:rPr>
                <w:rFonts w:eastAsiaTheme="minorEastAsia"/>
              </w:rPr>
              <w:t>厂内应急指挥小组</w:t>
            </w:r>
          </w:p>
        </w:tc>
      </w:tr>
      <w:tr w:rsidR="00142067" w:rsidRPr="00897FCF" w:rsidTr="00F9130F">
        <w:trPr>
          <w:trHeight w:val="340"/>
        </w:trPr>
        <w:tc>
          <w:tcPr>
            <w:tcW w:w="675" w:type="dxa"/>
            <w:vAlign w:val="center"/>
            <w:hideMark/>
          </w:tcPr>
          <w:p w:rsidR="00142067" w:rsidRPr="00897FCF" w:rsidRDefault="00142067" w:rsidP="00D46015">
            <w:pPr>
              <w:jc w:val="center"/>
              <w:rPr>
                <w:rFonts w:eastAsiaTheme="minorEastAsia"/>
              </w:rPr>
            </w:pPr>
            <w:r w:rsidRPr="00897FCF">
              <w:rPr>
                <w:rFonts w:eastAsiaTheme="minorEastAsia"/>
              </w:rPr>
              <w:t>较大事故</w:t>
            </w:r>
          </w:p>
        </w:tc>
        <w:tc>
          <w:tcPr>
            <w:tcW w:w="1701" w:type="dxa"/>
            <w:vAlign w:val="center"/>
            <w:hideMark/>
          </w:tcPr>
          <w:p w:rsidR="00142067" w:rsidRPr="00897FCF" w:rsidRDefault="00142067" w:rsidP="00D46015">
            <w:pPr>
              <w:jc w:val="center"/>
              <w:rPr>
                <w:rFonts w:eastAsiaTheme="minorEastAsia"/>
              </w:rPr>
            </w:pPr>
            <w:r w:rsidRPr="00897FCF">
              <w:rPr>
                <w:rFonts w:eastAsiaTheme="minorEastAsia"/>
              </w:rPr>
              <w:t>较大量毒物进入环境，企业造成较大危害</w:t>
            </w:r>
          </w:p>
        </w:tc>
        <w:tc>
          <w:tcPr>
            <w:tcW w:w="993" w:type="dxa"/>
            <w:vAlign w:val="center"/>
            <w:hideMark/>
          </w:tcPr>
          <w:p w:rsidR="00142067" w:rsidRPr="00897FCF" w:rsidRDefault="00142067" w:rsidP="00D46015">
            <w:pPr>
              <w:jc w:val="center"/>
              <w:rPr>
                <w:rFonts w:eastAsiaTheme="minorEastAsia"/>
              </w:rPr>
            </w:pPr>
            <w:r w:rsidRPr="00897FCF">
              <w:rPr>
                <w:rFonts w:eastAsiaTheme="minorEastAsia"/>
              </w:rPr>
              <w:t>较大</w:t>
            </w:r>
          </w:p>
        </w:tc>
        <w:tc>
          <w:tcPr>
            <w:tcW w:w="850" w:type="dxa"/>
            <w:vAlign w:val="center"/>
            <w:hideMark/>
          </w:tcPr>
          <w:p w:rsidR="00142067" w:rsidRPr="00897FCF" w:rsidRDefault="00142067" w:rsidP="00D46015">
            <w:pPr>
              <w:jc w:val="center"/>
              <w:rPr>
                <w:rFonts w:eastAsiaTheme="minorEastAsia"/>
              </w:rPr>
            </w:pPr>
            <w:r w:rsidRPr="00897FCF">
              <w:rPr>
                <w:rFonts w:eastAsiaTheme="minorEastAsia"/>
              </w:rPr>
              <w:t>立即</w:t>
            </w:r>
          </w:p>
        </w:tc>
        <w:tc>
          <w:tcPr>
            <w:tcW w:w="3260" w:type="dxa"/>
            <w:vAlign w:val="center"/>
            <w:hideMark/>
          </w:tcPr>
          <w:p w:rsidR="00142067" w:rsidRPr="00897FCF" w:rsidRDefault="00420390" w:rsidP="00D46015">
            <w:pPr>
              <w:jc w:val="center"/>
              <w:rPr>
                <w:rFonts w:eastAsiaTheme="minorEastAsia"/>
              </w:rPr>
            </w:pPr>
            <w:r w:rsidRPr="00897FCF">
              <w:rPr>
                <w:rFonts w:eastAsiaTheme="minorEastAsia"/>
              </w:rPr>
              <w:t>厂内应急力量、吕四港镇</w:t>
            </w:r>
            <w:r w:rsidR="00142067" w:rsidRPr="00897FCF">
              <w:rPr>
                <w:rFonts w:eastAsiaTheme="minorEastAsia"/>
              </w:rPr>
              <w:t>应急力量共同处置，发布预警通知</w:t>
            </w:r>
          </w:p>
        </w:tc>
        <w:tc>
          <w:tcPr>
            <w:tcW w:w="1807" w:type="dxa"/>
            <w:vAlign w:val="center"/>
            <w:hideMark/>
          </w:tcPr>
          <w:p w:rsidR="00142067" w:rsidRPr="00897FCF" w:rsidRDefault="00142067" w:rsidP="00D46015">
            <w:pPr>
              <w:jc w:val="center"/>
              <w:rPr>
                <w:rFonts w:eastAsiaTheme="minorEastAsia"/>
              </w:rPr>
            </w:pPr>
            <w:r w:rsidRPr="00897FCF">
              <w:rPr>
                <w:rFonts w:eastAsiaTheme="minorEastAsia"/>
              </w:rPr>
              <w:t>厂内应急指挥小组</w:t>
            </w:r>
          </w:p>
        </w:tc>
      </w:tr>
      <w:tr w:rsidR="00142067" w:rsidRPr="00897FCF" w:rsidTr="00F9130F">
        <w:trPr>
          <w:trHeight w:val="340"/>
        </w:trPr>
        <w:tc>
          <w:tcPr>
            <w:tcW w:w="675" w:type="dxa"/>
            <w:vAlign w:val="center"/>
            <w:hideMark/>
          </w:tcPr>
          <w:p w:rsidR="00142067" w:rsidRPr="00897FCF" w:rsidRDefault="00142067" w:rsidP="00D46015">
            <w:pPr>
              <w:jc w:val="center"/>
              <w:rPr>
                <w:rFonts w:eastAsiaTheme="minorEastAsia"/>
              </w:rPr>
            </w:pPr>
            <w:r w:rsidRPr="00897FCF">
              <w:rPr>
                <w:rFonts w:eastAsiaTheme="minorEastAsia"/>
              </w:rPr>
              <w:t>重大事故</w:t>
            </w:r>
          </w:p>
        </w:tc>
        <w:tc>
          <w:tcPr>
            <w:tcW w:w="1701" w:type="dxa"/>
            <w:vAlign w:val="center"/>
            <w:hideMark/>
          </w:tcPr>
          <w:p w:rsidR="00142067" w:rsidRPr="00897FCF" w:rsidRDefault="00142067" w:rsidP="00D46015">
            <w:pPr>
              <w:jc w:val="center"/>
              <w:rPr>
                <w:rFonts w:eastAsiaTheme="minorEastAsia"/>
              </w:rPr>
            </w:pPr>
            <w:r w:rsidRPr="00897FCF">
              <w:rPr>
                <w:rFonts w:eastAsiaTheme="minorEastAsia"/>
              </w:rPr>
              <w:t>较大量毒物进入环境，影响范围超出厂界</w:t>
            </w:r>
          </w:p>
        </w:tc>
        <w:tc>
          <w:tcPr>
            <w:tcW w:w="993" w:type="dxa"/>
            <w:vAlign w:val="center"/>
            <w:hideMark/>
          </w:tcPr>
          <w:p w:rsidR="00142067" w:rsidRPr="00897FCF" w:rsidRDefault="00142067" w:rsidP="00D46015">
            <w:pPr>
              <w:jc w:val="center"/>
              <w:rPr>
                <w:rFonts w:eastAsiaTheme="minorEastAsia"/>
              </w:rPr>
            </w:pPr>
            <w:r w:rsidRPr="00897FCF">
              <w:rPr>
                <w:rFonts w:eastAsiaTheme="minorEastAsia"/>
              </w:rPr>
              <w:t>小</w:t>
            </w:r>
          </w:p>
        </w:tc>
        <w:tc>
          <w:tcPr>
            <w:tcW w:w="850" w:type="dxa"/>
            <w:vAlign w:val="center"/>
            <w:hideMark/>
          </w:tcPr>
          <w:p w:rsidR="00142067" w:rsidRPr="00897FCF" w:rsidRDefault="00142067" w:rsidP="00D46015">
            <w:pPr>
              <w:jc w:val="center"/>
              <w:rPr>
                <w:rFonts w:eastAsiaTheme="minorEastAsia"/>
              </w:rPr>
            </w:pPr>
            <w:r w:rsidRPr="00897FCF">
              <w:rPr>
                <w:rFonts w:eastAsiaTheme="minorEastAsia"/>
              </w:rPr>
              <w:t>立即</w:t>
            </w:r>
          </w:p>
        </w:tc>
        <w:tc>
          <w:tcPr>
            <w:tcW w:w="3260" w:type="dxa"/>
            <w:vAlign w:val="center"/>
            <w:hideMark/>
          </w:tcPr>
          <w:p w:rsidR="00142067" w:rsidRPr="00897FCF" w:rsidRDefault="00142067" w:rsidP="00D46015">
            <w:pPr>
              <w:jc w:val="center"/>
              <w:rPr>
                <w:rFonts w:eastAsiaTheme="minorEastAsia"/>
              </w:rPr>
            </w:pPr>
            <w:r w:rsidRPr="00897FCF">
              <w:rPr>
                <w:rFonts w:eastAsiaTheme="minorEastAsia"/>
              </w:rPr>
              <w:t>厂内应急力量、</w:t>
            </w:r>
            <w:r w:rsidR="00420390" w:rsidRPr="00897FCF">
              <w:rPr>
                <w:rFonts w:eastAsiaTheme="minorEastAsia"/>
              </w:rPr>
              <w:t>吕四港镇应急力量和启东市</w:t>
            </w:r>
            <w:r w:rsidRPr="00897FCF">
              <w:rPr>
                <w:rFonts w:eastAsiaTheme="minorEastAsia"/>
              </w:rPr>
              <w:t>区相关应急力量到场工程处置，发布紧急预警，划定危险区域和周边村庄经济避险</w:t>
            </w:r>
          </w:p>
        </w:tc>
        <w:tc>
          <w:tcPr>
            <w:tcW w:w="1807" w:type="dxa"/>
            <w:vAlign w:val="center"/>
            <w:hideMark/>
          </w:tcPr>
          <w:p w:rsidR="00142067" w:rsidRPr="00897FCF" w:rsidRDefault="00142067" w:rsidP="00D46015">
            <w:pPr>
              <w:jc w:val="center"/>
              <w:rPr>
                <w:rFonts w:eastAsiaTheme="minorEastAsia"/>
              </w:rPr>
            </w:pPr>
            <w:r w:rsidRPr="00897FCF">
              <w:rPr>
                <w:rFonts w:eastAsiaTheme="minorEastAsia"/>
              </w:rPr>
              <w:t>厂内应急指挥小组、园区应急处置小组、县区应急处置领导小组</w:t>
            </w:r>
          </w:p>
        </w:tc>
      </w:tr>
      <w:tr w:rsidR="00142067" w:rsidRPr="00897FCF" w:rsidTr="00F9130F">
        <w:trPr>
          <w:trHeight w:val="340"/>
        </w:trPr>
        <w:tc>
          <w:tcPr>
            <w:tcW w:w="675" w:type="dxa"/>
            <w:vAlign w:val="center"/>
            <w:hideMark/>
          </w:tcPr>
          <w:p w:rsidR="00142067" w:rsidRPr="00897FCF" w:rsidRDefault="00142067" w:rsidP="00D46015">
            <w:pPr>
              <w:jc w:val="center"/>
              <w:rPr>
                <w:rFonts w:eastAsiaTheme="minorEastAsia"/>
              </w:rPr>
            </w:pPr>
            <w:r w:rsidRPr="00897FCF">
              <w:rPr>
                <w:rFonts w:eastAsiaTheme="minorEastAsia"/>
              </w:rPr>
              <w:t>特大事故</w:t>
            </w:r>
          </w:p>
        </w:tc>
        <w:tc>
          <w:tcPr>
            <w:tcW w:w="1701" w:type="dxa"/>
            <w:vAlign w:val="center"/>
            <w:hideMark/>
          </w:tcPr>
          <w:p w:rsidR="00142067" w:rsidRPr="00897FCF" w:rsidRDefault="00142067" w:rsidP="00D46015">
            <w:pPr>
              <w:jc w:val="center"/>
              <w:rPr>
                <w:rFonts w:eastAsiaTheme="minorEastAsia"/>
              </w:rPr>
            </w:pPr>
            <w:r w:rsidRPr="00897FCF">
              <w:rPr>
                <w:rFonts w:eastAsiaTheme="minorEastAsia"/>
              </w:rPr>
              <w:t>大量毒物进入环境，对周边的企业和居民造成严重危险</w:t>
            </w:r>
          </w:p>
        </w:tc>
        <w:tc>
          <w:tcPr>
            <w:tcW w:w="993" w:type="dxa"/>
            <w:vAlign w:val="center"/>
            <w:hideMark/>
          </w:tcPr>
          <w:p w:rsidR="00142067" w:rsidRPr="00897FCF" w:rsidRDefault="00142067" w:rsidP="00D46015">
            <w:pPr>
              <w:jc w:val="center"/>
              <w:rPr>
                <w:rFonts w:eastAsiaTheme="minorEastAsia"/>
              </w:rPr>
            </w:pPr>
            <w:r w:rsidRPr="00897FCF">
              <w:rPr>
                <w:rFonts w:eastAsiaTheme="minorEastAsia"/>
              </w:rPr>
              <w:t>无法控制</w:t>
            </w:r>
          </w:p>
        </w:tc>
        <w:tc>
          <w:tcPr>
            <w:tcW w:w="850" w:type="dxa"/>
            <w:vAlign w:val="center"/>
            <w:hideMark/>
          </w:tcPr>
          <w:p w:rsidR="00142067" w:rsidRPr="00897FCF" w:rsidRDefault="00142067" w:rsidP="00D46015">
            <w:pPr>
              <w:jc w:val="center"/>
              <w:rPr>
                <w:rFonts w:eastAsiaTheme="minorEastAsia"/>
              </w:rPr>
            </w:pPr>
            <w:r w:rsidRPr="00897FCF">
              <w:rPr>
                <w:rFonts w:eastAsiaTheme="minorEastAsia"/>
              </w:rPr>
              <w:t>立即</w:t>
            </w:r>
          </w:p>
        </w:tc>
        <w:tc>
          <w:tcPr>
            <w:tcW w:w="3260" w:type="dxa"/>
            <w:vAlign w:val="center"/>
            <w:hideMark/>
          </w:tcPr>
          <w:p w:rsidR="00142067" w:rsidRPr="00897FCF" w:rsidRDefault="00142067" w:rsidP="00D46015">
            <w:pPr>
              <w:jc w:val="center"/>
              <w:rPr>
                <w:rFonts w:eastAsiaTheme="minorEastAsia"/>
              </w:rPr>
            </w:pPr>
            <w:r w:rsidRPr="00897FCF">
              <w:rPr>
                <w:rFonts w:eastAsiaTheme="minorEastAsia"/>
              </w:rPr>
              <w:t>厂区、</w:t>
            </w:r>
            <w:r w:rsidR="00420390" w:rsidRPr="00897FCF">
              <w:rPr>
                <w:rFonts w:eastAsiaTheme="minorEastAsia"/>
              </w:rPr>
              <w:t>镇区</w:t>
            </w:r>
            <w:r w:rsidRPr="00897FCF">
              <w:rPr>
                <w:rFonts w:eastAsiaTheme="minorEastAsia"/>
              </w:rPr>
              <w:t>相关应急力量共同处置，发布紧急预警，划定危险区域，组织周边企业和村庄紧急避险</w:t>
            </w:r>
          </w:p>
        </w:tc>
        <w:tc>
          <w:tcPr>
            <w:tcW w:w="1807" w:type="dxa"/>
            <w:vAlign w:val="center"/>
            <w:hideMark/>
          </w:tcPr>
          <w:p w:rsidR="00142067" w:rsidRPr="00897FCF" w:rsidRDefault="00142067" w:rsidP="00D46015">
            <w:pPr>
              <w:jc w:val="center"/>
              <w:rPr>
                <w:rFonts w:eastAsiaTheme="minorEastAsia"/>
              </w:rPr>
            </w:pPr>
            <w:r w:rsidRPr="00897FCF">
              <w:rPr>
                <w:rFonts w:eastAsiaTheme="minorEastAsia"/>
              </w:rPr>
              <w:t>厂内应急指挥小组、园区应急处置小组、县区应急处置领导小组</w:t>
            </w:r>
          </w:p>
        </w:tc>
      </w:tr>
    </w:tbl>
    <w:p w:rsidR="00142067" w:rsidRPr="00897FCF" w:rsidRDefault="00D46015" w:rsidP="007656C0">
      <w:pPr>
        <w:snapToGrid w:val="0"/>
        <w:spacing w:line="360" w:lineRule="auto"/>
        <w:outlineLvl w:val="3"/>
        <w:rPr>
          <w:rFonts w:eastAsiaTheme="minorEastAsia"/>
          <w:sz w:val="24"/>
        </w:rPr>
      </w:pPr>
      <w:r w:rsidRPr="00897FCF">
        <w:rPr>
          <w:rFonts w:eastAsiaTheme="minorEastAsia"/>
          <w:sz w:val="24"/>
        </w:rPr>
        <w:lastRenderedPageBreak/>
        <w:t>6.2.7.10</w:t>
      </w:r>
      <w:r w:rsidR="00142067" w:rsidRPr="00897FCF">
        <w:rPr>
          <w:rFonts w:eastAsiaTheme="minorEastAsia"/>
          <w:sz w:val="24"/>
        </w:rPr>
        <w:t>应急组织</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）厂区应急组织</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厂区成立应急突发环境事件处置小组，小组由总经理任总指挥，生产经理任副总指挥，主要职责包括：负责公司突发环境事件的统一领导和部署及突发时间应急管理，统一领导公司突发时间应急处置及相关重大问题作出决策和部署，研究和决定公司突发时间信息的对外发布，启动和终止应急预案，组织指挥突发时间处置，应急管理体系建设及应急演练、保障和宣传培训工作。</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）地区应急组织</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一旦发生事故，厂区总指挥，迅速报告</w:t>
      </w:r>
      <w:r w:rsidR="00420390" w:rsidRPr="00897FCF">
        <w:rPr>
          <w:rFonts w:eastAsiaTheme="minorEastAsia"/>
          <w:sz w:val="24"/>
        </w:rPr>
        <w:t>吕四港镇</w:t>
      </w:r>
      <w:r w:rsidRPr="00897FCF">
        <w:rPr>
          <w:rFonts w:eastAsiaTheme="minorEastAsia"/>
          <w:sz w:val="24"/>
        </w:rPr>
        <w:t>应急机构、</w:t>
      </w:r>
      <w:r w:rsidR="00420390" w:rsidRPr="00897FCF">
        <w:rPr>
          <w:rFonts w:eastAsiaTheme="minorEastAsia"/>
          <w:sz w:val="24"/>
        </w:rPr>
        <w:t>启东市</w:t>
      </w:r>
      <w:r w:rsidRPr="00897FCF">
        <w:rPr>
          <w:rFonts w:eastAsiaTheme="minorEastAsia"/>
          <w:sz w:val="24"/>
        </w:rPr>
        <w:t>应急办等组织救援，依托</w:t>
      </w:r>
      <w:r w:rsidR="00420390" w:rsidRPr="00897FCF">
        <w:rPr>
          <w:rFonts w:eastAsiaTheme="minorEastAsia"/>
          <w:sz w:val="24"/>
        </w:rPr>
        <w:t>吕四港镇</w:t>
      </w:r>
      <w:r w:rsidRPr="00897FCF">
        <w:rPr>
          <w:rFonts w:eastAsiaTheme="minorEastAsia"/>
          <w:sz w:val="24"/>
        </w:rPr>
        <w:t>、</w:t>
      </w:r>
      <w:r w:rsidR="00420390" w:rsidRPr="00897FCF">
        <w:rPr>
          <w:rFonts w:eastAsiaTheme="minorEastAsia"/>
          <w:sz w:val="24"/>
        </w:rPr>
        <w:t>市</w:t>
      </w:r>
      <w:r w:rsidRPr="00897FCF">
        <w:rPr>
          <w:rFonts w:eastAsiaTheme="minorEastAsia"/>
          <w:sz w:val="24"/>
        </w:rPr>
        <w:t>区应急办等应急资源处置应急事故。</w:t>
      </w:r>
    </w:p>
    <w:p w:rsidR="00142067" w:rsidRPr="00897FCF" w:rsidRDefault="00D46015" w:rsidP="00D46015">
      <w:pPr>
        <w:snapToGrid w:val="0"/>
        <w:spacing w:line="360" w:lineRule="auto"/>
        <w:outlineLvl w:val="3"/>
        <w:rPr>
          <w:rFonts w:eastAsiaTheme="minorEastAsia"/>
          <w:sz w:val="24"/>
        </w:rPr>
      </w:pPr>
      <w:r w:rsidRPr="00897FCF">
        <w:rPr>
          <w:rFonts w:eastAsiaTheme="minorEastAsia"/>
          <w:sz w:val="24"/>
        </w:rPr>
        <w:t>6.2.7.11</w:t>
      </w:r>
      <w:r w:rsidR="00142067" w:rsidRPr="00897FCF">
        <w:rPr>
          <w:rFonts w:eastAsiaTheme="minorEastAsia"/>
          <w:sz w:val="24"/>
        </w:rPr>
        <w:t>应急报警</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事故报警的及时与正确是能否及时实施应急救援的关键。当发生突发性大量泄漏或其他重大事故时，事故单位或现场人员，除了积极组织自救外，必须及时将事故向有关部门报告。工厂在装卸和运输过程中发生毒物泄漏，按就近救援的</w:t>
      </w:r>
      <w:r w:rsidR="00420390" w:rsidRPr="00897FCF">
        <w:rPr>
          <w:rFonts w:eastAsiaTheme="minorEastAsia"/>
          <w:sz w:val="24"/>
        </w:rPr>
        <w:t>原则，运输及卸车人员自救，并及时报告单位应急处置小组，启动预案</w:t>
      </w:r>
      <w:r w:rsidRPr="00897FCF">
        <w:rPr>
          <w:rFonts w:eastAsiaTheme="minorEastAsia"/>
          <w:sz w:val="24"/>
        </w:rPr>
        <w:t>。</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一旦接到事故报警，应急处置小组相关人员奔赴现场进行应急监测及应急处置措施的实施。</w:t>
      </w:r>
    </w:p>
    <w:p w:rsidR="00142067" w:rsidRPr="00897FCF" w:rsidRDefault="00D46015" w:rsidP="00D46015">
      <w:pPr>
        <w:snapToGrid w:val="0"/>
        <w:spacing w:line="360" w:lineRule="auto"/>
        <w:outlineLvl w:val="3"/>
        <w:rPr>
          <w:rFonts w:eastAsiaTheme="minorEastAsia"/>
          <w:sz w:val="24"/>
        </w:rPr>
      </w:pPr>
      <w:r w:rsidRPr="00897FCF">
        <w:rPr>
          <w:rFonts w:eastAsiaTheme="minorEastAsia"/>
          <w:sz w:val="24"/>
        </w:rPr>
        <w:t>6.2.7.12</w:t>
      </w:r>
      <w:r w:rsidR="00142067" w:rsidRPr="00897FCF">
        <w:rPr>
          <w:rFonts w:eastAsiaTheme="minorEastAsia"/>
          <w:sz w:val="24"/>
        </w:rPr>
        <w:t>应急处置预案及流程</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在接到事故报警后，应急处置小组迅速组织救援力量，跟小组根据职能快速实施救援，控制事故发展，调度应急物资，做好撤离、疏散、救援，危险物的清除工作。</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2</w:t>
      </w:r>
      <w:r w:rsidRPr="00897FCF">
        <w:rPr>
          <w:rFonts w:eastAsiaTheme="minorEastAsia"/>
          <w:sz w:val="24"/>
        </w:rPr>
        <w:t>）</w:t>
      </w:r>
      <w:r w:rsidR="00420390" w:rsidRPr="00897FCF">
        <w:rPr>
          <w:rFonts w:eastAsiaTheme="minorEastAsia"/>
          <w:sz w:val="24"/>
        </w:rPr>
        <w:t>火灾</w:t>
      </w:r>
      <w:r w:rsidRPr="00897FCF">
        <w:rPr>
          <w:rFonts w:eastAsiaTheme="minorEastAsia"/>
          <w:sz w:val="24"/>
        </w:rPr>
        <w:t>事故控制措施：</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①</w:t>
      </w:r>
      <w:r w:rsidRPr="00897FCF">
        <w:rPr>
          <w:rFonts w:eastAsiaTheme="minorEastAsia"/>
          <w:sz w:val="24"/>
        </w:rPr>
        <w:t>防止火灾爆炸事故危及相邻设施，可采取以下保护措施：</w:t>
      </w:r>
    </w:p>
    <w:p w:rsidR="00142067" w:rsidRPr="00897FCF" w:rsidRDefault="00420390" w:rsidP="007656C0">
      <w:pPr>
        <w:spacing w:line="360" w:lineRule="auto"/>
        <w:ind w:firstLineChars="200" w:firstLine="480"/>
        <w:rPr>
          <w:rFonts w:eastAsiaTheme="minorEastAsia"/>
          <w:sz w:val="24"/>
        </w:rPr>
      </w:pPr>
      <w:r w:rsidRPr="00897FCF">
        <w:rPr>
          <w:rFonts w:ascii="宋体" w:hAnsi="宋体" w:cs="宋体" w:hint="eastAsia"/>
          <w:sz w:val="24"/>
        </w:rPr>
        <w:t>②</w:t>
      </w:r>
      <w:r w:rsidRPr="00897FCF">
        <w:rPr>
          <w:rFonts w:eastAsiaTheme="minorEastAsia"/>
          <w:sz w:val="24"/>
        </w:rPr>
        <w:t>若</w:t>
      </w:r>
      <w:r w:rsidR="00142067" w:rsidRPr="00897FCF">
        <w:rPr>
          <w:rFonts w:eastAsiaTheme="minorEastAsia"/>
          <w:sz w:val="24"/>
        </w:rPr>
        <w:t>发生火灾对相邻</w:t>
      </w:r>
      <w:r w:rsidRPr="00897FCF">
        <w:rPr>
          <w:rFonts w:eastAsiaTheme="minorEastAsia"/>
          <w:sz w:val="24"/>
        </w:rPr>
        <w:t>仓库</w:t>
      </w:r>
      <w:r w:rsidR="00142067" w:rsidRPr="00897FCF">
        <w:rPr>
          <w:rFonts w:eastAsiaTheme="minorEastAsia"/>
          <w:sz w:val="24"/>
        </w:rPr>
        <w:t>采取冷却保护隔离措施；</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③</w:t>
      </w:r>
      <w:r w:rsidRPr="00897FCF">
        <w:rPr>
          <w:rFonts w:eastAsiaTheme="minorEastAsia"/>
          <w:sz w:val="24"/>
        </w:rPr>
        <w:t>迅速疏散周边易燃物资；</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④</w:t>
      </w:r>
      <w:r w:rsidRPr="00897FCF">
        <w:rPr>
          <w:rFonts w:eastAsiaTheme="minorEastAsia"/>
          <w:sz w:val="24"/>
        </w:rPr>
        <w:t>采用沙袋筑堤或导流沟方式将物料有效拦截收集；</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⑤</w:t>
      </w:r>
      <w:r w:rsidRPr="00897FCF">
        <w:rPr>
          <w:rFonts w:eastAsiaTheme="minorEastAsia"/>
          <w:sz w:val="24"/>
        </w:rPr>
        <w:t>遇爆炸性火灾，迅速判断和查明再次发生爆炸的可能性和危险性，采取一切可能措施，制止二次燃爆的发生。</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⑥</w:t>
      </w:r>
      <w:r w:rsidRPr="00897FCF">
        <w:rPr>
          <w:rFonts w:eastAsiaTheme="minorEastAsia"/>
          <w:sz w:val="24"/>
        </w:rPr>
        <w:t>未避免火灾期间消防污水污染环境，消防污水可沿雨水导排切换至厂区事故水池，进一步处置。避免事故消防废水对环境水体和土壤的污染，产生伴生</w:t>
      </w:r>
      <w:r w:rsidRPr="00897FCF">
        <w:rPr>
          <w:rFonts w:eastAsiaTheme="minorEastAsia"/>
          <w:sz w:val="24"/>
        </w:rPr>
        <w:t>/</w:t>
      </w:r>
      <w:r w:rsidRPr="00897FCF">
        <w:rPr>
          <w:rFonts w:eastAsiaTheme="minorEastAsia"/>
          <w:sz w:val="24"/>
        </w:rPr>
        <w:lastRenderedPageBreak/>
        <w:t>次生污染。</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3</w:t>
      </w:r>
      <w:r w:rsidRPr="00897FCF">
        <w:rPr>
          <w:rFonts w:eastAsiaTheme="minorEastAsia"/>
          <w:sz w:val="24"/>
        </w:rPr>
        <w:t>）雨水管网超标排污措施</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雨水管网超标可能来自车间、厂区初期雨水和消防废水。厂区设置三级防控体系，</w:t>
      </w:r>
      <w:r w:rsidR="00420390" w:rsidRPr="00897FCF">
        <w:rPr>
          <w:rFonts w:eastAsiaTheme="minorEastAsia"/>
          <w:sz w:val="24"/>
        </w:rPr>
        <w:t>事故应急</w:t>
      </w:r>
      <w:r w:rsidRPr="00897FCF">
        <w:rPr>
          <w:rFonts w:eastAsiaTheme="minorEastAsia"/>
          <w:sz w:val="24"/>
        </w:rPr>
        <w:t>池、雨水管网切断阀，可有效防止超标雨水排入地表水系统。</w:t>
      </w:r>
    </w:p>
    <w:p w:rsidR="00142067" w:rsidRPr="00897FCF" w:rsidRDefault="00986D37" w:rsidP="00D46015">
      <w:pPr>
        <w:snapToGrid w:val="0"/>
        <w:spacing w:line="360" w:lineRule="auto"/>
        <w:outlineLvl w:val="3"/>
        <w:rPr>
          <w:rFonts w:eastAsiaTheme="minorEastAsia"/>
          <w:sz w:val="24"/>
        </w:rPr>
      </w:pPr>
      <w:r w:rsidRPr="00897FCF">
        <w:rPr>
          <w:rFonts w:eastAsiaTheme="minorEastAsia"/>
          <w:sz w:val="24"/>
        </w:rPr>
        <w:t>6.2.7.13</w:t>
      </w:r>
      <w:r w:rsidR="00142067" w:rsidRPr="00897FCF">
        <w:rPr>
          <w:rFonts w:eastAsiaTheme="minorEastAsia"/>
          <w:sz w:val="24"/>
        </w:rPr>
        <w:t>应急处置措施</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①</w:t>
      </w:r>
      <w:r w:rsidRPr="00897FCF">
        <w:rPr>
          <w:rFonts w:eastAsiaTheme="minorEastAsia"/>
          <w:sz w:val="24"/>
        </w:rPr>
        <w:t>一旦发生泄漏或者火灾事故，采用应急处置步骤如下：</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②</w:t>
      </w:r>
      <w:r w:rsidRPr="00897FCF">
        <w:rPr>
          <w:rFonts w:eastAsiaTheme="minorEastAsia"/>
          <w:sz w:val="24"/>
        </w:rPr>
        <w:t>目击者立即报警，通知总控室，关闭相关管线阀门，确认雨水阀门、雨水排放口总阀处于关闭状态；</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③</w:t>
      </w:r>
      <w:r w:rsidRPr="00897FCF">
        <w:rPr>
          <w:rFonts w:eastAsiaTheme="minorEastAsia"/>
          <w:sz w:val="24"/>
        </w:rPr>
        <w:t>厂区应急处置小组接到报警后，下达应急救援指令，相关应急人员迅速集合，启动预案；</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④</w:t>
      </w:r>
      <w:r w:rsidRPr="00897FCF">
        <w:rPr>
          <w:rFonts w:eastAsiaTheme="minorEastAsia"/>
          <w:sz w:val="24"/>
        </w:rPr>
        <w:t>应急处置小组中各小组人员做好防护措施后，奔赴事故现场，设置警戒线，并根据燃烧物质、火灾级别等实际情况选择灭火器材扑救；对于泄漏事故，立即实施堵漏、清除泄漏物料等工作，易燃、可燃液体等泄漏现场严禁火种和火源；</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⑤</w:t>
      </w:r>
      <w:r w:rsidRPr="00897FCF">
        <w:rPr>
          <w:rFonts w:eastAsiaTheme="minorEastAsia"/>
          <w:sz w:val="24"/>
        </w:rPr>
        <w:t>厂区内部应急力量无法控制时，立即向地方应急救援部门请求支援；</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⑥</w:t>
      </w:r>
      <w:r w:rsidRPr="00897FCF">
        <w:rPr>
          <w:rFonts w:eastAsiaTheme="minorEastAsia"/>
          <w:sz w:val="24"/>
        </w:rPr>
        <w:t>应急监测组联络环境监测部门对现场进行环境监测。</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⑦</w:t>
      </w:r>
      <w:r w:rsidRPr="00897FCF">
        <w:rPr>
          <w:rFonts w:eastAsiaTheme="minorEastAsia"/>
          <w:sz w:val="24"/>
        </w:rPr>
        <w:t>警戒疏散组根据事故影响程度及事故当时风速、风向状况，必要时组织人员疏散和撤离。</w:t>
      </w:r>
    </w:p>
    <w:p w:rsidR="00142067" w:rsidRPr="00897FCF" w:rsidRDefault="00986D37" w:rsidP="00D46015">
      <w:pPr>
        <w:snapToGrid w:val="0"/>
        <w:spacing w:line="360" w:lineRule="auto"/>
        <w:outlineLvl w:val="3"/>
        <w:rPr>
          <w:rFonts w:eastAsiaTheme="minorEastAsia"/>
          <w:sz w:val="24"/>
        </w:rPr>
      </w:pPr>
      <w:r w:rsidRPr="00897FCF">
        <w:rPr>
          <w:rFonts w:eastAsiaTheme="minorEastAsia"/>
          <w:sz w:val="24"/>
        </w:rPr>
        <w:t>6.2.7.14</w:t>
      </w:r>
      <w:r w:rsidR="00142067" w:rsidRPr="00897FCF">
        <w:rPr>
          <w:rFonts w:eastAsiaTheme="minorEastAsia"/>
          <w:sz w:val="24"/>
        </w:rPr>
        <w:t>应急疏散、撤离</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预案制定厂内危险区域隔离及人员撤离程序，并备有应急逃生线路图。一旦发生事故，根据事故情况，建立警戒区域，迅速将警戒区内与事故处理无关人员撤离。阴极撤离应注意以下内容：</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①</w:t>
      </w:r>
      <w:r w:rsidRPr="00897FCF">
        <w:rPr>
          <w:rFonts w:eastAsiaTheme="minorEastAsia"/>
          <w:sz w:val="24"/>
        </w:rPr>
        <w:t>警戒区域内的边界应设警示标志并有专人警戒；</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②</w:t>
      </w:r>
      <w:r w:rsidRPr="00897FCF">
        <w:rPr>
          <w:rFonts w:eastAsiaTheme="minorEastAsia"/>
          <w:sz w:val="24"/>
        </w:rPr>
        <w:t>除消防人员及应急处置小组人员，其他人员禁止进入警戒区，做好道路管制工作；</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③</w:t>
      </w:r>
      <w:r w:rsidRPr="00897FCF">
        <w:rPr>
          <w:rFonts w:eastAsiaTheme="minorEastAsia"/>
          <w:sz w:val="24"/>
        </w:rPr>
        <w:t>应向上风向转移；明确专人引导和护送疏散人员到安全区；</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④</w:t>
      </w:r>
      <w:r w:rsidRPr="00897FCF">
        <w:rPr>
          <w:rFonts w:eastAsiaTheme="minorEastAsia"/>
          <w:sz w:val="24"/>
        </w:rPr>
        <w:t>查清楚是否有人滞留在污染区及着火区；</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⑤</w:t>
      </w:r>
      <w:r w:rsidRPr="00897FCF">
        <w:rPr>
          <w:rFonts w:eastAsiaTheme="minorEastAsia"/>
          <w:sz w:val="24"/>
        </w:rPr>
        <w:t>为使疏散工作顺利进行，每个工段至少有两个畅通无阻的紧急出口，并设明显标志；</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⑥</w:t>
      </w:r>
      <w:r w:rsidRPr="00897FCF">
        <w:rPr>
          <w:rFonts w:eastAsiaTheme="minorEastAsia"/>
          <w:sz w:val="24"/>
        </w:rPr>
        <w:t>当事故威胁到临近企业时，应急指挥人员应立即向园区应急处置小组、县应急办请求支援，根据事故的危害特性和影响范围及事故当时的风向、风速，确</w:t>
      </w:r>
      <w:r w:rsidRPr="00897FCF">
        <w:rPr>
          <w:rFonts w:eastAsiaTheme="minorEastAsia"/>
          <w:sz w:val="24"/>
        </w:rPr>
        <w:lastRenderedPageBreak/>
        <w:t>定疏散范围，通知并组织相关企业员工安全疏散和撤离。</w:t>
      </w:r>
    </w:p>
    <w:p w:rsidR="00142067" w:rsidRPr="00897FCF" w:rsidRDefault="00986D37" w:rsidP="00986D37">
      <w:pPr>
        <w:snapToGrid w:val="0"/>
        <w:spacing w:line="360" w:lineRule="auto"/>
        <w:outlineLvl w:val="3"/>
        <w:rPr>
          <w:rFonts w:eastAsiaTheme="minorEastAsia"/>
          <w:sz w:val="24"/>
        </w:rPr>
      </w:pPr>
      <w:r w:rsidRPr="00897FCF">
        <w:rPr>
          <w:rFonts w:eastAsiaTheme="minorEastAsia"/>
          <w:sz w:val="24"/>
        </w:rPr>
        <w:t>6.2.7.15</w:t>
      </w:r>
      <w:r w:rsidR="00142067" w:rsidRPr="00897FCF">
        <w:rPr>
          <w:rFonts w:eastAsiaTheme="minorEastAsia"/>
          <w:sz w:val="24"/>
        </w:rPr>
        <w:t>现场营救及医疗救护</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应急预案制定事故现场营救和医疗救护方案，一旦现场有人被困危险区域，立即由应急行动小组进行救援。如有人受伤，应急处置小组医疗救护组实施简单救助。若伤员伤势严重，可将伤员送至附近的医院。</w:t>
      </w:r>
    </w:p>
    <w:p w:rsidR="00142067" w:rsidRPr="00897FCF" w:rsidRDefault="00986D37" w:rsidP="00986D37">
      <w:pPr>
        <w:snapToGrid w:val="0"/>
        <w:spacing w:line="360" w:lineRule="auto"/>
        <w:outlineLvl w:val="3"/>
        <w:rPr>
          <w:rFonts w:eastAsiaTheme="minorEastAsia"/>
          <w:sz w:val="24"/>
        </w:rPr>
      </w:pPr>
      <w:r w:rsidRPr="00897FCF">
        <w:rPr>
          <w:rFonts w:eastAsiaTheme="minorEastAsia"/>
          <w:sz w:val="24"/>
        </w:rPr>
        <w:t>6.2.7.16</w:t>
      </w:r>
      <w:r w:rsidR="00142067" w:rsidRPr="00897FCF">
        <w:rPr>
          <w:rFonts w:eastAsiaTheme="minorEastAsia"/>
          <w:sz w:val="24"/>
        </w:rPr>
        <w:t>应急环境监测及事故后评估</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当事故可能对厂外环境造成影响时，应请求当地监测部门在采取安全防护措施的前提下迅速达到事故现场进行环境监测，及时掌握事故影响，将数据提供应急处置小组作为决策依据，并未事故后评估提供依据。</w:t>
      </w:r>
    </w:p>
    <w:p w:rsidR="00142067" w:rsidRPr="00897FCF" w:rsidRDefault="00986D37" w:rsidP="00986D37">
      <w:pPr>
        <w:snapToGrid w:val="0"/>
        <w:spacing w:line="360" w:lineRule="auto"/>
        <w:outlineLvl w:val="3"/>
        <w:rPr>
          <w:rFonts w:eastAsiaTheme="minorEastAsia"/>
          <w:sz w:val="24"/>
        </w:rPr>
      </w:pPr>
      <w:r w:rsidRPr="00897FCF">
        <w:rPr>
          <w:rFonts w:eastAsiaTheme="minorEastAsia"/>
          <w:sz w:val="24"/>
        </w:rPr>
        <w:t>6.2.7.17</w:t>
      </w:r>
      <w:r w:rsidR="00142067" w:rsidRPr="00897FCF">
        <w:rPr>
          <w:rFonts w:eastAsiaTheme="minorEastAsia"/>
          <w:sz w:val="24"/>
        </w:rPr>
        <w:t>应急救援保障</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①</w:t>
      </w:r>
      <w:r w:rsidRPr="00897FCF">
        <w:rPr>
          <w:rFonts w:eastAsiaTheme="minorEastAsia"/>
          <w:sz w:val="24"/>
        </w:rPr>
        <w:t>落实应急救援组织，确保事故发生时能及时集合并开展救援。</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②</w:t>
      </w:r>
      <w:r w:rsidRPr="00897FCF">
        <w:rPr>
          <w:rFonts w:eastAsiaTheme="minorEastAsia"/>
          <w:sz w:val="24"/>
        </w:rPr>
        <w:t>配备应急救援器材、防护器材、医疗救护包等。</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③</w:t>
      </w:r>
      <w:r w:rsidRPr="00897FCF">
        <w:rPr>
          <w:rFonts w:eastAsiaTheme="minorEastAsia"/>
          <w:sz w:val="24"/>
        </w:rPr>
        <w:t>应急救援器材和资料均由制定部门监管，确保随时调用。应急救援器材包括报警、通讯设备、灭火器材、防护设施，应定期检查、保养，确保处于良好状态。应急救援相关资料包括消防设施配置图、风险物质分布图、厂区雨污管网图、厂区应急疏散通道图、危险物质安全技术说明书、厂区所在地的地图及气象资料等，制定部门统一保管。</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④</w:t>
      </w:r>
      <w:r w:rsidRPr="00897FCF">
        <w:rPr>
          <w:rFonts w:eastAsiaTheme="minorEastAsia"/>
          <w:sz w:val="24"/>
        </w:rPr>
        <w:t>加强应急救援培训和演练。定期组织应急救援培训和学习，对全厂职工进行经常性化学救护知识教育</w:t>
      </w:r>
    </w:p>
    <w:p w:rsidR="00142067" w:rsidRPr="00897FCF" w:rsidRDefault="00142067" w:rsidP="007656C0">
      <w:pPr>
        <w:spacing w:line="360" w:lineRule="auto"/>
        <w:ind w:firstLineChars="200" w:firstLine="480"/>
        <w:rPr>
          <w:rFonts w:eastAsiaTheme="minorEastAsia"/>
          <w:sz w:val="24"/>
        </w:rPr>
      </w:pPr>
      <w:r w:rsidRPr="00897FCF">
        <w:rPr>
          <w:rFonts w:ascii="宋体" w:hAnsi="宋体" w:cs="宋体" w:hint="eastAsia"/>
          <w:sz w:val="24"/>
        </w:rPr>
        <w:t>⑤</w:t>
      </w:r>
      <w:r w:rsidRPr="00897FCF">
        <w:rPr>
          <w:rFonts w:eastAsiaTheme="minorEastAsia"/>
          <w:sz w:val="24"/>
        </w:rPr>
        <w:t>加强安全管理，落实各项安全管理制度，包括值班制度、检查制度等，确保事故放生后能迅速组织应急救援。</w:t>
      </w:r>
    </w:p>
    <w:p w:rsidR="00142067" w:rsidRPr="00897FCF" w:rsidRDefault="00986D37" w:rsidP="00986D37">
      <w:pPr>
        <w:snapToGrid w:val="0"/>
        <w:spacing w:line="360" w:lineRule="auto"/>
        <w:outlineLvl w:val="3"/>
        <w:rPr>
          <w:rFonts w:eastAsiaTheme="minorEastAsia"/>
          <w:sz w:val="24"/>
        </w:rPr>
      </w:pPr>
      <w:r w:rsidRPr="00897FCF">
        <w:rPr>
          <w:rFonts w:eastAsiaTheme="minorEastAsia"/>
          <w:sz w:val="24"/>
        </w:rPr>
        <w:t>6.2.7.18</w:t>
      </w:r>
      <w:r w:rsidR="00142067" w:rsidRPr="00897FCF">
        <w:rPr>
          <w:rFonts w:eastAsiaTheme="minorEastAsia"/>
          <w:sz w:val="24"/>
        </w:rPr>
        <w:t>应急状态终止与恢复措施</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应急预案中应规定应急状态终止程序，事故现场善后处理，事故后评估与报告、临近区域接触事故警戒与善后恢复措施。</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现场善后处理是应急预案的重要组成部分。善后计划应包括对事故现场进一步的安全检查，尤其是由于事故或抢救过程中留下的隐患，是否可能进一步引起新的事故。还包括对事故原因分析、教训吸取，改进措施及总结，写出事故报告，报相关部门。</w:t>
      </w:r>
    </w:p>
    <w:p w:rsidR="00142067" w:rsidRPr="00897FCF" w:rsidRDefault="00986D37" w:rsidP="00986D37">
      <w:pPr>
        <w:snapToGrid w:val="0"/>
        <w:spacing w:line="360" w:lineRule="auto"/>
        <w:outlineLvl w:val="3"/>
        <w:rPr>
          <w:rFonts w:eastAsiaTheme="minorEastAsia"/>
          <w:sz w:val="24"/>
        </w:rPr>
      </w:pPr>
      <w:r w:rsidRPr="00897FCF">
        <w:rPr>
          <w:rFonts w:eastAsiaTheme="minorEastAsia"/>
          <w:sz w:val="24"/>
        </w:rPr>
        <w:t>6.2.7.19</w:t>
      </w:r>
      <w:r w:rsidR="00142067" w:rsidRPr="00897FCF">
        <w:rPr>
          <w:rFonts w:eastAsiaTheme="minorEastAsia"/>
          <w:sz w:val="24"/>
        </w:rPr>
        <w:t>人员培训与演练</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厂区安环部门应定期组织应急培训与演练，以明确职责分工，掌握应急救援</w:t>
      </w:r>
      <w:r w:rsidRPr="00897FCF">
        <w:rPr>
          <w:rFonts w:eastAsiaTheme="minorEastAsia"/>
          <w:sz w:val="24"/>
        </w:rPr>
        <w:lastRenderedPageBreak/>
        <w:t>处理方法，提高指挥水平和救援能力，对全厂职工进行经常性的应急常识教育，并定期组织应急预案演练。</w:t>
      </w:r>
    </w:p>
    <w:p w:rsidR="00142067" w:rsidRPr="00897FCF" w:rsidRDefault="00986D37" w:rsidP="00986D37">
      <w:pPr>
        <w:snapToGrid w:val="0"/>
        <w:spacing w:line="360" w:lineRule="auto"/>
        <w:outlineLvl w:val="3"/>
        <w:rPr>
          <w:rFonts w:eastAsiaTheme="minorEastAsia"/>
          <w:sz w:val="24"/>
        </w:rPr>
      </w:pPr>
      <w:r w:rsidRPr="00897FCF">
        <w:rPr>
          <w:rFonts w:eastAsiaTheme="minorEastAsia"/>
          <w:sz w:val="24"/>
        </w:rPr>
        <w:t>6.2.7.20</w:t>
      </w:r>
      <w:r w:rsidR="00142067" w:rsidRPr="00897FCF">
        <w:rPr>
          <w:rFonts w:eastAsiaTheme="minorEastAsia"/>
          <w:sz w:val="24"/>
        </w:rPr>
        <w:t>公众教育和信息</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对厂区临近地区开展公众教育、培训和发布相关信息，并编写应急宣传册。厂区设置危险告知牌。</w:t>
      </w:r>
    </w:p>
    <w:p w:rsidR="00142067" w:rsidRPr="00897FCF" w:rsidRDefault="00986D37" w:rsidP="00986D37">
      <w:pPr>
        <w:snapToGrid w:val="0"/>
        <w:spacing w:line="360" w:lineRule="auto"/>
        <w:outlineLvl w:val="3"/>
        <w:rPr>
          <w:rFonts w:eastAsiaTheme="minorEastAsia"/>
          <w:sz w:val="24"/>
        </w:rPr>
      </w:pPr>
      <w:r w:rsidRPr="00897FCF">
        <w:rPr>
          <w:rFonts w:eastAsiaTheme="minorEastAsia"/>
          <w:sz w:val="24"/>
        </w:rPr>
        <w:t>6.2.7.21</w:t>
      </w:r>
      <w:r w:rsidR="00142067" w:rsidRPr="00897FCF">
        <w:rPr>
          <w:rFonts w:eastAsiaTheme="minorEastAsia"/>
          <w:sz w:val="24"/>
        </w:rPr>
        <w:t>小结</w:t>
      </w:r>
    </w:p>
    <w:p w:rsidR="00142067" w:rsidRPr="00897FCF" w:rsidRDefault="00142067" w:rsidP="007656C0">
      <w:pPr>
        <w:spacing w:line="360" w:lineRule="auto"/>
        <w:ind w:firstLineChars="200" w:firstLine="480"/>
        <w:rPr>
          <w:rFonts w:eastAsiaTheme="minorEastAsia"/>
          <w:sz w:val="24"/>
        </w:rPr>
      </w:pPr>
      <w:r w:rsidRPr="00897FCF">
        <w:rPr>
          <w:rFonts w:eastAsiaTheme="minorEastAsia"/>
          <w:sz w:val="24"/>
        </w:rPr>
        <w:t>（</w:t>
      </w:r>
      <w:r w:rsidRPr="00897FCF">
        <w:rPr>
          <w:rFonts w:eastAsiaTheme="minorEastAsia"/>
          <w:sz w:val="24"/>
        </w:rPr>
        <w:t>1</w:t>
      </w:r>
      <w:r w:rsidRPr="00897FCF">
        <w:rPr>
          <w:rFonts w:eastAsiaTheme="minorEastAsia"/>
          <w:sz w:val="24"/>
        </w:rPr>
        <w:t>）根据《建设项目环境风险评价技术导则》（</w:t>
      </w:r>
      <w:r w:rsidRPr="00897FCF">
        <w:rPr>
          <w:rFonts w:eastAsiaTheme="minorEastAsia"/>
          <w:sz w:val="24"/>
        </w:rPr>
        <w:t>HJ 169-2018</w:t>
      </w:r>
      <w:r w:rsidR="00954DC3" w:rsidRPr="00897FCF">
        <w:rPr>
          <w:rFonts w:eastAsiaTheme="minorEastAsia"/>
          <w:sz w:val="24"/>
        </w:rPr>
        <w:t>），本项目环境风险潜势为</w:t>
      </w:r>
      <w:r w:rsidR="00954DC3" w:rsidRPr="00897FCF">
        <w:rPr>
          <w:rFonts w:eastAsiaTheme="minorEastAsia"/>
          <w:sz w:val="24"/>
        </w:rPr>
        <w:t>II</w:t>
      </w:r>
      <w:r w:rsidRPr="00897FCF">
        <w:rPr>
          <w:rFonts w:eastAsiaTheme="minorEastAsia"/>
          <w:sz w:val="24"/>
        </w:rPr>
        <w:t>级，判定项目环境风险评价等级为</w:t>
      </w:r>
      <w:r w:rsidR="00954DC3" w:rsidRPr="00897FCF">
        <w:rPr>
          <w:rFonts w:eastAsiaTheme="minorEastAsia"/>
          <w:sz w:val="24"/>
        </w:rPr>
        <w:t>三</w:t>
      </w:r>
      <w:r w:rsidRPr="00897FCF">
        <w:rPr>
          <w:rFonts w:eastAsiaTheme="minorEastAsia"/>
          <w:sz w:val="24"/>
        </w:rPr>
        <w:t>级，大气环境风险评价范围是项目边界</w:t>
      </w:r>
      <w:r w:rsidR="00954DC3" w:rsidRPr="00897FCF">
        <w:rPr>
          <w:rFonts w:eastAsiaTheme="minorEastAsia"/>
          <w:sz w:val="24"/>
        </w:rPr>
        <w:t>3</w:t>
      </w:r>
      <w:r w:rsidRPr="00897FCF">
        <w:rPr>
          <w:rFonts w:eastAsiaTheme="minorEastAsia"/>
          <w:sz w:val="24"/>
        </w:rPr>
        <w:t>km</w:t>
      </w:r>
      <w:r w:rsidRPr="00897FCF">
        <w:rPr>
          <w:rFonts w:eastAsiaTheme="minorEastAsia"/>
          <w:sz w:val="24"/>
        </w:rPr>
        <w:t>的圆形区域，地表水环境风险评价范围为周边地表水体</w:t>
      </w:r>
      <w:r w:rsidR="00954DC3" w:rsidRPr="00897FCF">
        <w:rPr>
          <w:rFonts w:eastAsiaTheme="minorEastAsia"/>
          <w:sz w:val="24"/>
        </w:rPr>
        <w:t>新三和港河</w:t>
      </w:r>
      <w:r w:rsidRPr="00897FCF">
        <w:rPr>
          <w:rFonts w:eastAsiaTheme="minorEastAsia"/>
          <w:sz w:val="24"/>
        </w:rPr>
        <w:t>，地下水环境风险评价范围为项目为中心边长</w:t>
      </w:r>
      <w:r w:rsidR="00954DC3" w:rsidRPr="00897FCF">
        <w:rPr>
          <w:rFonts w:eastAsiaTheme="minorEastAsia"/>
          <w:sz w:val="24"/>
        </w:rPr>
        <w:t>3</w:t>
      </w:r>
      <w:r w:rsidRPr="00897FCF">
        <w:rPr>
          <w:rFonts w:eastAsiaTheme="minorEastAsia"/>
          <w:sz w:val="24"/>
        </w:rPr>
        <w:t>km×</w:t>
      </w:r>
      <w:r w:rsidR="00954DC3" w:rsidRPr="00897FCF">
        <w:rPr>
          <w:rFonts w:eastAsiaTheme="minorEastAsia"/>
          <w:sz w:val="24"/>
        </w:rPr>
        <w:t>2</w:t>
      </w:r>
      <w:r w:rsidRPr="00897FCF">
        <w:rPr>
          <w:rFonts w:eastAsiaTheme="minorEastAsia"/>
          <w:sz w:val="24"/>
        </w:rPr>
        <w:t>km</w:t>
      </w:r>
      <w:r w:rsidRPr="00897FCF">
        <w:rPr>
          <w:rFonts w:eastAsiaTheme="minorEastAsia"/>
          <w:sz w:val="24"/>
        </w:rPr>
        <w:t>范围内的矩形区域。</w:t>
      </w:r>
    </w:p>
    <w:p w:rsidR="00142067" w:rsidRPr="00897FCF" w:rsidRDefault="00142067" w:rsidP="007656C0">
      <w:pPr>
        <w:autoSpaceDE w:val="0"/>
        <w:autoSpaceDN w:val="0"/>
        <w:adjustRightInd w:val="0"/>
        <w:spacing w:line="360" w:lineRule="auto"/>
        <w:ind w:firstLineChars="200" w:firstLine="480"/>
        <w:rPr>
          <w:rFonts w:eastAsiaTheme="minorEastAsia"/>
          <w:color w:val="000000"/>
          <w:sz w:val="24"/>
        </w:rPr>
      </w:pPr>
      <w:r w:rsidRPr="00897FCF">
        <w:rPr>
          <w:rFonts w:eastAsiaTheme="minorEastAsia"/>
          <w:sz w:val="24"/>
        </w:rPr>
        <w:t>（</w:t>
      </w:r>
      <w:r w:rsidRPr="00897FCF">
        <w:rPr>
          <w:rFonts w:eastAsiaTheme="minorEastAsia"/>
          <w:sz w:val="24"/>
        </w:rPr>
        <w:t>2</w:t>
      </w:r>
      <w:r w:rsidRPr="00897FCF">
        <w:rPr>
          <w:rFonts w:eastAsiaTheme="minorEastAsia"/>
          <w:sz w:val="24"/>
        </w:rPr>
        <w:t>）大气风险：</w:t>
      </w:r>
      <w:r w:rsidR="00E327C2" w:rsidRPr="00897FCF">
        <w:rPr>
          <w:rFonts w:eastAsiaTheme="minorEastAsia"/>
          <w:snapToGrid w:val="0"/>
          <w:kern w:val="0"/>
          <w:sz w:val="24"/>
        </w:rPr>
        <w:t>本项目大气环境风险主要涉及</w:t>
      </w:r>
      <w:r w:rsidR="00E327C2" w:rsidRPr="00897FCF">
        <w:rPr>
          <w:rFonts w:ascii="宋体" w:hAnsi="宋体" w:cs="宋体" w:hint="eastAsia"/>
          <w:snapToGrid w:val="0"/>
          <w:kern w:val="0"/>
          <w:sz w:val="24"/>
        </w:rPr>
        <w:t>①</w:t>
      </w:r>
      <w:r w:rsidR="00E327C2" w:rsidRPr="00897FCF">
        <w:rPr>
          <w:rFonts w:eastAsiaTheme="minorEastAsia"/>
          <w:snapToGrid w:val="0"/>
          <w:kern w:val="0"/>
          <w:sz w:val="24"/>
        </w:rPr>
        <w:t>火灾、爆炸等引发的伴生</w:t>
      </w:r>
      <w:r w:rsidR="00E327C2" w:rsidRPr="00897FCF">
        <w:rPr>
          <w:rFonts w:eastAsiaTheme="minorEastAsia"/>
          <w:snapToGrid w:val="0"/>
          <w:kern w:val="0"/>
          <w:sz w:val="24"/>
        </w:rPr>
        <w:t>/</w:t>
      </w:r>
      <w:r w:rsidR="00E327C2" w:rsidRPr="00897FCF">
        <w:rPr>
          <w:rFonts w:eastAsiaTheme="minorEastAsia"/>
          <w:snapToGrid w:val="0"/>
          <w:kern w:val="0"/>
          <w:sz w:val="24"/>
        </w:rPr>
        <w:t>次生污染物排放；</w:t>
      </w:r>
      <w:r w:rsidR="00E327C2" w:rsidRPr="00897FCF">
        <w:rPr>
          <w:rFonts w:ascii="宋体" w:hAnsi="宋体" w:cs="宋体" w:hint="eastAsia"/>
          <w:snapToGrid w:val="0"/>
          <w:kern w:val="0"/>
          <w:sz w:val="24"/>
        </w:rPr>
        <w:t>②</w:t>
      </w:r>
      <w:r w:rsidR="00E327C2" w:rsidRPr="00897FCF">
        <w:rPr>
          <w:rFonts w:eastAsiaTheme="minorEastAsia"/>
          <w:snapToGrid w:val="0"/>
          <w:kern w:val="0"/>
          <w:sz w:val="24"/>
        </w:rPr>
        <w:t>废气事故性排放。通过加强日常管理防止火灾事故的发生，其次厂区内配备必要的消防设施，当发生火灾时第一时间进行灭火消防，减少伴生污染物的产生和排放。</w:t>
      </w:r>
      <w:r w:rsidR="00E327C2" w:rsidRPr="00897FCF">
        <w:rPr>
          <w:rFonts w:eastAsiaTheme="minorEastAsia"/>
          <w:sz w:val="24"/>
        </w:rPr>
        <w:t>发生废气事故性排放时，应立即查找事故原因，如是生产过程中发生异常，应立即停止生产，对设备进行检修，排除故障；如是废气处理装置出现故障，应立即启用备用处理装置，将废气切换至备用处理装置进行处理，并迅速清除废气处理设施的故障；如废气处理装置未备用处理装置，应立即停产，待事故解除后方可生产。</w:t>
      </w:r>
    </w:p>
    <w:p w:rsidR="00142067" w:rsidRPr="00897FCF" w:rsidRDefault="00142067" w:rsidP="007656C0">
      <w:pPr>
        <w:pStyle w:val="af3"/>
        <w:spacing w:after="0" w:line="360" w:lineRule="auto"/>
        <w:rPr>
          <w:rFonts w:eastAsiaTheme="minorEastAsia"/>
          <w:color w:val="000000"/>
          <w:sz w:val="24"/>
        </w:rPr>
      </w:pPr>
      <w:r w:rsidRPr="00897FCF">
        <w:rPr>
          <w:rFonts w:eastAsiaTheme="minorEastAsia"/>
          <w:sz w:val="24"/>
        </w:rPr>
        <w:t>（</w:t>
      </w:r>
      <w:r w:rsidRPr="00897FCF">
        <w:rPr>
          <w:rFonts w:eastAsiaTheme="minorEastAsia"/>
          <w:sz w:val="24"/>
        </w:rPr>
        <w:t>3</w:t>
      </w:r>
      <w:r w:rsidRPr="00897FCF">
        <w:rPr>
          <w:rFonts w:eastAsiaTheme="minorEastAsia"/>
          <w:sz w:val="24"/>
        </w:rPr>
        <w:t>）地表水风险：</w:t>
      </w:r>
      <w:r w:rsidR="00E327C2" w:rsidRPr="00897FCF">
        <w:rPr>
          <w:rFonts w:eastAsiaTheme="minorEastAsia"/>
          <w:snapToGrid w:val="0"/>
          <w:sz w:val="24"/>
        </w:rPr>
        <w:t>本项目厂区内生产废水处理后全部回用，生活污水处理后进行农田灌溉，无废水排放点。故本项目周围地表水无环境风险，在此不进行评价。</w:t>
      </w:r>
    </w:p>
    <w:p w:rsidR="00142067" w:rsidRPr="00897FCF" w:rsidRDefault="00142067" w:rsidP="007656C0">
      <w:pPr>
        <w:spacing w:line="360" w:lineRule="auto"/>
        <w:ind w:firstLine="482"/>
        <w:rPr>
          <w:rFonts w:eastAsiaTheme="minorEastAsia"/>
          <w:sz w:val="24"/>
        </w:rPr>
      </w:pPr>
      <w:r w:rsidRPr="00897FCF">
        <w:rPr>
          <w:rFonts w:eastAsiaTheme="minorEastAsia"/>
          <w:sz w:val="24"/>
        </w:rPr>
        <w:t>（</w:t>
      </w:r>
      <w:r w:rsidRPr="00897FCF">
        <w:rPr>
          <w:rFonts w:eastAsiaTheme="minorEastAsia"/>
          <w:sz w:val="24"/>
        </w:rPr>
        <w:t>4</w:t>
      </w:r>
      <w:r w:rsidRPr="00897FCF">
        <w:rPr>
          <w:rFonts w:eastAsiaTheme="minorEastAsia"/>
          <w:sz w:val="24"/>
        </w:rPr>
        <w:t>）地下水风险：</w:t>
      </w:r>
      <w:r w:rsidR="00E327C2" w:rsidRPr="00897FCF">
        <w:rPr>
          <w:rFonts w:eastAsiaTheme="minorEastAsia"/>
          <w:snapToGrid w:val="0"/>
          <w:kern w:val="0"/>
          <w:sz w:val="24"/>
        </w:rPr>
        <w:t>项目废水处理站作为重点防渗区域，设置硬化地面，</w:t>
      </w:r>
      <w:r w:rsidR="00E327C2" w:rsidRPr="00897FCF">
        <w:rPr>
          <w:rFonts w:eastAsiaTheme="minorEastAsia"/>
          <w:sz w:val="24"/>
        </w:rPr>
        <w:t>防渗层为至少</w:t>
      </w:r>
      <w:r w:rsidR="00E327C2" w:rsidRPr="00897FCF">
        <w:rPr>
          <w:rFonts w:eastAsiaTheme="minorEastAsia"/>
          <w:sz w:val="24"/>
        </w:rPr>
        <w:t>1m</w:t>
      </w:r>
      <w:r w:rsidR="00E327C2" w:rsidRPr="00897FCF">
        <w:rPr>
          <w:rFonts w:eastAsiaTheme="minorEastAsia"/>
          <w:sz w:val="24"/>
        </w:rPr>
        <w:t>厚粘土层（渗透系数</w:t>
      </w:r>
      <w:r w:rsidR="00E327C2" w:rsidRPr="00897FCF">
        <w:rPr>
          <w:rFonts w:ascii="宋体" w:hAnsi="宋体" w:cs="宋体" w:hint="eastAsia"/>
          <w:sz w:val="24"/>
        </w:rPr>
        <w:t>≦</w:t>
      </w:r>
      <w:r w:rsidR="00E327C2" w:rsidRPr="00897FCF">
        <w:rPr>
          <w:rFonts w:eastAsiaTheme="minorEastAsia"/>
          <w:sz w:val="24"/>
        </w:rPr>
        <w:t>10</w:t>
      </w:r>
      <w:r w:rsidR="00E327C2" w:rsidRPr="00897FCF">
        <w:rPr>
          <w:rFonts w:eastAsiaTheme="minorEastAsia"/>
          <w:sz w:val="24"/>
          <w:vertAlign w:val="superscript"/>
        </w:rPr>
        <w:t>-7</w:t>
      </w:r>
      <w:r w:rsidR="00E327C2" w:rsidRPr="00897FCF">
        <w:rPr>
          <w:rFonts w:eastAsiaTheme="minorEastAsia"/>
          <w:sz w:val="24"/>
        </w:rPr>
        <w:t>cm/s</w:t>
      </w:r>
      <w:r w:rsidR="00E327C2" w:rsidRPr="00897FCF">
        <w:rPr>
          <w:rFonts w:eastAsiaTheme="minorEastAsia"/>
          <w:sz w:val="24"/>
        </w:rPr>
        <w:t>），或</w:t>
      </w:r>
      <w:r w:rsidR="00E327C2" w:rsidRPr="00897FCF">
        <w:rPr>
          <w:rFonts w:eastAsiaTheme="minorEastAsia"/>
          <w:sz w:val="24"/>
        </w:rPr>
        <w:t>2mm</w:t>
      </w:r>
      <w:r w:rsidR="00E327C2" w:rsidRPr="00897FCF">
        <w:rPr>
          <w:rFonts w:eastAsiaTheme="minorEastAsia"/>
          <w:sz w:val="24"/>
        </w:rPr>
        <w:t>厚高密度聚乙烯，或至少</w:t>
      </w:r>
      <w:r w:rsidR="00E327C2" w:rsidRPr="00897FCF">
        <w:rPr>
          <w:rFonts w:eastAsiaTheme="minorEastAsia"/>
          <w:sz w:val="24"/>
        </w:rPr>
        <w:t>2mm</w:t>
      </w:r>
      <w:r w:rsidR="00E327C2" w:rsidRPr="00897FCF">
        <w:rPr>
          <w:rFonts w:eastAsiaTheme="minorEastAsia"/>
          <w:sz w:val="24"/>
        </w:rPr>
        <w:t>厚的其他人工材料，渗透系数</w:t>
      </w:r>
      <w:r w:rsidR="00E327C2" w:rsidRPr="00897FCF">
        <w:rPr>
          <w:rFonts w:ascii="宋体" w:hAnsi="宋体" w:cs="宋体" w:hint="eastAsia"/>
          <w:sz w:val="24"/>
        </w:rPr>
        <w:t>≦</w:t>
      </w:r>
      <w:r w:rsidR="00E327C2" w:rsidRPr="00897FCF">
        <w:rPr>
          <w:rFonts w:eastAsiaTheme="minorEastAsia"/>
          <w:sz w:val="24"/>
        </w:rPr>
        <w:t>10</w:t>
      </w:r>
      <w:r w:rsidR="00E327C2" w:rsidRPr="00897FCF">
        <w:rPr>
          <w:rFonts w:eastAsiaTheme="minorEastAsia"/>
          <w:sz w:val="24"/>
          <w:vertAlign w:val="superscript"/>
        </w:rPr>
        <w:t>-10</w:t>
      </w:r>
      <w:r w:rsidR="00E327C2" w:rsidRPr="00897FCF">
        <w:rPr>
          <w:rFonts w:eastAsiaTheme="minorEastAsia"/>
          <w:sz w:val="24"/>
        </w:rPr>
        <w:t>cm/s</w:t>
      </w:r>
      <w:r w:rsidR="00E327C2" w:rsidRPr="00897FCF">
        <w:rPr>
          <w:rFonts w:eastAsiaTheme="minorEastAsia"/>
          <w:sz w:val="24"/>
        </w:rPr>
        <w:t>。满足相关要求。对地下水影响较小。</w:t>
      </w:r>
    </w:p>
    <w:p w:rsidR="00142067" w:rsidRPr="00897FCF" w:rsidRDefault="00142067" w:rsidP="007656C0">
      <w:pPr>
        <w:spacing w:line="360" w:lineRule="auto"/>
        <w:ind w:firstLine="482"/>
        <w:rPr>
          <w:rFonts w:eastAsiaTheme="minorEastAsia"/>
          <w:sz w:val="24"/>
        </w:rPr>
      </w:pPr>
      <w:r w:rsidRPr="00897FCF">
        <w:rPr>
          <w:rFonts w:eastAsiaTheme="minorEastAsia"/>
          <w:sz w:val="24"/>
        </w:rPr>
        <w:t>（</w:t>
      </w:r>
      <w:r w:rsidRPr="00897FCF">
        <w:rPr>
          <w:rFonts w:eastAsiaTheme="minorEastAsia"/>
          <w:sz w:val="24"/>
        </w:rPr>
        <w:t>5</w:t>
      </w:r>
      <w:r w:rsidRPr="00897FCF">
        <w:rPr>
          <w:rFonts w:eastAsiaTheme="minorEastAsia"/>
          <w:sz w:val="24"/>
        </w:rPr>
        <w:t>）重点风险防范措施：仓库物料分区存放，设置导流系统；厂区设消防给水系统，事故水池以及雨污</w:t>
      </w:r>
      <w:r w:rsidR="00E327C2" w:rsidRPr="00897FCF">
        <w:rPr>
          <w:rFonts w:eastAsiaTheme="minorEastAsia"/>
          <w:sz w:val="24"/>
        </w:rPr>
        <w:t>导排</w:t>
      </w:r>
      <w:r w:rsidRPr="00897FCF">
        <w:rPr>
          <w:rFonts w:eastAsiaTheme="minorEastAsia"/>
          <w:sz w:val="24"/>
        </w:rPr>
        <w:t>系统；厂区分区防渗、加强地下水环境监控；编制应急预案，与</w:t>
      </w:r>
      <w:r w:rsidR="00E327C2" w:rsidRPr="00897FCF">
        <w:rPr>
          <w:rFonts w:eastAsiaTheme="minorEastAsia"/>
          <w:sz w:val="24"/>
        </w:rPr>
        <w:t>吕四港镇</w:t>
      </w:r>
      <w:r w:rsidRPr="00897FCF">
        <w:rPr>
          <w:rFonts w:eastAsiaTheme="minorEastAsia"/>
          <w:sz w:val="24"/>
        </w:rPr>
        <w:t>应急预案联动。</w:t>
      </w:r>
    </w:p>
    <w:p w:rsidR="00142067" w:rsidRPr="00897FCF" w:rsidRDefault="00142067" w:rsidP="007656C0">
      <w:pPr>
        <w:spacing w:line="360" w:lineRule="auto"/>
        <w:ind w:firstLine="482"/>
        <w:rPr>
          <w:rFonts w:eastAsiaTheme="minorEastAsia"/>
          <w:sz w:val="24"/>
        </w:rPr>
      </w:pPr>
      <w:r w:rsidRPr="00897FCF">
        <w:rPr>
          <w:rFonts w:eastAsiaTheme="minorEastAsia"/>
          <w:sz w:val="24"/>
        </w:rPr>
        <w:t>（</w:t>
      </w:r>
      <w:r w:rsidRPr="00897FCF">
        <w:rPr>
          <w:rFonts w:eastAsiaTheme="minorEastAsia"/>
          <w:sz w:val="24"/>
        </w:rPr>
        <w:t>6</w:t>
      </w:r>
      <w:r w:rsidRPr="00897FCF">
        <w:rPr>
          <w:rFonts w:eastAsiaTheme="minorEastAsia"/>
          <w:sz w:val="24"/>
        </w:rPr>
        <w:t>）评价结论和建议：企业对项目潜在的各类风险，严格落实各项风险防</w:t>
      </w:r>
      <w:r w:rsidRPr="00897FCF">
        <w:rPr>
          <w:rFonts w:eastAsiaTheme="minorEastAsia"/>
          <w:sz w:val="24"/>
        </w:rPr>
        <w:lastRenderedPageBreak/>
        <w:t>范措施，并制定完善的应急预案。项目在全面落实各项风险防范与应急预案的前提下，其环境风险水平可以接收。</w:t>
      </w:r>
    </w:p>
    <w:p w:rsidR="00B10E6A" w:rsidRPr="00897FCF" w:rsidRDefault="00B10E6A" w:rsidP="007656C0">
      <w:pPr>
        <w:pStyle w:val="aff6"/>
        <w:ind w:firstLine="480"/>
        <w:rPr>
          <w:rFonts w:eastAsiaTheme="minorEastAsia"/>
        </w:rPr>
      </w:pPr>
    </w:p>
    <w:p w:rsidR="00B10E6A" w:rsidRPr="00897FCF" w:rsidRDefault="00B10E6A" w:rsidP="00E328A9">
      <w:pPr>
        <w:pStyle w:val="10"/>
        <w:spacing w:line="360" w:lineRule="auto"/>
      </w:pPr>
      <w:r w:rsidRPr="00897FCF">
        <w:br w:type="page"/>
      </w:r>
      <w:bookmarkStart w:id="692" w:name="_Toc446530202"/>
      <w:bookmarkStart w:id="693" w:name="_Toc514961373"/>
      <w:bookmarkStart w:id="694" w:name="_Toc12286409"/>
      <w:r w:rsidR="008F2794" w:rsidRPr="00897FCF">
        <w:lastRenderedPageBreak/>
        <w:t>7</w:t>
      </w:r>
      <w:bookmarkEnd w:id="692"/>
      <w:r w:rsidRPr="00897FCF">
        <w:t>环境保护措施及其可行性论证</w:t>
      </w:r>
      <w:bookmarkEnd w:id="693"/>
      <w:bookmarkEnd w:id="694"/>
    </w:p>
    <w:p w:rsidR="00B10E6A" w:rsidRPr="00897FCF" w:rsidRDefault="008F2794" w:rsidP="00E328A9">
      <w:pPr>
        <w:pStyle w:val="2"/>
        <w:spacing w:line="360" w:lineRule="auto"/>
        <w:rPr>
          <w:rFonts w:ascii="Times New Roman" w:hAnsi="Times New Roman"/>
        </w:rPr>
      </w:pPr>
      <w:bookmarkStart w:id="695" w:name="_Toc471089880"/>
      <w:bookmarkStart w:id="696" w:name="_Toc493755709"/>
      <w:bookmarkStart w:id="697" w:name="_Toc514961374"/>
      <w:bookmarkStart w:id="698" w:name="_Toc531939414"/>
      <w:bookmarkStart w:id="699" w:name="_Toc12286410"/>
      <w:r w:rsidRPr="00897FCF">
        <w:rPr>
          <w:rFonts w:ascii="Times New Roman" w:hAnsi="Times New Roman"/>
        </w:rPr>
        <w:t>7</w:t>
      </w:r>
      <w:r w:rsidR="00B10E6A" w:rsidRPr="00897FCF">
        <w:rPr>
          <w:rFonts w:ascii="Times New Roman" w:hAnsi="Times New Roman"/>
        </w:rPr>
        <w:t xml:space="preserve">.1 </w:t>
      </w:r>
      <w:r w:rsidR="00B10E6A" w:rsidRPr="00897FCF">
        <w:rPr>
          <w:rFonts w:ascii="Times New Roman" w:hAnsi="Times New Roman"/>
        </w:rPr>
        <w:t>施工期环境保护措施评述</w:t>
      </w:r>
      <w:bookmarkEnd w:id="695"/>
      <w:bookmarkEnd w:id="696"/>
      <w:bookmarkEnd w:id="697"/>
      <w:bookmarkEnd w:id="698"/>
      <w:bookmarkEnd w:id="699"/>
    </w:p>
    <w:p w:rsidR="00B10E6A" w:rsidRPr="00897FCF" w:rsidRDefault="006E7CAF" w:rsidP="00E328A9">
      <w:pPr>
        <w:pStyle w:val="aff6"/>
        <w:ind w:firstLine="480"/>
        <w:rPr>
          <w:rFonts w:eastAsiaTheme="minorEastAsia"/>
        </w:rPr>
      </w:pPr>
      <w:r w:rsidRPr="00897FCF">
        <w:rPr>
          <w:rFonts w:eastAsiaTheme="minorEastAsia"/>
        </w:rPr>
        <w:t>本项目施工期不作</w:t>
      </w:r>
      <w:r w:rsidR="00BD1611" w:rsidRPr="00897FCF">
        <w:rPr>
          <w:rFonts w:eastAsiaTheme="minorEastAsia"/>
        </w:rPr>
        <w:t>分析，不考虑</w:t>
      </w:r>
      <w:r w:rsidRPr="00897FCF">
        <w:rPr>
          <w:rFonts w:eastAsiaTheme="minorEastAsia"/>
        </w:rPr>
        <w:t>施工期环境保护措施。</w:t>
      </w:r>
    </w:p>
    <w:p w:rsidR="00B10E6A" w:rsidRPr="00897FCF" w:rsidRDefault="008F2794" w:rsidP="00E328A9">
      <w:pPr>
        <w:pStyle w:val="2"/>
        <w:spacing w:line="360" w:lineRule="auto"/>
        <w:rPr>
          <w:rFonts w:ascii="Times New Roman" w:hAnsi="Times New Roman"/>
        </w:rPr>
      </w:pPr>
      <w:bookmarkStart w:id="700" w:name="_Toc446530203"/>
      <w:bookmarkStart w:id="701" w:name="_Toc514961375"/>
      <w:bookmarkStart w:id="702" w:name="_Toc531939419"/>
      <w:bookmarkStart w:id="703" w:name="_Toc12286411"/>
      <w:r w:rsidRPr="00897FCF">
        <w:rPr>
          <w:rFonts w:ascii="Times New Roman" w:hAnsi="Times New Roman"/>
        </w:rPr>
        <w:t>7</w:t>
      </w:r>
      <w:r w:rsidR="00B10E6A" w:rsidRPr="00897FCF">
        <w:rPr>
          <w:rFonts w:ascii="Times New Roman" w:hAnsi="Times New Roman"/>
        </w:rPr>
        <w:t>.2</w:t>
      </w:r>
      <w:r w:rsidR="00B10E6A" w:rsidRPr="00897FCF">
        <w:rPr>
          <w:rFonts w:ascii="Times New Roman" w:hAnsi="Times New Roman"/>
        </w:rPr>
        <w:t>大气污染防治措施评述</w:t>
      </w:r>
      <w:bookmarkEnd w:id="700"/>
      <w:bookmarkEnd w:id="701"/>
      <w:bookmarkEnd w:id="702"/>
      <w:bookmarkEnd w:id="703"/>
    </w:p>
    <w:p w:rsidR="00B10E6A" w:rsidRPr="00897FCF" w:rsidRDefault="008F2794" w:rsidP="00E328A9">
      <w:pPr>
        <w:pStyle w:val="15"/>
        <w:ind w:firstLineChars="83" w:firstLine="233"/>
        <w:outlineLvl w:val="2"/>
        <w:rPr>
          <w:rFonts w:eastAsiaTheme="minorEastAsia"/>
          <w:b/>
          <w:sz w:val="28"/>
          <w:szCs w:val="28"/>
        </w:rPr>
      </w:pPr>
      <w:bookmarkStart w:id="704" w:name="_Toc32334"/>
      <w:bookmarkStart w:id="705" w:name="_Toc2037"/>
      <w:bookmarkStart w:id="706" w:name="_Toc531894913"/>
      <w:bookmarkStart w:id="707" w:name="_Toc531939420"/>
      <w:bookmarkStart w:id="708" w:name="_Toc12286412"/>
      <w:r w:rsidRPr="00897FCF">
        <w:rPr>
          <w:rFonts w:eastAsiaTheme="minorEastAsia"/>
          <w:b/>
          <w:sz w:val="28"/>
          <w:szCs w:val="28"/>
        </w:rPr>
        <w:t>7</w:t>
      </w:r>
      <w:r w:rsidR="00B10E6A" w:rsidRPr="00897FCF">
        <w:rPr>
          <w:rFonts w:eastAsiaTheme="minorEastAsia"/>
          <w:b/>
          <w:sz w:val="28"/>
          <w:szCs w:val="28"/>
        </w:rPr>
        <w:t xml:space="preserve">.2.1 </w:t>
      </w:r>
      <w:r w:rsidR="00B10E6A" w:rsidRPr="00897FCF">
        <w:rPr>
          <w:rFonts w:eastAsiaTheme="minorEastAsia"/>
          <w:b/>
          <w:sz w:val="28"/>
          <w:szCs w:val="28"/>
        </w:rPr>
        <w:t>废气的防治措施评述</w:t>
      </w:r>
      <w:bookmarkEnd w:id="704"/>
      <w:bookmarkEnd w:id="705"/>
      <w:bookmarkEnd w:id="706"/>
      <w:bookmarkEnd w:id="707"/>
      <w:bookmarkEnd w:id="708"/>
    </w:p>
    <w:p w:rsidR="006E7CAF" w:rsidRPr="00897FCF" w:rsidRDefault="00556961" w:rsidP="00E328A9">
      <w:pPr>
        <w:pStyle w:val="aff6"/>
        <w:ind w:firstLine="482"/>
        <w:rPr>
          <w:rFonts w:eastAsiaTheme="minorEastAsia"/>
        </w:rPr>
      </w:pPr>
      <w:bookmarkStart w:id="709" w:name="_Toc5164"/>
      <w:bookmarkStart w:id="710" w:name="_Toc531894914"/>
      <w:bookmarkStart w:id="711" w:name="_Toc531939421"/>
      <w:r w:rsidRPr="00897FCF">
        <w:rPr>
          <w:rFonts w:eastAsiaTheme="minorEastAsia"/>
          <w:b/>
          <w:kern w:val="0"/>
        </w:rPr>
        <w:t>生物质</w:t>
      </w:r>
      <w:r w:rsidR="006E7CAF" w:rsidRPr="00897FCF">
        <w:rPr>
          <w:rFonts w:eastAsiaTheme="minorEastAsia"/>
          <w:b/>
          <w:kern w:val="0"/>
        </w:rPr>
        <w:t>锅炉燃烧废气</w:t>
      </w:r>
      <w:r w:rsidRPr="00897FCF">
        <w:rPr>
          <w:rFonts w:eastAsiaTheme="minorEastAsia"/>
          <w:b/>
          <w:kern w:val="0"/>
        </w:rPr>
        <w:t>防治措施评述</w:t>
      </w:r>
    </w:p>
    <w:p w:rsidR="006E7CAF" w:rsidRPr="00897FCF" w:rsidRDefault="006E7CAF" w:rsidP="007656C0">
      <w:pPr>
        <w:pStyle w:val="aff6"/>
        <w:ind w:firstLine="480"/>
        <w:rPr>
          <w:rFonts w:eastAsiaTheme="minorEastAsia"/>
        </w:rPr>
      </w:pPr>
      <w:r w:rsidRPr="00897FCF">
        <w:rPr>
          <w:rFonts w:eastAsiaTheme="minorEastAsia"/>
        </w:rPr>
        <w:t>本项目锅炉使用生物质成型燃料用量约</w:t>
      </w:r>
      <w:r w:rsidRPr="00897FCF">
        <w:rPr>
          <w:rFonts w:eastAsiaTheme="minorEastAsia"/>
        </w:rPr>
        <w:t>200t/a</w:t>
      </w:r>
      <w:r w:rsidRPr="00897FCF">
        <w:rPr>
          <w:rFonts w:eastAsiaTheme="minorEastAsia"/>
        </w:rPr>
        <w:t>，烟气量为</w:t>
      </w:r>
      <w:r w:rsidRPr="00897FCF">
        <w:rPr>
          <w:rFonts w:eastAsiaTheme="minorEastAsia"/>
        </w:rPr>
        <w:t>124.8</w:t>
      </w:r>
      <w:r w:rsidRPr="00897FCF">
        <w:rPr>
          <w:rFonts w:eastAsiaTheme="minorEastAsia"/>
        </w:rPr>
        <w:t>万</w:t>
      </w:r>
      <w:r w:rsidRPr="00897FCF">
        <w:rPr>
          <w:rFonts w:eastAsiaTheme="minorEastAsia"/>
        </w:rPr>
        <w:t>m</w:t>
      </w:r>
      <w:r w:rsidRPr="00897FCF">
        <w:rPr>
          <w:rFonts w:eastAsiaTheme="minorEastAsia"/>
          <w:vertAlign w:val="superscript"/>
        </w:rPr>
        <w:t>3</w:t>
      </w:r>
      <w:r w:rsidRPr="00897FCF">
        <w:rPr>
          <w:rFonts w:eastAsiaTheme="minorEastAsia"/>
        </w:rPr>
        <w:t>/a</w:t>
      </w:r>
      <w:r w:rsidRPr="00897FCF">
        <w:rPr>
          <w:rFonts w:eastAsiaTheme="minorEastAsia"/>
        </w:rPr>
        <w:t>，烟尘的产生量为</w:t>
      </w:r>
      <w:r w:rsidRPr="00897FCF">
        <w:rPr>
          <w:rFonts w:eastAsiaTheme="minorEastAsia"/>
        </w:rPr>
        <w:t>0.1t/a</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的产生量为</w:t>
      </w:r>
      <w:r w:rsidRPr="00897FCF">
        <w:rPr>
          <w:rFonts w:eastAsiaTheme="minorEastAsia"/>
        </w:rPr>
        <w:t>0.136t/a</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的产生量为</w:t>
      </w:r>
      <w:r w:rsidRPr="00897FCF">
        <w:rPr>
          <w:rFonts w:eastAsiaTheme="minorEastAsia"/>
        </w:rPr>
        <w:t>0.204t/a</w:t>
      </w:r>
      <w:r w:rsidRPr="00897FCF">
        <w:rPr>
          <w:rFonts w:eastAsiaTheme="minorEastAsia"/>
        </w:rPr>
        <w:t>，烟尘产生浓度为</w:t>
      </w:r>
      <w:r w:rsidRPr="00897FCF">
        <w:rPr>
          <w:rFonts w:eastAsiaTheme="minorEastAsia"/>
        </w:rPr>
        <w:t>80mg/m</w:t>
      </w:r>
      <w:r w:rsidRPr="00897FCF">
        <w:rPr>
          <w:rFonts w:eastAsiaTheme="minorEastAsia"/>
          <w:vertAlign w:val="superscript"/>
        </w:rPr>
        <w:t>3</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产生的浓度为</w:t>
      </w:r>
      <w:r w:rsidRPr="00897FCF">
        <w:rPr>
          <w:rFonts w:eastAsiaTheme="minorEastAsia"/>
        </w:rPr>
        <w:t>108.97mg/m</w:t>
      </w:r>
      <w:r w:rsidRPr="00897FCF">
        <w:rPr>
          <w:rFonts w:eastAsiaTheme="minorEastAsia"/>
          <w:vertAlign w:val="superscript"/>
        </w:rPr>
        <w:t>3</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的产生浓度为</w:t>
      </w:r>
      <w:r w:rsidRPr="00897FCF">
        <w:rPr>
          <w:rFonts w:eastAsiaTheme="minorEastAsia"/>
        </w:rPr>
        <w:t>163mg/m</w:t>
      </w:r>
      <w:r w:rsidRPr="00897FCF">
        <w:rPr>
          <w:rFonts w:eastAsiaTheme="minorEastAsia"/>
          <w:vertAlign w:val="superscript"/>
        </w:rPr>
        <w:t>3</w:t>
      </w:r>
      <w:r w:rsidRPr="00897FCF">
        <w:rPr>
          <w:rFonts w:eastAsiaTheme="minorEastAsia"/>
        </w:rPr>
        <w:t>。</w:t>
      </w:r>
    </w:p>
    <w:p w:rsidR="006E7CAF" w:rsidRPr="00897FCF" w:rsidRDefault="006E7CAF" w:rsidP="007656C0">
      <w:pPr>
        <w:pStyle w:val="aff6"/>
        <w:ind w:firstLine="480"/>
        <w:rPr>
          <w:rFonts w:eastAsiaTheme="minorEastAsia"/>
        </w:rPr>
      </w:pPr>
      <w:r w:rsidRPr="00897FCF">
        <w:rPr>
          <w:rFonts w:eastAsiaTheme="minorEastAsia"/>
        </w:rPr>
        <w:t>本项目采取水膜除尘加碱液脱硫对锅炉废气进行处理，具体处理工艺流程图见</w:t>
      </w:r>
      <w:r w:rsidR="00230C1D">
        <w:rPr>
          <w:rFonts w:eastAsiaTheme="minorEastAsia"/>
        </w:rPr>
        <w:t>7.2</w:t>
      </w:r>
      <w:r w:rsidRPr="00897FCF">
        <w:rPr>
          <w:rFonts w:eastAsiaTheme="minorEastAsia"/>
        </w:rPr>
        <w:t>-l</w:t>
      </w:r>
      <w:r w:rsidRPr="00897FCF">
        <w:rPr>
          <w:rFonts w:eastAsiaTheme="minorEastAsia"/>
        </w:rPr>
        <w:t>。</w:t>
      </w:r>
    </w:p>
    <w:p w:rsidR="006E7CAF" w:rsidRPr="00897FCF" w:rsidRDefault="006E7CAF" w:rsidP="00E328A9">
      <w:pPr>
        <w:snapToGrid w:val="0"/>
        <w:spacing w:line="360" w:lineRule="auto"/>
        <w:jc w:val="center"/>
        <w:rPr>
          <w:rFonts w:eastAsiaTheme="minorEastAsia"/>
          <w:color w:val="000000"/>
        </w:rPr>
      </w:pPr>
      <w:r w:rsidRPr="00897FCF">
        <w:rPr>
          <w:rFonts w:eastAsiaTheme="minorEastAsia"/>
          <w:noProof/>
          <w:color w:val="000000"/>
        </w:rPr>
        <w:drawing>
          <wp:inline distT="0" distB="0" distL="0" distR="0">
            <wp:extent cx="5451475" cy="3684270"/>
            <wp:effectExtent l="19050" t="0" r="0" b="0"/>
            <wp:docPr id="37" name="图片 37" descr="QQ截图2013031516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Q截图20130315165259"/>
                    <pic:cNvPicPr>
                      <a:picLocks noChangeAspect="1" noChangeArrowheads="1"/>
                    </pic:cNvPicPr>
                  </pic:nvPicPr>
                  <pic:blipFill>
                    <a:blip r:embed="rId54" cstate="print"/>
                    <a:srcRect/>
                    <a:stretch>
                      <a:fillRect/>
                    </a:stretch>
                  </pic:blipFill>
                  <pic:spPr bwMode="auto">
                    <a:xfrm>
                      <a:off x="0" y="0"/>
                      <a:ext cx="5451475" cy="3684270"/>
                    </a:xfrm>
                    <a:prstGeom prst="rect">
                      <a:avLst/>
                    </a:prstGeom>
                    <a:noFill/>
                    <a:ln w="9525">
                      <a:noFill/>
                      <a:miter lim="800000"/>
                      <a:headEnd/>
                      <a:tailEnd/>
                    </a:ln>
                  </pic:spPr>
                </pic:pic>
              </a:graphicData>
            </a:graphic>
          </wp:inline>
        </w:drawing>
      </w:r>
    </w:p>
    <w:p w:rsidR="006E7CAF" w:rsidRPr="00897FCF" w:rsidRDefault="006E7CAF" w:rsidP="007656C0">
      <w:pPr>
        <w:spacing w:line="360" w:lineRule="auto"/>
        <w:jc w:val="center"/>
        <w:rPr>
          <w:rFonts w:eastAsiaTheme="minorEastAsia"/>
          <w:b/>
          <w:sz w:val="28"/>
          <w:szCs w:val="28"/>
        </w:rPr>
      </w:pPr>
      <w:r w:rsidRPr="00897FCF">
        <w:rPr>
          <w:rFonts w:eastAsiaTheme="minorEastAsia"/>
          <w:b/>
          <w:sz w:val="24"/>
          <w:szCs w:val="28"/>
        </w:rPr>
        <w:t>图</w:t>
      </w:r>
      <w:r w:rsidR="00E328A9" w:rsidRPr="00897FCF">
        <w:rPr>
          <w:rFonts w:eastAsiaTheme="minorEastAsia"/>
          <w:b/>
          <w:sz w:val="24"/>
          <w:szCs w:val="28"/>
        </w:rPr>
        <w:t>7.2</w:t>
      </w:r>
      <w:r w:rsidRPr="00897FCF">
        <w:rPr>
          <w:rFonts w:eastAsiaTheme="minorEastAsia"/>
          <w:b/>
          <w:sz w:val="24"/>
          <w:szCs w:val="28"/>
        </w:rPr>
        <w:t xml:space="preserve">-1 </w:t>
      </w:r>
      <w:r w:rsidRPr="00897FCF">
        <w:rPr>
          <w:rFonts w:eastAsiaTheme="minorEastAsia"/>
          <w:b/>
          <w:sz w:val="24"/>
          <w:szCs w:val="28"/>
        </w:rPr>
        <w:t>锅炉废气处理工艺流程图</w:t>
      </w:r>
    </w:p>
    <w:p w:rsidR="006E7CAF" w:rsidRPr="00897FCF" w:rsidRDefault="006E7CAF" w:rsidP="007656C0">
      <w:pPr>
        <w:pStyle w:val="aff6"/>
        <w:ind w:firstLine="480"/>
        <w:rPr>
          <w:rFonts w:eastAsiaTheme="minorEastAsia"/>
        </w:rPr>
      </w:pPr>
      <w:r w:rsidRPr="00897FCF">
        <w:rPr>
          <w:rFonts w:eastAsiaTheme="minorEastAsia"/>
        </w:rPr>
        <w:t>工作原理：废气首先进入文丘里，在文丘里内由于喉部的缩放作用，烟气流速由慢到快再到慢。烟气在文丘里缩放的同时与设置在文丘里内的雾化器喷出的碱性液滴混合，废气中的细小尘粒被气雾湿润而凝聚，使其密度增大，在离心力</w:t>
      </w:r>
      <w:r w:rsidRPr="00897FCF">
        <w:rPr>
          <w:rFonts w:eastAsiaTheme="minorEastAsia"/>
        </w:rPr>
        <w:lastRenderedPageBreak/>
        <w:t>的作用下，比较均匀地切向进入除尘器，粒径较大的烟尘及湿润凝聚的烟尘被分离出来，在此过程中，高温烟气得到冷却，并且脱除部分二氧化硫。进入除尘器内的废气由于切向作用，沿内壁螺旋上升，在上置的溢流水槽中溢出的水与螺旋上升的气体逆向碰撞，洗刷融化，延长烟气与吸收剂的接触时间，使二氧化硫和脱硫剂充分反应，从而脱除烟尘和二氧化硫，脱硫后吸收液落入除尘器底端，一部分上清水由下部的上溢流口溢出到循环沉淀池，一部分沉淀灰水由下部出灰口排出，在沉淀池灰水分离后再继续回用。</w:t>
      </w:r>
    </w:p>
    <w:p w:rsidR="006E7CAF" w:rsidRPr="00897FCF" w:rsidRDefault="006E7CAF" w:rsidP="007656C0">
      <w:pPr>
        <w:pStyle w:val="aff6"/>
        <w:ind w:firstLine="480"/>
        <w:rPr>
          <w:rFonts w:eastAsiaTheme="minorEastAsia"/>
        </w:rPr>
      </w:pPr>
      <w:r w:rsidRPr="00897FCF">
        <w:rPr>
          <w:rFonts w:eastAsiaTheme="minorEastAsia"/>
        </w:rPr>
        <w:t>水膜除尘加碱液脱硫对烟尘的去除效率为</w:t>
      </w:r>
      <w:r w:rsidRPr="00897FCF">
        <w:rPr>
          <w:rFonts w:eastAsiaTheme="minorEastAsia"/>
        </w:rPr>
        <w:t>90%</w:t>
      </w:r>
      <w:r w:rsidRPr="00897FCF">
        <w:rPr>
          <w:rFonts w:eastAsiaTheme="minorEastAsia"/>
        </w:rPr>
        <w:t>，对</w:t>
      </w:r>
      <w:r w:rsidRPr="00897FCF">
        <w:rPr>
          <w:rFonts w:eastAsiaTheme="minorEastAsia"/>
        </w:rPr>
        <w:t>SO</w:t>
      </w:r>
      <w:r w:rsidRPr="00897FCF">
        <w:rPr>
          <w:rFonts w:eastAsiaTheme="minorEastAsia"/>
          <w:vertAlign w:val="subscript"/>
        </w:rPr>
        <w:t>2</w:t>
      </w:r>
      <w:r w:rsidRPr="00897FCF">
        <w:rPr>
          <w:rFonts w:eastAsiaTheme="minorEastAsia"/>
        </w:rPr>
        <w:t>的去除效率为</w:t>
      </w:r>
      <w:r w:rsidRPr="00897FCF">
        <w:rPr>
          <w:rFonts w:eastAsiaTheme="minorEastAsia"/>
        </w:rPr>
        <w:t>60%</w:t>
      </w:r>
      <w:r w:rsidRPr="00897FCF">
        <w:rPr>
          <w:rFonts w:eastAsiaTheme="minorEastAsia"/>
        </w:rPr>
        <w:t>，对</w:t>
      </w:r>
      <w:r w:rsidRPr="00897FCF">
        <w:rPr>
          <w:rFonts w:eastAsiaTheme="minorEastAsia"/>
        </w:rPr>
        <w:t>NO</w:t>
      </w:r>
      <w:r w:rsidRPr="00897FCF">
        <w:rPr>
          <w:rFonts w:eastAsiaTheme="minorEastAsia"/>
          <w:vertAlign w:val="subscript"/>
        </w:rPr>
        <w:t>X</w:t>
      </w:r>
      <w:r w:rsidRPr="00897FCF">
        <w:rPr>
          <w:rFonts w:eastAsiaTheme="minorEastAsia"/>
        </w:rPr>
        <w:t>的去除效率为</w:t>
      </w:r>
      <w:r w:rsidRPr="00897FCF">
        <w:rPr>
          <w:rFonts w:eastAsiaTheme="minorEastAsia"/>
        </w:rPr>
        <w:t>10%</w:t>
      </w:r>
      <w:r w:rsidRPr="00897FCF">
        <w:rPr>
          <w:rFonts w:eastAsiaTheme="minorEastAsia"/>
        </w:rPr>
        <w:t>，故本项目锅炉废气中烟尘的排放量为</w:t>
      </w:r>
      <w:r w:rsidRPr="00897FCF">
        <w:rPr>
          <w:rFonts w:eastAsiaTheme="minorEastAsia"/>
        </w:rPr>
        <w:t>0.01t/a</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的排放量为</w:t>
      </w:r>
      <w:r w:rsidRPr="00897FCF">
        <w:rPr>
          <w:rFonts w:eastAsiaTheme="minorEastAsia"/>
        </w:rPr>
        <w:t>0.</w:t>
      </w:r>
      <w:r w:rsidR="000942B2" w:rsidRPr="00897FCF">
        <w:rPr>
          <w:rFonts w:eastAsiaTheme="minorEastAsia"/>
        </w:rPr>
        <w:t>0</w:t>
      </w:r>
      <w:r w:rsidRPr="00897FCF">
        <w:rPr>
          <w:rFonts w:eastAsiaTheme="minorEastAsia"/>
        </w:rPr>
        <w:t>544t/a</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的排放量为</w:t>
      </w:r>
      <w:r w:rsidR="000942B2" w:rsidRPr="00897FCF">
        <w:rPr>
          <w:rFonts w:eastAsiaTheme="minorEastAsia"/>
        </w:rPr>
        <w:t>0.1</w:t>
      </w:r>
      <w:r w:rsidRPr="00897FCF">
        <w:rPr>
          <w:rFonts w:eastAsiaTheme="minorEastAsia"/>
        </w:rPr>
        <w:t>836t/a</w:t>
      </w:r>
      <w:r w:rsidRPr="00897FCF">
        <w:rPr>
          <w:rFonts w:eastAsiaTheme="minorEastAsia"/>
        </w:rPr>
        <w:t>，烟尘排放浓度为</w:t>
      </w:r>
      <w:r w:rsidRPr="00897FCF">
        <w:rPr>
          <w:rFonts w:eastAsiaTheme="minorEastAsia"/>
        </w:rPr>
        <w:t>8mg/m</w:t>
      </w:r>
      <w:r w:rsidRPr="00897FCF">
        <w:rPr>
          <w:rFonts w:eastAsiaTheme="minorEastAsia"/>
          <w:vertAlign w:val="superscript"/>
        </w:rPr>
        <w:t>3</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排放的浓度为</w:t>
      </w:r>
      <w:r w:rsidRPr="00897FCF">
        <w:rPr>
          <w:rFonts w:eastAsiaTheme="minorEastAsia"/>
        </w:rPr>
        <w:t>43.59mg/m</w:t>
      </w:r>
      <w:r w:rsidRPr="00897FCF">
        <w:rPr>
          <w:rFonts w:eastAsiaTheme="minorEastAsia"/>
          <w:vertAlign w:val="superscript"/>
        </w:rPr>
        <w:t>3</w:t>
      </w:r>
      <w:r w:rsidRPr="00897FCF">
        <w:rPr>
          <w:rFonts w:eastAsiaTheme="minorEastAsia"/>
        </w:rPr>
        <w:t>，</w:t>
      </w:r>
      <w:r w:rsidRPr="00897FCF">
        <w:rPr>
          <w:rFonts w:eastAsiaTheme="minorEastAsia"/>
        </w:rPr>
        <w:t>NOX</w:t>
      </w:r>
      <w:r w:rsidRPr="00897FCF">
        <w:rPr>
          <w:rFonts w:eastAsiaTheme="minorEastAsia"/>
        </w:rPr>
        <w:t>的排放浓度为</w:t>
      </w:r>
      <w:r w:rsidRPr="00897FCF">
        <w:rPr>
          <w:rFonts w:eastAsiaTheme="minorEastAsia"/>
        </w:rPr>
        <w:t>147.11mg/m</w:t>
      </w:r>
      <w:r w:rsidRPr="00897FCF">
        <w:rPr>
          <w:rFonts w:eastAsiaTheme="minorEastAsia"/>
          <w:vertAlign w:val="superscript"/>
        </w:rPr>
        <w:t>3</w:t>
      </w:r>
      <w:r w:rsidRPr="00897FCF">
        <w:rPr>
          <w:rFonts w:eastAsiaTheme="minorEastAsia"/>
        </w:rPr>
        <w:t>，经处理后再经</w:t>
      </w:r>
      <w:r w:rsidRPr="00897FCF">
        <w:rPr>
          <w:rFonts w:eastAsiaTheme="minorEastAsia"/>
        </w:rPr>
        <w:t>15</w:t>
      </w:r>
      <w:r w:rsidRPr="00897FCF">
        <w:rPr>
          <w:rFonts w:eastAsiaTheme="minorEastAsia"/>
        </w:rPr>
        <w:t>米高排气筒（</w:t>
      </w:r>
      <w:r w:rsidRPr="00897FCF">
        <w:rPr>
          <w:rFonts w:eastAsiaTheme="minorEastAsia"/>
        </w:rPr>
        <w:t>1#</w:t>
      </w:r>
      <w:r w:rsidRPr="00897FCF">
        <w:rPr>
          <w:rFonts w:eastAsiaTheme="minorEastAsia"/>
        </w:rPr>
        <w:t>）排放，锅炉废气能够满足《锅炉大气污染物排放标准》（</w:t>
      </w:r>
      <w:r w:rsidRPr="00897FCF">
        <w:rPr>
          <w:rFonts w:eastAsiaTheme="minorEastAsia"/>
        </w:rPr>
        <w:t>GB13271-2014</w:t>
      </w:r>
      <w:r w:rsidRPr="00897FCF">
        <w:rPr>
          <w:rFonts w:eastAsiaTheme="minorEastAsia"/>
        </w:rPr>
        <w:t>）表</w:t>
      </w:r>
      <w:r w:rsidRPr="00897FCF">
        <w:rPr>
          <w:rFonts w:eastAsiaTheme="minorEastAsia"/>
        </w:rPr>
        <w:t>2</w:t>
      </w:r>
      <w:r w:rsidRPr="00897FCF">
        <w:rPr>
          <w:rFonts w:eastAsiaTheme="minorEastAsia"/>
        </w:rPr>
        <w:t>新建锅炉大气污染物排放浓度限值中的燃煤锅炉标准值。</w:t>
      </w:r>
    </w:p>
    <w:p w:rsidR="00B10E6A" w:rsidRPr="00897FCF" w:rsidRDefault="006E7CAF" w:rsidP="007656C0">
      <w:pPr>
        <w:pStyle w:val="aff6"/>
        <w:ind w:firstLine="482"/>
        <w:rPr>
          <w:rFonts w:eastAsiaTheme="minorEastAsia"/>
          <w:b/>
          <w:kern w:val="0"/>
        </w:rPr>
      </w:pPr>
      <w:r w:rsidRPr="00897FCF">
        <w:rPr>
          <w:rFonts w:eastAsiaTheme="minorEastAsia"/>
          <w:b/>
          <w:kern w:val="0"/>
        </w:rPr>
        <w:t>非甲烷总烃</w:t>
      </w:r>
      <w:r w:rsidR="00B10E6A" w:rsidRPr="00897FCF">
        <w:rPr>
          <w:rFonts w:eastAsiaTheme="minorEastAsia"/>
          <w:b/>
          <w:kern w:val="0"/>
        </w:rPr>
        <w:t>的防治措施评述</w:t>
      </w:r>
      <w:bookmarkEnd w:id="709"/>
      <w:bookmarkEnd w:id="710"/>
      <w:bookmarkEnd w:id="711"/>
    </w:p>
    <w:p w:rsidR="00B10E6A" w:rsidRPr="00897FCF" w:rsidRDefault="000942B2" w:rsidP="007656C0">
      <w:pPr>
        <w:pStyle w:val="aff6"/>
        <w:ind w:firstLine="480"/>
        <w:rPr>
          <w:rFonts w:eastAsiaTheme="minorEastAsia"/>
        </w:rPr>
      </w:pPr>
      <w:r w:rsidRPr="00897FCF">
        <w:rPr>
          <w:rFonts w:eastAsiaTheme="minorEastAsia"/>
        </w:rPr>
        <w:t>建设项目建成后废气</w:t>
      </w:r>
      <w:r w:rsidR="00B10E6A" w:rsidRPr="00897FCF">
        <w:rPr>
          <w:rFonts w:eastAsiaTheme="minorEastAsia"/>
        </w:rPr>
        <w:t>是经过设备处理后再经过排气筒排出。建设项目</w:t>
      </w:r>
      <w:r w:rsidRPr="00897FCF">
        <w:rPr>
          <w:rFonts w:eastAsiaTheme="minorEastAsia"/>
        </w:rPr>
        <w:t>熔融拉丝产生的单体挥发</w:t>
      </w:r>
      <w:r w:rsidR="00BF7CB9" w:rsidRPr="00897FCF">
        <w:rPr>
          <w:rFonts w:eastAsiaTheme="minorEastAsia"/>
        </w:rPr>
        <w:t>废气</w:t>
      </w:r>
      <w:r w:rsidR="00B95C2B" w:rsidRPr="00897FCF">
        <w:rPr>
          <w:rFonts w:eastAsiaTheme="minorEastAsia"/>
        </w:rPr>
        <w:t>为</w:t>
      </w:r>
      <w:r w:rsidRPr="00897FCF">
        <w:rPr>
          <w:rFonts w:eastAsiaTheme="minorEastAsia"/>
        </w:rPr>
        <w:t>非甲烷总烃</w:t>
      </w:r>
      <w:r w:rsidR="00B10E6A" w:rsidRPr="00897FCF">
        <w:rPr>
          <w:rFonts w:eastAsiaTheme="minorEastAsia"/>
        </w:rPr>
        <w:t>。</w:t>
      </w:r>
    </w:p>
    <w:p w:rsidR="00B10E6A" w:rsidRPr="00897FCF" w:rsidRDefault="00083D3D" w:rsidP="007656C0">
      <w:pPr>
        <w:pStyle w:val="aff6"/>
        <w:ind w:firstLine="480"/>
        <w:rPr>
          <w:rFonts w:eastAsiaTheme="minorEastAsia"/>
        </w:rPr>
      </w:pPr>
      <w:r w:rsidRPr="00897FCF">
        <w:rPr>
          <w:rFonts w:eastAsiaTheme="minorEastAsia"/>
        </w:rPr>
        <w:t>有机废气</w:t>
      </w:r>
      <w:r w:rsidR="00556961" w:rsidRPr="00897FCF">
        <w:rPr>
          <w:rFonts w:eastAsiaTheme="minorEastAsia"/>
        </w:rPr>
        <w:t>经过集气罩收集，再通过风机引至二级活性炭吸附装置</w:t>
      </w:r>
      <w:r w:rsidR="00B10E6A" w:rsidRPr="00897FCF">
        <w:rPr>
          <w:rFonts w:eastAsiaTheme="minorEastAsia"/>
        </w:rPr>
        <w:t>处理后通过</w:t>
      </w:r>
      <w:r w:rsidR="00B10E6A" w:rsidRPr="00897FCF">
        <w:rPr>
          <w:rFonts w:eastAsiaTheme="minorEastAsia"/>
        </w:rPr>
        <w:t>15</w:t>
      </w:r>
      <w:r w:rsidR="00B10E6A" w:rsidRPr="00897FCF">
        <w:rPr>
          <w:rFonts w:eastAsiaTheme="minorEastAsia"/>
        </w:rPr>
        <w:t>米高排气筒（</w:t>
      </w:r>
      <w:r w:rsidR="00556961" w:rsidRPr="00897FCF">
        <w:rPr>
          <w:rFonts w:eastAsiaTheme="minorEastAsia"/>
        </w:rPr>
        <w:t>2</w:t>
      </w:r>
      <w:r w:rsidR="00B10E6A" w:rsidRPr="00897FCF">
        <w:rPr>
          <w:rFonts w:eastAsiaTheme="minorEastAsia"/>
        </w:rPr>
        <w:t>#</w:t>
      </w:r>
      <w:r w:rsidR="00B10E6A" w:rsidRPr="00897FCF">
        <w:rPr>
          <w:rFonts w:eastAsiaTheme="minorEastAsia"/>
        </w:rPr>
        <w:t>）排放</w:t>
      </w:r>
      <w:r w:rsidR="00556961" w:rsidRPr="00897FCF">
        <w:rPr>
          <w:rFonts w:eastAsiaTheme="minorEastAsia"/>
        </w:rPr>
        <w:t>，配套一台风机，</w:t>
      </w:r>
      <w:r w:rsidR="00B10E6A" w:rsidRPr="00897FCF">
        <w:rPr>
          <w:rFonts w:eastAsiaTheme="minorEastAsia"/>
        </w:rPr>
        <w:t>风量为</w:t>
      </w:r>
      <w:r w:rsidR="00454ABC" w:rsidRPr="00897FCF">
        <w:rPr>
          <w:rFonts w:eastAsiaTheme="minorEastAsia"/>
        </w:rPr>
        <w:t>5</w:t>
      </w:r>
      <w:r w:rsidR="00B10E6A" w:rsidRPr="00897FCF">
        <w:rPr>
          <w:rFonts w:eastAsiaTheme="minorEastAsia"/>
        </w:rPr>
        <w:t>000m</w:t>
      </w:r>
      <w:r w:rsidR="00B10E6A" w:rsidRPr="00897FCF">
        <w:rPr>
          <w:rFonts w:eastAsiaTheme="minorEastAsia"/>
          <w:vertAlign w:val="superscript"/>
        </w:rPr>
        <w:t>3</w:t>
      </w:r>
      <w:r w:rsidR="00B10E6A" w:rsidRPr="00897FCF">
        <w:rPr>
          <w:rFonts w:eastAsiaTheme="minorEastAsia"/>
        </w:rPr>
        <w:t>/h</w:t>
      </w:r>
      <w:r w:rsidR="00556961"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废气处理走向图</w:t>
      </w:r>
    </w:p>
    <w:p w:rsidR="00B10E6A" w:rsidRPr="00897FCF" w:rsidRDefault="00B10E6A" w:rsidP="007656C0">
      <w:pPr>
        <w:pStyle w:val="aff6"/>
        <w:ind w:firstLine="480"/>
        <w:rPr>
          <w:rFonts w:eastAsiaTheme="minorEastAsia"/>
        </w:rPr>
      </w:pPr>
      <w:r w:rsidRPr="00897FCF">
        <w:rPr>
          <w:rFonts w:eastAsiaTheme="minorEastAsia"/>
        </w:rPr>
        <w:t>本项目生产过程中产生的</w:t>
      </w:r>
      <w:r w:rsidR="00556961" w:rsidRPr="00897FCF">
        <w:rPr>
          <w:rFonts w:eastAsiaTheme="minorEastAsia"/>
        </w:rPr>
        <w:t>单体挥发</w:t>
      </w:r>
      <w:r w:rsidR="00B878B8" w:rsidRPr="00897FCF">
        <w:rPr>
          <w:rFonts w:eastAsiaTheme="minorEastAsia"/>
        </w:rPr>
        <w:t>废气</w:t>
      </w:r>
      <w:r w:rsidRPr="00897FCF">
        <w:rPr>
          <w:rFonts w:eastAsiaTheme="minorEastAsia"/>
        </w:rPr>
        <w:t>首先进入集气罩，经过风机引风至</w:t>
      </w:r>
      <w:r w:rsidR="00556961" w:rsidRPr="00897FCF">
        <w:rPr>
          <w:rFonts w:eastAsiaTheme="minorEastAsia"/>
        </w:rPr>
        <w:t>二级活性炭吸附装置</w:t>
      </w:r>
      <w:r w:rsidRPr="00897FCF">
        <w:rPr>
          <w:rFonts w:eastAsiaTheme="minorEastAsia"/>
        </w:rPr>
        <w:t>处理后通过</w:t>
      </w:r>
      <w:r w:rsidRPr="00897FCF">
        <w:rPr>
          <w:rFonts w:eastAsiaTheme="minorEastAsia"/>
        </w:rPr>
        <w:t>15m</w:t>
      </w:r>
      <w:r w:rsidRPr="00897FCF">
        <w:rPr>
          <w:rFonts w:eastAsiaTheme="minorEastAsia"/>
        </w:rPr>
        <w:t>高排气筒排放。</w:t>
      </w:r>
      <w:r w:rsidR="00323E6C" w:rsidRPr="00897FCF">
        <w:rPr>
          <w:rFonts w:eastAsiaTheme="minorEastAsia"/>
        </w:rPr>
        <w:t>熔融拉丝区域</w:t>
      </w:r>
      <w:r w:rsidRPr="00897FCF">
        <w:rPr>
          <w:rFonts w:eastAsiaTheme="minorEastAsia"/>
        </w:rPr>
        <w:t>风机的集气效率</w:t>
      </w:r>
      <w:r w:rsidR="00323E6C" w:rsidRPr="00897FCF">
        <w:rPr>
          <w:rFonts w:eastAsiaTheme="minorEastAsia"/>
        </w:rPr>
        <w:t>达到</w:t>
      </w:r>
      <w:r w:rsidR="00556961" w:rsidRPr="00897FCF">
        <w:rPr>
          <w:rFonts w:eastAsiaTheme="minorEastAsia"/>
        </w:rPr>
        <w:t>90</w:t>
      </w:r>
      <w:r w:rsidR="00323E6C" w:rsidRPr="00897FCF">
        <w:rPr>
          <w:rFonts w:eastAsiaTheme="minorEastAsia"/>
        </w:rPr>
        <w:t>%</w:t>
      </w:r>
      <w:r w:rsidRPr="00897FCF">
        <w:rPr>
          <w:rFonts w:eastAsiaTheme="minorEastAsia"/>
        </w:rPr>
        <w:t>，二级活性炭吸附装置处理效率为</w:t>
      </w:r>
      <w:r w:rsidRPr="00897FCF">
        <w:rPr>
          <w:rFonts w:eastAsiaTheme="minorEastAsia"/>
        </w:rPr>
        <w:t>9</w:t>
      </w:r>
      <w:r w:rsidR="00323E6C" w:rsidRPr="00897FCF">
        <w:rPr>
          <w:rFonts w:eastAsiaTheme="minorEastAsia"/>
        </w:rPr>
        <w:t>0</w:t>
      </w:r>
      <w:r w:rsidRPr="00897FCF">
        <w:rPr>
          <w:rFonts w:eastAsiaTheme="minorEastAsia"/>
        </w:rPr>
        <w:t>%</w:t>
      </w:r>
      <w:r w:rsidR="00323E6C" w:rsidRPr="00897FCF">
        <w:rPr>
          <w:rFonts w:eastAsiaTheme="minorEastAsia"/>
        </w:rPr>
        <w:t>。</w:t>
      </w:r>
    </w:p>
    <w:p w:rsidR="00B10E6A" w:rsidRPr="00897FCF" w:rsidRDefault="00E17004" w:rsidP="007656C0">
      <w:pPr>
        <w:pStyle w:val="aff6"/>
        <w:ind w:firstLine="480"/>
        <w:rPr>
          <w:rFonts w:eastAsiaTheme="minorEastAsia"/>
        </w:rPr>
      </w:pPr>
      <w:r>
        <w:rPr>
          <w:rFonts w:eastAsiaTheme="minorEastAsia"/>
          <w:noProof/>
        </w:rPr>
      </w:r>
      <w:r>
        <w:rPr>
          <w:rFonts w:eastAsiaTheme="minorEastAsia"/>
          <w:noProof/>
        </w:rPr>
        <w:pict>
          <v:group id="画布 200" o:spid="_x0000_s1140" editas="canvas" style="width:415.65pt;height:114pt;mso-position-horizontal-relative:char;mso-position-vertical-relative:line" coordsize="52787,14478">
            <v:shape id="_x0000_s1141" type="#_x0000_t75" style="position:absolute;width:52787;height:14478;visibility:visible">
              <v:fill o:detectmouseclick="t"/>
              <v:path o:connecttype="none"/>
            </v:shape>
            <v:shape id="文本框 30" o:spid="_x0000_s1142" type="#_x0000_t202" style="position:absolute;left:2317;top:1162;width:10084;height:2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517E3E" w:rsidRDefault="00517E3E">
                    <w:pPr>
                      <w:jc w:val="center"/>
                    </w:pPr>
                    <w:r>
                      <w:rPr>
                        <w:rFonts w:hint="eastAsia"/>
                      </w:rPr>
                      <w:t>废气</w:t>
                    </w:r>
                  </w:p>
                </w:txbxContent>
              </v:textbox>
            </v:shape>
            <v:line id="直接连接符 31" o:spid="_x0000_s1143" style="position:absolute;flip:y;visibility:visible" from="12509,2457" to="2023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LD8IAAADcAAAADwAAAGRycy9kb3ducmV2LnhtbESPQYvCMBSE74L/ITxhb5oq20Wqqagg&#10;7GUPunp/Ns+2tnkpTaz13xtB8DjMzDfMctWbWnTUutKygukkAkGcWV1yruD4vxvPQTiPrLG2TAoe&#10;5GCVDgdLTLS98566g89FgLBLUEHhfZNI6bKCDLqJbYiDd7GtQR9km0vd4j3ATS1nUfQjDZYcFgps&#10;aFtQVh1uRkFvz3F+Wm+q/fV7+nfrNseH9pFSX6N+vQDhqfef8Lv9qxXM4hheZ8IRk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HLD8IAAADcAAAADwAAAAAAAAAAAAAA&#10;AAChAgAAZHJzL2Rvd25yZXYueG1sUEsFBgAAAAAEAAQA+QAAAJADAAAAAA==&#10;">
              <v:stroke endarrow="open"/>
            </v:line>
            <v:shape id="文本框 32" o:spid="_x0000_s1144" type="#_x0000_t202" style="position:absolute;left:20135;top:1174;width:11583;height:2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C4MUA&#10;AADcAAAADwAAAGRycy9kb3ducmV2LnhtbESPQWvCQBSE7wX/w/IEL0U3tZJq6ioitOjNWtHrI/tM&#10;QrNv091tjP/eFYQeh5lvhpkvO1OLlpyvLCt4GSUgiHOrKy4UHL4/hlMQPiBrrC2Tgit5WC56T3PM&#10;tL3wF7X7UIhYwj5DBWUITSalz0sy6Ee2IY7e2TqDIUpXSO3wEstNLcdJkkqDFceFEhtal5T/7P+M&#10;gulk05789nV3zNNzPQvPb+3nr1Nq0O9W7yACdeE//KA3OnKz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MLgxQAAANwAAAAPAAAAAAAAAAAAAAAAAJgCAABkcnMv&#10;ZG93bnJldi54bWxQSwUGAAAAAAQABAD1AAAAigMAAAAA&#10;">
              <v:textbox>
                <w:txbxContent>
                  <w:p w:rsidR="00517E3E" w:rsidRDefault="00517E3E">
                    <w:pPr>
                      <w:jc w:val="center"/>
                    </w:pPr>
                    <w:r>
                      <w:rPr>
                        <w:rFonts w:hint="eastAsia"/>
                      </w:rPr>
                      <w:t>集气罩</w:t>
                    </w:r>
                  </w:p>
                </w:txbxContent>
              </v:textbox>
            </v:shape>
            <v:line id="直接连接符 33" o:spid="_x0000_s1145" style="position:absolute;flip:y;visibility:visible" from="31826,2520" to="39020,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9q8IAAADcAAAADwAAAGRycy9kb3ducmV2LnhtbESPS6vCMBSE9xf8D+EI7q6p4utWo6gg&#10;uHHha39szm2rzUlpYq3/3giCy2FmvmFmi8YUoqbK5ZYV9LoRCOLE6pxTBafj5ncCwnlkjYVlUvAk&#10;B4t562eGsbYP3lN98KkIEHYxKsi8L2MpXZKRQde1JXHw/m1l0AdZpVJX+AhwU8h+FI2kwZzDQoYl&#10;rTNKboe7UdDYyzA9L1e3/XXQ293r1empfaRUp90spyA8Nf4b/rS3WsHkbwzvM+EI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x9q8IAAADcAAAADwAAAAAAAAAAAAAA&#10;AAChAgAAZHJzL2Rvd25yZXYueG1sUEsFBgAAAAAEAAQA+QAAAJADAAAAAA==&#10;">
              <v:stroke endarrow="open"/>
            </v:line>
            <v:shape id="文本框 34" o:spid="_x0000_s1146" type="#_x0000_t202" style="position:absolute;left:38976;top:1117;width:10820;height:3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CcIA&#10;AADcAAAADwAAAGRycy9kb3ducmV2LnhtbERPTU/CQBC9m/AfNkPChcgWJAiVhRgTDdwUjV4n3aFt&#10;7M6W3bWUf88cSDy+vO/1tneN6ijE2rOB6SQDRVx4W3Np4Ovz9X4JKiZki41nMnChCNvN4G6NufVn&#10;/qDukEolIRxzNFCl1OZax6Iih3HiW2Lhjj44TAJDqW3As4S7Rs+ybKEd1iwNFbb0UlHxe/hzBpbz&#10;XfcT9w/v38Xi2KzS+LF7OwVjRsP++QlUoj79i2/unRXfStbKGTkC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JwgAAANwAAAAPAAAAAAAAAAAAAAAAAJgCAABkcnMvZG93&#10;bnJldi54bWxQSwUGAAAAAAQABAD1AAAAhwMAAAAA&#10;">
              <v:textbox>
                <w:txbxContent>
                  <w:p w:rsidR="00517E3E" w:rsidRDefault="00517E3E">
                    <w:pPr>
                      <w:jc w:val="center"/>
                    </w:pPr>
                    <w:r>
                      <w:rPr>
                        <w:rFonts w:hint="eastAsia"/>
                      </w:rPr>
                      <w:t>风机</w:t>
                    </w:r>
                  </w:p>
                </w:txbxContent>
              </v:textbox>
            </v:shape>
            <v:shape id="文本框 35" o:spid="_x0000_s1147" type="#_x0000_t202" style="position:absolute;left:35572;top:8185;width:14351;height:447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1cYA&#10;AADcAAAADwAAAGRycy9kb3ducmV2LnhtbESPT2vCQBTE7wW/w/KE3uqmrRUTXaUUoh7iwT+t10f2&#10;NRuafRuyq8Zv7xYKPQ4z8xtmvuxtIy7U+dqxgudRAoK4dLrmSsHxkD9NQfiArLFxTApu5GG5GDzM&#10;MdPuyju67EMlIoR9hgpMCG0mpS8NWfQj1xJH79t1FkOUXSV1h9cIt418SZKJtFhzXDDY0oeh8md/&#10;tgrWJn373LpjIV9XpxyLfJUW4y+lHof9+wxEoD78h//aG61gmqb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M1cYAAADcAAAADwAAAAAAAAAAAAAAAACYAgAAZHJz&#10;L2Rvd25yZXYueG1sUEsFBgAAAAAEAAQA9QAAAIsDAAAAAA==&#10;">
              <v:textbox>
                <w:txbxContent>
                  <w:p w:rsidR="00517E3E" w:rsidRDefault="00517E3E">
                    <w:r>
                      <w:rPr>
                        <w:rFonts w:hint="eastAsia"/>
                      </w:rPr>
                      <w:t>二级活性炭吸附装置</w:t>
                    </w:r>
                  </w:p>
                </w:txbxContent>
              </v:textbox>
            </v:shape>
            <v:line id="直接连接符 36" o:spid="_x0000_s1148" style="position:absolute;flip:x;visibility:visible" from="44253,4203" to="44323,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5/xb8AAADcAAAADwAAAGRycy9kb3ducmV2LnhtbERPy4rCMBTdC/5DuII7TRQVp2MUFQQ3&#10;LnzM/k5zbavNTWlirX9vFoLLw3kvVq0tRUO1LxxrGA0VCOLUmYIzDZfzbjAH4QOywdIxaXiRh9Wy&#10;21lgYtyTj9ScQiZiCPsENeQhVImUPs3Joh+6ijhyV1dbDBHWmTQ1PmO4LeVYqZm0WHBsyLGibU7p&#10;/fSwGlr3P83+1pv78TYZHR7N5vIyQWnd77XrXxCB2vAVf9x7o+FHxfnxTDw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5/xb8AAADcAAAADwAAAAAAAAAAAAAAAACh&#10;AgAAZHJzL2Rvd25yZXYueG1sUEsFBgAAAAAEAAQA+QAAAI0DAAAAAA==&#10;">
              <v:stroke endarrow="open"/>
            </v:line>
            <v:line id="直接连接符 37" o:spid="_x0000_s1149" style="position:absolute;flip:x;visibility:visible" from="29470,10579" to="35655,1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LaXsMAAADcAAAADwAAAGRycy9kb3ducmV2LnhtbESPT4vCMBTE74LfITzBmyYVV9yuUXRh&#10;wcse/Hd/27xtq81LaWKt394IgsdhZn7DLFadrURLjS8da0jGCgRx5kzJuYbj4Wc0B+EDssHKMWm4&#10;k4fVst9bYGrcjXfU7kMuIoR9ihqKEOpUSp8VZNGPXU0cvX/XWAxRNrk0Dd4i3FZyotRMWiw5LhRY&#10;03dB2WV/tRo69/eRn9aby+48TX6v7eZ4N0FpPRx06y8QgbrwDr/aW6PhUyXw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i2l7DAAAA3AAAAA8AAAAAAAAAAAAA&#10;AAAAoQIAAGRycy9kb3ducmV2LnhtbFBLBQYAAAAABAAEAPkAAACRAwAAAAA=&#10;">
              <v:stroke endarrow="open"/>
            </v:line>
            <v:shape id="文本框 38" o:spid="_x0000_s1150" type="#_x0000_t202" style="position:absolute;left:16904;top:9227;width:12464;height:2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vZsUA&#10;AADcAAAADwAAAGRycy9kb3ducmV2LnhtbESPQWsCMRSE7wX/Q3iF3jRboVJXo4gi9FargvT2mjw3&#10;i5uXdRPX1V/fFIQeh5n5hpnOO1eJlppQelbwOshAEGtvSi4U7Hfr/juIEJENVp5JwY0CzGe9pynm&#10;xl/5i9ptLESCcMhRgY2xzqUM2pLDMPA1cfKOvnEYk2wKaRq8Jrir5DDLRtJhyWnBYk1LS/q0vTgF&#10;YbU51/q4+TlZc7t/rto3fVh/K/Xy3C0mICJ18T/8aH8YBeNsC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G9mxQAAANwAAAAPAAAAAAAAAAAAAAAAAJgCAABkcnMv&#10;ZG93bnJldi54bWxQSwUGAAAAAAQABAD1AAAAigMAAAAA&#10;">
              <v:textbox style="mso-fit-shape-to-text:t">
                <w:txbxContent>
                  <w:p w:rsidR="00517E3E" w:rsidRDefault="00517E3E">
                    <w:pPr>
                      <w:ind w:firstLineChars="100" w:firstLine="210"/>
                    </w:pPr>
                    <w:r>
                      <w:t>15m</w:t>
                    </w:r>
                    <w:r>
                      <w:t>排气筒</w:t>
                    </w:r>
                  </w:p>
                </w:txbxContent>
              </v:textbox>
            </v:shape>
            <w10:wrap type="none"/>
            <w10:anchorlock/>
          </v:group>
        </w:pict>
      </w:r>
    </w:p>
    <w:p w:rsidR="00323E6C" w:rsidRPr="00897FCF" w:rsidRDefault="00BD52DA" w:rsidP="007656C0">
      <w:pPr>
        <w:pStyle w:val="aff6"/>
        <w:ind w:firstLine="482"/>
        <w:jc w:val="center"/>
        <w:rPr>
          <w:rFonts w:eastAsiaTheme="minorEastAsia"/>
          <w:b/>
        </w:rPr>
      </w:pPr>
      <w:r w:rsidRPr="00897FCF">
        <w:rPr>
          <w:rFonts w:eastAsiaTheme="minorEastAsia"/>
          <w:b/>
        </w:rPr>
        <w:t>图</w:t>
      </w:r>
      <w:r w:rsidR="008F2794" w:rsidRPr="00897FCF">
        <w:rPr>
          <w:rFonts w:eastAsiaTheme="minorEastAsia"/>
          <w:b/>
        </w:rPr>
        <w:t>7.2-</w:t>
      </w:r>
      <w:r w:rsidR="00E328A9" w:rsidRPr="00897FCF">
        <w:rPr>
          <w:rFonts w:eastAsiaTheme="minorEastAsia"/>
          <w:b/>
        </w:rPr>
        <w:t>2</w:t>
      </w:r>
      <w:r w:rsidRPr="00897FCF">
        <w:rPr>
          <w:rFonts w:eastAsiaTheme="minorEastAsia"/>
          <w:b/>
        </w:rPr>
        <w:t>熔融拉丝废气处理工艺流程图</w:t>
      </w:r>
    </w:p>
    <w:p w:rsidR="00B10E6A" w:rsidRPr="00897FCF" w:rsidRDefault="00B10E6A" w:rsidP="00E328A9">
      <w:pPr>
        <w:pStyle w:val="aff6"/>
        <w:ind w:firstLine="480"/>
        <w:rPr>
          <w:rFonts w:eastAsiaTheme="minorEastAsia"/>
        </w:rPr>
      </w:pPr>
      <w:r w:rsidRPr="00897FCF">
        <w:rPr>
          <w:rFonts w:eastAsiaTheme="minorEastAsia"/>
        </w:rPr>
        <w:t>2</w:t>
      </w:r>
      <w:r w:rsidRPr="00897FCF">
        <w:rPr>
          <w:rFonts w:eastAsiaTheme="minorEastAsia"/>
        </w:rPr>
        <w:t>、集气罩收集达标可行性</w:t>
      </w:r>
    </w:p>
    <w:p w:rsidR="00B10E6A" w:rsidRPr="00897FCF" w:rsidRDefault="00B10E6A" w:rsidP="007656C0">
      <w:pPr>
        <w:pStyle w:val="aff6"/>
        <w:ind w:firstLine="480"/>
        <w:rPr>
          <w:rFonts w:eastAsiaTheme="minorEastAsia"/>
        </w:rPr>
      </w:pPr>
      <w:r w:rsidRPr="00897FCF">
        <w:rPr>
          <w:rFonts w:eastAsiaTheme="minorEastAsia"/>
        </w:rPr>
        <w:lastRenderedPageBreak/>
        <w:t>废气收集的效率和程度主要取决于管道、集气罩的设计好坏和安装位置。本项目产生废气的主要</w:t>
      </w:r>
      <w:r w:rsidR="00BD52DA" w:rsidRPr="00897FCF">
        <w:rPr>
          <w:rFonts w:eastAsiaTheme="minorEastAsia"/>
        </w:rPr>
        <w:t>为</w:t>
      </w:r>
      <w:r w:rsidRPr="00897FCF">
        <w:rPr>
          <w:rFonts w:eastAsiaTheme="minorEastAsia"/>
        </w:rPr>
        <w:t>坯布制品生产线、废丝熔融拉丝生产线。</w:t>
      </w:r>
    </w:p>
    <w:p w:rsidR="00B10E6A" w:rsidRPr="00897FCF" w:rsidRDefault="00B10E6A" w:rsidP="007656C0">
      <w:pPr>
        <w:pStyle w:val="aff6"/>
        <w:ind w:firstLine="480"/>
        <w:rPr>
          <w:rFonts w:eastAsiaTheme="minorEastAsia"/>
        </w:rPr>
      </w:pPr>
      <w:r w:rsidRPr="00897FCF">
        <w:rPr>
          <w:rFonts w:eastAsiaTheme="minorEastAsia"/>
        </w:rPr>
        <w:t>根据企业提供资料，项目设备均采用集气罩对废气进行收集，集气罩四周均有边。自带集气罩覆盖面积约为</w:t>
      </w:r>
      <w:r w:rsidRPr="00897FCF">
        <w:rPr>
          <w:rFonts w:eastAsiaTheme="minorEastAsia"/>
        </w:rPr>
        <w:t>5.0m</w:t>
      </w:r>
      <w:r w:rsidRPr="00897FCF">
        <w:rPr>
          <w:rFonts w:eastAsiaTheme="minorEastAsia"/>
          <w:vertAlign w:val="superscript"/>
        </w:rPr>
        <w:t>2</w:t>
      </w:r>
      <w:r w:rsidRPr="00897FCF">
        <w:rPr>
          <w:rFonts w:eastAsiaTheme="minorEastAsia"/>
        </w:rPr>
        <w:t>；集气罩抽气方尽可能与污染源的气流方向运动一致，可充分利用污染源的气流的初始动能；集气罩管道内始终保持微负压状态，可保证产生的废气</w:t>
      </w:r>
      <w:r w:rsidR="00E75AC2" w:rsidRPr="00897FCF">
        <w:rPr>
          <w:rFonts w:eastAsiaTheme="minorEastAsia"/>
        </w:rPr>
        <w:t>90</w:t>
      </w:r>
      <w:r w:rsidRPr="00897FCF">
        <w:rPr>
          <w:rFonts w:eastAsiaTheme="minorEastAsia"/>
        </w:rPr>
        <w:t>%</w:t>
      </w:r>
      <w:r w:rsidRPr="00897FCF">
        <w:rPr>
          <w:rFonts w:eastAsiaTheme="minorEastAsia"/>
        </w:rPr>
        <w:t>以上被收集，此过程会产生少量无组织废气。</w:t>
      </w:r>
    </w:p>
    <w:p w:rsidR="00B10E6A" w:rsidRPr="00897FCF" w:rsidRDefault="00B10E6A" w:rsidP="00E328A9">
      <w:pPr>
        <w:pStyle w:val="aff6"/>
        <w:ind w:firstLine="480"/>
        <w:rPr>
          <w:rFonts w:eastAsiaTheme="minorEastAsia"/>
        </w:rPr>
      </w:pPr>
      <w:r w:rsidRPr="00897FCF">
        <w:rPr>
          <w:rFonts w:eastAsiaTheme="minorEastAsia"/>
        </w:rPr>
        <w:t>3</w:t>
      </w:r>
      <w:r w:rsidRPr="00897FCF">
        <w:rPr>
          <w:rFonts w:eastAsiaTheme="minorEastAsia"/>
        </w:rPr>
        <w:t>、废气处理装置可行性分析</w:t>
      </w:r>
    </w:p>
    <w:p w:rsidR="00B10E6A" w:rsidRPr="00897FCF" w:rsidRDefault="00B10E6A" w:rsidP="007656C0">
      <w:pPr>
        <w:pStyle w:val="aff6"/>
        <w:ind w:firstLine="480"/>
        <w:rPr>
          <w:rFonts w:eastAsiaTheme="minorEastAsia"/>
        </w:rPr>
      </w:pPr>
      <w:r w:rsidRPr="00897FCF">
        <w:rPr>
          <w:rFonts w:eastAsiaTheme="minorEastAsia"/>
        </w:rPr>
        <w:t>结合车间面积大小及产生废气的量选用合适数量的风机，集气效率为</w:t>
      </w:r>
      <w:r w:rsidRPr="00897FCF">
        <w:rPr>
          <w:rFonts w:eastAsiaTheme="minorEastAsia"/>
        </w:rPr>
        <w:t>9</w:t>
      </w:r>
      <w:r w:rsidR="00E75AC2" w:rsidRPr="00897FCF">
        <w:rPr>
          <w:rFonts w:eastAsiaTheme="minorEastAsia"/>
        </w:rPr>
        <w:t>0</w:t>
      </w:r>
      <w:r w:rsidRPr="00897FCF">
        <w:rPr>
          <w:rFonts w:eastAsiaTheme="minorEastAsia"/>
        </w:rPr>
        <w:t>%</w:t>
      </w:r>
      <w:r w:rsidRPr="00897FCF">
        <w:rPr>
          <w:rFonts w:eastAsiaTheme="minorEastAsia"/>
        </w:rPr>
        <w:t>。考虑到实际生产中废气处理设备发生故障，废气处理设备均结合实际工序需要配有备用。</w:t>
      </w:r>
    </w:p>
    <w:p w:rsidR="009B49A0" w:rsidRPr="00897FCF" w:rsidRDefault="009B49A0" w:rsidP="007656C0">
      <w:pPr>
        <w:pStyle w:val="aff6"/>
        <w:ind w:firstLine="480"/>
        <w:rPr>
          <w:rFonts w:eastAsiaTheme="minorEastAsia"/>
        </w:rPr>
      </w:pPr>
      <w:r w:rsidRPr="00897FCF">
        <w:rPr>
          <w:rFonts w:eastAsiaTheme="minorEastAsia"/>
        </w:rPr>
        <w:t>处理工艺比选</w:t>
      </w:r>
    </w:p>
    <w:p w:rsidR="009B49A0" w:rsidRPr="00897FCF" w:rsidRDefault="009B49A0" w:rsidP="007656C0">
      <w:pPr>
        <w:pStyle w:val="aff6"/>
        <w:ind w:firstLine="480"/>
        <w:rPr>
          <w:rFonts w:eastAsiaTheme="minorEastAsia"/>
        </w:rPr>
      </w:pPr>
      <w:r w:rsidRPr="00897FCF">
        <w:rPr>
          <w:rFonts w:eastAsiaTheme="minorEastAsia"/>
        </w:rPr>
        <w:t>国内外现有</w:t>
      </w:r>
      <w:r w:rsidRPr="00897FCF">
        <w:rPr>
          <w:rFonts w:eastAsiaTheme="minorEastAsia"/>
        </w:rPr>
        <w:t>VOCs</w:t>
      </w:r>
      <w:r w:rsidR="00E75AC2" w:rsidRPr="00897FCF">
        <w:rPr>
          <w:rFonts w:eastAsiaTheme="minorEastAsia"/>
        </w:rPr>
        <w:t>（非甲烷总烃）</w:t>
      </w:r>
      <w:r w:rsidRPr="00897FCF">
        <w:rPr>
          <w:rFonts w:eastAsiaTheme="minorEastAsia"/>
        </w:rPr>
        <w:t>废气的主要处理技术有：热氧化法、物理化学法、低温等离子法、化学水溶液法、生物氧化法等。</w:t>
      </w:r>
    </w:p>
    <w:p w:rsidR="009B49A0" w:rsidRPr="00897FCF" w:rsidRDefault="009B49A0" w:rsidP="00E328A9">
      <w:pPr>
        <w:pStyle w:val="aff6"/>
        <w:spacing w:line="240" w:lineRule="auto"/>
        <w:ind w:firstLineChars="82" w:firstLine="198"/>
        <w:jc w:val="center"/>
        <w:rPr>
          <w:rFonts w:eastAsiaTheme="minorEastAsia"/>
          <w:b/>
        </w:rPr>
      </w:pPr>
      <w:r w:rsidRPr="00897FCF">
        <w:rPr>
          <w:rFonts w:eastAsiaTheme="minorEastAsia"/>
          <w:b/>
        </w:rPr>
        <w:t>表</w:t>
      </w:r>
      <w:r w:rsidRPr="00897FCF">
        <w:rPr>
          <w:rFonts w:eastAsiaTheme="minorEastAsia"/>
          <w:b/>
        </w:rPr>
        <w:t>7.2-</w:t>
      </w:r>
      <w:r w:rsidR="00E328A9" w:rsidRPr="00897FCF">
        <w:rPr>
          <w:rFonts w:eastAsiaTheme="minorEastAsia"/>
          <w:b/>
        </w:rPr>
        <w:t>1</w:t>
      </w:r>
      <w:r w:rsidRPr="00897FCF">
        <w:rPr>
          <w:rFonts w:eastAsiaTheme="minorEastAsia"/>
          <w:b/>
        </w:rPr>
        <w:t>各种治理技术对比表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440"/>
        <w:gridCol w:w="693"/>
        <w:gridCol w:w="3087"/>
        <w:gridCol w:w="1774"/>
        <w:gridCol w:w="2535"/>
      </w:tblGrid>
      <w:tr w:rsidR="009B49A0" w:rsidRPr="00897FCF" w:rsidTr="009B49A0">
        <w:trPr>
          <w:trHeight w:val="451"/>
        </w:trPr>
        <w:tc>
          <w:tcPr>
            <w:tcW w:w="664" w:type="pct"/>
            <w:gridSpan w:val="2"/>
            <w:vAlign w:val="center"/>
          </w:tcPr>
          <w:p w:rsidR="009B49A0" w:rsidRPr="00897FCF" w:rsidRDefault="009B49A0"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治理技术</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主要机理</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优点</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缺点</w:t>
            </w:r>
          </w:p>
        </w:tc>
      </w:tr>
      <w:tr w:rsidR="009B49A0" w:rsidRPr="00897FCF" w:rsidTr="009B49A0">
        <w:trPr>
          <w:trHeight w:val="1597"/>
        </w:trPr>
        <w:tc>
          <w:tcPr>
            <w:tcW w:w="664" w:type="pct"/>
            <w:gridSpan w:val="2"/>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活性炭吸附法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利用活性炭吸附污染气体中恶臭物质，污染气体通过活性炭层，污染物质被吸附，洁净气体排出吸附塔</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去除效率高，适合高净化要求的气体</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活性炭吸附到一定量时会达到饱和，就必须再生或更换活性炭，因此运行成本较高。这种方法常用于低浓度废气处理。产生二次污染。</w:t>
            </w:r>
          </w:p>
        </w:tc>
      </w:tr>
      <w:tr w:rsidR="009B49A0" w:rsidRPr="00897FCF" w:rsidTr="009B49A0">
        <w:trPr>
          <w:trHeight w:val="1295"/>
        </w:trPr>
        <w:tc>
          <w:tcPr>
            <w:tcW w:w="664" w:type="pct"/>
            <w:gridSpan w:val="2"/>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化学催化氧化法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利用臭气中的某些物质和药液产生中和反应的特性，去除气体中污染成分。常见的有酸碱洗涤法，加氯洗涤法，过氧化氢洗涤法</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可以广泛地出去多种有机气体，并达到很高的去除效率；具有较强的操作弹性</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必须配备较多的附属设施，运行管理较为复杂，运行费用较高，与药液不反应的臭气较难去除，效率低。会引起二次污染</w:t>
            </w:r>
          </w:p>
        </w:tc>
      </w:tr>
      <w:tr w:rsidR="009B49A0" w:rsidRPr="00897FCF" w:rsidTr="009B49A0">
        <w:trPr>
          <w:trHeight w:val="1683"/>
        </w:trPr>
        <w:tc>
          <w:tcPr>
            <w:tcW w:w="258"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氧化法</w:t>
            </w:r>
          </w:p>
        </w:tc>
        <w:tc>
          <w:tcPr>
            <w:tcW w:w="40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催化氧化法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在催化剂的作用下，使有机废气中的碳氢化合物在较低温度下迅速氧化成为氧化碳和水，从而达到净化目的</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低温操作（</w:t>
            </w:r>
            <w:r w:rsidRPr="00897FCF">
              <w:rPr>
                <w:rFonts w:eastAsiaTheme="minorEastAsia"/>
                <w:sz w:val="21"/>
                <w:szCs w:val="21"/>
              </w:rPr>
              <w:t>288-350</w:t>
            </w:r>
            <w:r w:rsidRPr="00897FCF">
              <w:rPr>
                <w:rFonts w:ascii="宋体" w:hAnsi="宋体" w:cs="宋体" w:hint="eastAsia"/>
                <w:sz w:val="21"/>
                <w:szCs w:val="21"/>
              </w:rPr>
              <w:t>℃</w:t>
            </w:r>
            <w:r w:rsidRPr="00897FCF">
              <w:rPr>
                <w:rFonts w:eastAsiaTheme="minorEastAsia"/>
                <w:sz w:val="21"/>
                <w:szCs w:val="21"/>
              </w:rPr>
              <w:t>），高去除率</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运行费用较高，催化剂易中毒，产生</w:t>
            </w:r>
            <w:r w:rsidRPr="00897FCF">
              <w:rPr>
                <w:rFonts w:eastAsiaTheme="minorEastAsia"/>
                <w:sz w:val="21"/>
                <w:szCs w:val="21"/>
              </w:rPr>
              <w:t>NOx</w:t>
            </w:r>
            <w:r w:rsidRPr="00897FCF">
              <w:rPr>
                <w:rFonts w:eastAsiaTheme="minorEastAsia"/>
                <w:sz w:val="21"/>
                <w:szCs w:val="21"/>
              </w:rPr>
              <w:t>的二次污染。高设备投资</w:t>
            </w:r>
          </w:p>
        </w:tc>
      </w:tr>
      <w:tr w:rsidR="009B49A0" w:rsidRPr="00897FCF" w:rsidTr="009B49A0">
        <w:trPr>
          <w:trHeight w:val="1166"/>
        </w:trPr>
        <w:tc>
          <w:tcPr>
            <w:tcW w:w="258" w:type="pct"/>
            <w:vMerge w:val="restar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氧化法</w:t>
            </w:r>
          </w:p>
        </w:tc>
        <w:tc>
          <w:tcPr>
            <w:tcW w:w="40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直燃式氧化法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用直接燃烧的方式来去除有机污染气体</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高去除率，可处理高浓度</w:t>
            </w:r>
            <w:r w:rsidRPr="00897FCF">
              <w:rPr>
                <w:rFonts w:eastAsiaTheme="minorEastAsia"/>
                <w:sz w:val="21"/>
                <w:szCs w:val="21"/>
              </w:rPr>
              <w:t>VOCs</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高设备投资，运行费用高，产生较多</w:t>
            </w:r>
            <w:r w:rsidRPr="00897FCF">
              <w:rPr>
                <w:rFonts w:eastAsiaTheme="minorEastAsia"/>
                <w:sz w:val="21"/>
                <w:szCs w:val="21"/>
              </w:rPr>
              <w:t>NOx</w:t>
            </w:r>
            <w:r w:rsidRPr="00897FCF">
              <w:rPr>
                <w:rFonts w:eastAsiaTheme="minorEastAsia"/>
                <w:sz w:val="21"/>
                <w:szCs w:val="21"/>
              </w:rPr>
              <w:t>的二次污染</w:t>
            </w:r>
          </w:p>
        </w:tc>
      </w:tr>
      <w:tr w:rsidR="009B49A0" w:rsidRPr="00897FCF" w:rsidTr="009B49A0">
        <w:trPr>
          <w:trHeight w:val="1508"/>
        </w:trPr>
        <w:tc>
          <w:tcPr>
            <w:tcW w:w="258" w:type="pct"/>
            <w:vMerge/>
            <w:vAlign w:val="center"/>
          </w:tcPr>
          <w:p w:rsidR="009B49A0" w:rsidRPr="00897FCF" w:rsidRDefault="009B49A0" w:rsidP="00E328A9">
            <w:pPr>
              <w:pStyle w:val="aff6"/>
              <w:spacing w:line="240" w:lineRule="auto"/>
              <w:ind w:firstLine="420"/>
              <w:jc w:val="center"/>
              <w:rPr>
                <w:rFonts w:eastAsiaTheme="minorEastAsia"/>
                <w:sz w:val="21"/>
                <w:szCs w:val="21"/>
              </w:rPr>
            </w:pPr>
          </w:p>
        </w:tc>
        <w:tc>
          <w:tcPr>
            <w:tcW w:w="40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蓄热式氧化法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加热蓄热陶瓷，让有机气体通过蓄热燃烧室进行燃烧，达到去除的目的</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高去除效率，较之直燃式，运行费用低</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高设备投资，处理可燃气浓度小于</w:t>
            </w:r>
            <w:r w:rsidRPr="00897FCF">
              <w:rPr>
                <w:rFonts w:eastAsiaTheme="minorEastAsia"/>
                <w:sz w:val="21"/>
                <w:szCs w:val="21"/>
              </w:rPr>
              <w:t>25%</w:t>
            </w:r>
            <w:r w:rsidRPr="00897FCF">
              <w:rPr>
                <w:rFonts w:eastAsiaTheme="minorEastAsia"/>
                <w:sz w:val="21"/>
                <w:szCs w:val="21"/>
              </w:rPr>
              <w:t>，产生</w:t>
            </w:r>
            <w:r w:rsidRPr="00897FCF">
              <w:rPr>
                <w:rFonts w:eastAsiaTheme="minorEastAsia"/>
                <w:sz w:val="21"/>
                <w:szCs w:val="21"/>
              </w:rPr>
              <w:t>NOx</w:t>
            </w:r>
            <w:r w:rsidRPr="00897FCF">
              <w:rPr>
                <w:rFonts w:eastAsiaTheme="minorEastAsia"/>
                <w:sz w:val="21"/>
                <w:szCs w:val="21"/>
              </w:rPr>
              <w:t>的二次污染，设备重量大，维护保养困难</w:t>
            </w:r>
          </w:p>
        </w:tc>
      </w:tr>
      <w:tr w:rsidR="009B49A0" w:rsidRPr="00897FCF" w:rsidTr="009B49A0">
        <w:trPr>
          <w:trHeight w:val="1683"/>
        </w:trPr>
        <w:tc>
          <w:tcPr>
            <w:tcW w:w="664" w:type="pct"/>
            <w:gridSpan w:val="2"/>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土壤脱臭法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土壤脱臭机理主要可分为物理吸附和生物分解两类，水溶性有机气体（如胺类、硫化氢、低级脂肪酸等）被土壤中的水分吸收去除，而非溶性臭气则被土壤表面物理吸附继而被土壤中微生物分解</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维护费用低，除臭效果与活性炭相当</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占地多，处理占地为</w:t>
            </w:r>
            <w:r w:rsidRPr="00897FCF">
              <w:rPr>
                <w:rFonts w:eastAsiaTheme="minorEastAsia"/>
                <w:sz w:val="21"/>
                <w:szCs w:val="21"/>
              </w:rPr>
              <w:t>2.5-3.3m</w:t>
            </w:r>
            <w:r w:rsidRPr="00897FCF">
              <w:rPr>
                <w:rFonts w:eastAsiaTheme="minorEastAsia"/>
                <w:sz w:val="21"/>
                <w:szCs w:val="21"/>
                <w:vertAlign w:val="superscript"/>
              </w:rPr>
              <w:t>2</w:t>
            </w:r>
            <w:r w:rsidRPr="00897FCF">
              <w:rPr>
                <w:rFonts w:eastAsiaTheme="minorEastAsia"/>
                <w:sz w:val="21"/>
                <w:szCs w:val="21"/>
              </w:rPr>
              <w:t>/m</w:t>
            </w:r>
            <w:r w:rsidRPr="00897FCF">
              <w:rPr>
                <w:rFonts w:eastAsiaTheme="minorEastAsia"/>
                <w:sz w:val="21"/>
                <w:szCs w:val="21"/>
                <w:vertAlign w:val="superscript"/>
              </w:rPr>
              <w:t>3</w:t>
            </w:r>
            <w:r w:rsidRPr="00897FCF">
              <w:rPr>
                <w:rFonts w:eastAsiaTheme="minorEastAsia"/>
                <w:sz w:val="21"/>
                <w:szCs w:val="21"/>
              </w:rPr>
              <w:t>气体；不适于多暴雨多雪地区，对于高温、高湿和含水尘等气体必须进行预处理</w:t>
            </w:r>
          </w:p>
        </w:tc>
      </w:tr>
      <w:tr w:rsidR="009B49A0" w:rsidRPr="00897FCF" w:rsidTr="009B49A0">
        <w:trPr>
          <w:trHeight w:val="1683"/>
        </w:trPr>
        <w:tc>
          <w:tcPr>
            <w:tcW w:w="664" w:type="pct"/>
            <w:gridSpan w:val="2"/>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低温等离子法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在外加电场的作用下，电极空间里的电子获得能量后加速运动，从而引发了使其发生激发、离解或电离等一系列复杂的物理、化学反应，使得产生臭味的基团化学键断裂，再经过多级净化而达到除臭目的</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工艺简洁，操作简单，适应气体温度宽（</w:t>
            </w:r>
            <w:r w:rsidRPr="00897FCF">
              <w:rPr>
                <w:rFonts w:eastAsiaTheme="minorEastAsia"/>
                <w:sz w:val="21"/>
                <w:szCs w:val="21"/>
              </w:rPr>
              <w:t>—50—50</w:t>
            </w:r>
            <w:r w:rsidRPr="00897FCF">
              <w:rPr>
                <w:rFonts w:ascii="宋体" w:hAnsi="宋体" w:cs="宋体" w:hint="eastAsia"/>
                <w:sz w:val="21"/>
                <w:szCs w:val="21"/>
              </w:rPr>
              <w:t>℃</w:t>
            </w:r>
            <w:r w:rsidRPr="00897FCF">
              <w:rPr>
                <w:rFonts w:eastAsiaTheme="minorEastAsia"/>
                <w:sz w:val="21"/>
                <w:szCs w:val="21"/>
              </w:rPr>
              <w:t>）</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去除效率低，可处理的气体种类较少</w:t>
            </w:r>
          </w:p>
        </w:tc>
      </w:tr>
      <w:tr w:rsidR="009B49A0" w:rsidRPr="00897FCF" w:rsidTr="009B49A0">
        <w:trPr>
          <w:trHeight w:val="1683"/>
        </w:trPr>
        <w:tc>
          <w:tcPr>
            <w:tcW w:w="664" w:type="pct"/>
            <w:gridSpan w:val="2"/>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UV</w:t>
            </w:r>
            <w:r w:rsidRPr="00897FCF">
              <w:rPr>
                <w:rFonts w:eastAsiaTheme="minorEastAsia"/>
                <w:sz w:val="21"/>
                <w:szCs w:val="21"/>
              </w:rPr>
              <w:t>紫外线法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利用特制的高能高臭氧</w:t>
            </w:r>
            <w:r w:rsidRPr="00897FCF">
              <w:rPr>
                <w:rFonts w:eastAsiaTheme="minorEastAsia"/>
                <w:sz w:val="21"/>
                <w:szCs w:val="21"/>
              </w:rPr>
              <w:t>UV</w:t>
            </w:r>
            <w:r w:rsidRPr="00897FCF">
              <w:rPr>
                <w:rFonts w:eastAsiaTheme="minorEastAsia"/>
                <w:sz w:val="21"/>
                <w:szCs w:val="21"/>
              </w:rPr>
              <w:t>紫外线光束照射有机气体，改变有机气体的分子结构，使有机或无机高分子有机化合物分子链在高能紫外线光束照射下，降解转化成低分子化合物</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占地面积小，运行成本较低，处理效果好，设备投资较低</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高浓度臭气处理不完全，适用于低浓度深度处理工艺</w:t>
            </w:r>
          </w:p>
        </w:tc>
      </w:tr>
      <w:tr w:rsidR="009B49A0" w:rsidRPr="00897FCF" w:rsidTr="009B49A0">
        <w:trPr>
          <w:trHeight w:val="1683"/>
        </w:trPr>
        <w:tc>
          <w:tcPr>
            <w:tcW w:w="664" w:type="pct"/>
            <w:gridSpan w:val="2"/>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植物液喷洒技术</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通过雾化植物的天然提取液，让雾化后的液体与异味气体结合，产生包覆、氧化、分解等一系列物理化学反应，将异味气体转化成二氧化碳、水和无机盐。达到除臭目的</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设备投资较低，工艺简单，易操控，去除效率较高</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运行费用高，植物液需定期补充</w:t>
            </w:r>
          </w:p>
        </w:tc>
      </w:tr>
      <w:tr w:rsidR="009B49A0" w:rsidRPr="00897FCF" w:rsidTr="009B49A0">
        <w:trPr>
          <w:trHeight w:val="1683"/>
        </w:trPr>
        <w:tc>
          <w:tcPr>
            <w:tcW w:w="664" w:type="pct"/>
            <w:gridSpan w:val="2"/>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生物氧化法</w:t>
            </w:r>
          </w:p>
        </w:tc>
        <w:tc>
          <w:tcPr>
            <w:tcW w:w="181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利用微生物和污染气体接触，当气体经过生物表面是被特定微生物捕获并消化掉，从而使有毒有害污染物得到去除</w:t>
            </w:r>
          </w:p>
        </w:tc>
        <w:tc>
          <w:tcPr>
            <w:tcW w:w="1040"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工艺流程简短、监测控制集中、减除效果明显、去除效率高，运行费用低，占地面积小、不产生二次污染</w:t>
            </w:r>
          </w:p>
        </w:tc>
        <w:tc>
          <w:tcPr>
            <w:tcW w:w="1486" w:type="pct"/>
            <w:vAlign w:val="center"/>
          </w:tcPr>
          <w:p w:rsidR="009B49A0" w:rsidRPr="00897FCF" w:rsidRDefault="009B49A0"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一次性投资高</w:t>
            </w:r>
          </w:p>
        </w:tc>
      </w:tr>
    </w:tbl>
    <w:p w:rsidR="009B49A0" w:rsidRPr="00897FCF" w:rsidRDefault="009B49A0" w:rsidP="007656C0">
      <w:pPr>
        <w:pStyle w:val="aff6"/>
        <w:ind w:firstLine="480"/>
        <w:rPr>
          <w:rFonts w:eastAsiaTheme="minorEastAsia"/>
          <w:iCs/>
        </w:rPr>
      </w:pPr>
      <w:r w:rsidRPr="00897FCF">
        <w:rPr>
          <w:rFonts w:eastAsiaTheme="minorEastAsia"/>
          <w:iCs/>
        </w:rPr>
        <w:t>本项目熔融废气产生浓度较低，针对各类</w:t>
      </w:r>
      <w:r w:rsidR="00A33950" w:rsidRPr="00897FCF">
        <w:rPr>
          <w:rFonts w:eastAsiaTheme="minorEastAsia"/>
          <w:iCs/>
        </w:rPr>
        <w:t>设施的投资和运行特点，在结合自身技术优势的同时，项目选用吸收效率高、投资成本低的二级活性炭吸附处理方法。</w:t>
      </w:r>
    </w:p>
    <w:p w:rsidR="00B10E6A" w:rsidRPr="00897FCF" w:rsidRDefault="00B10E6A" w:rsidP="007656C0">
      <w:pPr>
        <w:pStyle w:val="aff6"/>
        <w:ind w:firstLine="480"/>
        <w:rPr>
          <w:rFonts w:eastAsiaTheme="minorEastAsia"/>
        </w:rPr>
      </w:pPr>
      <w:r w:rsidRPr="00897FCF">
        <w:rPr>
          <w:rFonts w:eastAsiaTheme="minorEastAsia"/>
        </w:rPr>
        <w:t>二级活性炭吸附装置工作原理：该装置是一种常用的吸附方法，主要利用高孔隙率、高比表面积的吸附剂，藉由物理性吸附</w:t>
      </w:r>
      <w:r w:rsidRPr="00897FCF">
        <w:rPr>
          <w:rFonts w:eastAsiaTheme="minorEastAsia"/>
        </w:rPr>
        <w:t>(</w:t>
      </w:r>
      <w:r w:rsidRPr="00897FCF">
        <w:rPr>
          <w:rFonts w:eastAsiaTheme="minorEastAsia"/>
        </w:rPr>
        <w:t>可逆反应</w:t>
      </w:r>
      <w:r w:rsidRPr="00897FCF">
        <w:rPr>
          <w:rFonts w:eastAsiaTheme="minorEastAsia"/>
        </w:rPr>
        <w:t>)</w:t>
      </w:r>
      <w:r w:rsidRPr="00897FCF">
        <w:rPr>
          <w:rFonts w:eastAsiaTheme="minorEastAsia"/>
        </w:rPr>
        <w:t>或化学性键结</w:t>
      </w:r>
      <w:r w:rsidRPr="00897FCF">
        <w:rPr>
          <w:rFonts w:eastAsiaTheme="minorEastAsia"/>
        </w:rPr>
        <w:t>(</w:t>
      </w:r>
      <w:r w:rsidRPr="00897FCF">
        <w:rPr>
          <w:rFonts w:eastAsiaTheme="minorEastAsia"/>
        </w:rPr>
        <w:t>不可逆反应</w:t>
      </w:r>
      <w:r w:rsidRPr="00897FCF">
        <w:rPr>
          <w:rFonts w:eastAsiaTheme="minorEastAsia"/>
        </w:rPr>
        <w:t>)</w:t>
      </w:r>
      <w:r w:rsidRPr="00897FCF">
        <w:rPr>
          <w:rFonts w:eastAsiaTheme="minorEastAsia"/>
        </w:rPr>
        <w:t>作用，将有机气体分子自废气中分离，以达成净化废气的目的。由于一般</w:t>
      </w:r>
      <w:r w:rsidRPr="00897FCF">
        <w:rPr>
          <w:rFonts w:eastAsiaTheme="minorEastAsia"/>
        </w:rPr>
        <w:lastRenderedPageBreak/>
        <w:t>多采用物理性吸附，随操作时间之增加，吸附剂将逐渐趋于饱和现象，此时则须进行脱附再生或吸附剂更换工作。</w:t>
      </w:r>
    </w:p>
    <w:p w:rsidR="00B10E6A" w:rsidRPr="00897FCF" w:rsidRDefault="00B10E6A" w:rsidP="007656C0">
      <w:pPr>
        <w:pStyle w:val="aff6"/>
        <w:ind w:firstLine="480"/>
        <w:rPr>
          <w:rFonts w:eastAsiaTheme="minorEastAsia"/>
        </w:rPr>
      </w:pPr>
      <w:r w:rsidRPr="00897FCF">
        <w:rPr>
          <w:rFonts w:eastAsiaTheme="minorEastAsia"/>
        </w:rPr>
        <w:t>因二级活性炭表面有大量微孔，其中绝大部分孔径小于</w:t>
      </w:r>
      <w:r w:rsidRPr="00897FCF">
        <w:rPr>
          <w:rFonts w:eastAsiaTheme="minorEastAsia"/>
        </w:rPr>
        <w:t>500A</w:t>
      </w:r>
      <w:r w:rsidRPr="00897FCF">
        <w:rPr>
          <w:rFonts w:eastAsiaTheme="minorEastAsia"/>
        </w:rPr>
        <w:t>（</w:t>
      </w:r>
      <w:r w:rsidRPr="00897FCF">
        <w:rPr>
          <w:rFonts w:eastAsiaTheme="minorEastAsia"/>
        </w:rPr>
        <w:t>1A=10-10m</w:t>
      </w:r>
      <w:r w:rsidRPr="00897FCF">
        <w:rPr>
          <w:rFonts w:eastAsiaTheme="minorEastAsia"/>
        </w:rPr>
        <w:t>），单位材料微孔的总内表面积称</w:t>
      </w:r>
      <w:r w:rsidRPr="00897FCF">
        <w:rPr>
          <w:rFonts w:eastAsiaTheme="minorEastAsia"/>
        </w:rPr>
        <w:t>“</w:t>
      </w:r>
      <w:r w:rsidRPr="00897FCF">
        <w:rPr>
          <w:rFonts w:eastAsiaTheme="minorEastAsia"/>
        </w:rPr>
        <w:t>比表面积</w:t>
      </w:r>
      <w:r w:rsidRPr="00897FCF">
        <w:rPr>
          <w:rFonts w:eastAsiaTheme="minorEastAsia"/>
        </w:rPr>
        <w:t>”</w:t>
      </w:r>
      <w:r w:rsidRPr="00897FCF">
        <w:rPr>
          <w:rFonts w:eastAsiaTheme="minorEastAsia"/>
        </w:rPr>
        <w:t>，比表面积可高达</w:t>
      </w:r>
      <w:r w:rsidRPr="00897FCF">
        <w:rPr>
          <w:rFonts w:eastAsiaTheme="minorEastAsia"/>
        </w:rPr>
        <w:t>700</w:t>
      </w:r>
      <w:r w:rsidRPr="00897FCF">
        <w:rPr>
          <w:rFonts w:eastAsiaTheme="minorEastAsia"/>
        </w:rPr>
        <w:t>～</w:t>
      </w:r>
      <w:r w:rsidRPr="00897FCF">
        <w:rPr>
          <w:rFonts w:eastAsiaTheme="minorEastAsia"/>
        </w:rPr>
        <w:t>2300m</w:t>
      </w:r>
      <w:r w:rsidRPr="00897FCF">
        <w:rPr>
          <w:rFonts w:eastAsiaTheme="minorEastAsia"/>
          <w:vertAlign w:val="superscript"/>
        </w:rPr>
        <w:t>2</w:t>
      </w:r>
      <w:r w:rsidRPr="00897FCF">
        <w:rPr>
          <w:rFonts w:eastAsiaTheme="minorEastAsia"/>
        </w:rPr>
        <w:t>/g</w:t>
      </w:r>
      <w:r w:rsidRPr="00897FCF">
        <w:rPr>
          <w:rFonts w:eastAsiaTheme="minorEastAsia"/>
        </w:rPr>
        <w:t>，常被用来作为吸附有机废气的吸附剂。空气中的有害气体称</w:t>
      </w:r>
      <w:r w:rsidRPr="00897FCF">
        <w:rPr>
          <w:rFonts w:eastAsiaTheme="minorEastAsia"/>
        </w:rPr>
        <w:t>“</w:t>
      </w:r>
      <w:r w:rsidRPr="00897FCF">
        <w:rPr>
          <w:rFonts w:eastAsiaTheme="minorEastAsia"/>
        </w:rPr>
        <w:t>吸附质</w:t>
      </w:r>
      <w:r w:rsidRPr="00897FCF">
        <w:rPr>
          <w:rFonts w:eastAsiaTheme="minorEastAsia"/>
        </w:rPr>
        <w:t>”</w:t>
      </w:r>
      <w:r w:rsidRPr="00897FCF">
        <w:rPr>
          <w:rFonts w:eastAsiaTheme="minorEastAsia"/>
        </w:rPr>
        <w:t>，二级活性炭为</w:t>
      </w:r>
      <w:r w:rsidRPr="00897FCF">
        <w:rPr>
          <w:rFonts w:eastAsiaTheme="minorEastAsia"/>
        </w:rPr>
        <w:t>“</w:t>
      </w:r>
      <w:r w:rsidRPr="00897FCF">
        <w:rPr>
          <w:rFonts w:eastAsiaTheme="minorEastAsia"/>
        </w:rPr>
        <w:t>吸附剂</w:t>
      </w:r>
      <w:r w:rsidRPr="00897FCF">
        <w:rPr>
          <w:rFonts w:eastAsiaTheme="minorEastAsia"/>
        </w:rPr>
        <w:t>”</w:t>
      </w:r>
      <w:r w:rsidRPr="00897FCF">
        <w:rPr>
          <w:rFonts w:eastAsiaTheme="minorEastAsia"/>
        </w:rPr>
        <w:t>，由于分子间的引力，吸附质粘到微孔内表面，从而使空气得到净化。二级活性炭材料分颗粒炭、纤维炭，传统的颗粒二级活性炭有煤质炭、木质炭、椰壳炭、骨炭。纤维二级活性炭由含碳有机纤维制成，它比颗粒二级活性炭孔径小（</w:t>
      </w:r>
      <w:r w:rsidRPr="00897FCF">
        <w:rPr>
          <w:rFonts w:eastAsiaTheme="minorEastAsia"/>
        </w:rPr>
        <w:t>&lt;50A</w:t>
      </w:r>
      <w:r w:rsidRPr="00897FCF">
        <w:rPr>
          <w:rFonts w:eastAsiaTheme="minorEastAsia"/>
        </w:rPr>
        <w:t>）、吸附容量大、吸附快、再生快。在有机废气处理过程中，二级活性炭常被用来吸附烷烃、烯烃、芳香烃、酮、醛、氯代烃、酯以及挥发性有机化合物（</w:t>
      </w:r>
      <w:r w:rsidRPr="00897FCF">
        <w:rPr>
          <w:rFonts w:eastAsiaTheme="minorEastAsia"/>
        </w:rPr>
        <w:t>VOC</w:t>
      </w:r>
      <w:r w:rsidRPr="00897FCF">
        <w:rPr>
          <w:rFonts w:eastAsiaTheme="minorEastAsia"/>
        </w:rPr>
        <w:t>）。一般情况下，一级、二级活性炭吸附装置对有机物的去除率可达</w:t>
      </w:r>
      <w:r w:rsidRPr="00897FCF">
        <w:rPr>
          <w:rFonts w:eastAsiaTheme="minorEastAsia"/>
        </w:rPr>
        <w:t>75%</w:t>
      </w:r>
      <w:r w:rsidRPr="00897FCF">
        <w:rPr>
          <w:rFonts w:eastAsiaTheme="minorEastAsia"/>
        </w:rPr>
        <w:t>以上，二级活性炭吸附装置对有机物的处理效率可达到</w:t>
      </w:r>
      <w:r w:rsidRPr="00897FCF">
        <w:rPr>
          <w:rFonts w:eastAsiaTheme="minorEastAsia"/>
        </w:rPr>
        <w:t>90%</w:t>
      </w:r>
      <w:r w:rsidRPr="00897FCF">
        <w:rPr>
          <w:rFonts w:eastAsiaTheme="minorEastAsia"/>
        </w:rPr>
        <w:t>以上，本项目中熔融废气属于油雾状易于吸附，结合实际生产经验处理效率可达</w:t>
      </w:r>
      <w:r w:rsidRPr="00897FCF">
        <w:rPr>
          <w:rFonts w:eastAsiaTheme="minorEastAsia"/>
        </w:rPr>
        <w:t>95%</w:t>
      </w:r>
      <w:r w:rsidRPr="00897FCF">
        <w:rPr>
          <w:rFonts w:eastAsiaTheme="minorEastAsia"/>
        </w:rPr>
        <w:t>。</w:t>
      </w:r>
    </w:p>
    <w:p w:rsidR="00C12A2D" w:rsidRPr="00897FCF" w:rsidRDefault="00C12A2D" w:rsidP="00E328A9">
      <w:pPr>
        <w:pStyle w:val="aff6"/>
        <w:spacing w:line="240" w:lineRule="auto"/>
        <w:ind w:firstLineChars="0" w:firstLine="0"/>
        <w:jc w:val="center"/>
        <w:rPr>
          <w:rFonts w:eastAsiaTheme="minorEastAsia"/>
          <w:b/>
        </w:rPr>
      </w:pPr>
      <w:r w:rsidRPr="00897FCF">
        <w:rPr>
          <w:rFonts w:eastAsiaTheme="minorEastAsia"/>
          <w:b/>
        </w:rPr>
        <w:t>表</w:t>
      </w:r>
      <w:r w:rsidR="00AA429D" w:rsidRPr="00897FCF">
        <w:rPr>
          <w:rFonts w:eastAsiaTheme="minorEastAsia"/>
          <w:b/>
        </w:rPr>
        <w:t>7.2-</w:t>
      </w:r>
      <w:r w:rsidR="00E328A9" w:rsidRPr="00897FCF">
        <w:rPr>
          <w:rFonts w:eastAsiaTheme="minorEastAsia"/>
          <w:b/>
        </w:rPr>
        <w:t>2</w:t>
      </w:r>
      <w:r w:rsidR="00BB017E" w:rsidRPr="00897FCF">
        <w:rPr>
          <w:rFonts w:eastAsiaTheme="minorEastAsia"/>
          <w:b/>
        </w:rPr>
        <w:t>二级活性炭吸附装置主要设计参数</w:t>
      </w:r>
    </w:p>
    <w:tbl>
      <w:tblPr>
        <w:tblStyle w:val="aff8"/>
        <w:tblW w:w="5000" w:type="pct"/>
        <w:jc w:val="center"/>
        <w:tblBorders>
          <w:top w:val="single" w:sz="12" w:space="0" w:color="000000"/>
          <w:left w:val="none" w:sz="0" w:space="0" w:color="auto"/>
          <w:bottom w:val="single" w:sz="12" w:space="0" w:color="000000"/>
          <w:right w:val="none" w:sz="0" w:space="0" w:color="auto"/>
        </w:tblBorders>
        <w:tblLook w:val="04A0"/>
      </w:tblPr>
      <w:tblGrid>
        <w:gridCol w:w="4452"/>
        <w:gridCol w:w="4077"/>
      </w:tblGrid>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性能</w:t>
            </w:r>
          </w:p>
        </w:tc>
        <w:tc>
          <w:tcPr>
            <w:tcW w:w="2390" w:type="pct"/>
          </w:tcPr>
          <w:p w:rsidR="00C12A2D" w:rsidRPr="00897FCF" w:rsidRDefault="00C12A2D"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技术参数</w:t>
            </w:r>
          </w:p>
        </w:tc>
      </w:tr>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设计风量</w:t>
            </w:r>
          </w:p>
        </w:tc>
        <w:tc>
          <w:tcPr>
            <w:tcW w:w="239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8000Nm</w:t>
            </w:r>
            <w:r w:rsidRPr="00897FCF">
              <w:rPr>
                <w:rFonts w:eastAsiaTheme="minorEastAsia"/>
                <w:sz w:val="21"/>
                <w:szCs w:val="21"/>
                <w:vertAlign w:val="superscript"/>
              </w:rPr>
              <w:t>3</w:t>
            </w:r>
            <w:r w:rsidRPr="00897FCF">
              <w:rPr>
                <w:rFonts w:eastAsiaTheme="minorEastAsia"/>
                <w:sz w:val="21"/>
                <w:szCs w:val="21"/>
              </w:rPr>
              <w:t>/h</w:t>
            </w:r>
          </w:p>
        </w:tc>
      </w:tr>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型号</w:t>
            </w:r>
          </w:p>
        </w:tc>
        <w:tc>
          <w:tcPr>
            <w:tcW w:w="239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新化</w:t>
            </w:r>
            <w:r w:rsidRPr="00897FCF">
              <w:rPr>
                <w:rFonts w:eastAsiaTheme="minorEastAsia"/>
                <w:sz w:val="21"/>
                <w:szCs w:val="21"/>
              </w:rPr>
              <w:t>X-16</w:t>
            </w:r>
            <w:r w:rsidRPr="00897FCF">
              <w:rPr>
                <w:rFonts w:eastAsiaTheme="minorEastAsia"/>
                <w:sz w:val="21"/>
                <w:szCs w:val="21"/>
              </w:rPr>
              <w:t>型</w:t>
            </w:r>
          </w:p>
        </w:tc>
      </w:tr>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比表面积</w:t>
            </w:r>
          </w:p>
        </w:tc>
        <w:tc>
          <w:tcPr>
            <w:tcW w:w="239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979m</w:t>
            </w:r>
            <w:r w:rsidRPr="00897FCF">
              <w:rPr>
                <w:rFonts w:eastAsiaTheme="minorEastAsia"/>
                <w:sz w:val="21"/>
                <w:szCs w:val="21"/>
                <w:vertAlign w:val="superscript"/>
              </w:rPr>
              <w:t>2</w:t>
            </w:r>
            <w:r w:rsidRPr="00897FCF">
              <w:rPr>
                <w:rFonts w:eastAsiaTheme="minorEastAsia"/>
                <w:sz w:val="21"/>
                <w:szCs w:val="21"/>
              </w:rPr>
              <w:t>/g</w:t>
            </w:r>
          </w:p>
        </w:tc>
      </w:tr>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堆积密度</w:t>
            </w:r>
          </w:p>
        </w:tc>
        <w:tc>
          <w:tcPr>
            <w:tcW w:w="239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≤500g/L</w:t>
            </w:r>
          </w:p>
        </w:tc>
      </w:tr>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孔体积</w:t>
            </w:r>
          </w:p>
        </w:tc>
        <w:tc>
          <w:tcPr>
            <w:tcW w:w="239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0.63m</w:t>
            </w:r>
            <w:r w:rsidRPr="00897FCF">
              <w:rPr>
                <w:rFonts w:eastAsiaTheme="minorEastAsia"/>
                <w:sz w:val="21"/>
                <w:szCs w:val="21"/>
                <w:vertAlign w:val="superscript"/>
              </w:rPr>
              <w:t>3</w:t>
            </w:r>
            <w:r w:rsidRPr="00897FCF">
              <w:rPr>
                <w:rFonts w:eastAsiaTheme="minorEastAsia"/>
                <w:sz w:val="21"/>
                <w:szCs w:val="21"/>
              </w:rPr>
              <w:t>/g</w:t>
            </w:r>
          </w:p>
        </w:tc>
      </w:tr>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吸附率</w:t>
            </w:r>
          </w:p>
        </w:tc>
        <w:tc>
          <w:tcPr>
            <w:tcW w:w="239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350mg/g</w:t>
            </w:r>
          </w:p>
        </w:tc>
      </w:tr>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一次填充量</w:t>
            </w:r>
          </w:p>
        </w:tc>
        <w:tc>
          <w:tcPr>
            <w:tcW w:w="239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0.905t</w:t>
            </w:r>
          </w:p>
        </w:tc>
      </w:tr>
      <w:tr w:rsidR="00C12A2D" w:rsidRPr="00897FCF" w:rsidTr="00C12A2D">
        <w:trPr>
          <w:jc w:val="center"/>
        </w:trPr>
        <w:tc>
          <w:tcPr>
            <w:tcW w:w="261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更换频次</w:t>
            </w:r>
          </w:p>
        </w:tc>
        <w:tc>
          <w:tcPr>
            <w:tcW w:w="2390" w:type="pct"/>
          </w:tcPr>
          <w:p w:rsidR="00C12A2D" w:rsidRPr="00897FCF" w:rsidRDefault="00C12A2D"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1</w:t>
            </w:r>
            <w:r w:rsidRPr="00897FCF">
              <w:rPr>
                <w:rFonts w:eastAsiaTheme="minorEastAsia"/>
                <w:sz w:val="21"/>
                <w:szCs w:val="21"/>
              </w:rPr>
              <w:t>个月</w:t>
            </w:r>
          </w:p>
        </w:tc>
      </w:tr>
    </w:tbl>
    <w:p w:rsidR="00C12A2D" w:rsidRPr="00897FCF" w:rsidRDefault="00C12A2D" w:rsidP="007656C0">
      <w:pPr>
        <w:pStyle w:val="aff6"/>
        <w:ind w:firstLine="480"/>
        <w:rPr>
          <w:rFonts w:eastAsiaTheme="minorEastAsia"/>
        </w:rPr>
      </w:pPr>
    </w:p>
    <w:p w:rsidR="00B10E6A" w:rsidRPr="00897FCF" w:rsidRDefault="00B10E6A" w:rsidP="007656C0">
      <w:pPr>
        <w:pStyle w:val="aff6"/>
        <w:ind w:firstLine="480"/>
        <w:rPr>
          <w:rFonts w:eastAsiaTheme="minorEastAsia"/>
        </w:rPr>
      </w:pPr>
      <w:r w:rsidRPr="00897FCF">
        <w:rPr>
          <w:rFonts w:eastAsiaTheme="minorEastAsia"/>
        </w:rPr>
        <w:t>废气预处理相符性分析：污染物浓度应低于其爆炸极限下限的</w:t>
      </w:r>
      <w:r w:rsidRPr="00897FCF">
        <w:rPr>
          <w:rFonts w:eastAsiaTheme="minorEastAsia"/>
        </w:rPr>
        <w:t>25%</w:t>
      </w:r>
      <w:r w:rsidRPr="00897FCF">
        <w:rPr>
          <w:rFonts w:eastAsiaTheme="minorEastAsia"/>
        </w:rPr>
        <w:t>；进入吸附装置的废气温度应低于</w:t>
      </w:r>
      <w:r w:rsidRPr="00897FCF">
        <w:rPr>
          <w:rFonts w:eastAsiaTheme="minorEastAsia"/>
        </w:rPr>
        <w:t>40</w:t>
      </w:r>
      <w:r w:rsidRPr="00897FCF">
        <w:rPr>
          <w:rFonts w:ascii="宋体" w:hAnsi="宋体" w:cs="宋体" w:hint="eastAsia"/>
        </w:rPr>
        <w:t>℃</w:t>
      </w:r>
      <w:r w:rsidRPr="00897FCF">
        <w:rPr>
          <w:rFonts w:eastAsiaTheme="minorEastAsia"/>
        </w:rPr>
        <w:t>。本项目熔融废气浓度较低不足以达到其爆炸极限值；熔融废气温度约为</w:t>
      </w:r>
      <w:r w:rsidRPr="00897FCF">
        <w:rPr>
          <w:rFonts w:eastAsiaTheme="minorEastAsia"/>
        </w:rPr>
        <w:t>150</w:t>
      </w:r>
      <w:r w:rsidRPr="00897FCF">
        <w:rPr>
          <w:rFonts w:ascii="宋体" w:hAnsi="宋体" w:cs="宋体" w:hint="eastAsia"/>
        </w:rPr>
        <w:t>℃</w:t>
      </w:r>
      <w:r w:rsidRPr="00897FCF">
        <w:rPr>
          <w:rFonts w:eastAsiaTheme="minorEastAsia"/>
        </w:rPr>
        <w:t>，在集气管道内通过间接风冷的方式冷却至低于</w:t>
      </w:r>
      <w:r w:rsidRPr="00897FCF">
        <w:rPr>
          <w:rFonts w:eastAsiaTheme="minorEastAsia"/>
        </w:rPr>
        <w:t>40</w:t>
      </w:r>
      <w:r w:rsidRPr="00897FCF">
        <w:rPr>
          <w:rFonts w:ascii="宋体" w:hAnsi="宋体" w:cs="宋体" w:hint="eastAsia"/>
        </w:rPr>
        <w:t>℃</w:t>
      </w:r>
      <w:r w:rsidRPr="00897FCF">
        <w:rPr>
          <w:rFonts w:eastAsiaTheme="minorEastAsia"/>
        </w:rPr>
        <w:t>；熔融废气是</w:t>
      </w:r>
      <w:r w:rsidR="00E75AC2" w:rsidRPr="00897FCF">
        <w:rPr>
          <w:rFonts w:eastAsiaTheme="minorEastAsia"/>
        </w:rPr>
        <w:t>废渔网</w:t>
      </w:r>
      <w:r w:rsidRPr="00897FCF">
        <w:rPr>
          <w:rFonts w:eastAsiaTheme="minorEastAsia"/>
        </w:rPr>
        <w:t>熔融拉丝工序由于电加热而产生，不含水分。</w:t>
      </w:r>
    </w:p>
    <w:p w:rsidR="00B10E6A" w:rsidRPr="00897FCF" w:rsidRDefault="00B10E6A" w:rsidP="00E328A9">
      <w:pPr>
        <w:pStyle w:val="aff6"/>
        <w:ind w:firstLine="480"/>
        <w:rPr>
          <w:rFonts w:eastAsiaTheme="minorEastAsia"/>
        </w:rPr>
      </w:pPr>
      <w:r w:rsidRPr="00897FCF">
        <w:rPr>
          <w:rFonts w:eastAsiaTheme="minorEastAsia"/>
        </w:rPr>
        <w:t>4</w:t>
      </w:r>
      <w:r w:rsidRPr="00897FCF">
        <w:rPr>
          <w:rFonts w:eastAsiaTheme="minorEastAsia"/>
        </w:rPr>
        <w:t>、废气处理达标可行性分析</w:t>
      </w:r>
    </w:p>
    <w:p w:rsidR="00B10E6A" w:rsidRPr="00897FCF" w:rsidRDefault="00B10E6A" w:rsidP="007656C0">
      <w:pPr>
        <w:pStyle w:val="aff6"/>
        <w:ind w:firstLine="480"/>
        <w:rPr>
          <w:rFonts w:eastAsiaTheme="minorEastAsia"/>
          <w:kern w:val="0"/>
        </w:rPr>
      </w:pPr>
      <w:r w:rsidRPr="00897FCF">
        <w:rPr>
          <w:rFonts w:eastAsiaTheme="minorEastAsia"/>
        </w:rPr>
        <w:t>高压静电净化装置和二级活性炭吸附装置属于技术成熟的除废气</w:t>
      </w:r>
      <w:r w:rsidRPr="00897FCF">
        <w:rPr>
          <w:rFonts w:eastAsiaTheme="minorEastAsia"/>
          <w:kern w:val="0"/>
        </w:rPr>
        <w:t>设备，根据国内外工业企业</w:t>
      </w:r>
      <w:r w:rsidRPr="00897FCF">
        <w:rPr>
          <w:rFonts w:eastAsiaTheme="minorEastAsia"/>
        </w:rPr>
        <w:t>高压静电净化装置</w:t>
      </w:r>
      <w:r w:rsidRPr="00897FCF">
        <w:rPr>
          <w:rFonts w:eastAsiaTheme="minorEastAsia"/>
          <w:kern w:val="0"/>
        </w:rPr>
        <w:t>除废气效率的研究，结合本工程中实际产生的废气以</w:t>
      </w:r>
      <w:r w:rsidR="00E75AC2" w:rsidRPr="00897FCF">
        <w:rPr>
          <w:rFonts w:eastAsiaTheme="minorEastAsia"/>
          <w:kern w:val="0"/>
        </w:rPr>
        <w:t>非甲烷总烃</w:t>
      </w:r>
      <w:r w:rsidRPr="00897FCF">
        <w:rPr>
          <w:rFonts w:eastAsiaTheme="minorEastAsia"/>
          <w:kern w:val="0"/>
        </w:rPr>
        <w:t>为主，即</w:t>
      </w:r>
      <w:r w:rsidRPr="00897FCF">
        <w:rPr>
          <w:rFonts w:eastAsiaTheme="minorEastAsia"/>
        </w:rPr>
        <w:t>二级活性炭吸附装置</w:t>
      </w:r>
      <w:r w:rsidRPr="00897FCF">
        <w:rPr>
          <w:rFonts w:eastAsiaTheme="minorEastAsia"/>
          <w:kern w:val="0"/>
        </w:rPr>
        <w:t>选用</w:t>
      </w:r>
      <w:r w:rsidRPr="00897FCF">
        <w:rPr>
          <w:rFonts w:eastAsiaTheme="minorEastAsia"/>
          <w:kern w:val="0"/>
        </w:rPr>
        <w:t>9</w:t>
      </w:r>
      <w:r w:rsidR="00E75AC2" w:rsidRPr="00897FCF">
        <w:rPr>
          <w:rFonts w:eastAsiaTheme="minorEastAsia"/>
          <w:kern w:val="0"/>
        </w:rPr>
        <w:t>0</w:t>
      </w:r>
      <w:r w:rsidRPr="00897FCF">
        <w:rPr>
          <w:rFonts w:eastAsiaTheme="minorEastAsia"/>
          <w:kern w:val="0"/>
        </w:rPr>
        <w:t>%</w:t>
      </w:r>
      <w:r w:rsidRPr="00897FCF">
        <w:rPr>
          <w:rFonts w:eastAsiaTheme="minorEastAsia"/>
          <w:kern w:val="0"/>
        </w:rPr>
        <w:t>的去除效率是完全可以达到的。</w:t>
      </w:r>
    </w:p>
    <w:p w:rsidR="00B10E6A" w:rsidRPr="00897FCF" w:rsidRDefault="00B10E6A" w:rsidP="007656C0">
      <w:pPr>
        <w:pStyle w:val="aff6"/>
        <w:ind w:firstLine="480"/>
        <w:rPr>
          <w:rFonts w:eastAsiaTheme="minorEastAsia"/>
        </w:rPr>
      </w:pPr>
      <w:r w:rsidRPr="00897FCF">
        <w:rPr>
          <w:rFonts w:eastAsiaTheme="minorEastAsia"/>
        </w:rPr>
        <w:t>相关工程实例</w:t>
      </w:r>
    </w:p>
    <w:p w:rsidR="00B10E6A" w:rsidRPr="00897FCF" w:rsidRDefault="00B10E6A" w:rsidP="007656C0">
      <w:pPr>
        <w:pStyle w:val="aff6"/>
        <w:ind w:firstLine="480"/>
        <w:rPr>
          <w:rFonts w:eastAsiaTheme="minorEastAsia"/>
          <w:b/>
        </w:rPr>
      </w:pPr>
      <w:r w:rsidRPr="00897FCF">
        <w:rPr>
          <w:rFonts w:eastAsiaTheme="minorEastAsia"/>
        </w:rPr>
        <w:lastRenderedPageBreak/>
        <w:t>目前</w:t>
      </w:r>
      <w:r w:rsidR="003459A5" w:rsidRPr="00897FCF">
        <w:rPr>
          <w:rFonts w:eastAsiaTheme="minorEastAsia"/>
        </w:rPr>
        <w:t>活性炭吸附装置在国内已经成熟应用，</w:t>
      </w:r>
      <w:r w:rsidRPr="00897FCF">
        <w:rPr>
          <w:rFonts w:eastAsiaTheme="minorEastAsia"/>
        </w:rPr>
        <w:t>在</w:t>
      </w:r>
      <w:r w:rsidR="003459A5" w:rsidRPr="00897FCF">
        <w:rPr>
          <w:rFonts w:eastAsiaTheme="minorEastAsia"/>
        </w:rPr>
        <w:t>射阳县世纪发水产冷冻厂（年产</w:t>
      </w:r>
      <w:r w:rsidR="003459A5" w:rsidRPr="00897FCF">
        <w:rPr>
          <w:rFonts w:eastAsiaTheme="minorEastAsia"/>
        </w:rPr>
        <w:t>6</w:t>
      </w:r>
      <w:r w:rsidR="003459A5" w:rsidRPr="00897FCF">
        <w:rPr>
          <w:rFonts w:eastAsiaTheme="minorEastAsia"/>
        </w:rPr>
        <w:t>万立方米保温材料及年加工</w:t>
      </w:r>
      <w:r w:rsidR="003459A5" w:rsidRPr="00897FCF">
        <w:rPr>
          <w:rFonts w:eastAsiaTheme="minorEastAsia"/>
        </w:rPr>
        <w:t>8000</w:t>
      </w:r>
      <w:r w:rsidR="003459A5" w:rsidRPr="00897FCF">
        <w:rPr>
          <w:rFonts w:eastAsiaTheme="minorEastAsia"/>
        </w:rPr>
        <w:t>吨再生塑料粒子项目）</w:t>
      </w:r>
      <w:r w:rsidRPr="00897FCF">
        <w:rPr>
          <w:rFonts w:eastAsiaTheme="minorEastAsia"/>
        </w:rPr>
        <w:t>、华美节能科技（江门）有限公司（年产</w:t>
      </w:r>
      <w:r w:rsidRPr="00897FCF">
        <w:rPr>
          <w:rFonts w:eastAsiaTheme="minorEastAsia"/>
        </w:rPr>
        <w:t>60</w:t>
      </w:r>
      <w:r w:rsidR="003459A5" w:rsidRPr="00897FCF">
        <w:rPr>
          <w:rFonts w:eastAsiaTheme="minorEastAsia"/>
        </w:rPr>
        <w:t>万立方米高端橡塑保温材料项目）等</w:t>
      </w:r>
      <w:r w:rsidRPr="00897FCF">
        <w:rPr>
          <w:rFonts w:eastAsiaTheme="minorEastAsia"/>
        </w:rPr>
        <w:t>得到应用，根据</w:t>
      </w:r>
      <w:r w:rsidR="003459A5" w:rsidRPr="00897FCF">
        <w:rPr>
          <w:rFonts w:eastAsiaTheme="minorEastAsia"/>
        </w:rPr>
        <w:t>射阳县世纪发水产冷冻厂</w:t>
      </w:r>
      <w:r w:rsidRPr="00897FCF">
        <w:rPr>
          <w:rFonts w:eastAsiaTheme="minorEastAsia"/>
        </w:rPr>
        <w:t>工程竣工验收监测结果，采用</w:t>
      </w:r>
      <w:r w:rsidR="003459A5" w:rsidRPr="00897FCF">
        <w:rPr>
          <w:rFonts w:eastAsiaTheme="minorEastAsia"/>
        </w:rPr>
        <w:t>二级活性炭吸附装置</w:t>
      </w:r>
      <w:r w:rsidRPr="00897FCF">
        <w:rPr>
          <w:rFonts w:eastAsiaTheme="minorEastAsia"/>
        </w:rPr>
        <w:t>污染物满足</w:t>
      </w:r>
      <w:r w:rsidR="003459A5" w:rsidRPr="00897FCF">
        <w:rPr>
          <w:rFonts w:eastAsiaTheme="minorEastAsia"/>
          <w:kern w:val="0"/>
        </w:rPr>
        <w:t>《大气污染物综合排放标准》（</w:t>
      </w:r>
      <w:r w:rsidR="003459A5" w:rsidRPr="00897FCF">
        <w:rPr>
          <w:rFonts w:eastAsiaTheme="minorEastAsia"/>
          <w:kern w:val="0"/>
        </w:rPr>
        <w:t>GB16297-1996</w:t>
      </w:r>
      <w:r w:rsidR="003459A5" w:rsidRPr="00897FCF">
        <w:rPr>
          <w:rFonts w:eastAsiaTheme="minorEastAsia"/>
          <w:kern w:val="0"/>
        </w:rPr>
        <w:t>）表</w:t>
      </w:r>
      <w:r w:rsidR="003459A5" w:rsidRPr="00897FCF">
        <w:rPr>
          <w:rFonts w:eastAsiaTheme="minorEastAsia"/>
          <w:kern w:val="0"/>
        </w:rPr>
        <w:t>2</w:t>
      </w:r>
      <w:r w:rsidR="003459A5" w:rsidRPr="00897FCF">
        <w:rPr>
          <w:rFonts w:eastAsiaTheme="minorEastAsia"/>
          <w:kern w:val="0"/>
        </w:rPr>
        <w:t>中的二级标准</w:t>
      </w:r>
      <w:r w:rsidRPr="00897FCF">
        <w:rPr>
          <w:rFonts w:eastAsiaTheme="minorEastAsia"/>
        </w:rPr>
        <w:t>。</w:t>
      </w:r>
    </w:p>
    <w:p w:rsidR="00B10E6A" w:rsidRPr="00897FCF" w:rsidRDefault="008F2794" w:rsidP="00E328A9">
      <w:pPr>
        <w:pStyle w:val="15"/>
        <w:ind w:firstLineChars="83" w:firstLine="233"/>
        <w:outlineLvl w:val="2"/>
        <w:rPr>
          <w:rFonts w:eastAsiaTheme="minorEastAsia"/>
          <w:b/>
          <w:sz w:val="28"/>
          <w:szCs w:val="28"/>
        </w:rPr>
      </w:pPr>
      <w:bookmarkStart w:id="712" w:name="_Toc446530206"/>
      <w:bookmarkStart w:id="713" w:name="_Toc3268"/>
      <w:bookmarkStart w:id="714" w:name="_Toc11009"/>
      <w:bookmarkStart w:id="715" w:name="_Toc531894917"/>
      <w:bookmarkStart w:id="716" w:name="_Toc531939425"/>
      <w:bookmarkStart w:id="717" w:name="_Toc12286413"/>
      <w:r w:rsidRPr="00897FCF">
        <w:rPr>
          <w:rFonts w:eastAsiaTheme="minorEastAsia"/>
          <w:b/>
          <w:sz w:val="28"/>
          <w:szCs w:val="28"/>
        </w:rPr>
        <w:t>7</w:t>
      </w:r>
      <w:r w:rsidR="00B10E6A" w:rsidRPr="00897FCF">
        <w:rPr>
          <w:rFonts w:eastAsiaTheme="minorEastAsia"/>
          <w:b/>
          <w:sz w:val="28"/>
          <w:szCs w:val="28"/>
        </w:rPr>
        <w:t xml:space="preserve">.2.2 </w:t>
      </w:r>
      <w:r w:rsidR="00B10E6A" w:rsidRPr="00897FCF">
        <w:rPr>
          <w:rFonts w:eastAsiaTheme="minorEastAsia"/>
          <w:b/>
          <w:sz w:val="28"/>
          <w:szCs w:val="28"/>
        </w:rPr>
        <w:t>排气筒的合理性分析</w:t>
      </w:r>
      <w:bookmarkEnd w:id="712"/>
      <w:bookmarkEnd w:id="713"/>
      <w:bookmarkEnd w:id="714"/>
      <w:bookmarkEnd w:id="715"/>
      <w:bookmarkEnd w:id="716"/>
      <w:bookmarkEnd w:id="717"/>
    </w:p>
    <w:p w:rsidR="00B10E6A" w:rsidRPr="00897FCF" w:rsidRDefault="00B10E6A" w:rsidP="007656C0">
      <w:pPr>
        <w:pStyle w:val="aff6"/>
        <w:ind w:firstLine="480"/>
        <w:rPr>
          <w:rFonts w:eastAsiaTheme="minorEastAsia"/>
        </w:rPr>
      </w:pPr>
      <w:r w:rsidRPr="00897FCF">
        <w:rPr>
          <w:rFonts w:eastAsiaTheme="minorEastAsia"/>
        </w:rPr>
        <w:t>本项目共需设置</w:t>
      </w:r>
      <w:r w:rsidR="003459A5" w:rsidRPr="00897FCF">
        <w:rPr>
          <w:rFonts w:eastAsiaTheme="minorEastAsia"/>
        </w:rPr>
        <w:t>2</w:t>
      </w:r>
      <w:r w:rsidRPr="00897FCF">
        <w:rPr>
          <w:rFonts w:eastAsiaTheme="minorEastAsia"/>
        </w:rPr>
        <w:t>个排气筒，</w:t>
      </w:r>
      <w:r w:rsidR="003459A5" w:rsidRPr="00897FCF">
        <w:rPr>
          <w:rFonts w:eastAsiaTheme="minorEastAsia"/>
        </w:rPr>
        <w:t>均</w:t>
      </w:r>
      <w:r w:rsidR="00B503C2" w:rsidRPr="00897FCF">
        <w:rPr>
          <w:rFonts w:eastAsiaTheme="minorEastAsia"/>
        </w:rPr>
        <w:t>设置在</w:t>
      </w:r>
      <w:r w:rsidR="003459A5" w:rsidRPr="00897FCF">
        <w:rPr>
          <w:rFonts w:eastAsiaTheme="minorEastAsia"/>
        </w:rPr>
        <w:t>拉丝</w:t>
      </w:r>
      <w:r w:rsidR="00B503C2" w:rsidRPr="00897FCF">
        <w:rPr>
          <w:rFonts w:eastAsiaTheme="minorEastAsia"/>
        </w:rPr>
        <w:t>车间</w:t>
      </w:r>
      <w:r w:rsidR="003459A5" w:rsidRPr="00897FCF">
        <w:rPr>
          <w:rFonts w:eastAsiaTheme="minorEastAsia"/>
        </w:rPr>
        <w:t>内</w:t>
      </w:r>
      <w:r w:rsidRPr="00897FCF">
        <w:rPr>
          <w:rFonts w:eastAsiaTheme="minorEastAsia"/>
        </w:rPr>
        <w:t>。本项目建成后厂区排气筒布设情况见表</w:t>
      </w:r>
      <w:r w:rsidR="008F2794" w:rsidRPr="00897FCF">
        <w:rPr>
          <w:rFonts w:eastAsiaTheme="minorEastAsia"/>
        </w:rPr>
        <w:t>7</w:t>
      </w:r>
      <w:r w:rsidRPr="00897FCF">
        <w:rPr>
          <w:rFonts w:eastAsiaTheme="minorEastAsia"/>
        </w:rPr>
        <w:t>.2</w:t>
      </w:r>
      <w:r w:rsidR="008F2794" w:rsidRPr="00897FCF">
        <w:rPr>
          <w:rFonts w:eastAsiaTheme="minorEastAsia"/>
        </w:rPr>
        <w:t>-</w:t>
      </w:r>
      <w:r w:rsidR="00E328A9" w:rsidRPr="00897FCF">
        <w:rPr>
          <w:rFonts w:eastAsiaTheme="minorEastAsia"/>
        </w:rPr>
        <w:t>3</w:t>
      </w:r>
      <w:r w:rsidRPr="00897FCF">
        <w:rPr>
          <w:rFonts w:eastAsiaTheme="minorEastAsia"/>
        </w:rPr>
        <w:t>及平面布置图。废气通过车间的废气收集系统，送至各废气处理设施后达标排放。</w:t>
      </w:r>
    </w:p>
    <w:p w:rsidR="00B10E6A" w:rsidRPr="00897FCF" w:rsidRDefault="00B10E6A" w:rsidP="00E328A9">
      <w:pPr>
        <w:pStyle w:val="aff6"/>
        <w:spacing w:line="240" w:lineRule="auto"/>
        <w:ind w:firstLineChars="0" w:firstLine="0"/>
        <w:jc w:val="center"/>
        <w:rPr>
          <w:rFonts w:eastAsiaTheme="minorEastAsia"/>
          <w:b/>
        </w:rPr>
      </w:pPr>
      <w:r w:rsidRPr="00897FCF">
        <w:rPr>
          <w:rFonts w:eastAsiaTheme="minorEastAsia"/>
          <w:b/>
        </w:rPr>
        <w:t>表</w:t>
      </w:r>
      <w:r w:rsidR="008F2794" w:rsidRPr="00897FCF">
        <w:rPr>
          <w:rFonts w:eastAsiaTheme="minorEastAsia"/>
          <w:b/>
        </w:rPr>
        <w:t>7.2-</w:t>
      </w:r>
      <w:r w:rsidR="00E328A9" w:rsidRPr="00897FCF">
        <w:rPr>
          <w:rFonts w:eastAsiaTheme="minorEastAsia"/>
          <w:b/>
        </w:rPr>
        <w:t>3</w:t>
      </w:r>
      <w:r w:rsidRPr="00897FCF">
        <w:rPr>
          <w:rFonts w:eastAsiaTheme="minorEastAsia"/>
          <w:b/>
        </w:rPr>
        <w:t>本项目建成后厂区排气筒布设情况</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384"/>
        <w:gridCol w:w="1134"/>
        <w:gridCol w:w="1704"/>
        <w:gridCol w:w="1458"/>
        <w:gridCol w:w="1138"/>
        <w:gridCol w:w="882"/>
        <w:gridCol w:w="829"/>
      </w:tblGrid>
      <w:tr w:rsidR="00B503C2" w:rsidRPr="00897FCF" w:rsidTr="001645D9">
        <w:tc>
          <w:tcPr>
            <w:tcW w:w="811" w:type="pct"/>
            <w:vAlign w:val="center"/>
          </w:tcPr>
          <w:p w:rsidR="00B503C2" w:rsidRPr="00897FCF" w:rsidRDefault="00B503C2"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污染源产生生产线</w:t>
            </w:r>
          </w:p>
        </w:tc>
        <w:tc>
          <w:tcPr>
            <w:tcW w:w="665" w:type="pct"/>
            <w:vAlign w:val="center"/>
          </w:tcPr>
          <w:p w:rsidR="00B503C2" w:rsidRPr="00897FCF" w:rsidRDefault="00B503C2"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污染源产生车间</w:t>
            </w:r>
          </w:p>
        </w:tc>
        <w:tc>
          <w:tcPr>
            <w:tcW w:w="999" w:type="pct"/>
            <w:vAlign w:val="center"/>
          </w:tcPr>
          <w:p w:rsidR="00B503C2" w:rsidRPr="00897FCF" w:rsidRDefault="00B503C2"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污染工序</w:t>
            </w:r>
          </w:p>
        </w:tc>
        <w:tc>
          <w:tcPr>
            <w:tcW w:w="855" w:type="pct"/>
            <w:vAlign w:val="center"/>
          </w:tcPr>
          <w:p w:rsidR="00B503C2" w:rsidRPr="00897FCF" w:rsidRDefault="00B503C2"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污染因子</w:t>
            </w:r>
          </w:p>
        </w:tc>
        <w:tc>
          <w:tcPr>
            <w:tcW w:w="667" w:type="pct"/>
            <w:vAlign w:val="center"/>
          </w:tcPr>
          <w:p w:rsidR="00B503C2" w:rsidRPr="00897FCF" w:rsidRDefault="00B503C2"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编号</w:t>
            </w:r>
          </w:p>
        </w:tc>
        <w:tc>
          <w:tcPr>
            <w:tcW w:w="517" w:type="pct"/>
            <w:vAlign w:val="center"/>
          </w:tcPr>
          <w:p w:rsidR="00B503C2" w:rsidRPr="00897FCF" w:rsidRDefault="00B503C2"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高度</w:t>
            </w:r>
          </w:p>
        </w:tc>
        <w:tc>
          <w:tcPr>
            <w:tcW w:w="486" w:type="pct"/>
            <w:vAlign w:val="center"/>
          </w:tcPr>
          <w:p w:rsidR="00B503C2" w:rsidRPr="00897FCF" w:rsidRDefault="00B503C2"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直径</w:t>
            </w:r>
          </w:p>
        </w:tc>
      </w:tr>
      <w:tr w:rsidR="00B503C2" w:rsidRPr="00897FCF" w:rsidTr="001645D9">
        <w:tc>
          <w:tcPr>
            <w:tcW w:w="811" w:type="pct"/>
            <w:vAlign w:val="center"/>
          </w:tcPr>
          <w:p w:rsidR="00B503C2"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废料</w:t>
            </w:r>
            <w:r w:rsidR="00B503C2" w:rsidRPr="00897FCF">
              <w:rPr>
                <w:rFonts w:eastAsiaTheme="minorEastAsia"/>
                <w:sz w:val="21"/>
                <w:szCs w:val="21"/>
              </w:rPr>
              <w:t>熔融拉丝生产线</w:t>
            </w:r>
          </w:p>
        </w:tc>
        <w:tc>
          <w:tcPr>
            <w:tcW w:w="665" w:type="pct"/>
            <w:vAlign w:val="center"/>
          </w:tcPr>
          <w:p w:rsidR="00B503C2"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拉丝车间</w:t>
            </w:r>
          </w:p>
        </w:tc>
        <w:tc>
          <w:tcPr>
            <w:tcW w:w="999" w:type="pct"/>
            <w:vAlign w:val="center"/>
          </w:tcPr>
          <w:p w:rsidR="00B503C2" w:rsidRPr="00897FCF" w:rsidRDefault="00B503C2"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熔融拉丝</w:t>
            </w:r>
          </w:p>
        </w:tc>
        <w:tc>
          <w:tcPr>
            <w:tcW w:w="855" w:type="pct"/>
            <w:vAlign w:val="center"/>
          </w:tcPr>
          <w:p w:rsidR="00B503C2"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非甲烷总烃</w:t>
            </w:r>
          </w:p>
        </w:tc>
        <w:tc>
          <w:tcPr>
            <w:tcW w:w="667" w:type="pct"/>
            <w:vAlign w:val="center"/>
          </w:tcPr>
          <w:p w:rsidR="00B503C2" w:rsidRPr="00897FCF" w:rsidRDefault="001645D9"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1#</w:t>
            </w:r>
          </w:p>
        </w:tc>
        <w:tc>
          <w:tcPr>
            <w:tcW w:w="517" w:type="pct"/>
            <w:vAlign w:val="center"/>
          </w:tcPr>
          <w:p w:rsidR="00B503C2" w:rsidRPr="00897FCF" w:rsidRDefault="00B503C2"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15</w:t>
            </w:r>
          </w:p>
        </w:tc>
        <w:tc>
          <w:tcPr>
            <w:tcW w:w="486" w:type="pct"/>
            <w:vAlign w:val="center"/>
          </w:tcPr>
          <w:p w:rsidR="00B503C2" w:rsidRPr="00897FCF" w:rsidRDefault="00B503C2"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0.8</w:t>
            </w:r>
          </w:p>
        </w:tc>
      </w:tr>
      <w:tr w:rsidR="003459A5" w:rsidRPr="00897FCF" w:rsidTr="001645D9">
        <w:trPr>
          <w:trHeight w:val="269"/>
        </w:trPr>
        <w:tc>
          <w:tcPr>
            <w:tcW w:w="811" w:type="pct"/>
            <w:vMerge w:val="restart"/>
            <w:vAlign w:val="center"/>
          </w:tcPr>
          <w:p w:rsidR="003459A5"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生物质锅炉燃烧废气</w:t>
            </w:r>
          </w:p>
        </w:tc>
        <w:tc>
          <w:tcPr>
            <w:tcW w:w="665" w:type="pct"/>
            <w:vMerge w:val="restart"/>
            <w:vAlign w:val="center"/>
          </w:tcPr>
          <w:p w:rsidR="003459A5"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拉丝车间</w:t>
            </w:r>
          </w:p>
        </w:tc>
        <w:tc>
          <w:tcPr>
            <w:tcW w:w="999" w:type="pct"/>
            <w:vMerge w:val="restart"/>
            <w:vAlign w:val="center"/>
          </w:tcPr>
          <w:p w:rsidR="003459A5"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生物质颗粒燃烧</w:t>
            </w:r>
          </w:p>
        </w:tc>
        <w:tc>
          <w:tcPr>
            <w:tcW w:w="855" w:type="pct"/>
            <w:vAlign w:val="center"/>
          </w:tcPr>
          <w:p w:rsidR="003459A5"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烟尘</w:t>
            </w:r>
          </w:p>
        </w:tc>
        <w:tc>
          <w:tcPr>
            <w:tcW w:w="667" w:type="pct"/>
            <w:vMerge w:val="restart"/>
            <w:vAlign w:val="center"/>
          </w:tcPr>
          <w:p w:rsidR="003459A5" w:rsidRPr="00897FCF" w:rsidRDefault="001645D9"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2#</w:t>
            </w:r>
          </w:p>
        </w:tc>
        <w:tc>
          <w:tcPr>
            <w:tcW w:w="517" w:type="pct"/>
            <w:vMerge w:val="restart"/>
            <w:vAlign w:val="center"/>
          </w:tcPr>
          <w:p w:rsidR="003459A5"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15</w:t>
            </w:r>
          </w:p>
        </w:tc>
        <w:tc>
          <w:tcPr>
            <w:tcW w:w="486" w:type="pct"/>
            <w:vMerge w:val="restart"/>
            <w:vAlign w:val="center"/>
          </w:tcPr>
          <w:p w:rsidR="003459A5"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0.8</w:t>
            </w:r>
          </w:p>
        </w:tc>
      </w:tr>
      <w:tr w:rsidR="003459A5" w:rsidRPr="00897FCF" w:rsidTr="002475A7">
        <w:trPr>
          <w:trHeight w:val="373"/>
        </w:trPr>
        <w:tc>
          <w:tcPr>
            <w:tcW w:w="811"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665"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999"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855" w:type="pct"/>
            <w:vAlign w:val="center"/>
          </w:tcPr>
          <w:p w:rsidR="003459A5"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SO</w:t>
            </w:r>
            <w:r w:rsidRPr="00897FCF">
              <w:rPr>
                <w:rFonts w:eastAsiaTheme="minorEastAsia"/>
                <w:sz w:val="21"/>
                <w:szCs w:val="21"/>
                <w:vertAlign w:val="subscript"/>
              </w:rPr>
              <w:t>2</w:t>
            </w:r>
          </w:p>
        </w:tc>
        <w:tc>
          <w:tcPr>
            <w:tcW w:w="667"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517"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486" w:type="pct"/>
            <w:vMerge/>
            <w:vAlign w:val="center"/>
          </w:tcPr>
          <w:p w:rsidR="003459A5" w:rsidRPr="00897FCF" w:rsidRDefault="003459A5" w:rsidP="00E328A9">
            <w:pPr>
              <w:pStyle w:val="aff6"/>
              <w:spacing w:line="240" w:lineRule="auto"/>
              <w:ind w:firstLine="420"/>
              <w:rPr>
                <w:rFonts w:eastAsiaTheme="minorEastAsia"/>
                <w:sz w:val="21"/>
                <w:szCs w:val="21"/>
              </w:rPr>
            </w:pPr>
          </w:p>
        </w:tc>
      </w:tr>
      <w:tr w:rsidR="003459A5" w:rsidRPr="00897FCF" w:rsidTr="002475A7">
        <w:trPr>
          <w:trHeight w:val="265"/>
        </w:trPr>
        <w:tc>
          <w:tcPr>
            <w:tcW w:w="811"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665"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999"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855" w:type="pct"/>
            <w:vAlign w:val="center"/>
          </w:tcPr>
          <w:p w:rsidR="003459A5" w:rsidRPr="00897FCF" w:rsidRDefault="003459A5" w:rsidP="00E328A9">
            <w:pPr>
              <w:pStyle w:val="aff6"/>
              <w:spacing w:line="240" w:lineRule="auto"/>
              <w:ind w:firstLineChars="0" w:firstLine="0"/>
              <w:jc w:val="center"/>
              <w:rPr>
                <w:rFonts w:eastAsiaTheme="minorEastAsia"/>
                <w:sz w:val="21"/>
                <w:szCs w:val="21"/>
              </w:rPr>
            </w:pPr>
            <w:r w:rsidRPr="00897FCF">
              <w:rPr>
                <w:rFonts w:eastAsiaTheme="minorEastAsia"/>
                <w:sz w:val="21"/>
                <w:szCs w:val="21"/>
              </w:rPr>
              <w:t>NOx</w:t>
            </w:r>
          </w:p>
        </w:tc>
        <w:tc>
          <w:tcPr>
            <w:tcW w:w="667"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517" w:type="pct"/>
            <w:vMerge/>
            <w:vAlign w:val="center"/>
          </w:tcPr>
          <w:p w:rsidR="003459A5" w:rsidRPr="00897FCF" w:rsidRDefault="003459A5" w:rsidP="00E328A9">
            <w:pPr>
              <w:pStyle w:val="aff6"/>
              <w:spacing w:line="240" w:lineRule="auto"/>
              <w:ind w:firstLine="420"/>
              <w:rPr>
                <w:rFonts w:eastAsiaTheme="minorEastAsia"/>
                <w:sz w:val="21"/>
                <w:szCs w:val="21"/>
              </w:rPr>
            </w:pPr>
          </w:p>
        </w:tc>
        <w:tc>
          <w:tcPr>
            <w:tcW w:w="486" w:type="pct"/>
            <w:vMerge/>
            <w:vAlign w:val="center"/>
          </w:tcPr>
          <w:p w:rsidR="003459A5" w:rsidRPr="00897FCF" w:rsidRDefault="003459A5" w:rsidP="00E328A9">
            <w:pPr>
              <w:pStyle w:val="aff6"/>
              <w:spacing w:line="240" w:lineRule="auto"/>
              <w:ind w:firstLine="420"/>
              <w:rPr>
                <w:rFonts w:eastAsiaTheme="minorEastAsia"/>
                <w:sz w:val="21"/>
                <w:szCs w:val="21"/>
              </w:rPr>
            </w:pPr>
          </w:p>
        </w:tc>
      </w:tr>
    </w:tbl>
    <w:p w:rsidR="00B10E6A" w:rsidRPr="00897FCF" w:rsidRDefault="00B10E6A" w:rsidP="007656C0">
      <w:pPr>
        <w:pStyle w:val="aff6"/>
        <w:rPr>
          <w:rFonts w:eastAsiaTheme="minorEastAsia"/>
          <w:sz w:val="10"/>
          <w:szCs w:val="10"/>
        </w:rPr>
      </w:pPr>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、排气筒数量合理性分析</w:t>
      </w:r>
    </w:p>
    <w:p w:rsidR="001645D9" w:rsidRPr="00897FCF" w:rsidRDefault="00B10E6A" w:rsidP="007656C0">
      <w:pPr>
        <w:pStyle w:val="aff6"/>
        <w:ind w:firstLine="480"/>
        <w:rPr>
          <w:rFonts w:eastAsiaTheme="minorEastAsia"/>
          <w:color w:val="FF0000"/>
        </w:rPr>
      </w:pPr>
      <w:r w:rsidRPr="00897FCF">
        <w:rPr>
          <w:rFonts w:eastAsiaTheme="minorEastAsia"/>
          <w:color w:val="FF0000"/>
        </w:rPr>
        <w:t>本项目按照生产要求共设置</w:t>
      </w:r>
      <w:r w:rsidR="001645D9" w:rsidRPr="00897FCF">
        <w:rPr>
          <w:rFonts w:eastAsiaTheme="minorEastAsia"/>
          <w:color w:val="FF0000"/>
        </w:rPr>
        <w:t>2</w:t>
      </w:r>
      <w:r w:rsidRPr="00897FCF">
        <w:rPr>
          <w:rFonts w:eastAsiaTheme="minorEastAsia"/>
          <w:color w:val="FF0000"/>
        </w:rPr>
        <w:t>个排气筒，如上表所示。根据车间生产线布局情况，在不影响生产作业的前提下，废气治理设施和排气筒尽量可能合并设置。</w:t>
      </w:r>
      <w:r w:rsidR="00211F21" w:rsidRPr="00897FCF">
        <w:rPr>
          <w:rFonts w:eastAsiaTheme="minorEastAsia"/>
          <w:color w:val="FF0000"/>
        </w:rPr>
        <w:t>本项目产生废气主要在</w:t>
      </w:r>
      <w:r w:rsidR="001645D9" w:rsidRPr="00897FCF">
        <w:rPr>
          <w:rFonts w:eastAsiaTheme="minorEastAsia"/>
          <w:color w:val="FF0000"/>
        </w:rPr>
        <w:t>拉丝</w:t>
      </w:r>
      <w:r w:rsidR="00211F21" w:rsidRPr="00897FCF">
        <w:rPr>
          <w:rFonts w:eastAsiaTheme="minorEastAsia"/>
          <w:color w:val="FF0000"/>
        </w:rPr>
        <w:t>车间</w:t>
      </w:r>
      <w:r w:rsidR="001645D9" w:rsidRPr="00897FCF">
        <w:rPr>
          <w:rFonts w:eastAsiaTheme="minorEastAsia"/>
          <w:color w:val="FF0000"/>
        </w:rPr>
        <w:t>废渔网熔融拉丝工序</w:t>
      </w:r>
      <w:r w:rsidRPr="00897FCF">
        <w:rPr>
          <w:rFonts w:eastAsiaTheme="minorEastAsia"/>
          <w:color w:val="FF0000"/>
        </w:rPr>
        <w:t>设置排气筒</w:t>
      </w:r>
      <w:r w:rsidR="001645D9" w:rsidRPr="00897FCF">
        <w:rPr>
          <w:rFonts w:eastAsiaTheme="minorEastAsia"/>
          <w:color w:val="FF0000"/>
        </w:rPr>
        <w:t>1#</w:t>
      </w:r>
      <w:r w:rsidR="00211F21" w:rsidRPr="00897FCF">
        <w:rPr>
          <w:rFonts w:eastAsiaTheme="minorEastAsia"/>
          <w:color w:val="FF0000"/>
        </w:rPr>
        <w:t>、</w:t>
      </w:r>
      <w:r w:rsidR="001645D9" w:rsidRPr="00897FCF">
        <w:rPr>
          <w:rFonts w:eastAsiaTheme="minorEastAsia"/>
          <w:color w:val="FF0000"/>
        </w:rPr>
        <w:t>2</w:t>
      </w:r>
      <w:r w:rsidR="00211F21" w:rsidRPr="00897FCF">
        <w:rPr>
          <w:rFonts w:eastAsiaTheme="minorEastAsia"/>
          <w:color w:val="FF0000"/>
        </w:rPr>
        <w:t>#</w:t>
      </w:r>
      <w:r w:rsidR="001645D9" w:rsidRPr="00897FCF">
        <w:rPr>
          <w:rFonts w:eastAsiaTheme="minorEastAsia"/>
          <w:color w:val="FF0000"/>
        </w:rPr>
        <w:t>。</w:t>
      </w:r>
    </w:p>
    <w:p w:rsidR="00B10E6A" w:rsidRPr="00897FCF" w:rsidRDefault="00B10E6A" w:rsidP="00E328A9">
      <w:pPr>
        <w:pStyle w:val="aff6"/>
        <w:ind w:firstLine="480"/>
        <w:rPr>
          <w:rFonts w:eastAsiaTheme="minorEastAsia"/>
        </w:rPr>
      </w:pPr>
      <w:r w:rsidRPr="00897FCF">
        <w:rPr>
          <w:rFonts w:eastAsiaTheme="minorEastAsia"/>
        </w:rPr>
        <w:t>2</w:t>
      </w:r>
      <w:r w:rsidRPr="00897FCF">
        <w:rPr>
          <w:rFonts w:eastAsiaTheme="minorEastAsia"/>
        </w:rPr>
        <w:t>、排气筒高度合理性分析</w:t>
      </w:r>
    </w:p>
    <w:p w:rsidR="00B10E6A" w:rsidRPr="00897FCF" w:rsidRDefault="00B10E6A" w:rsidP="007656C0">
      <w:pPr>
        <w:pStyle w:val="aff6"/>
        <w:ind w:firstLine="480"/>
        <w:rPr>
          <w:rFonts w:eastAsiaTheme="minorEastAsia"/>
        </w:rPr>
      </w:pPr>
      <w:r w:rsidRPr="00897FCF">
        <w:rPr>
          <w:rFonts w:eastAsiaTheme="minorEastAsia"/>
        </w:rPr>
        <w:t>根据《大气污染物综合排放标准》（</w:t>
      </w:r>
      <w:r w:rsidRPr="00897FCF">
        <w:rPr>
          <w:rFonts w:eastAsiaTheme="minorEastAsia"/>
        </w:rPr>
        <w:t>GB16297-1996</w:t>
      </w:r>
      <w:r w:rsidRPr="00897FCF">
        <w:rPr>
          <w:rFonts w:eastAsiaTheme="minorEastAsia"/>
        </w:rPr>
        <w:t>）规定</w:t>
      </w:r>
      <w:r w:rsidRPr="00897FCF">
        <w:rPr>
          <w:rFonts w:eastAsiaTheme="minorEastAsia"/>
        </w:rPr>
        <w:t>“</w:t>
      </w:r>
      <w:r w:rsidRPr="00897FCF">
        <w:rPr>
          <w:rFonts w:eastAsiaTheme="minorEastAsia"/>
        </w:rPr>
        <w:t>排气筒高度需遵守表列排放速率标准值外，还应高出周围</w:t>
      </w:r>
      <w:r w:rsidRPr="00897FCF">
        <w:rPr>
          <w:rFonts w:eastAsiaTheme="minorEastAsia"/>
        </w:rPr>
        <w:t>200m</w:t>
      </w:r>
      <w:r w:rsidRPr="00897FCF">
        <w:rPr>
          <w:rFonts w:eastAsiaTheme="minorEastAsia"/>
        </w:rPr>
        <w:t>半径范围的建筑</w:t>
      </w:r>
      <w:r w:rsidRPr="00897FCF">
        <w:rPr>
          <w:rFonts w:eastAsiaTheme="minorEastAsia"/>
        </w:rPr>
        <w:t>5m</w:t>
      </w:r>
      <w:r w:rsidRPr="00897FCF">
        <w:rPr>
          <w:rFonts w:eastAsiaTheme="minorEastAsia"/>
        </w:rPr>
        <w:t>以上，不能达到该要求的排气筒，应按其高度对应的表列排放速率标准值严格</w:t>
      </w:r>
      <w:r w:rsidRPr="00897FCF">
        <w:rPr>
          <w:rFonts w:eastAsiaTheme="minorEastAsia"/>
        </w:rPr>
        <w:t>50%</w:t>
      </w:r>
      <w:r w:rsidRPr="00897FCF">
        <w:rPr>
          <w:rFonts w:eastAsiaTheme="minorEastAsia"/>
        </w:rPr>
        <w:t>执行</w:t>
      </w:r>
      <w:r w:rsidRPr="00897FCF">
        <w:rPr>
          <w:rFonts w:eastAsiaTheme="minorEastAsia"/>
        </w:rPr>
        <w:t>”</w:t>
      </w:r>
      <w:r w:rsidRPr="00897FCF">
        <w:rPr>
          <w:rFonts w:eastAsiaTheme="minorEastAsia"/>
        </w:rPr>
        <w:t>。本项目周边建筑物不超过</w:t>
      </w:r>
      <w:r w:rsidRPr="00897FCF">
        <w:rPr>
          <w:rFonts w:eastAsiaTheme="minorEastAsia"/>
        </w:rPr>
        <w:t>15m</w:t>
      </w:r>
      <w:r w:rsidRPr="00897FCF">
        <w:rPr>
          <w:rFonts w:eastAsiaTheme="minorEastAsia"/>
        </w:rPr>
        <w:t>，因此设置不低于</w:t>
      </w:r>
      <w:r w:rsidRPr="00897FCF">
        <w:rPr>
          <w:rFonts w:eastAsiaTheme="minorEastAsia"/>
        </w:rPr>
        <w:t>15m</w:t>
      </w:r>
      <w:r w:rsidRPr="00897FCF">
        <w:rPr>
          <w:rFonts w:eastAsiaTheme="minorEastAsia"/>
        </w:rPr>
        <w:t>高排气筒符合《大气污染物综合排放标准》（</w:t>
      </w:r>
      <w:r w:rsidRPr="00897FCF">
        <w:rPr>
          <w:rFonts w:eastAsiaTheme="minorEastAsia"/>
        </w:rPr>
        <w:t>GB16297-1996</w:t>
      </w:r>
      <w:r w:rsidRPr="00897FCF">
        <w:rPr>
          <w:rFonts w:eastAsiaTheme="minorEastAsia"/>
        </w:rPr>
        <w:t>），本项目排气筒高度设置合理。</w:t>
      </w:r>
    </w:p>
    <w:p w:rsidR="00B10E6A" w:rsidRPr="00897FCF" w:rsidRDefault="00B10E6A" w:rsidP="00E328A9">
      <w:pPr>
        <w:pStyle w:val="aff6"/>
        <w:ind w:firstLine="480"/>
        <w:rPr>
          <w:rFonts w:eastAsiaTheme="minorEastAsia"/>
        </w:rPr>
      </w:pPr>
      <w:r w:rsidRPr="00897FCF">
        <w:rPr>
          <w:rFonts w:eastAsiaTheme="minorEastAsia"/>
        </w:rPr>
        <w:t>3</w:t>
      </w:r>
      <w:r w:rsidRPr="00897FCF">
        <w:rPr>
          <w:rFonts w:eastAsiaTheme="minorEastAsia"/>
        </w:rPr>
        <w:t>、排气筒规范化要求</w:t>
      </w:r>
    </w:p>
    <w:p w:rsidR="00B10E6A" w:rsidRPr="00897FCF" w:rsidRDefault="00B10E6A" w:rsidP="007656C0">
      <w:pPr>
        <w:pStyle w:val="aff6"/>
        <w:ind w:firstLine="480"/>
        <w:rPr>
          <w:rFonts w:eastAsiaTheme="minorEastAsia"/>
        </w:rPr>
      </w:pPr>
      <w:r w:rsidRPr="00897FCF">
        <w:rPr>
          <w:rFonts w:eastAsiaTheme="minorEastAsia"/>
        </w:rPr>
        <w:t>建设单位应根据《固定污染源排气中颗粒物测定与气态污染物采样方法》（</w:t>
      </w:r>
      <w:r w:rsidRPr="00897FCF">
        <w:rPr>
          <w:rFonts w:eastAsiaTheme="minorEastAsia"/>
        </w:rPr>
        <w:t>GB/T16157-1996</w:t>
      </w:r>
      <w:r w:rsidRPr="00897FCF">
        <w:rPr>
          <w:rFonts w:eastAsiaTheme="minorEastAsia"/>
        </w:rPr>
        <w:t>）关于采样位置的要求，排气筒应设置检测采样孔。采样位置应优先选择在垂直管段，应避开烟道弯头和断面急剧变化的部位。采样位置应设置在距弯头、阀门、变径管下游方向不小于</w:t>
      </w:r>
      <w:r w:rsidRPr="00897FCF">
        <w:rPr>
          <w:rFonts w:eastAsiaTheme="minorEastAsia"/>
        </w:rPr>
        <w:t>6</w:t>
      </w:r>
      <w:r w:rsidRPr="00897FCF">
        <w:rPr>
          <w:rFonts w:eastAsiaTheme="minorEastAsia"/>
        </w:rPr>
        <w:t>倍直径，和距上述部件上游方向不</w:t>
      </w:r>
      <w:r w:rsidRPr="00897FCF">
        <w:rPr>
          <w:rFonts w:eastAsiaTheme="minorEastAsia"/>
        </w:rPr>
        <w:lastRenderedPageBreak/>
        <w:t>小于</w:t>
      </w:r>
      <w:r w:rsidRPr="00897FCF">
        <w:rPr>
          <w:rFonts w:eastAsiaTheme="minorEastAsia"/>
        </w:rPr>
        <w:t>3</w:t>
      </w:r>
      <w:r w:rsidRPr="00897FCF">
        <w:rPr>
          <w:rFonts w:eastAsiaTheme="minorEastAsia"/>
        </w:rPr>
        <w:t>倍直径处，对矩形烟道，其当量直径</w:t>
      </w:r>
      <w:r w:rsidRPr="00897FCF">
        <w:rPr>
          <w:rFonts w:eastAsiaTheme="minorEastAsia"/>
        </w:rPr>
        <w:t>D</w:t>
      </w:r>
      <w:r w:rsidRPr="00897FCF">
        <w:rPr>
          <w:rFonts w:eastAsiaTheme="minorEastAsia"/>
        </w:rPr>
        <w:t>＝</w:t>
      </w:r>
      <w:r w:rsidRPr="00897FCF">
        <w:rPr>
          <w:rFonts w:eastAsiaTheme="minorEastAsia"/>
        </w:rPr>
        <w:t>2AB/(A+B)</w:t>
      </w:r>
      <w:r w:rsidRPr="00897FCF">
        <w:rPr>
          <w:rFonts w:eastAsiaTheme="minorEastAsia"/>
        </w:rPr>
        <w:t>，式中</w:t>
      </w:r>
      <w:r w:rsidRPr="00897FCF">
        <w:rPr>
          <w:rFonts w:eastAsiaTheme="minorEastAsia"/>
        </w:rPr>
        <w:t>A</w:t>
      </w:r>
      <w:r w:rsidRPr="00897FCF">
        <w:rPr>
          <w:rFonts w:eastAsiaTheme="minorEastAsia"/>
        </w:rPr>
        <w:t>、</w:t>
      </w:r>
      <w:r w:rsidRPr="00897FCF">
        <w:rPr>
          <w:rFonts w:eastAsiaTheme="minorEastAsia"/>
        </w:rPr>
        <w:t>B</w:t>
      </w:r>
      <w:r w:rsidRPr="00897FCF">
        <w:rPr>
          <w:rFonts w:eastAsiaTheme="minorEastAsia"/>
        </w:rPr>
        <w:t>为边长。在选定的测定位置上开设采样孔，采样孔内径应不小于</w:t>
      </w:r>
      <w:r w:rsidRPr="00897FCF">
        <w:rPr>
          <w:rFonts w:eastAsiaTheme="minorEastAsia"/>
        </w:rPr>
        <w:t>80mm</w:t>
      </w:r>
      <w:r w:rsidRPr="00897FCF">
        <w:rPr>
          <w:rFonts w:eastAsiaTheme="minorEastAsia"/>
        </w:rPr>
        <w:t>，采样孔管应不大于</w:t>
      </w:r>
      <w:r w:rsidRPr="00897FCF">
        <w:rPr>
          <w:rFonts w:eastAsiaTheme="minorEastAsia"/>
        </w:rPr>
        <w:t>50mm</w:t>
      </w:r>
      <w:r w:rsidRPr="00897FCF">
        <w:rPr>
          <w:rFonts w:eastAsiaTheme="minorEastAsia"/>
        </w:rPr>
        <w:t>，不使用时应用盖板、管堵或管帽封闭，当采样孔仅用于采集气态污染物时，其内径应不小于</w:t>
      </w:r>
      <w:r w:rsidRPr="00897FCF">
        <w:rPr>
          <w:rFonts w:eastAsiaTheme="minorEastAsia"/>
        </w:rPr>
        <w:t>40mm</w:t>
      </w:r>
      <w:r w:rsidRPr="00897FCF">
        <w:rPr>
          <w:rFonts w:eastAsiaTheme="minorEastAsia"/>
        </w:rPr>
        <w:t>。同时为检测人员设置采样平台，采样平台应有足够的工作面积是工作人员安全、方便地操作，平台面积应不小于</w:t>
      </w:r>
      <w:r w:rsidRPr="00897FCF">
        <w:rPr>
          <w:rFonts w:eastAsiaTheme="minorEastAsia"/>
        </w:rPr>
        <w:t>1.5m</w:t>
      </w:r>
      <w:r w:rsidRPr="00897FCF">
        <w:rPr>
          <w:rFonts w:eastAsiaTheme="minorEastAsia"/>
          <w:vertAlign w:val="superscript"/>
        </w:rPr>
        <w:t>2</w:t>
      </w:r>
      <w:r w:rsidRPr="00897FCF">
        <w:rPr>
          <w:rFonts w:eastAsiaTheme="minorEastAsia"/>
        </w:rPr>
        <w:t>，并设有</w:t>
      </w:r>
      <w:r w:rsidRPr="00897FCF">
        <w:rPr>
          <w:rFonts w:eastAsiaTheme="minorEastAsia"/>
        </w:rPr>
        <w:t>1.1m</w:t>
      </w:r>
      <w:r w:rsidRPr="00897FCF">
        <w:rPr>
          <w:rFonts w:eastAsiaTheme="minorEastAsia"/>
        </w:rPr>
        <w:t>高的护栏，采样孔距平台面约为</w:t>
      </w:r>
      <w:r w:rsidRPr="00897FCF">
        <w:rPr>
          <w:rFonts w:eastAsiaTheme="minorEastAsia"/>
        </w:rPr>
        <w:t>1.2-1.3m</w:t>
      </w:r>
      <w:r w:rsidRPr="00897FCF">
        <w:rPr>
          <w:rFonts w:eastAsiaTheme="minorEastAsia"/>
        </w:rPr>
        <w:t>。</w:t>
      </w:r>
    </w:p>
    <w:p w:rsidR="00B10E6A" w:rsidRPr="00897FCF" w:rsidRDefault="008F2794" w:rsidP="00E328A9">
      <w:pPr>
        <w:pStyle w:val="15"/>
        <w:ind w:firstLineChars="83" w:firstLine="233"/>
        <w:outlineLvl w:val="2"/>
        <w:rPr>
          <w:rFonts w:eastAsiaTheme="minorEastAsia"/>
          <w:b/>
        </w:rPr>
      </w:pPr>
      <w:bookmarkStart w:id="718" w:name="_Toc446530207"/>
      <w:bookmarkStart w:id="719" w:name="_Toc31877"/>
      <w:bookmarkStart w:id="720" w:name="_Toc14136"/>
      <w:bookmarkStart w:id="721" w:name="_Toc531894918"/>
      <w:bookmarkStart w:id="722" w:name="_Toc531939426"/>
      <w:bookmarkStart w:id="723" w:name="_Toc12286414"/>
      <w:r w:rsidRPr="00897FCF">
        <w:rPr>
          <w:rFonts w:eastAsiaTheme="minorEastAsia"/>
          <w:b/>
          <w:sz w:val="28"/>
          <w:szCs w:val="28"/>
        </w:rPr>
        <w:t>7</w:t>
      </w:r>
      <w:r w:rsidR="00B10E6A" w:rsidRPr="00897FCF">
        <w:rPr>
          <w:rFonts w:eastAsiaTheme="minorEastAsia"/>
          <w:b/>
          <w:sz w:val="28"/>
          <w:szCs w:val="28"/>
        </w:rPr>
        <w:t>.2.3</w:t>
      </w:r>
      <w:r w:rsidR="00B10E6A" w:rsidRPr="00897FCF">
        <w:rPr>
          <w:rFonts w:eastAsiaTheme="minorEastAsia"/>
          <w:b/>
          <w:sz w:val="28"/>
          <w:szCs w:val="28"/>
        </w:rPr>
        <w:t>无组织废气治理措施</w:t>
      </w:r>
      <w:bookmarkEnd w:id="718"/>
      <w:bookmarkEnd w:id="719"/>
      <w:bookmarkEnd w:id="720"/>
      <w:bookmarkEnd w:id="721"/>
      <w:bookmarkEnd w:id="722"/>
      <w:bookmarkEnd w:id="723"/>
    </w:p>
    <w:p w:rsidR="00B10E6A" w:rsidRPr="00897FCF" w:rsidRDefault="00B10E6A" w:rsidP="007656C0">
      <w:pPr>
        <w:pStyle w:val="aff6"/>
        <w:ind w:firstLine="480"/>
        <w:rPr>
          <w:rFonts w:eastAsiaTheme="minorEastAsia"/>
        </w:rPr>
      </w:pPr>
      <w:bookmarkStart w:id="724" w:name="_Toc446530208"/>
      <w:r w:rsidRPr="00897FCF">
        <w:rPr>
          <w:rFonts w:eastAsiaTheme="minorEastAsia"/>
        </w:rPr>
        <w:t>（</w:t>
      </w:r>
      <w:r w:rsidRPr="00897FCF">
        <w:rPr>
          <w:rFonts w:eastAsiaTheme="minorEastAsia"/>
        </w:rPr>
        <w:t>1</w:t>
      </w:r>
      <w:r w:rsidRPr="00897FCF">
        <w:rPr>
          <w:rFonts w:eastAsiaTheme="minorEastAsia"/>
        </w:rPr>
        <w:t>）项目无组织排放污染源及走向如下图：</w:t>
      </w:r>
    </w:p>
    <w:p w:rsidR="00B10E6A" w:rsidRPr="00897FCF" w:rsidRDefault="00E17004" w:rsidP="007656C0">
      <w:pPr>
        <w:pStyle w:val="aff6"/>
        <w:ind w:firstLine="480"/>
        <w:rPr>
          <w:rFonts w:eastAsiaTheme="minorEastAsia"/>
        </w:rPr>
      </w:pPr>
      <w:r>
        <w:rPr>
          <w:rFonts w:eastAsiaTheme="minorEastAsia"/>
          <w:noProof/>
        </w:rPr>
      </w:r>
      <w:r>
        <w:rPr>
          <w:rFonts w:eastAsiaTheme="minorEastAsia"/>
          <w:noProof/>
        </w:rPr>
        <w:pict>
          <v:group id="画布 29" o:spid="_x0000_s1151" editas="canvas" style="width:426.2pt;height:34.15pt;mso-position-horizontal-relative:char;mso-position-vertical-relative:line" coordsize="54127,4337">
            <v:shape id="_x0000_s1152" type="#_x0000_t75" style="position:absolute;width:54127;height:4337;visibility:visible">
              <v:fill o:detectmouseclick="t"/>
              <v:path o:connecttype="none"/>
            </v:shape>
            <v:shape id="文本框 1" o:spid="_x0000_s1153" type="#_x0000_t202" style="position:absolute;top:577;width:11315;height:3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517E3E" w:rsidRDefault="00517E3E">
                    <w:pPr>
                      <w:jc w:val="center"/>
                      <w:rPr>
                        <w:rFonts w:eastAsia="Calibri"/>
                      </w:rPr>
                    </w:pPr>
                    <w:r>
                      <w:rPr>
                        <w:rFonts w:hint="eastAsia"/>
                      </w:rPr>
                      <w:t>熔融拉丝废气</w:t>
                    </w:r>
                  </w:p>
                </w:txbxContent>
              </v:textbox>
            </v:shape>
            <v:line id="Line 214" o:spid="_x0000_s1154" style="position:absolute;visibility:visible" from="9048,1898" to="1362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jk8UAAADcAAAADwAAAGRycy9kb3ducmV2LnhtbESPQWsCMRSE70L/Q3gFb5q1SO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9jk8UAAADcAAAADwAAAAAAAAAA&#10;AAAAAAChAgAAZHJzL2Rvd25yZXYueG1sUEsFBgAAAAAEAAQA+QAAAJMDAAAAAA==&#10;">
              <v:stroke endarrow="block"/>
            </v:line>
            <v:shape id="文本框 3" o:spid="_x0000_s1155" type="#_x0000_t202" style="position:absolute;left:13620;top:577;width:15602;height:2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wv8MA&#10;AADcAAAADwAAAGRycy9kb3ducmV2LnhtbERPy2oCMRTdF/yHcAU3pWZaH9XRKEVQdGdV6vYyuc4M&#10;Tm6mSRzHvzeLQpeH854vW1OJhpwvLSt47ycgiDOrS84VnI7rtwkIH5A1VpZJwYM8LBedlzmm2t75&#10;m5pDyEUMYZ+igiKEOpXSZwUZ9H1bE0fuYp3BEKHLpXZ4j+Gmkh9JMpYGS44NBda0Kii7Hm5GwWS4&#10;bc5+N9j/ZONLNQ2vn83m1ynV67ZfMxCB2vAv/nNvtYLhK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2wv8MAAADcAAAADwAAAAAAAAAAAAAAAACYAgAAZHJzL2Rv&#10;d25yZXYueG1sUEsFBgAAAAAEAAQA9QAAAIgDAAAAAA==&#10;">
              <v:textbox>
                <w:txbxContent>
                  <w:p w:rsidR="00517E3E" w:rsidRDefault="00517E3E">
                    <w:pPr>
                      <w:ind w:firstLineChars="300" w:firstLine="630"/>
                    </w:pPr>
                    <w:r>
                      <w:rPr>
                        <w:rFonts w:hint="eastAsia"/>
                      </w:rPr>
                      <w:t>车间通风</w:t>
                    </w:r>
                  </w:p>
                </w:txbxContent>
              </v:textbox>
            </v:shape>
            <v:line id="直接连接符 4" o:spid="_x0000_s1156" style="position:absolute;visibility:visible" from="29038,1816" to="33134,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D5SMUAAADcAAAADwAAAGRycy9kb3ducmV2LnhtbESPQWsCMRSE7wX/Q3iCt5pdaa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D5SMUAAADcAAAADwAAAAAAAAAA&#10;AAAAAAChAgAAZHJzL2Rvd25yZXYueG1sUEsFBgAAAAAEAAQA+QAAAJMDAAAAAA==&#10;">
              <v:stroke endarrow="block"/>
            </v:line>
            <v:shape id="文本框 5" o:spid="_x0000_s1157" type="#_x0000_t202" style="position:absolute;left:33134;top:578;width:14516;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U8UA&#10;AADcAAAADwAAAGRycy9kb3ducmV2LnhtbESPT2sCMRTE74LfITzBS9FsrX9Xo0ihRW9qi14fm+fu&#10;4uZlm6Tr9ts3hYLHYWZ+w6w2ralEQ86XlhU8DxMQxJnVJecKPj/eBnMQPiBrrCyTgh/ysFl3OytM&#10;tb3zkZpTyEWEsE9RQRFCnUrps4IM+qGtiaN3tc5giNLlUju8R7ip5ChJptJgyXGhwJpeC8pup2+j&#10;YD7eNRe/fzmcs+m1WoSnWfP+5ZTq99rtEkSgNjzC/+2dVjCejO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4tTxQAAANwAAAAPAAAAAAAAAAAAAAAAAJgCAABkcnMv&#10;ZG93bnJldi54bWxQSwUGAAAAAAQABAD1AAAAigMAAAAA&#10;">
              <v:textbox>
                <w:txbxContent>
                  <w:p w:rsidR="00517E3E" w:rsidRDefault="00517E3E">
                    <w:pPr>
                      <w:jc w:val="center"/>
                    </w:pPr>
                    <w:r>
                      <w:rPr>
                        <w:rFonts w:hint="eastAsia"/>
                      </w:rPr>
                      <w:t>车间无组织排放</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2" o:spid="_x0000_s1158" type="#_x0000_t34" style="position:absolute;left:29196;top:1822;width:3963;height: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Ig8cAAADcAAAADwAAAGRycy9kb3ducmV2LnhtbESP3WrCQBSE7wu+w3IK3tVNtf4QXUUi&#10;Qm0vimkf4Jg9zaZmz4bsqtGn7wqFXg4z8w2zWHW2FmdqfeVYwfMgAUFcOF1xqeDrc/s0A+EDssba&#10;MSm4kofVsvewwFS7C+/pnIdSRAj7FBWYEJpUSl8YsugHriGO3rdrLYYo21LqFi8Rbms5TJKJtFhx&#10;XDDYUGaoOOYnq6B5f8v3B7PZ/ZTHU3b7WGfTWXdVqv/YrecgAnXhP/zXftUKXsYjuJ+JR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gYiDxwAAANwAAAAPAAAAAAAA&#10;AAAAAAAAAKECAABkcnMvZG93bnJldi54bWxQSwUGAAAAAAQABAD5AAAAlQMAAAAA&#10;"/>
            <w10:wrap type="none"/>
            <w10:anchorlock/>
          </v:group>
        </w:pict>
      </w:r>
    </w:p>
    <w:p w:rsidR="00B10E6A" w:rsidRPr="00897FCF" w:rsidRDefault="00B10E6A" w:rsidP="007656C0">
      <w:pPr>
        <w:pStyle w:val="aff6"/>
        <w:ind w:firstLine="482"/>
        <w:jc w:val="center"/>
        <w:rPr>
          <w:rFonts w:eastAsiaTheme="minorEastAsia"/>
        </w:rPr>
      </w:pPr>
      <w:r w:rsidRPr="00897FCF">
        <w:rPr>
          <w:rFonts w:eastAsiaTheme="minorEastAsia"/>
          <w:b/>
          <w:kern w:val="0"/>
        </w:rPr>
        <w:t>图</w:t>
      </w:r>
      <w:r w:rsidR="008F2794" w:rsidRPr="00897FCF">
        <w:rPr>
          <w:rFonts w:eastAsiaTheme="minorEastAsia"/>
          <w:b/>
          <w:kern w:val="0"/>
        </w:rPr>
        <w:t>7.2-</w:t>
      </w:r>
      <w:r w:rsidR="00E328A9" w:rsidRPr="00897FCF">
        <w:rPr>
          <w:rFonts w:eastAsiaTheme="minorEastAsia"/>
          <w:b/>
          <w:kern w:val="0"/>
        </w:rPr>
        <w:t>3</w:t>
      </w:r>
      <w:r w:rsidRPr="00897FCF">
        <w:rPr>
          <w:rFonts w:eastAsiaTheme="minorEastAsia"/>
          <w:b/>
          <w:kern w:val="0"/>
        </w:rPr>
        <w:t>建设项目无组织废气走向图</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）无组织排放拟采用的主要控制措施有：</w:t>
      </w:r>
    </w:p>
    <w:p w:rsidR="00B10E6A" w:rsidRPr="00897FCF" w:rsidRDefault="00B10E6A" w:rsidP="007656C0">
      <w:pPr>
        <w:pStyle w:val="aff6"/>
        <w:ind w:firstLine="480"/>
        <w:rPr>
          <w:rFonts w:eastAsiaTheme="minorEastAsia"/>
        </w:rPr>
      </w:pPr>
      <w:r w:rsidRPr="00897FCF">
        <w:rPr>
          <w:rFonts w:eastAsiaTheme="minorEastAsia"/>
        </w:rPr>
        <w:t>本项目无组织废气主要来源</w:t>
      </w:r>
      <w:r w:rsidR="001645D9" w:rsidRPr="00897FCF">
        <w:rPr>
          <w:rFonts w:eastAsiaTheme="minorEastAsia"/>
        </w:rPr>
        <w:t>于废塑料熔融拉丝工序。建设项目拟针对</w:t>
      </w:r>
      <w:r w:rsidRPr="00897FCF">
        <w:rPr>
          <w:rFonts w:eastAsiaTheme="minorEastAsia"/>
        </w:rPr>
        <w:t>产污环节采取有效的治理措施，合理设计废气收集系统、废气处理设施，最大程度地减少无组织排放。但因工艺限制部分废气收集效率无法达到</w:t>
      </w:r>
      <w:r w:rsidRPr="00897FCF">
        <w:rPr>
          <w:rFonts w:eastAsiaTheme="minorEastAsia"/>
        </w:rPr>
        <w:t>100%</w:t>
      </w:r>
      <w:r w:rsidRPr="00897FCF">
        <w:rPr>
          <w:rFonts w:eastAsiaTheme="minorEastAsia"/>
        </w:rPr>
        <w:t>，因此不可避免会有无组织废气产生。为避免因过度无组织排放影响周边环境，建设项目拟采取以下措施：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）生产车间顶部设置排风换气系统，连续运行，及时将产生的粉尘、有机废气排至室外，减少其在车间内的累积；</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）尽可能采取密闭性措施，有效避免废气的外逸，尽可能使无组织排放转化为有组织排放；</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）提高设备的密封性能，并严格控制系统的负压指标，有效避免废气的外逸；</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）加强运行管理和环境管理，提高工人操作水平，通过宣传增强职工环保意识，积极推行清洁生产，节能降耗，多种措施并举，减少污染物排放；</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）合理布置车间，将产生无组织废气的工序尽量布置在远离厂界的地方，以减少无组织废气对厂界周围环境的影响；</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6</w:t>
      </w:r>
      <w:r w:rsidRPr="00897FCF">
        <w:rPr>
          <w:rFonts w:eastAsiaTheme="minorEastAsia"/>
        </w:rPr>
        <w:t>）加强厂内绿化，设置一定的卫生防护距离，以减少无组织排放的气体对周围环境保护目标的影响。</w:t>
      </w:r>
    </w:p>
    <w:p w:rsidR="00B10E6A" w:rsidRPr="00897FCF" w:rsidRDefault="00B10E6A" w:rsidP="007656C0">
      <w:pPr>
        <w:pStyle w:val="aff6"/>
        <w:ind w:firstLine="480"/>
        <w:rPr>
          <w:rFonts w:eastAsiaTheme="minorEastAsia"/>
        </w:rPr>
      </w:pPr>
      <w:r w:rsidRPr="00897FCF">
        <w:rPr>
          <w:rFonts w:eastAsiaTheme="minorEastAsia"/>
        </w:rPr>
        <w:lastRenderedPageBreak/>
        <w:t>实践证明，通过采取以上无组织排放控制措施，可减少本项目的无组织气体的排放，使污染物无组织排放量降低到较低的水平。通过预测，本项目无组织排放对大气环境及周边敏感目标的影响较小，不影响周边企业的生产、生活，无组织废气的控制措施可行。</w:t>
      </w:r>
    </w:p>
    <w:p w:rsidR="00B10E6A" w:rsidRPr="00897FCF" w:rsidRDefault="008F2794" w:rsidP="00E328A9">
      <w:pPr>
        <w:pStyle w:val="15"/>
        <w:ind w:firstLineChars="83" w:firstLine="233"/>
        <w:outlineLvl w:val="2"/>
        <w:rPr>
          <w:rFonts w:eastAsiaTheme="minorEastAsia"/>
          <w:b/>
          <w:sz w:val="28"/>
          <w:szCs w:val="28"/>
        </w:rPr>
      </w:pPr>
      <w:bookmarkStart w:id="725" w:name="_Toc6857"/>
      <w:bookmarkStart w:id="726" w:name="_Toc8416"/>
      <w:bookmarkStart w:id="727" w:name="_Toc531894919"/>
      <w:bookmarkStart w:id="728" w:name="_Toc531939427"/>
      <w:bookmarkStart w:id="729" w:name="_Toc12286415"/>
      <w:r w:rsidRPr="00897FCF">
        <w:rPr>
          <w:rFonts w:eastAsiaTheme="minorEastAsia"/>
          <w:b/>
          <w:sz w:val="28"/>
          <w:szCs w:val="28"/>
        </w:rPr>
        <w:t>7</w:t>
      </w:r>
      <w:r w:rsidR="00B10E6A" w:rsidRPr="00897FCF">
        <w:rPr>
          <w:rFonts w:eastAsiaTheme="minorEastAsia"/>
          <w:b/>
          <w:sz w:val="28"/>
          <w:szCs w:val="28"/>
        </w:rPr>
        <w:t xml:space="preserve">.2.4 </w:t>
      </w:r>
      <w:r w:rsidR="00B10E6A" w:rsidRPr="00897FCF">
        <w:rPr>
          <w:rFonts w:eastAsiaTheme="minorEastAsia"/>
          <w:b/>
          <w:sz w:val="28"/>
          <w:szCs w:val="28"/>
        </w:rPr>
        <w:t>非正常排放控制措施可行性分析</w:t>
      </w:r>
      <w:bookmarkEnd w:id="725"/>
      <w:bookmarkEnd w:id="726"/>
      <w:bookmarkEnd w:id="727"/>
      <w:bookmarkEnd w:id="728"/>
      <w:bookmarkEnd w:id="729"/>
    </w:p>
    <w:p w:rsidR="00B10E6A" w:rsidRPr="00897FCF" w:rsidRDefault="00B10E6A" w:rsidP="007656C0">
      <w:pPr>
        <w:pStyle w:val="aff6"/>
        <w:ind w:firstLine="480"/>
        <w:rPr>
          <w:rFonts w:eastAsiaTheme="minorEastAsia"/>
        </w:rPr>
      </w:pPr>
      <w:r w:rsidRPr="00897FCF">
        <w:rPr>
          <w:rFonts w:eastAsiaTheme="minorEastAsia"/>
        </w:rPr>
        <w:t>建设项目非正常排放情况主要是废气处理装置出现故障或处理效率降低时废气排放量突然增大的情况，建设项目拟采取以下处理措施进行处理：</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1 \* GB3 </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提高设备自动控制水平，生产线上尽量采用自动监控、报警装置；并加强废气处理装置的管理，防止废气处理装置饱和而造成非正常排放的情况；</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2 \* GB3 </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加强生产的监督和管理，对可能出现的非正常排放情况制定预案或应急措施，出现非正常排放时及时妥善处理；</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3 \* GB3 </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开车过程中应先运行废气处理装置、后运行生产装置；</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4 \* GB3 </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停车过程中应先停止生产装置、后停止废气处理装置，在确保废气有效处理后再停止废气处理装置；</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5 \* GB3 </w:instrText>
      </w:r>
      <w:r w:rsidRPr="00897FCF">
        <w:rPr>
          <w:rFonts w:eastAsiaTheme="minorEastAsia"/>
        </w:rPr>
        <w:fldChar w:fldCharType="separate"/>
      </w:r>
      <w:r w:rsidR="00B10E6A" w:rsidRPr="00897FCF">
        <w:rPr>
          <w:rFonts w:ascii="宋体" w:hAnsi="宋体" w:cs="宋体" w:hint="eastAsia"/>
        </w:rPr>
        <w:t>⑤</w:t>
      </w:r>
      <w:r w:rsidRPr="00897FCF">
        <w:rPr>
          <w:rFonts w:eastAsiaTheme="minorEastAsia"/>
        </w:rPr>
        <w:fldChar w:fldCharType="end"/>
      </w:r>
      <w:r w:rsidR="00B10E6A" w:rsidRPr="00897FCF">
        <w:rPr>
          <w:rFonts w:eastAsiaTheme="minorEastAsia"/>
        </w:rPr>
        <w:t>检修过程中应与停车的操作规程一致，先停止生产装置，后停止废气处理装置，确保废气通过送至废气处理装置处理后排放；</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6 \* GB3 </w:instrText>
      </w:r>
      <w:r w:rsidRPr="00897FCF">
        <w:rPr>
          <w:rFonts w:eastAsiaTheme="minorEastAsia"/>
        </w:rPr>
        <w:fldChar w:fldCharType="separate"/>
      </w:r>
      <w:r w:rsidR="00B10E6A" w:rsidRPr="00897FCF">
        <w:rPr>
          <w:rFonts w:ascii="宋体" w:hAnsi="宋体" w:cs="宋体" w:hint="eastAsia"/>
        </w:rPr>
        <w:t>⑥</w:t>
      </w:r>
      <w:r w:rsidRPr="00897FCF">
        <w:rPr>
          <w:rFonts w:eastAsiaTheme="minorEastAsia"/>
        </w:rPr>
        <w:fldChar w:fldCharType="end"/>
      </w:r>
      <w:r w:rsidR="00B10E6A" w:rsidRPr="00897FCF">
        <w:rPr>
          <w:rFonts w:eastAsiaTheme="minorEastAsia"/>
        </w:rPr>
        <w:t>停电过程中应立即手动关闭原料的进料阀，停止向反应装置中供应原料；立即启用备用电源，在备用电源启用后，应先将废气送至废气处理装置处理后排放，然后再运行反应装置；</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7 \* GB3 </w:instrText>
      </w:r>
      <w:r w:rsidRPr="00897FCF">
        <w:rPr>
          <w:rFonts w:eastAsiaTheme="minorEastAsia"/>
        </w:rPr>
        <w:fldChar w:fldCharType="separate"/>
      </w:r>
      <w:r w:rsidR="00B10E6A" w:rsidRPr="00897FCF">
        <w:rPr>
          <w:rFonts w:ascii="宋体" w:hAnsi="宋体" w:cs="宋体" w:hint="eastAsia"/>
        </w:rPr>
        <w:t>⑦</w:t>
      </w:r>
      <w:r w:rsidRPr="00897FCF">
        <w:rPr>
          <w:rFonts w:eastAsiaTheme="minorEastAsia"/>
        </w:rPr>
        <w:fldChar w:fldCharType="end"/>
      </w:r>
      <w:r w:rsidR="00B10E6A" w:rsidRPr="00897FCF">
        <w:rPr>
          <w:rFonts w:eastAsiaTheme="minorEastAsia"/>
        </w:rPr>
        <w:t>加强废气处理装置的管理和维修，确保废气处理装置的正常运行。</w:t>
      </w:r>
    </w:p>
    <w:p w:rsidR="00B10E6A" w:rsidRPr="00897FCF" w:rsidRDefault="00B10E6A" w:rsidP="007656C0">
      <w:pPr>
        <w:pStyle w:val="aff6"/>
        <w:ind w:firstLine="480"/>
        <w:rPr>
          <w:rFonts w:eastAsiaTheme="minorEastAsia"/>
        </w:rPr>
      </w:pPr>
      <w:r w:rsidRPr="00897FCF">
        <w:rPr>
          <w:rFonts w:eastAsiaTheme="minorEastAsia"/>
        </w:rPr>
        <w:t>通过以上处理措施处理后，建设项目的非正常排放废气可得到有效的控制。</w:t>
      </w:r>
    </w:p>
    <w:p w:rsidR="00B10E6A" w:rsidRPr="00897FCF" w:rsidRDefault="008F2794" w:rsidP="00E328A9">
      <w:pPr>
        <w:pStyle w:val="15"/>
        <w:ind w:firstLineChars="83" w:firstLine="233"/>
        <w:outlineLvl w:val="2"/>
        <w:rPr>
          <w:rFonts w:eastAsiaTheme="minorEastAsia"/>
          <w:b/>
        </w:rPr>
      </w:pPr>
      <w:bookmarkStart w:id="730" w:name="_Toc31382"/>
      <w:bookmarkStart w:id="731" w:name="_Toc8821"/>
      <w:bookmarkStart w:id="732" w:name="_Toc531894920"/>
      <w:bookmarkStart w:id="733" w:name="_Toc531939428"/>
      <w:bookmarkStart w:id="734" w:name="_Toc12286416"/>
      <w:r w:rsidRPr="00897FCF">
        <w:rPr>
          <w:rFonts w:eastAsiaTheme="minorEastAsia"/>
          <w:b/>
          <w:sz w:val="28"/>
          <w:szCs w:val="28"/>
        </w:rPr>
        <w:t>7</w:t>
      </w:r>
      <w:r w:rsidR="00B10E6A" w:rsidRPr="00897FCF">
        <w:rPr>
          <w:rFonts w:eastAsiaTheme="minorEastAsia"/>
          <w:b/>
          <w:sz w:val="28"/>
          <w:szCs w:val="28"/>
        </w:rPr>
        <w:t xml:space="preserve">.2.5 </w:t>
      </w:r>
      <w:r w:rsidR="00B10E6A" w:rsidRPr="00897FCF">
        <w:rPr>
          <w:rFonts w:eastAsiaTheme="minorEastAsia"/>
          <w:b/>
          <w:sz w:val="28"/>
          <w:szCs w:val="28"/>
        </w:rPr>
        <w:t>废气治理经济可行性分析</w:t>
      </w:r>
      <w:bookmarkEnd w:id="730"/>
      <w:bookmarkEnd w:id="731"/>
      <w:bookmarkEnd w:id="732"/>
      <w:bookmarkEnd w:id="733"/>
      <w:bookmarkEnd w:id="734"/>
    </w:p>
    <w:p w:rsidR="00B10E6A" w:rsidRPr="00897FCF" w:rsidRDefault="00B10E6A" w:rsidP="007656C0">
      <w:pPr>
        <w:pStyle w:val="aff6"/>
        <w:ind w:firstLine="480"/>
        <w:rPr>
          <w:rFonts w:eastAsiaTheme="minorEastAsia"/>
        </w:rPr>
      </w:pPr>
      <w:r w:rsidRPr="00897FCF">
        <w:rPr>
          <w:rFonts w:eastAsiaTheme="minorEastAsia"/>
        </w:rPr>
        <w:t>建设项目废气治理运行所增加的费用主要包括电费、水费、设备折旧维修费、原料费、人员工资等，具体情况见表</w:t>
      </w:r>
      <w:r w:rsidR="008F2794" w:rsidRPr="00897FCF">
        <w:rPr>
          <w:rFonts w:eastAsiaTheme="minorEastAsia"/>
        </w:rPr>
        <w:t>7.2-</w:t>
      </w:r>
      <w:r w:rsidR="00E328A9" w:rsidRPr="00897FCF">
        <w:rPr>
          <w:rFonts w:eastAsiaTheme="minorEastAsia"/>
        </w:rPr>
        <w:t>4</w:t>
      </w:r>
      <w:r w:rsidRPr="00897FCF">
        <w:rPr>
          <w:rFonts w:eastAsiaTheme="minorEastAsia"/>
        </w:rPr>
        <w:t>。</w:t>
      </w:r>
    </w:p>
    <w:p w:rsidR="00B10E6A" w:rsidRPr="00897FCF" w:rsidRDefault="00B10E6A" w:rsidP="00E328A9">
      <w:pPr>
        <w:pStyle w:val="aff6"/>
        <w:spacing w:line="240" w:lineRule="auto"/>
        <w:ind w:firstLineChars="82" w:firstLine="198"/>
        <w:jc w:val="center"/>
        <w:rPr>
          <w:rFonts w:eastAsiaTheme="minorEastAsia"/>
          <w:b/>
        </w:rPr>
      </w:pPr>
      <w:r w:rsidRPr="00897FCF">
        <w:rPr>
          <w:rFonts w:eastAsiaTheme="minorEastAsia"/>
          <w:b/>
        </w:rPr>
        <w:t>表</w:t>
      </w:r>
      <w:r w:rsidR="008F2794" w:rsidRPr="00897FCF">
        <w:rPr>
          <w:rFonts w:eastAsiaTheme="minorEastAsia"/>
          <w:b/>
        </w:rPr>
        <w:t>7.2-</w:t>
      </w:r>
      <w:r w:rsidR="00E328A9" w:rsidRPr="00897FCF">
        <w:rPr>
          <w:rFonts w:eastAsiaTheme="minorEastAsia"/>
          <w:b/>
        </w:rPr>
        <w:t>4</w:t>
      </w:r>
      <w:r w:rsidRPr="00897FCF">
        <w:rPr>
          <w:rFonts w:eastAsiaTheme="minorEastAsia"/>
          <w:b/>
        </w:rPr>
        <w:t>建设项目废气治理运行费用一览表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tblPr>
      <w:tblGrid>
        <w:gridCol w:w="1842"/>
        <w:gridCol w:w="2127"/>
        <w:gridCol w:w="2494"/>
        <w:gridCol w:w="1850"/>
      </w:tblGrid>
      <w:tr w:rsidR="00B10E6A" w:rsidRPr="00897FCF">
        <w:trPr>
          <w:jc w:val="center"/>
        </w:trPr>
        <w:tc>
          <w:tcPr>
            <w:tcW w:w="1842" w:type="dxa"/>
            <w:vAlign w:val="center"/>
          </w:tcPr>
          <w:p w:rsidR="00B10E6A" w:rsidRPr="00897FCF" w:rsidRDefault="00B10E6A"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类别</w:t>
            </w:r>
          </w:p>
        </w:tc>
        <w:tc>
          <w:tcPr>
            <w:tcW w:w="2127" w:type="dxa"/>
            <w:vAlign w:val="center"/>
          </w:tcPr>
          <w:p w:rsidR="00B10E6A" w:rsidRPr="00897FCF" w:rsidRDefault="00B10E6A"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年消耗量</w:t>
            </w:r>
          </w:p>
        </w:tc>
        <w:tc>
          <w:tcPr>
            <w:tcW w:w="2494" w:type="dxa"/>
            <w:vAlign w:val="center"/>
          </w:tcPr>
          <w:p w:rsidR="00B10E6A" w:rsidRPr="00897FCF" w:rsidRDefault="00B10E6A"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单价</w:t>
            </w:r>
          </w:p>
        </w:tc>
        <w:tc>
          <w:tcPr>
            <w:tcW w:w="1850" w:type="dxa"/>
            <w:vAlign w:val="center"/>
          </w:tcPr>
          <w:p w:rsidR="00B10E6A" w:rsidRPr="00897FCF" w:rsidRDefault="00B10E6A" w:rsidP="00E328A9">
            <w:pPr>
              <w:pStyle w:val="aff6"/>
              <w:spacing w:line="240" w:lineRule="auto"/>
              <w:ind w:firstLineChars="0" w:firstLine="0"/>
              <w:jc w:val="center"/>
              <w:rPr>
                <w:rFonts w:eastAsiaTheme="minorEastAsia"/>
                <w:b/>
                <w:sz w:val="21"/>
                <w:szCs w:val="21"/>
              </w:rPr>
            </w:pPr>
            <w:r w:rsidRPr="00897FCF">
              <w:rPr>
                <w:rFonts w:eastAsiaTheme="minorEastAsia"/>
                <w:b/>
                <w:sz w:val="21"/>
                <w:szCs w:val="21"/>
              </w:rPr>
              <w:t>年费用（万元）</w:t>
            </w:r>
          </w:p>
        </w:tc>
      </w:tr>
      <w:tr w:rsidR="00B10E6A" w:rsidRPr="00897FCF">
        <w:trPr>
          <w:jc w:val="center"/>
        </w:trPr>
        <w:tc>
          <w:tcPr>
            <w:tcW w:w="1842"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电费</w:t>
            </w:r>
          </w:p>
        </w:tc>
        <w:tc>
          <w:tcPr>
            <w:tcW w:w="2127"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5000kWh</w:t>
            </w:r>
          </w:p>
        </w:tc>
        <w:tc>
          <w:tcPr>
            <w:tcW w:w="2494"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0.8</w:t>
            </w:r>
            <w:r w:rsidRPr="00897FCF">
              <w:rPr>
                <w:rFonts w:eastAsiaTheme="minorEastAsia"/>
                <w:kern w:val="0"/>
                <w:sz w:val="21"/>
                <w:szCs w:val="21"/>
              </w:rPr>
              <w:t>元</w:t>
            </w:r>
            <w:r w:rsidRPr="00897FCF">
              <w:rPr>
                <w:rFonts w:eastAsiaTheme="minorEastAsia"/>
                <w:kern w:val="0"/>
                <w:sz w:val="21"/>
                <w:szCs w:val="21"/>
              </w:rPr>
              <w:t>/kWh</w:t>
            </w:r>
          </w:p>
        </w:tc>
        <w:tc>
          <w:tcPr>
            <w:tcW w:w="1850" w:type="dxa"/>
            <w:vAlign w:val="center"/>
          </w:tcPr>
          <w:p w:rsidR="00B10E6A" w:rsidRPr="00897FCF" w:rsidRDefault="00855A89"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0.4</w:t>
            </w:r>
          </w:p>
        </w:tc>
      </w:tr>
      <w:tr w:rsidR="00B10E6A" w:rsidRPr="00897FCF">
        <w:trPr>
          <w:jc w:val="center"/>
        </w:trPr>
        <w:tc>
          <w:tcPr>
            <w:tcW w:w="1842"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设备折旧维修费</w:t>
            </w:r>
          </w:p>
        </w:tc>
        <w:tc>
          <w:tcPr>
            <w:tcW w:w="4621" w:type="dxa"/>
            <w:gridSpan w:val="2"/>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按直接投资的</w:t>
            </w:r>
            <w:r w:rsidRPr="00897FCF">
              <w:rPr>
                <w:rFonts w:eastAsiaTheme="minorEastAsia"/>
                <w:kern w:val="0"/>
                <w:sz w:val="21"/>
                <w:szCs w:val="21"/>
              </w:rPr>
              <w:t>4%</w:t>
            </w:r>
            <w:r w:rsidRPr="00897FCF">
              <w:rPr>
                <w:rFonts w:eastAsiaTheme="minorEastAsia"/>
                <w:kern w:val="0"/>
                <w:sz w:val="21"/>
                <w:szCs w:val="21"/>
              </w:rPr>
              <w:t>计（设备投资</w:t>
            </w:r>
            <w:r w:rsidR="00855A89" w:rsidRPr="00897FCF">
              <w:rPr>
                <w:rFonts w:eastAsiaTheme="minorEastAsia"/>
                <w:kern w:val="0"/>
                <w:sz w:val="21"/>
                <w:szCs w:val="21"/>
              </w:rPr>
              <w:t>20</w:t>
            </w:r>
            <w:r w:rsidRPr="00897FCF">
              <w:rPr>
                <w:rFonts w:eastAsiaTheme="minorEastAsia"/>
                <w:kern w:val="0"/>
                <w:sz w:val="21"/>
                <w:szCs w:val="21"/>
              </w:rPr>
              <w:t>万）</w:t>
            </w:r>
          </w:p>
        </w:tc>
        <w:tc>
          <w:tcPr>
            <w:tcW w:w="1850" w:type="dxa"/>
            <w:vAlign w:val="center"/>
          </w:tcPr>
          <w:p w:rsidR="00B10E6A" w:rsidRPr="00897FCF" w:rsidRDefault="00855A89"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0.8</w:t>
            </w:r>
          </w:p>
        </w:tc>
      </w:tr>
      <w:tr w:rsidR="00B10E6A" w:rsidRPr="00897FCF">
        <w:trPr>
          <w:jc w:val="center"/>
        </w:trPr>
        <w:tc>
          <w:tcPr>
            <w:tcW w:w="1842"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人工费</w:t>
            </w:r>
          </w:p>
        </w:tc>
        <w:tc>
          <w:tcPr>
            <w:tcW w:w="2127"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w:t>
            </w:r>
            <w:r w:rsidRPr="00897FCF">
              <w:rPr>
                <w:rFonts w:eastAsiaTheme="minorEastAsia"/>
                <w:kern w:val="0"/>
                <w:sz w:val="21"/>
                <w:szCs w:val="21"/>
              </w:rPr>
              <w:t>人</w:t>
            </w:r>
          </w:p>
        </w:tc>
        <w:tc>
          <w:tcPr>
            <w:tcW w:w="2494"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40000</w:t>
            </w:r>
          </w:p>
        </w:tc>
        <w:tc>
          <w:tcPr>
            <w:tcW w:w="1850" w:type="dxa"/>
            <w:vAlign w:val="center"/>
          </w:tcPr>
          <w:p w:rsidR="00B10E6A" w:rsidRPr="00897FCF" w:rsidRDefault="00B80FF7"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r>
      <w:tr w:rsidR="00B10E6A" w:rsidRPr="00897FCF">
        <w:trPr>
          <w:jc w:val="center"/>
        </w:trPr>
        <w:tc>
          <w:tcPr>
            <w:tcW w:w="1842"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其他费用</w:t>
            </w:r>
          </w:p>
        </w:tc>
        <w:tc>
          <w:tcPr>
            <w:tcW w:w="2127"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2494"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1850" w:type="dxa"/>
            <w:vAlign w:val="center"/>
          </w:tcPr>
          <w:p w:rsidR="00B10E6A" w:rsidRPr="00897FCF" w:rsidRDefault="00B80FF7"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r>
      <w:tr w:rsidR="00B10E6A" w:rsidRPr="00897FCF">
        <w:trPr>
          <w:jc w:val="center"/>
        </w:trPr>
        <w:tc>
          <w:tcPr>
            <w:tcW w:w="1842"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合计</w:t>
            </w:r>
          </w:p>
        </w:tc>
        <w:tc>
          <w:tcPr>
            <w:tcW w:w="2127"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2494" w:type="dxa"/>
            <w:vAlign w:val="center"/>
          </w:tcPr>
          <w:p w:rsidR="00B10E6A" w:rsidRPr="00897FCF" w:rsidRDefault="00B10E6A"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1850" w:type="dxa"/>
            <w:vAlign w:val="center"/>
          </w:tcPr>
          <w:p w:rsidR="00B10E6A" w:rsidRPr="00897FCF" w:rsidRDefault="00B80FF7" w:rsidP="00E328A9">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5</w:t>
            </w:r>
            <w:r w:rsidR="00855A89" w:rsidRPr="00897FCF">
              <w:rPr>
                <w:rFonts w:eastAsiaTheme="minorEastAsia"/>
                <w:kern w:val="0"/>
                <w:sz w:val="21"/>
                <w:szCs w:val="21"/>
              </w:rPr>
              <w:t>.2</w:t>
            </w:r>
          </w:p>
        </w:tc>
      </w:tr>
    </w:tbl>
    <w:p w:rsidR="00B10E6A" w:rsidRPr="00897FCF" w:rsidRDefault="00B10E6A" w:rsidP="007656C0">
      <w:pPr>
        <w:pStyle w:val="aff6"/>
        <w:ind w:firstLine="40"/>
        <w:rPr>
          <w:rFonts w:eastAsiaTheme="minorEastAsia"/>
          <w:sz w:val="2"/>
        </w:rPr>
      </w:pPr>
    </w:p>
    <w:p w:rsidR="00B10E6A" w:rsidRPr="00897FCF" w:rsidRDefault="00B10E6A" w:rsidP="007656C0">
      <w:pPr>
        <w:pStyle w:val="aff6"/>
        <w:ind w:firstLine="480"/>
        <w:rPr>
          <w:rFonts w:eastAsiaTheme="minorEastAsia"/>
        </w:rPr>
      </w:pPr>
      <w:r w:rsidRPr="00897FCF">
        <w:rPr>
          <w:rFonts w:eastAsiaTheme="minorEastAsia"/>
        </w:rPr>
        <w:lastRenderedPageBreak/>
        <w:t>由上表可知，建设项目废气治理措施年运行费用共约</w:t>
      </w:r>
      <w:r w:rsidR="00B80FF7" w:rsidRPr="00897FCF">
        <w:rPr>
          <w:rFonts w:eastAsiaTheme="minorEastAsia"/>
        </w:rPr>
        <w:t>5</w:t>
      </w:r>
      <w:r w:rsidR="00855A89" w:rsidRPr="00897FCF">
        <w:rPr>
          <w:rFonts w:eastAsiaTheme="minorEastAsia"/>
        </w:rPr>
        <w:t>.2</w:t>
      </w:r>
      <w:r w:rsidRPr="00897FCF">
        <w:rPr>
          <w:rFonts w:eastAsiaTheme="minorEastAsia"/>
        </w:rPr>
        <w:t>万元</w:t>
      </w:r>
      <w:r w:rsidRPr="00897FCF">
        <w:rPr>
          <w:rFonts w:eastAsiaTheme="minorEastAsia"/>
        </w:rPr>
        <w:t>/a</w:t>
      </w:r>
      <w:r w:rsidRPr="00897FCF">
        <w:rPr>
          <w:rFonts w:eastAsiaTheme="minorEastAsia"/>
        </w:rPr>
        <w:t>，在建设单位经济承受范围内；因此从经济角度分析，</w:t>
      </w:r>
      <w:r w:rsidR="00855A89" w:rsidRPr="00897FCF">
        <w:rPr>
          <w:rFonts w:eastAsiaTheme="minorEastAsia"/>
        </w:rPr>
        <w:t>启东华运绳网有限公司</w:t>
      </w:r>
      <w:r w:rsidRPr="00897FCF">
        <w:rPr>
          <w:rFonts w:eastAsiaTheme="minorEastAsia"/>
        </w:rPr>
        <w:t>完全能够做到废气污染物长期稳定达标排放，符合可持续发展的要求。</w:t>
      </w:r>
    </w:p>
    <w:p w:rsidR="00B10E6A" w:rsidRPr="00897FCF" w:rsidRDefault="008F2794" w:rsidP="00E328A9">
      <w:pPr>
        <w:pStyle w:val="2"/>
        <w:spacing w:line="360" w:lineRule="auto"/>
        <w:rPr>
          <w:rFonts w:ascii="Times New Roman" w:eastAsiaTheme="minorEastAsia" w:hAnsi="Times New Roman"/>
          <w:b w:val="0"/>
          <w:sz w:val="30"/>
          <w:szCs w:val="30"/>
        </w:rPr>
      </w:pPr>
      <w:bookmarkStart w:id="735" w:name="_Toc514961376"/>
      <w:bookmarkStart w:id="736" w:name="_Toc531894921"/>
      <w:bookmarkStart w:id="737" w:name="_Toc531939429"/>
      <w:bookmarkStart w:id="738" w:name="_Toc12286417"/>
      <w:r w:rsidRPr="00897FCF">
        <w:rPr>
          <w:rFonts w:ascii="Times New Roman" w:eastAsiaTheme="minorEastAsia" w:hAnsi="Times New Roman"/>
          <w:sz w:val="30"/>
          <w:szCs w:val="30"/>
        </w:rPr>
        <w:t>7</w:t>
      </w:r>
      <w:r w:rsidR="00B10E6A" w:rsidRPr="00897FCF">
        <w:rPr>
          <w:rFonts w:ascii="Times New Roman" w:eastAsiaTheme="minorEastAsia" w:hAnsi="Times New Roman"/>
          <w:sz w:val="30"/>
          <w:szCs w:val="30"/>
        </w:rPr>
        <w:t xml:space="preserve">.3 </w:t>
      </w:r>
      <w:r w:rsidR="00B10E6A" w:rsidRPr="00897FCF">
        <w:rPr>
          <w:rFonts w:ascii="Times New Roman" w:eastAsiaTheme="minorEastAsia" w:hAnsi="Times New Roman"/>
          <w:sz w:val="30"/>
          <w:szCs w:val="30"/>
        </w:rPr>
        <w:t>废水污染防治措施评述</w:t>
      </w:r>
      <w:bookmarkEnd w:id="724"/>
      <w:bookmarkEnd w:id="735"/>
      <w:bookmarkEnd w:id="736"/>
      <w:bookmarkEnd w:id="737"/>
      <w:bookmarkEnd w:id="738"/>
    </w:p>
    <w:p w:rsidR="00B10E6A" w:rsidRPr="00897FCF" w:rsidRDefault="008F2794" w:rsidP="00E328A9">
      <w:pPr>
        <w:pStyle w:val="15"/>
        <w:ind w:firstLineChars="83" w:firstLine="233"/>
        <w:outlineLvl w:val="2"/>
        <w:rPr>
          <w:rFonts w:eastAsiaTheme="minorEastAsia"/>
          <w:b/>
          <w:sz w:val="28"/>
          <w:szCs w:val="28"/>
        </w:rPr>
      </w:pPr>
      <w:bookmarkStart w:id="739" w:name="_Toc13555"/>
      <w:bookmarkStart w:id="740" w:name="_Toc30905"/>
      <w:bookmarkStart w:id="741" w:name="_Toc531894922"/>
      <w:bookmarkStart w:id="742" w:name="_Toc531939430"/>
      <w:bookmarkStart w:id="743" w:name="_Toc12286418"/>
      <w:r w:rsidRPr="00897FCF">
        <w:rPr>
          <w:rFonts w:eastAsiaTheme="minorEastAsia"/>
          <w:b/>
          <w:sz w:val="28"/>
          <w:szCs w:val="28"/>
        </w:rPr>
        <w:t>7</w:t>
      </w:r>
      <w:r w:rsidR="00B10E6A" w:rsidRPr="00897FCF">
        <w:rPr>
          <w:rFonts w:eastAsiaTheme="minorEastAsia"/>
          <w:b/>
          <w:sz w:val="28"/>
          <w:szCs w:val="28"/>
        </w:rPr>
        <w:t xml:space="preserve">.3.1 </w:t>
      </w:r>
      <w:r w:rsidR="00B10E6A" w:rsidRPr="00897FCF">
        <w:rPr>
          <w:rFonts w:eastAsiaTheme="minorEastAsia"/>
          <w:b/>
          <w:sz w:val="28"/>
          <w:szCs w:val="28"/>
        </w:rPr>
        <w:t>项目废水处理措施</w:t>
      </w:r>
      <w:bookmarkEnd w:id="739"/>
      <w:bookmarkEnd w:id="740"/>
      <w:bookmarkEnd w:id="741"/>
      <w:bookmarkEnd w:id="742"/>
      <w:bookmarkEnd w:id="743"/>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、项目厂区废水走向图</w:t>
      </w:r>
    </w:p>
    <w:p w:rsidR="00B10E6A" w:rsidRPr="00897FCF" w:rsidRDefault="00B10E6A" w:rsidP="007656C0">
      <w:pPr>
        <w:pStyle w:val="aff6"/>
        <w:ind w:firstLine="480"/>
        <w:rPr>
          <w:rFonts w:eastAsiaTheme="minorEastAsia"/>
        </w:rPr>
      </w:pPr>
      <w:r w:rsidRPr="00897FCF">
        <w:rPr>
          <w:rFonts w:eastAsiaTheme="minorEastAsia"/>
        </w:rPr>
        <w:t>项目厂区内排水系统采用雨（清）污分流体制。</w:t>
      </w:r>
    </w:p>
    <w:p w:rsidR="00B10E6A" w:rsidRPr="00897FCF" w:rsidRDefault="00B10E6A" w:rsidP="007656C0">
      <w:pPr>
        <w:pStyle w:val="aff6"/>
        <w:ind w:firstLine="480"/>
        <w:rPr>
          <w:rFonts w:eastAsiaTheme="minorEastAsia"/>
        </w:rPr>
      </w:pPr>
      <w:r w:rsidRPr="00897FCF">
        <w:rPr>
          <w:rFonts w:eastAsiaTheme="minorEastAsia"/>
        </w:rPr>
        <w:t>雨水系统：厂区内雨水经雨水管网收集后，排入区域市政雨水管网。</w:t>
      </w:r>
    </w:p>
    <w:p w:rsidR="00013DB5" w:rsidRPr="00897FCF" w:rsidRDefault="00B10E6A" w:rsidP="00E328A9">
      <w:pPr>
        <w:pStyle w:val="aff6"/>
        <w:ind w:firstLine="480"/>
        <w:jc w:val="both"/>
        <w:rPr>
          <w:rFonts w:eastAsiaTheme="minorEastAsia"/>
        </w:rPr>
      </w:pPr>
      <w:r w:rsidRPr="00897FCF">
        <w:rPr>
          <w:rFonts w:eastAsiaTheme="minorEastAsia"/>
        </w:rPr>
        <w:t>污水系统：生活污水经化粪池预处理后，达</w:t>
      </w:r>
      <w:r w:rsidR="00C40263" w:rsidRPr="00897FCF">
        <w:rPr>
          <w:rFonts w:eastAsiaTheme="minorEastAsia"/>
        </w:rPr>
        <w:t>《农田灌溉水质标准》（</w:t>
      </w:r>
      <w:r w:rsidR="00C40263" w:rsidRPr="00897FCF">
        <w:rPr>
          <w:rFonts w:eastAsiaTheme="minorEastAsia"/>
        </w:rPr>
        <w:t>GB5084-2005</w:t>
      </w:r>
      <w:r w:rsidR="00C40263" w:rsidRPr="00897FCF">
        <w:rPr>
          <w:rFonts w:eastAsiaTheme="minorEastAsia"/>
        </w:rPr>
        <w:t>）中旱作物灌溉</w:t>
      </w:r>
      <w:r w:rsidRPr="00897FCF">
        <w:rPr>
          <w:rFonts w:eastAsiaTheme="minorEastAsia"/>
        </w:rPr>
        <w:t>标准后</w:t>
      </w:r>
      <w:r w:rsidR="00855A89" w:rsidRPr="00897FCF">
        <w:rPr>
          <w:rFonts w:eastAsiaTheme="minorEastAsia"/>
        </w:rPr>
        <w:t>就近农田灌溉</w:t>
      </w:r>
      <w:r w:rsidRPr="00897FCF">
        <w:rPr>
          <w:rFonts w:eastAsiaTheme="minorEastAsia"/>
        </w:rPr>
        <w:t>。</w:t>
      </w:r>
      <w:r w:rsidR="00C40263" w:rsidRPr="00897FCF">
        <w:rPr>
          <w:rFonts w:eastAsiaTheme="minorEastAsia"/>
        </w:rPr>
        <w:t>项目</w:t>
      </w:r>
      <w:r w:rsidR="00AC3F50" w:rsidRPr="00897FCF">
        <w:rPr>
          <w:rFonts w:eastAsiaTheme="minorEastAsia"/>
        </w:rPr>
        <w:t>污水</w:t>
      </w:r>
      <w:r w:rsidR="00013DB5" w:rsidRPr="00897FCF">
        <w:rPr>
          <w:rFonts w:eastAsiaTheme="minorEastAsia"/>
        </w:rPr>
        <w:t>管网图见下图</w:t>
      </w:r>
      <w:r w:rsidR="00013DB5" w:rsidRPr="00897FCF">
        <w:rPr>
          <w:rFonts w:eastAsiaTheme="minorEastAsia"/>
        </w:rPr>
        <w:t>7.3-1</w:t>
      </w:r>
      <w:r w:rsidR="00013DB5" w:rsidRPr="00897FCF">
        <w:rPr>
          <w:rFonts w:eastAsiaTheme="minorEastAsia"/>
        </w:rPr>
        <w:t>。</w:t>
      </w:r>
    </w:p>
    <w:p w:rsidR="00B10E6A" w:rsidRPr="00897FCF" w:rsidRDefault="00E17004" w:rsidP="007656C0">
      <w:pPr>
        <w:pStyle w:val="aff6"/>
        <w:ind w:firstLine="480"/>
        <w:rPr>
          <w:rFonts w:eastAsiaTheme="minorEastAsia"/>
        </w:rPr>
      </w:pPr>
      <w:r>
        <w:rPr>
          <w:rFonts w:eastAsiaTheme="minorEastAsia"/>
          <w:noProof/>
        </w:rPr>
      </w:r>
      <w:r>
        <w:rPr>
          <w:rFonts w:eastAsiaTheme="minorEastAsia"/>
          <w:noProof/>
        </w:rPr>
        <w:pict>
          <v:group id="画布 53" o:spid="_x0000_s1159" editas="canvas" style="width:362.3pt;height:90.75pt;mso-position-horizontal-relative:char;mso-position-vertical-relative:line" coordsize="46012,11525">
            <v:shape id="_x0000_s1160" type="#_x0000_t75" style="position:absolute;width:46012;height:11525;visibility:visible">
              <v:fill o:detectmouseclick="t"/>
              <v:path o:connecttype="none"/>
            </v:shape>
            <v:shape id="文本框 40" o:spid="_x0000_s1161" type="#_x0000_t202" style="position:absolute;left:609;top:114;width:9049;height:4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17E3E" w:rsidRDefault="00517E3E">
                    <w:pPr>
                      <w:jc w:val="center"/>
                    </w:pPr>
                    <w:r>
                      <w:rPr>
                        <w:rFonts w:hint="eastAsia"/>
                      </w:rPr>
                      <w:t>生产废水</w:t>
                    </w:r>
                  </w:p>
                </w:txbxContent>
              </v:textbox>
            </v:shape>
            <v:shape id="文本框 41" o:spid="_x0000_s1162" type="#_x0000_t202" style="position:absolute;left:12382;top:444;width:13564;height:2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17E3E" w:rsidRDefault="00517E3E">
                    <w:pPr>
                      <w:jc w:val="center"/>
                    </w:pPr>
                    <w:r>
                      <w:rPr>
                        <w:rFonts w:hint="eastAsia"/>
                      </w:rPr>
                      <w:t>厂内污水处理站</w:t>
                    </w:r>
                  </w:p>
                </w:txbxContent>
              </v:textbox>
            </v:shape>
            <v:line id="直接连接符 42" o:spid="_x0000_s1163" style="position:absolute;visibility:visible" from="7810,1702" to="1238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文本框 45" o:spid="_x0000_s1164" type="#_x0000_t202" style="position:absolute;left:2311;top:6877;width:4864;height:4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17E3E" w:rsidRDefault="00517E3E">
                    <w:pPr>
                      <w:jc w:val="center"/>
                    </w:pPr>
                    <w:r>
                      <w:rPr>
                        <w:rFonts w:hint="eastAsia"/>
                      </w:rPr>
                      <w:t>生活污水</w:t>
                    </w:r>
                  </w:p>
                </w:txbxContent>
              </v:textbox>
            </v:shape>
            <v:line id="直接连接符 46" o:spid="_x0000_s1165" style="position:absolute;visibility:visible" from="7810,8801" to="12382,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文本框 47" o:spid="_x0000_s1166" type="#_x0000_t202" style="position:absolute;left:12382;top:7538;width:1186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517E3E" w:rsidRDefault="00517E3E">
                    <w:pPr>
                      <w:jc w:val="center"/>
                    </w:pPr>
                    <w:r>
                      <w:rPr>
                        <w:rFonts w:hint="eastAsia"/>
                      </w:rPr>
                      <w:t>化粪池</w:t>
                    </w:r>
                  </w:p>
                </w:txbxContent>
              </v:textbox>
            </v:shape>
            <v:line id="直接连接符 48" o:spid="_x0000_s1167" style="position:absolute;visibility:visible" from="25946,1899" to="3004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直接连接符 49" o:spid="_x0000_s1168" style="position:absolute;flip:y;visibility:visible" from="24244,8808" to="30810,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文本框 51" o:spid="_x0000_s1169" type="#_x0000_t202" style="position:absolute;left:30042;top:444;width:11760;height:3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17E3E" w:rsidRDefault="00517E3E">
                    <w:pPr>
                      <w:jc w:val="center"/>
                    </w:pPr>
                    <w:r>
                      <w:rPr>
                        <w:rFonts w:hint="eastAsia"/>
                      </w:rPr>
                      <w:t>回用于清洗工序</w:t>
                    </w:r>
                  </w:p>
                </w:txbxContent>
              </v:textbox>
            </v:shape>
            <v:shape id="文本框 51" o:spid="_x0000_s1170" type="#_x0000_t202" style="position:absolute;left:30042;top:7214;width:11760;height:3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17E3E" w:rsidRDefault="00517E3E">
                    <w:pPr>
                      <w:jc w:val="center"/>
                    </w:pPr>
                    <w:r>
                      <w:rPr>
                        <w:rFonts w:hint="eastAsia"/>
                      </w:rPr>
                      <w:t>就近灌溉农田</w:t>
                    </w:r>
                  </w:p>
                </w:txbxContent>
              </v:textbox>
            </v:shape>
            <w10:wrap type="none"/>
            <w10:anchorlock/>
          </v:group>
        </w:pict>
      </w:r>
    </w:p>
    <w:p w:rsidR="00B10E6A" w:rsidRPr="00897FCF" w:rsidRDefault="00B10E6A" w:rsidP="007656C0">
      <w:pPr>
        <w:pStyle w:val="aff6"/>
        <w:ind w:firstLine="482"/>
        <w:jc w:val="center"/>
        <w:rPr>
          <w:rFonts w:eastAsiaTheme="minorEastAsia"/>
        </w:rPr>
      </w:pPr>
      <w:r w:rsidRPr="00897FCF">
        <w:rPr>
          <w:rFonts w:eastAsiaTheme="minorEastAsia"/>
          <w:b/>
        </w:rPr>
        <w:t>图</w:t>
      </w:r>
      <w:r w:rsidR="008F2794" w:rsidRPr="00897FCF">
        <w:rPr>
          <w:rFonts w:eastAsiaTheme="minorEastAsia"/>
          <w:b/>
        </w:rPr>
        <w:t>7.3</w:t>
      </w:r>
      <w:r w:rsidRPr="00897FCF">
        <w:rPr>
          <w:rFonts w:eastAsiaTheme="minorEastAsia"/>
          <w:b/>
        </w:rPr>
        <w:t>-</w:t>
      </w:r>
      <w:r w:rsidR="00E328A9" w:rsidRPr="00897FCF">
        <w:rPr>
          <w:rFonts w:eastAsiaTheme="minorEastAsia"/>
          <w:b/>
        </w:rPr>
        <w:t>1</w:t>
      </w:r>
      <w:r w:rsidRPr="00897FCF">
        <w:rPr>
          <w:rFonts w:eastAsiaTheme="minorEastAsia"/>
          <w:b/>
        </w:rPr>
        <w:t>全厂污水</w:t>
      </w:r>
      <w:r w:rsidR="00E328A9" w:rsidRPr="00897FCF">
        <w:rPr>
          <w:rFonts w:eastAsiaTheme="minorEastAsia"/>
          <w:b/>
        </w:rPr>
        <w:t>管网和</w:t>
      </w:r>
      <w:r w:rsidRPr="00897FCF">
        <w:rPr>
          <w:rFonts w:eastAsiaTheme="minorEastAsia"/>
          <w:b/>
        </w:rPr>
        <w:t>排放走向</w:t>
      </w:r>
    </w:p>
    <w:p w:rsidR="00B10E6A" w:rsidRPr="00897FCF" w:rsidRDefault="00B10E6A" w:rsidP="00E328A9">
      <w:pPr>
        <w:pStyle w:val="aff6"/>
        <w:ind w:firstLine="480"/>
        <w:rPr>
          <w:rFonts w:eastAsiaTheme="minorEastAsia"/>
        </w:rPr>
      </w:pPr>
      <w:r w:rsidRPr="00897FCF">
        <w:rPr>
          <w:rFonts w:eastAsiaTheme="minorEastAsia"/>
        </w:rPr>
        <w:t>2</w:t>
      </w:r>
      <w:r w:rsidRPr="00897FCF">
        <w:rPr>
          <w:rFonts w:eastAsiaTheme="minorEastAsia"/>
        </w:rPr>
        <w:t>、生活污水污染防治措施</w:t>
      </w:r>
    </w:p>
    <w:p w:rsidR="00B07FD5" w:rsidRPr="00897FCF" w:rsidRDefault="00B07FD5"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w:t>
      </w:r>
      <w:r w:rsidRPr="00897FCF">
        <w:rPr>
          <w:rFonts w:eastAsiaTheme="minorEastAsia"/>
          <w:sz w:val="24"/>
          <w:szCs w:val="21"/>
        </w:rPr>
        <w:t>1</w:t>
      </w:r>
      <w:r w:rsidRPr="00897FCF">
        <w:rPr>
          <w:rFonts w:eastAsiaTheme="minorEastAsia"/>
          <w:sz w:val="24"/>
          <w:szCs w:val="21"/>
        </w:rPr>
        <w:t>）生活污水</w:t>
      </w:r>
    </w:p>
    <w:p w:rsidR="00B07FD5" w:rsidRPr="00897FCF" w:rsidRDefault="00B07FD5"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本项目生活污水经化粪池处理后用于周边农田灌溉。</w:t>
      </w:r>
    </w:p>
    <w:p w:rsidR="00B07FD5" w:rsidRPr="00897FCF" w:rsidRDefault="00B07FD5"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化粪池是一种利用沉淀和厌氧发酵的原理，去除生活污水中悬浮性有机物的处理设施，属于初级的过渡性生活处理构筑物。本项目使用两格化粪池，两格式化粪池是由两个相互连通的密封粪池组成，粪便由进粪管进入第一池依此顺流至第二池，其各池的主要原理：</w:t>
      </w:r>
    </w:p>
    <w:p w:rsidR="00B07FD5" w:rsidRPr="00897FCF" w:rsidRDefault="00B07FD5"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第一池：主要截留含虫卵较多的粪便，粪便经发酵分解，松散的粪块因发酵膨胀而浮升，比重大的下沉，因而形成上浮的粪皮、中层的粪液和下沉的粪渣。利用寄生虫的比重大于粪尿混合液的原理使其自然沉降于化粪池底部。利用粪液的浸泡和翻动化解粪块使其液化并截留粪渣于池底。厌氧发酵：化粪池的密闭厌氧环境，可以分解蛋白性有机物，并产生氨等物质，这些物质具有杀灭寄生虫卵及病菌的作用。</w:t>
      </w:r>
    </w:p>
    <w:p w:rsidR="00B07FD5" w:rsidRPr="00897FCF" w:rsidRDefault="00B07FD5"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lastRenderedPageBreak/>
        <w:t>第二池：起进一步发酵、沉淀作用，与第一池相比，第二池的粪皮和粪渣的数量减少，因此发酵分解的程度较低，由于没有新粪便的进入，粪液处于比较静止状态，这有利于漂浮在粪池中的虫卵继续下沉。</w:t>
      </w:r>
    </w:p>
    <w:p w:rsidR="00C40263" w:rsidRPr="00897FCF" w:rsidRDefault="00C40263" w:rsidP="007656C0">
      <w:pPr>
        <w:adjustRightInd w:val="0"/>
        <w:snapToGrid w:val="0"/>
        <w:spacing w:line="360" w:lineRule="auto"/>
        <w:ind w:firstLineChars="200" w:firstLine="480"/>
        <w:rPr>
          <w:rFonts w:eastAsiaTheme="minorEastAsia"/>
          <w:bCs/>
          <w:snapToGrid w:val="0"/>
          <w:sz w:val="24"/>
        </w:rPr>
      </w:pPr>
      <w:r w:rsidRPr="00897FCF">
        <w:rPr>
          <w:rFonts w:eastAsiaTheme="minorEastAsia"/>
          <w:bCs/>
          <w:snapToGrid w:val="0"/>
          <w:sz w:val="24"/>
        </w:rPr>
        <w:t>一般情况下，化粪池对于</w:t>
      </w:r>
      <w:r w:rsidRPr="00897FCF">
        <w:rPr>
          <w:rFonts w:eastAsiaTheme="minorEastAsia"/>
          <w:bCs/>
          <w:snapToGrid w:val="0"/>
          <w:sz w:val="24"/>
        </w:rPr>
        <w:t>COD</w:t>
      </w:r>
      <w:r w:rsidRPr="00897FCF">
        <w:rPr>
          <w:rFonts w:eastAsiaTheme="minorEastAsia"/>
          <w:bCs/>
          <w:snapToGrid w:val="0"/>
          <w:sz w:val="24"/>
        </w:rPr>
        <w:t>的去除率为</w:t>
      </w:r>
      <w:r w:rsidRPr="00897FCF">
        <w:rPr>
          <w:rFonts w:eastAsiaTheme="minorEastAsia"/>
          <w:bCs/>
          <w:snapToGrid w:val="0"/>
          <w:sz w:val="24"/>
        </w:rPr>
        <w:t>20%</w:t>
      </w:r>
      <w:r w:rsidRPr="00897FCF">
        <w:rPr>
          <w:rFonts w:eastAsiaTheme="minorEastAsia"/>
          <w:bCs/>
          <w:snapToGrid w:val="0"/>
          <w:sz w:val="24"/>
        </w:rPr>
        <w:t>左右</w:t>
      </w:r>
      <w:r w:rsidR="00B07FD5" w:rsidRPr="00897FCF">
        <w:rPr>
          <w:rFonts w:eastAsiaTheme="minorEastAsia"/>
          <w:bCs/>
          <w:snapToGrid w:val="0"/>
          <w:sz w:val="24"/>
        </w:rPr>
        <w:t>，</w:t>
      </w:r>
      <w:r w:rsidRPr="00897FCF">
        <w:rPr>
          <w:rFonts w:eastAsiaTheme="minorEastAsia"/>
          <w:bCs/>
          <w:snapToGrid w:val="0"/>
          <w:sz w:val="24"/>
        </w:rPr>
        <w:t>SS50%</w:t>
      </w:r>
      <w:r w:rsidRPr="00897FCF">
        <w:rPr>
          <w:rFonts w:eastAsiaTheme="minorEastAsia"/>
          <w:bCs/>
          <w:snapToGrid w:val="0"/>
          <w:sz w:val="24"/>
        </w:rPr>
        <w:t>左右，对其他污染物去除能力较差。</w:t>
      </w:r>
    </w:p>
    <w:p w:rsidR="00C40263" w:rsidRPr="00897FCF" w:rsidRDefault="00C40263" w:rsidP="007656C0">
      <w:pPr>
        <w:snapToGrid w:val="0"/>
        <w:spacing w:line="360" w:lineRule="auto"/>
        <w:ind w:firstLineChars="200" w:firstLine="480"/>
        <w:rPr>
          <w:rFonts w:eastAsiaTheme="minorEastAsia"/>
          <w:sz w:val="24"/>
          <w:szCs w:val="21"/>
        </w:rPr>
      </w:pPr>
      <w:r w:rsidRPr="00897FCF">
        <w:rPr>
          <w:rFonts w:eastAsiaTheme="minorEastAsia"/>
          <w:sz w:val="24"/>
          <w:szCs w:val="21"/>
        </w:rPr>
        <w:t>项目每年产生生活污水</w:t>
      </w:r>
      <w:r w:rsidRPr="00897FCF">
        <w:rPr>
          <w:rFonts w:eastAsiaTheme="minorEastAsia"/>
          <w:sz w:val="24"/>
          <w:szCs w:val="21"/>
        </w:rPr>
        <w:t>96m</w:t>
      </w:r>
      <w:r w:rsidRPr="00897FCF">
        <w:rPr>
          <w:rFonts w:eastAsiaTheme="minorEastAsia"/>
          <w:sz w:val="24"/>
          <w:szCs w:val="21"/>
          <w:vertAlign w:val="superscript"/>
        </w:rPr>
        <w:t>3</w:t>
      </w:r>
      <w:r w:rsidRPr="00897FCF">
        <w:rPr>
          <w:rFonts w:eastAsiaTheme="minorEastAsia"/>
          <w:sz w:val="24"/>
          <w:szCs w:val="21"/>
        </w:rPr>
        <w:t>，生活污水中含有氮、磷、有机物等营养成分，进入土壤则成为有效的肥力资力资源；项目废水经化粪池后作为有机肥料进入周围农田，可减少化肥使用量，实现经济效益和生态效益的统一；项目产生的生活污水产生量很小，周边农田完全有能力接纳处理。</w:t>
      </w:r>
    </w:p>
    <w:p w:rsidR="00C40263" w:rsidRPr="00897FCF" w:rsidRDefault="00C40263" w:rsidP="007656C0">
      <w:pPr>
        <w:snapToGrid w:val="0"/>
        <w:spacing w:line="360" w:lineRule="auto"/>
        <w:ind w:firstLineChars="200" w:firstLine="480"/>
        <w:rPr>
          <w:rFonts w:eastAsiaTheme="minorEastAsia"/>
          <w:sz w:val="24"/>
          <w:szCs w:val="21"/>
        </w:rPr>
      </w:pPr>
      <w:r w:rsidRPr="00897FCF">
        <w:rPr>
          <w:rFonts w:eastAsiaTheme="minorEastAsia"/>
          <w:sz w:val="24"/>
          <w:szCs w:val="21"/>
        </w:rPr>
        <w:t>项目周围多数为农田（旱田），紧邻项目周边的农田面积约为</w:t>
      </w:r>
      <w:r w:rsidRPr="00897FCF">
        <w:rPr>
          <w:rFonts w:eastAsiaTheme="minorEastAsia"/>
          <w:sz w:val="24"/>
          <w:szCs w:val="21"/>
        </w:rPr>
        <w:t>150</w:t>
      </w:r>
      <w:r w:rsidRPr="00897FCF">
        <w:rPr>
          <w:rFonts w:eastAsiaTheme="minorEastAsia"/>
          <w:sz w:val="24"/>
          <w:szCs w:val="21"/>
        </w:rPr>
        <w:t>亩。根据江苏省水利厅统计数据，江苏省农田灌溉亩均用水量</w:t>
      </w:r>
      <w:r w:rsidRPr="00897FCF">
        <w:rPr>
          <w:rFonts w:eastAsiaTheme="minorEastAsia"/>
          <w:sz w:val="24"/>
          <w:szCs w:val="21"/>
        </w:rPr>
        <w:t>430m</w:t>
      </w:r>
      <w:r w:rsidRPr="00897FCF">
        <w:rPr>
          <w:rFonts w:eastAsiaTheme="minorEastAsia"/>
          <w:sz w:val="24"/>
          <w:szCs w:val="21"/>
          <w:vertAlign w:val="superscript"/>
        </w:rPr>
        <w:t>3</w:t>
      </w:r>
      <w:r w:rsidRPr="00897FCF">
        <w:rPr>
          <w:rFonts w:eastAsiaTheme="minorEastAsia"/>
          <w:sz w:val="24"/>
          <w:szCs w:val="21"/>
        </w:rPr>
        <w:t>/a(2012</w:t>
      </w:r>
      <w:r w:rsidRPr="00897FCF">
        <w:rPr>
          <w:rFonts w:eastAsiaTheme="minorEastAsia"/>
          <w:sz w:val="24"/>
          <w:szCs w:val="21"/>
        </w:rPr>
        <w:t>年江苏省水资源公报，江苏省水利厅</w:t>
      </w:r>
      <w:r w:rsidRPr="00897FCF">
        <w:rPr>
          <w:rFonts w:eastAsiaTheme="minorEastAsia"/>
          <w:sz w:val="24"/>
          <w:szCs w:val="21"/>
        </w:rPr>
        <w:t>)</w:t>
      </w:r>
      <w:r w:rsidRPr="00897FCF">
        <w:rPr>
          <w:rFonts w:eastAsiaTheme="minorEastAsia"/>
          <w:sz w:val="24"/>
          <w:szCs w:val="21"/>
        </w:rPr>
        <w:t>，项目半年排水量</w:t>
      </w:r>
      <w:r w:rsidRPr="00897FCF">
        <w:rPr>
          <w:rFonts w:eastAsiaTheme="minorEastAsia"/>
          <w:sz w:val="24"/>
          <w:szCs w:val="21"/>
        </w:rPr>
        <w:t>48m</w:t>
      </w:r>
      <w:r w:rsidRPr="00897FCF">
        <w:rPr>
          <w:rFonts w:eastAsiaTheme="minorEastAsia"/>
          <w:sz w:val="24"/>
          <w:szCs w:val="21"/>
          <w:vertAlign w:val="superscript"/>
        </w:rPr>
        <w:t>3</w:t>
      </w:r>
      <w:r w:rsidRPr="00897FCF">
        <w:rPr>
          <w:rFonts w:eastAsiaTheme="minorEastAsia"/>
          <w:sz w:val="24"/>
          <w:szCs w:val="21"/>
        </w:rPr>
        <w:t>，每亩平均排入</w:t>
      </w:r>
      <w:r w:rsidR="00586D72" w:rsidRPr="00897FCF">
        <w:rPr>
          <w:rFonts w:eastAsiaTheme="minorEastAsia"/>
          <w:sz w:val="24"/>
          <w:szCs w:val="21"/>
        </w:rPr>
        <w:t>0.32</w:t>
      </w:r>
      <w:r w:rsidRPr="00897FCF">
        <w:rPr>
          <w:rFonts w:eastAsiaTheme="minorEastAsia"/>
          <w:sz w:val="24"/>
          <w:szCs w:val="21"/>
        </w:rPr>
        <w:t>m</w:t>
      </w:r>
      <w:r w:rsidRPr="00897FCF">
        <w:rPr>
          <w:rFonts w:eastAsiaTheme="minorEastAsia"/>
          <w:sz w:val="24"/>
          <w:szCs w:val="21"/>
          <w:vertAlign w:val="superscript"/>
        </w:rPr>
        <w:t>3</w:t>
      </w:r>
      <w:r w:rsidRPr="00897FCF">
        <w:rPr>
          <w:rFonts w:eastAsiaTheme="minorEastAsia"/>
          <w:sz w:val="24"/>
          <w:szCs w:val="21"/>
        </w:rPr>
        <w:t>，仅占农田灌溉量的</w:t>
      </w:r>
      <w:r w:rsidR="00586D72" w:rsidRPr="00897FCF">
        <w:rPr>
          <w:rFonts w:eastAsiaTheme="minorEastAsia"/>
          <w:sz w:val="24"/>
          <w:szCs w:val="21"/>
        </w:rPr>
        <w:t>0.15</w:t>
      </w:r>
      <w:r w:rsidRPr="00897FCF">
        <w:rPr>
          <w:rFonts w:eastAsiaTheme="minorEastAsia"/>
          <w:sz w:val="24"/>
          <w:szCs w:val="21"/>
        </w:rPr>
        <w:t>%</w:t>
      </w:r>
      <w:r w:rsidRPr="00897FCF">
        <w:rPr>
          <w:rFonts w:eastAsiaTheme="minorEastAsia"/>
          <w:sz w:val="24"/>
          <w:szCs w:val="21"/>
        </w:rPr>
        <w:t>，因此项目废水排放不会对农田的正常生产造成冲击。</w:t>
      </w:r>
    </w:p>
    <w:p w:rsidR="00C40263" w:rsidRPr="00897FCF" w:rsidRDefault="00586D72" w:rsidP="007656C0">
      <w:pPr>
        <w:snapToGrid w:val="0"/>
        <w:spacing w:line="360" w:lineRule="auto"/>
        <w:ind w:firstLineChars="200" w:firstLine="480"/>
        <w:rPr>
          <w:rFonts w:eastAsiaTheme="minorEastAsia"/>
          <w:color w:val="FF0000"/>
          <w:sz w:val="24"/>
          <w:szCs w:val="21"/>
        </w:rPr>
      </w:pPr>
      <w:r w:rsidRPr="00897FCF">
        <w:rPr>
          <w:rFonts w:eastAsiaTheme="minorEastAsia"/>
          <w:color w:val="FF0000"/>
          <w:sz w:val="24"/>
          <w:szCs w:val="21"/>
        </w:rPr>
        <w:t>本项目</w:t>
      </w:r>
      <w:r w:rsidR="00C40263" w:rsidRPr="00897FCF">
        <w:rPr>
          <w:rFonts w:eastAsiaTheme="minorEastAsia"/>
          <w:color w:val="FF0000"/>
          <w:sz w:val="24"/>
          <w:szCs w:val="21"/>
        </w:rPr>
        <w:t>化粪池约为</w:t>
      </w:r>
      <w:r w:rsidR="00C40263" w:rsidRPr="00897FCF">
        <w:rPr>
          <w:rFonts w:eastAsiaTheme="minorEastAsia"/>
          <w:color w:val="FF0000"/>
          <w:sz w:val="24"/>
          <w:szCs w:val="21"/>
        </w:rPr>
        <w:t>2m</w:t>
      </w:r>
      <w:r w:rsidR="00C40263" w:rsidRPr="00897FCF">
        <w:rPr>
          <w:rFonts w:eastAsiaTheme="minorEastAsia"/>
          <w:color w:val="FF0000"/>
          <w:sz w:val="24"/>
          <w:szCs w:val="21"/>
          <w:vertAlign w:val="superscript"/>
        </w:rPr>
        <w:t>3</w:t>
      </w:r>
      <w:r w:rsidRPr="00897FCF">
        <w:rPr>
          <w:rFonts w:eastAsiaTheme="minorEastAsia"/>
          <w:color w:val="FF0000"/>
          <w:sz w:val="24"/>
          <w:szCs w:val="21"/>
        </w:rPr>
        <w:t>，</w:t>
      </w:r>
      <w:r w:rsidR="00C40263" w:rsidRPr="00897FCF">
        <w:rPr>
          <w:rFonts w:eastAsiaTheme="minorEastAsia"/>
          <w:color w:val="FF0000"/>
          <w:sz w:val="24"/>
        </w:rPr>
        <w:t>每日化粪池需处理</w:t>
      </w:r>
      <w:r w:rsidRPr="00897FCF">
        <w:rPr>
          <w:rFonts w:eastAsiaTheme="minorEastAsia"/>
          <w:color w:val="FF0000"/>
          <w:sz w:val="24"/>
        </w:rPr>
        <w:t>0.32</w:t>
      </w:r>
      <w:r w:rsidR="00C40263" w:rsidRPr="00897FCF">
        <w:rPr>
          <w:rFonts w:eastAsiaTheme="minorEastAsia"/>
          <w:color w:val="FF0000"/>
          <w:sz w:val="24"/>
        </w:rPr>
        <w:t>m</w:t>
      </w:r>
      <w:r w:rsidR="00C40263" w:rsidRPr="00897FCF">
        <w:rPr>
          <w:rFonts w:eastAsiaTheme="minorEastAsia"/>
          <w:color w:val="FF0000"/>
          <w:sz w:val="24"/>
          <w:vertAlign w:val="superscript"/>
        </w:rPr>
        <w:t>3</w:t>
      </w:r>
      <w:r w:rsidR="00C40263" w:rsidRPr="00897FCF">
        <w:rPr>
          <w:rFonts w:eastAsiaTheme="minorEastAsia"/>
          <w:color w:val="FF0000"/>
          <w:sz w:val="24"/>
        </w:rPr>
        <w:t>的生活污水。本次环评建议建设单位定期安排人员进行清理（频率约为</w:t>
      </w:r>
      <w:r w:rsidRPr="00897FCF">
        <w:rPr>
          <w:rFonts w:eastAsiaTheme="minorEastAsia"/>
          <w:color w:val="FF0000"/>
          <w:sz w:val="24"/>
        </w:rPr>
        <w:t>一个星期</w:t>
      </w:r>
      <w:r w:rsidR="00C40263" w:rsidRPr="00897FCF">
        <w:rPr>
          <w:rFonts w:eastAsiaTheme="minorEastAsia"/>
          <w:color w:val="FF0000"/>
          <w:sz w:val="24"/>
        </w:rPr>
        <w:t>/</w:t>
      </w:r>
      <w:r w:rsidR="00C40263" w:rsidRPr="00897FCF">
        <w:rPr>
          <w:rFonts w:eastAsiaTheme="minorEastAsia"/>
          <w:color w:val="FF0000"/>
          <w:sz w:val="24"/>
        </w:rPr>
        <w:t>次），保证化粪池有效容量。</w:t>
      </w:r>
    </w:p>
    <w:p w:rsidR="00C40263" w:rsidRPr="00897FCF" w:rsidRDefault="00C40263" w:rsidP="007656C0">
      <w:pPr>
        <w:snapToGrid w:val="0"/>
        <w:spacing w:line="360" w:lineRule="auto"/>
        <w:ind w:firstLineChars="200" w:firstLine="480"/>
        <w:rPr>
          <w:rFonts w:eastAsiaTheme="minorEastAsia"/>
          <w:sz w:val="24"/>
          <w:szCs w:val="21"/>
        </w:rPr>
      </w:pPr>
      <w:r w:rsidRPr="00897FCF">
        <w:rPr>
          <w:rFonts w:eastAsiaTheme="minorEastAsia"/>
          <w:sz w:val="24"/>
          <w:szCs w:val="21"/>
        </w:rPr>
        <w:t>综上所述，经建设单位合理运作和管理，项目排放废水的水质及水量皆可以满足农田排放要求，不会对农田的正常生产造成不利影响。</w:t>
      </w:r>
    </w:p>
    <w:p w:rsidR="00B10E6A" w:rsidRPr="00897FCF" w:rsidRDefault="00C40263"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项目废水不直接排入附近水体，不会对区域水环境造成影响。</w:t>
      </w:r>
    </w:p>
    <w:p w:rsidR="00B10E6A" w:rsidRPr="00897FCF" w:rsidRDefault="00B10E6A" w:rsidP="00E328A9">
      <w:pPr>
        <w:pStyle w:val="aff6"/>
        <w:ind w:firstLine="480"/>
        <w:rPr>
          <w:rFonts w:eastAsiaTheme="minorEastAsia"/>
        </w:rPr>
      </w:pPr>
      <w:r w:rsidRPr="00897FCF">
        <w:rPr>
          <w:rFonts w:eastAsiaTheme="minorEastAsia"/>
        </w:rPr>
        <w:t>3</w:t>
      </w:r>
      <w:r w:rsidRPr="00897FCF">
        <w:rPr>
          <w:rFonts w:eastAsiaTheme="minorEastAsia"/>
        </w:rPr>
        <w:t>、生产废水污染防治措施</w:t>
      </w:r>
    </w:p>
    <w:p w:rsidR="00DF50CD" w:rsidRPr="00897FCF" w:rsidRDefault="00DF50CD"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本项目</w:t>
      </w:r>
      <w:r w:rsidR="00B07FD5" w:rsidRPr="00897FCF">
        <w:rPr>
          <w:rFonts w:eastAsiaTheme="minorEastAsia"/>
          <w:sz w:val="24"/>
          <w:szCs w:val="21"/>
        </w:rPr>
        <w:t>生产</w:t>
      </w:r>
      <w:r w:rsidRPr="00897FCF">
        <w:rPr>
          <w:rFonts w:eastAsiaTheme="minorEastAsia"/>
          <w:sz w:val="24"/>
          <w:szCs w:val="21"/>
        </w:rPr>
        <w:t>废水处理工艺流程见图</w:t>
      </w:r>
      <w:r w:rsidR="00E328A9" w:rsidRPr="00897FCF">
        <w:rPr>
          <w:rFonts w:eastAsiaTheme="minorEastAsia"/>
          <w:sz w:val="24"/>
          <w:szCs w:val="21"/>
        </w:rPr>
        <w:t>7.3-2</w:t>
      </w:r>
      <w:r w:rsidRPr="00897FCF">
        <w:rPr>
          <w:rFonts w:eastAsiaTheme="minorEastAsia"/>
          <w:sz w:val="24"/>
          <w:szCs w:val="21"/>
        </w:rPr>
        <w:t>。</w:t>
      </w:r>
    </w:p>
    <w:p w:rsidR="00B07FD5" w:rsidRPr="00897FCF" w:rsidRDefault="00B07FD5" w:rsidP="007656C0">
      <w:pPr>
        <w:pStyle w:val="aff6"/>
        <w:ind w:firstLine="480"/>
        <w:rPr>
          <w:rFonts w:eastAsiaTheme="minorEastAsia"/>
        </w:rPr>
      </w:pPr>
    </w:p>
    <w:p w:rsidR="00B07FD5" w:rsidRPr="00897FCF" w:rsidRDefault="00B07FD5" w:rsidP="007656C0">
      <w:pPr>
        <w:pStyle w:val="a0"/>
        <w:spacing w:line="360" w:lineRule="auto"/>
        <w:ind w:firstLine="480"/>
        <w:rPr>
          <w:rFonts w:ascii="Times New Roman" w:eastAsiaTheme="minorEastAsia" w:hAnsi="Times New Roman"/>
        </w:rPr>
      </w:pPr>
    </w:p>
    <w:p w:rsidR="00B07FD5" w:rsidRPr="00897FCF" w:rsidRDefault="00B07FD5" w:rsidP="007656C0">
      <w:pPr>
        <w:pStyle w:val="a0"/>
        <w:spacing w:line="360" w:lineRule="auto"/>
        <w:ind w:firstLine="480"/>
        <w:rPr>
          <w:rFonts w:ascii="Times New Roman" w:eastAsiaTheme="minorEastAsia" w:hAnsi="Times New Roman"/>
        </w:rPr>
      </w:pPr>
    </w:p>
    <w:p w:rsidR="00B07FD5" w:rsidRPr="00897FCF" w:rsidRDefault="00B07FD5" w:rsidP="007656C0">
      <w:pPr>
        <w:pStyle w:val="a0"/>
        <w:spacing w:line="360" w:lineRule="auto"/>
        <w:ind w:firstLine="480"/>
        <w:rPr>
          <w:rFonts w:ascii="Times New Roman" w:eastAsiaTheme="minorEastAsia" w:hAnsi="Times New Roman"/>
        </w:rPr>
      </w:pPr>
    </w:p>
    <w:p w:rsidR="00B07FD5" w:rsidRPr="00897FCF" w:rsidRDefault="00B07FD5" w:rsidP="007656C0">
      <w:pPr>
        <w:pStyle w:val="a0"/>
        <w:spacing w:line="360" w:lineRule="auto"/>
        <w:ind w:firstLine="480"/>
        <w:rPr>
          <w:rFonts w:ascii="Times New Roman" w:eastAsiaTheme="minorEastAsia" w:hAnsi="Times New Roman"/>
        </w:rPr>
      </w:pPr>
    </w:p>
    <w:p w:rsidR="00E328A9" w:rsidRPr="00897FCF" w:rsidRDefault="00E328A9" w:rsidP="007656C0">
      <w:pPr>
        <w:pStyle w:val="a0"/>
        <w:spacing w:line="360" w:lineRule="auto"/>
        <w:ind w:firstLine="480"/>
        <w:rPr>
          <w:rFonts w:ascii="Times New Roman" w:eastAsiaTheme="minorEastAsia" w:hAnsi="Times New Roman"/>
        </w:rPr>
      </w:pPr>
    </w:p>
    <w:p w:rsidR="00E328A9" w:rsidRPr="00897FCF" w:rsidRDefault="00E328A9" w:rsidP="007656C0">
      <w:pPr>
        <w:pStyle w:val="a0"/>
        <w:spacing w:line="360" w:lineRule="auto"/>
        <w:ind w:firstLine="480"/>
        <w:rPr>
          <w:rFonts w:ascii="Times New Roman" w:eastAsiaTheme="minorEastAsia" w:hAnsi="Times New Roman"/>
        </w:rPr>
      </w:pPr>
    </w:p>
    <w:p w:rsidR="00E328A9" w:rsidRPr="00897FCF" w:rsidRDefault="00E328A9" w:rsidP="007656C0">
      <w:pPr>
        <w:pStyle w:val="a0"/>
        <w:spacing w:line="360" w:lineRule="auto"/>
        <w:ind w:firstLine="480"/>
        <w:rPr>
          <w:rFonts w:ascii="Times New Roman" w:eastAsiaTheme="minorEastAsia" w:hAnsi="Times New Roman"/>
        </w:rPr>
      </w:pPr>
    </w:p>
    <w:p w:rsidR="00B07FD5" w:rsidRPr="00897FCF" w:rsidRDefault="00B07FD5" w:rsidP="007656C0">
      <w:pPr>
        <w:pStyle w:val="a0"/>
        <w:spacing w:line="360" w:lineRule="auto"/>
        <w:ind w:firstLine="480"/>
        <w:rPr>
          <w:rFonts w:ascii="Times New Roman" w:eastAsiaTheme="minorEastAsia" w:hAnsi="Times New Roman"/>
        </w:rPr>
      </w:pPr>
    </w:p>
    <w:p w:rsidR="00B07FD5" w:rsidRPr="00897FCF" w:rsidRDefault="00B07FD5" w:rsidP="007656C0">
      <w:pPr>
        <w:pStyle w:val="a0"/>
        <w:spacing w:line="360" w:lineRule="auto"/>
        <w:ind w:firstLine="480"/>
        <w:rPr>
          <w:rFonts w:ascii="Times New Roman" w:eastAsiaTheme="minorEastAsia" w:hAnsi="Times New Roman"/>
        </w:rPr>
      </w:pPr>
    </w:p>
    <w:p w:rsidR="00DF50CD" w:rsidRPr="00897FCF" w:rsidRDefault="00E17004" w:rsidP="007656C0">
      <w:pPr>
        <w:adjustRightInd w:val="0"/>
        <w:snapToGrid w:val="0"/>
        <w:spacing w:line="360" w:lineRule="auto"/>
        <w:ind w:firstLineChars="200" w:firstLine="420"/>
        <w:rPr>
          <w:rFonts w:eastAsiaTheme="minorEastAsia"/>
          <w:snapToGrid w:val="0"/>
          <w:kern w:val="0"/>
          <w:sz w:val="28"/>
          <w:szCs w:val="28"/>
        </w:rPr>
      </w:pPr>
      <w:r w:rsidRPr="00E17004">
        <w:rPr>
          <w:rFonts w:eastAsiaTheme="minorEastAsia"/>
          <w:noProof/>
        </w:rPr>
        <w:lastRenderedPageBreak/>
        <w:pict>
          <v:rect id="Rectangle 367" o:spid="_x0000_s1171" style="position:absolute;left:0;text-align:left;margin-left:168pt;margin-top:8.35pt;width:1in;height:23.4pt;z-index:25177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vdKwIAAFE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">
            <v:textbox>
              <w:txbxContent>
                <w:p w:rsidR="00517E3E" w:rsidRPr="00DF50CD" w:rsidRDefault="00517E3E" w:rsidP="00DF50CD">
                  <w:pPr>
                    <w:jc w:val="center"/>
                    <w:rPr>
                      <w:rFonts w:hAnsi="宋体"/>
                    </w:rPr>
                  </w:pPr>
                  <w:r w:rsidRPr="00DF50CD">
                    <w:rPr>
                      <w:rFonts w:hAnsi="宋体" w:hint="eastAsia"/>
                    </w:rPr>
                    <w:t>生产废水</w:t>
                  </w:r>
                </w:p>
              </w:txbxContent>
            </v:textbox>
          </v:rect>
        </w:pict>
      </w:r>
    </w:p>
    <w:p w:rsidR="00DF50CD" w:rsidRPr="00897FCF" w:rsidRDefault="00E17004" w:rsidP="007656C0">
      <w:pPr>
        <w:adjustRightInd w:val="0"/>
        <w:snapToGrid w:val="0"/>
        <w:spacing w:line="360" w:lineRule="auto"/>
        <w:ind w:firstLineChars="200" w:firstLine="560"/>
        <w:rPr>
          <w:rFonts w:eastAsiaTheme="minorEastAsia"/>
          <w:snapToGrid w:val="0"/>
          <w:kern w:val="0"/>
          <w:sz w:val="28"/>
          <w:szCs w:val="28"/>
        </w:rPr>
      </w:pPr>
      <w:r>
        <w:rPr>
          <w:rFonts w:eastAsiaTheme="minorEastAsia"/>
          <w:noProof/>
          <w:kern w:val="0"/>
          <w:sz w:val="28"/>
          <w:szCs w:val="28"/>
        </w:rPr>
        <w:pict>
          <v:line id="Line 373" o:spid="_x0000_s1337" style="position:absolute;left:0;text-align:left;z-index:251779584;visibility:visible" from="204pt,6.75pt" to="204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">
            <v:stroke endarrow="block"/>
          </v:line>
        </w:pict>
      </w:r>
    </w:p>
    <w:p w:rsidR="00DF50CD" w:rsidRPr="00897FCF" w:rsidRDefault="00E17004" w:rsidP="007656C0">
      <w:pPr>
        <w:adjustRightInd w:val="0"/>
        <w:snapToGrid w:val="0"/>
        <w:spacing w:line="360" w:lineRule="auto"/>
        <w:ind w:firstLineChars="200" w:firstLine="560"/>
        <w:rPr>
          <w:rFonts w:eastAsiaTheme="minorEastAsia"/>
          <w:snapToGrid w:val="0"/>
          <w:kern w:val="0"/>
          <w:sz w:val="28"/>
          <w:szCs w:val="28"/>
        </w:rPr>
      </w:pPr>
      <w:r>
        <w:rPr>
          <w:rFonts w:eastAsiaTheme="minorEastAsia"/>
          <w:noProof/>
          <w:kern w:val="0"/>
          <w:sz w:val="28"/>
          <w:szCs w:val="28"/>
        </w:rPr>
        <w:pict>
          <v:rect id="Rectangle 368" o:spid="_x0000_s1172" style="position:absolute;left:0;text-align:left;margin-left:168pt;margin-top:5.15pt;width:1in;height:23.4pt;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O0KwIAAFE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">
            <v:textbox>
              <w:txbxContent>
                <w:p w:rsidR="00517E3E" w:rsidRPr="00DF50CD" w:rsidRDefault="00517E3E" w:rsidP="00DF50CD">
                  <w:pPr>
                    <w:jc w:val="center"/>
                    <w:rPr>
                      <w:rFonts w:hAnsi="宋体"/>
                    </w:rPr>
                  </w:pPr>
                  <w:r w:rsidRPr="00DF50CD">
                    <w:rPr>
                      <w:rFonts w:hAnsi="宋体" w:hint="eastAsia"/>
                    </w:rPr>
                    <w:t>集水池</w:t>
                  </w:r>
                </w:p>
              </w:txbxContent>
            </v:textbox>
          </v:rect>
        </w:pict>
      </w:r>
    </w:p>
    <w:p w:rsidR="00DF50CD" w:rsidRPr="00897FCF" w:rsidRDefault="00E17004" w:rsidP="007656C0">
      <w:pPr>
        <w:adjustRightInd w:val="0"/>
        <w:snapToGrid w:val="0"/>
        <w:spacing w:line="360" w:lineRule="auto"/>
        <w:ind w:firstLineChars="200" w:firstLine="560"/>
        <w:rPr>
          <w:rFonts w:eastAsiaTheme="minorEastAsia"/>
          <w:snapToGrid w:val="0"/>
          <w:kern w:val="0"/>
          <w:sz w:val="28"/>
          <w:szCs w:val="28"/>
        </w:rPr>
      </w:pPr>
      <w:r>
        <w:rPr>
          <w:rFonts w:eastAsiaTheme="minorEastAsia"/>
          <w:noProof/>
          <w:kern w:val="0"/>
          <w:sz w:val="28"/>
          <w:szCs w:val="28"/>
        </w:rPr>
        <w:pict>
          <v:line id="Line 375" o:spid="_x0000_s1336" style="position:absolute;left:0;text-align:left;z-index:251781632;visibility:visible" from="204pt,3.55pt" to="20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Rb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XRw+M0iNMbV4BPpXY2lEfP6tlsNf3mkNJVS9SBR5IvFwOBWYhI3oSEjTOQYt9/0gx8yNHr&#10;qNS5sV2ABA3QOTbkcm8IP3tEh0MKp5PFYzaP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">
            <v:stroke endarrow="block"/>
          </v:line>
        </w:pict>
      </w:r>
    </w:p>
    <w:p w:rsidR="00DF50CD" w:rsidRPr="00897FCF" w:rsidRDefault="00E17004" w:rsidP="007656C0">
      <w:pPr>
        <w:adjustRightInd w:val="0"/>
        <w:snapToGrid w:val="0"/>
        <w:spacing w:line="360" w:lineRule="auto"/>
        <w:ind w:firstLineChars="200" w:firstLine="560"/>
        <w:rPr>
          <w:rFonts w:eastAsiaTheme="minorEastAsia"/>
          <w:snapToGrid w:val="0"/>
          <w:kern w:val="0"/>
          <w:sz w:val="28"/>
          <w:szCs w:val="28"/>
        </w:rPr>
      </w:pPr>
      <w:r>
        <w:rPr>
          <w:rFonts w:eastAsiaTheme="minorEastAsia"/>
          <w:noProof/>
          <w:kern w:val="0"/>
          <w:sz w:val="28"/>
          <w:szCs w:val="28"/>
        </w:rPr>
        <w:pict>
          <v:line id="Line 377" o:spid="_x0000_s1334" style="position:absolute;left:0;text-align:left;z-index:251783680;visibility:visible" from="204pt,72.15pt" to="204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0TKgIAAEw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">
            <v:stroke endarrow="block"/>
          </v:line>
        </w:pict>
      </w:r>
      <w:r>
        <w:rPr>
          <w:rFonts w:eastAsiaTheme="minorEastAsia"/>
          <w:noProof/>
          <w:kern w:val="0"/>
          <w:sz w:val="28"/>
          <w:szCs w:val="28"/>
        </w:rPr>
        <w:pict>
          <v:line id="Line 376" o:spid="_x0000_s1333" style="position:absolute;left:0;text-align:left;z-index:251782656;visibility:visible" from="204pt,25.35pt" to="204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KgIAAEw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">
            <v:stroke endarrow="block"/>
          </v:line>
        </w:pict>
      </w:r>
      <w:r>
        <w:rPr>
          <w:rFonts w:eastAsiaTheme="minorEastAsia"/>
          <w:noProof/>
          <w:kern w:val="0"/>
          <w:sz w:val="28"/>
          <w:szCs w:val="28"/>
        </w:rPr>
        <w:pict>
          <v:rect id="Rectangle 372" o:spid="_x0000_s1173" style="position:absolute;left:0;text-align:left;margin-left:168pt;margin-top:142.2pt;width:1in;height:23.4pt;z-index:25177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" stroked="f">
            <v:textbox>
              <w:txbxContent>
                <w:p w:rsidR="00517E3E" w:rsidRDefault="00517E3E" w:rsidP="00DF50CD">
                  <w:pPr>
                    <w:jc w:val="center"/>
                    <w:rPr>
                      <w:rFonts w:eastAsia="仿宋_GB2312"/>
                    </w:rPr>
                  </w:pPr>
                  <w:r w:rsidRPr="00DF50CD">
                    <w:rPr>
                      <w:rFonts w:hAnsi="宋体" w:hint="eastAsia"/>
                    </w:rPr>
                    <w:t>回用于生产</w:t>
                  </w:r>
                </w:p>
              </w:txbxContent>
            </v:textbox>
          </v:rect>
        </w:pict>
      </w:r>
      <w:r>
        <w:rPr>
          <w:rFonts w:eastAsiaTheme="minorEastAsia"/>
          <w:noProof/>
          <w:kern w:val="0"/>
          <w:sz w:val="28"/>
          <w:szCs w:val="28"/>
        </w:rPr>
        <w:pict>
          <v:rect id="Rectangle 371" o:spid="_x0000_s1174" style="position:absolute;left:0;text-align:left;margin-left:168pt;margin-top:95.55pt;width:1in;height:23.4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">
            <v:textbox>
              <w:txbxContent>
                <w:p w:rsidR="00517E3E" w:rsidRDefault="00517E3E" w:rsidP="00DF50CD">
                  <w:pPr>
                    <w:jc w:val="center"/>
                    <w:rPr>
                      <w:rFonts w:eastAsia="仿宋_GB2312"/>
                    </w:rPr>
                  </w:pPr>
                  <w:r w:rsidRPr="00DF50CD">
                    <w:rPr>
                      <w:rFonts w:hAnsi="宋体" w:hint="eastAsia"/>
                    </w:rPr>
                    <w:t>回用水池</w:t>
                  </w:r>
                </w:p>
              </w:txbxContent>
            </v:textbox>
          </v:rect>
        </w:pict>
      </w:r>
      <w:r>
        <w:rPr>
          <w:rFonts w:eastAsiaTheme="minorEastAsia"/>
          <w:noProof/>
          <w:kern w:val="0"/>
          <w:sz w:val="28"/>
          <w:szCs w:val="28"/>
        </w:rPr>
        <w:pict>
          <v:rect id="Rectangle 370" o:spid="_x0000_s1175" style="position:absolute;left:0;text-align:left;margin-left:168pt;margin-top:48.75pt;width:1in;height:23.4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">
            <v:textbox>
              <w:txbxContent>
                <w:p w:rsidR="00517E3E" w:rsidRPr="00DF50CD" w:rsidRDefault="00517E3E" w:rsidP="00DF50CD">
                  <w:pPr>
                    <w:jc w:val="center"/>
                    <w:rPr>
                      <w:rFonts w:hAnsi="宋体"/>
                    </w:rPr>
                  </w:pPr>
                  <w:r w:rsidRPr="00DF50CD">
                    <w:rPr>
                      <w:rFonts w:hAnsi="宋体" w:hint="eastAsia"/>
                    </w:rPr>
                    <w:t>沉淀池</w:t>
                  </w:r>
                </w:p>
              </w:txbxContent>
            </v:textbox>
          </v:rect>
        </w:pict>
      </w:r>
      <w:r>
        <w:rPr>
          <w:rFonts w:eastAsiaTheme="minorEastAsia"/>
          <w:noProof/>
          <w:kern w:val="0"/>
          <w:sz w:val="28"/>
          <w:szCs w:val="28"/>
        </w:rPr>
        <w:pict>
          <v:rect id="Rectangle 369" o:spid="_x0000_s1176" style="position:absolute;left:0;text-align:left;margin-left:168pt;margin-top:1.95pt;width:1in;height:23.4pt;z-index:25177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if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">
            <v:textbox>
              <w:txbxContent>
                <w:p w:rsidR="00517E3E" w:rsidRPr="00DF50CD" w:rsidRDefault="00517E3E" w:rsidP="00DF50CD">
                  <w:pPr>
                    <w:jc w:val="center"/>
                    <w:rPr>
                      <w:rFonts w:hAnsi="宋体"/>
                    </w:rPr>
                  </w:pPr>
                  <w:r w:rsidRPr="00DF50CD">
                    <w:rPr>
                      <w:rFonts w:hAnsi="宋体" w:hint="eastAsia"/>
                    </w:rPr>
                    <w:t>混凝池</w:t>
                  </w:r>
                </w:p>
              </w:txbxContent>
            </v:textbox>
          </v:rect>
        </w:pict>
      </w:r>
      <w:r>
        <w:rPr>
          <w:rFonts w:eastAsiaTheme="minorEastAsia"/>
          <w:noProof/>
          <w:kern w:val="0"/>
          <w:sz w:val="28"/>
          <w:szCs w:val="28"/>
        </w:rPr>
        <w:pict>
          <v:line id="Line 379" o:spid="_x0000_s1335" style="position:absolute;left:0;text-align:left;z-index:251785728;visibility:visible" from="204pt,118.95pt" to="20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O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XRw+MiiNMbV4BPpXY2lEfP6tlsNf3mkNJVS9SBR5IvFwOBWYhI3oSEjTOQYt9/0gx8yNHr&#10;qNS5sV2ABA3QOTbkcm8IP3tEh0MKp5PFYzaP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">
            <v:stroke endarrow="block"/>
          </v:line>
        </w:pict>
      </w:r>
    </w:p>
    <w:p w:rsidR="00DF50CD" w:rsidRPr="00897FCF" w:rsidRDefault="00DF50CD" w:rsidP="007656C0">
      <w:pPr>
        <w:adjustRightInd w:val="0"/>
        <w:snapToGrid w:val="0"/>
        <w:spacing w:line="360" w:lineRule="auto"/>
        <w:ind w:firstLineChars="200" w:firstLine="560"/>
        <w:rPr>
          <w:rFonts w:eastAsiaTheme="minorEastAsia"/>
          <w:snapToGrid w:val="0"/>
          <w:kern w:val="0"/>
          <w:sz w:val="28"/>
          <w:szCs w:val="28"/>
        </w:rPr>
      </w:pPr>
    </w:p>
    <w:p w:rsidR="00DF50CD" w:rsidRPr="00897FCF" w:rsidRDefault="00DF50CD" w:rsidP="007656C0">
      <w:pPr>
        <w:adjustRightInd w:val="0"/>
        <w:snapToGrid w:val="0"/>
        <w:spacing w:line="360" w:lineRule="auto"/>
        <w:ind w:firstLineChars="200" w:firstLine="560"/>
        <w:rPr>
          <w:rFonts w:eastAsiaTheme="minorEastAsia"/>
          <w:snapToGrid w:val="0"/>
          <w:kern w:val="0"/>
          <w:sz w:val="28"/>
          <w:szCs w:val="28"/>
        </w:rPr>
      </w:pPr>
    </w:p>
    <w:p w:rsidR="00DF50CD" w:rsidRPr="00897FCF" w:rsidRDefault="00DF50CD" w:rsidP="007656C0">
      <w:pPr>
        <w:adjustRightInd w:val="0"/>
        <w:snapToGrid w:val="0"/>
        <w:spacing w:line="360" w:lineRule="auto"/>
        <w:ind w:firstLineChars="200" w:firstLine="560"/>
        <w:rPr>
          <w:rFonts w:eastAsiaTheme="minorEastAsia"/>
          <w:snapToGrid w:val="0"/>
          <w:kern w:val="0"/>
          <w:sz w:val="28"/>
          <w:szCs w:val="28"/>
        </w:rPr>
      </w:pPr>
    </w:p>
    <w:p w:rsidR="00DF50CD" w:rsidRPr="00897FCF" w:rsidRDefault="00DF50CD" w:rsidP="007656C0">
      <w:pPr>
        <w:adjustRightInd w:val="0"/>
        <w:snapToGrid w:val="0"/>
        <w:spacing w:line="360" w:lineRule="auto"/>
        <w:ind w:firstLineChars="200" w:firstLine="560"/>
        <w:rPr>
          <w:rFonts w:eastAsiaTheme="minorEastAsia"/>
          <w:snapToGrid w:val="0"/>
          <w:kern w:val="0"/>
          <w:sz w:val="28"/>
          <w:szCs w:val="28"/>
        </w:rPr>
      </w:pPr>
    </w:p>
    <w:p w:rsidR="00DF50CD" w:rsidRPr="00897FCF" w:rsidRDefault="00DF50CD" w:rsidP="007656C0">
      <w:pPr>
        <w:adjustRightInd w:val="0"/>
        <w:snapToGrid w:val="0"/>
        <w:spacing w:line="360" w:lineRule="auto"/>
        <w:ind w:firstLineChars="200" w:firstLine="560"/>
        <w:rPr>
          <w:rFonts w:eastAsiaTheme="minorEastAsia"/>
          <w:snapToGrid w:val="0"/>
          <w:kern w:val="0"/>
          <w:sz w:val="28"/>
          <w:szCs w:val="28"/>
        </w:rPr>
      </w:pPr>
    </w:p>
    <w:p w:rsidR="00B07FD5" w:rsidRPr="00897FCF" w:rsidRDefault="00B07FD5" w:rsidP="007656C0">
      <w:pPr>
        <w:adjustRightInd w:val="0"/>
        <w:snapToGrid w:val="0"/>
        <w:spacing w:line="360" w:lineRule="auto"/>
        <w:rPr>
          <w:rFonts w:eastAsiaTheme="minorEastAsia"/>
          <w:b/>
          <w:snapToGrid w:val="0"/>
          <w:kern w:val="0"/>
          <w:sz w:val="28"/>
          <w:szCs w:val="28"/>
        </w:rPr>
      </w:pPr>
    </w:p>
    <w:p w:rsidR="00DF50CD" w:rsidRPr="00897FCF" w:rsidRDefault="00DF50CD" w:rsidP="007656C0">
      <w:pPr>
        <w:adjustRightInd w:val="0"/>
        <w:snapToGrid w:val="0"/>
        <w:spacing w:line="360" w:lineRule="auto"/>
        <w:jc w:val="center"/>
        <w:rPr>
          <w:rFonts w:eastAsiaTheme="minorEastAsia"/>
          <w:b/>
          <w:snapToGrid w:val="0"/>
          <w:kern w:val="0"/>
          <w:sz w:val="24"/>
          <w:szCs w:val="28"/>
        </w:rPr>
      </w:pPr>
      <w:r w:rsidRPr="00897FCF">
        <w:rPr>
          <w:rFonts w:eastAsiaTheme="minorEastAsia"/>
          <w:b/>
          <w:snapToGrid w:val="0"/>
          <w:kern w:val="0"/>
          <w:sz w:val="24"/>
          <w:szCs w:val="28"/>
        </w:rPr>
        <w:t>图</w:t>
      </w:r>
      <w:r w:rsidR="00E328A9" w:rsidRPr="00897FCF">
        <w:rPr>
          <w:rFonts w:eastAsiaTheme="minorEastAsia"/>
          <w:b/>
          <w:snapToGrid w:val="0"/>
          <w:kern w:val="0"/>
          <w:sz w:val="24"/>
          <w:szCs w:val="28"/>
        </w:rPr>
        <w:t>7.3-2</w:t>
      </w:r>
      <w:r w:rsidRPr="00897FCF">
        <w:rPr>
          <w:rFonts w:eastAsiaTheme="minorEastAsia"/>
          <w:b/>
          <w:snapToGrid w:val="0"/>
          <w:kern w:val="0"/>
          <w:sz w:val="24"/>
          <w:szCs w:val="28"/>
        </w:rPr>
        <w:t>本项目废水处理工艺流程图</w:t>
      </w:r>
    </w:p>
    <w:p w:rsidR="00DF50CD" w:rsidRPr="00897FCF" w:rsidRDefault="00DF50CD"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废水处理设计方案论述：</w:t>
      </w:r>
    </w:p>
    <w:p w:rsidR="00DF50CD" w:rsidRPr="00897FCF" w:rsidRDefault="00B07FD5"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本项目清洗废水及</w:t>
      </w:r>
      <w:r w:rsidR="00DF50CD" w:rsidRPr="00897FCF">
        <w:rPr>
          <w:rFonts w:eastAsiaTheme="minorEastAsia"/>
          <w:sz w:val="24"/>
          <w:szCs w:val="21"/>
        </w:rPr>
        <w:t>初期雨水经厂区污水处理设施处理达标后回用至生产工段。</w:t>
      </w:r>
    </w:p>
    <w:p w:rsidR="00DF50CD" w:rsidRPr="00897FCF" w:rsidRDefault="00DF50CD" w:rsidP="00E328A9">
      <w:pPr>
        <w:pStyle w:val="aff6"/>
        <w:ind w:firstLine="480"/>
        <w:rPr>
          <w:rFonts w:eastAsiaTheme="minorEastAsia"/>
          <w:szCs w:val="21"/>
        </w:rPr>
      </w:pPr>
      <w:r w:rsidRPr="00897FCF">
        <w:rPr>
          <w:rFonts w:ascii="宋体" w:hAnsi="宋体" w:cs="宋体" w:hint="eastAsia"/>
          <w:szCs w:val="21"/>
        </w:rPr>
        <w:t>①</w:t>
      </w:r>
      <w:r w:rsidRPr="00897FCF">
        <w:rPr>
          <w:rFonts w:eastAsiaTheme="minorEastAsia"/>
          <w:szCs w:val="21"/>
        </w:rPr>
        <w:t>集水池</w:t>
      </w:r>
    </w:p>
    <w:p w:rsidR="00DF50CD" w:rsidRPr="00897FCF" w:rsidRDefault="00DF50CD"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此段工序主要去除废水中的大块悬浮物。</w:t>
      </w:r>
    </w:p>
    <w:p w:rsidR="00DF50CD" w:rsidRPr="00897FCF" w:rsidRDefault="00DF50CD" w:rsidP="00E328A9">
      <w:pPr>
        <w:pStyle w:val="aff6"/>
        <w:ind w:firstLine="480"/>
        <w:rPr>
          <w:rFonts w:eastAsiaTheme="minorEastAsia"/>
          <w:szCs w:val="21"/>
        </w:rPr>
      </w:pPr>
      <w:r w:rsidRPr="00897FCF">
        <w:rPr>
          <w:rFonts w:ascii="宋体" w:hAnsi="宋体" w:cs="宋体" w:hint="eastAsia"/>
          <w:szCs w:val="21"/>
        </w:rPr>
        <w:t>②</w:t>
      </w:r>
      <w:r w:rsidRPr="00897FCF">
        <w:rPr>
          <w:rFonts w:eastAsiaTheme="minorEastAsia"/>
          <w:szCs w:val="21"/>
        </w:rPr>
        <w:t>絮凝反应池</w:t>
      </w:r>
    </w:p>
    <w:p w:rsidR="00DF50CD" w:rsidRPr="00897FCF" w:rsidRDefault="00DF50CD"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絮凝反应沉淀是颗粒物在水中作絮凝沉淀的过程。在水中投加混凝剂</w:t>
      </w:r>
      <w:r w:rsidRPr="00897FCF">
        <w:rPr>
          <w:rFonts w:eastAsiaTheme="minorEastAsia"/>
          <w:sz w:val="24"/>
          <w:szCs w:val="21"/>
        </w:rPr>
        <w:t>PAC</w:t>
      </w:r>
      <w:r w:rsidRPr="00897FCF">
        <w:rPr>
          <w:rFonts w:eastAsiaTheme="minorEastAsia"/>
          <w:sz w:val="24"/>
          <w:szCs w:val="21"/>
        </w:rPr>
        <w:t>和助凝剂</w:t>
      </w:r>
      <w:r w:rsidRPr="00897FCF">
        <w:rPr>
          <w:rFonts w:eastAsiaTheme="minorEastAsia"/>
          <w:sz w:val="24"/>
          <w:szCs w:val="21"/>
        </w:rPr>
        <w:t>PAM</w:t>
      </w:r>
      <w:r w:rsidRPr="00897FCF">
        <w:rPr>
          <w:rFonts w:eastAsiaTheme="minorEastAsia"/>
          <w:sz w:val="24"/>
          <w:szCs w:val="21"/>
        </w:rPr>
        <w:t>后，其中悬浮物的胶体及分散颗粒在分子力的相互作用下生成絮状体且在沉降过程中它们互相碰撞凝聚，其尺寸和质量不断变大，沉速不断增加。絮凝反应池对</w:t>
      </w:r>
      <w:r w:rsidRPr="00897FCF">
        <w:rPr>
          <w:rFonts w:eastAsiaTheme="minorEastAsia"/>
          <w:sz w:val="24"/>
          <w:szCs w:val="21"/>
        </w:rPr>
        <w:t>COD</w:t>
      </w:r>
      <w:r w:rsidRPr="00897FCF">
        <w:rPr>
          <w:rFonts w:eastAsiaTheme="minorEastAsia"/>
          <w:sz w:val="24"/>
          <w:szCs w:val="21"/>
        </w:rPr>
        <w:t>的去除率约为</w:t>
      </w:r>
      <w:r w:rsidRPr="00897FCF">
        <w:rPr>
          <w:rFonts w:eastAsiaTheme="minorEastAsia"/>
          <w:sz w:val="24"/>
          <w:szCs w:val="21"/>
        </w:rPr>
        <w:t>20%</w:t>
      </w:r>
      <w:r w:rsidRPr="00897FCF">
        <w:rPr>
          <w:rFonts w:eastAsiaTheme="minorEastAsia"/>
          <w:sz w:val="24"/>
          <w:szCs w:val="21"/>
        </w:rPr>
        <w:t>，对</w:t>
      </w:r>
      <w:r w:rsidRPr="00897FCF">
        <w:rPr>
          <w:rFonts w:eastAsiaTheme="minorEastAsia"/>
          <w:sz w:val="24"/>
          <w:szCs w:val="21"/>
        </w:rPr>
        <w:t>SS</w:t>
      </w:r>
      <w:r w:rsidRPr="00897FCF">
        <w:rPr>
          <w:rFonts w:eastAsiaTheme="minorEastAsia"/>
          <w:sz w:val="24"/>
          <w:szCs w:val="21"/>
        </w:rPr>
        <w:t>的去除率约为</w:t>
      </w:r>
      <w:r w:rsidRPr="00897FCF">
        <w:rPr>
          <w:rFonts w:eastAsiaTheme="minorEastAsia"/>
          <w:sz w:val="24"/>
          <w:szCs w:val="21"/>
        </w:rPr>
        <w:t>70%</w:t>
      </w:r>
      <w:r w:rsidRPr="00897FCF">
        <w:rPr>
          <w:rFonts w:eastAsiaTheme="minorEastAsia"/>
          <w:sz w:val="24"/>
          <w:szCs w:val="21"/>
        </w:rPr>
        <w:t>。</w:t>
      </w:r>
    </w:p>
    <w:p w:rsidR="00DF50CD" w:rsidRPr="00897FCF" w:rsidRDefault="00DF50CD" w:rsidP="00E328A9">
      <w:pPr>
        <w:pStyle w:val="aff6"/>
        <w:ind w:firstLine="480"/>
        <w:rPr>
          <w:rFonts w:eastAsiaTheme="minorEastAsia"/>
          <w:szCs w:val="21"/>
        </w:rPr>
      </w:pPr>
      <w:r w:rsidRPr="00897FCF">
        <w:rPr>
          <w:rFonts w:ascii="宋体" w:hAnsi="宋体" w:cs="宋体" w:hint="eastAsia"/>
          <w:szCs w:val="21"/>
        </w:rPr>
        <w:t>③</w:t>
      </w:r>
      <w:r w:rsidRPr="00897FCF">
        <w:rPr>
          <w:rFonts w:eastAsiaTheme="minorEastAsia"/>
          <w:szCs w:val="21"/>
        </w:rPr>
        <w:t>沉淀池</w:t>
      </w:r>
    </w:p>
    <w:p w:rsidR="00DF50CD" w:rsidRPr="00897FCF" w:rsidRDefault="00DF50CD"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经絮凝反应后的废水流入沉淀池，浮渣、污泥进入污泥池。</w:t>
      </w:r>
    </w:p>
    <w:p w:rsidR="00DF50CD" w:rsidRPr="00897FCF" w:rsidRDefault="00DF50CD" w:rsidP="007656C0">
      <w:pPr>
        <w:adjustRightInd w:val="0"/>
        <w:snapToGrid w:val="0"/>
        <w:spacing w:line="360" w:lineRule="auto"/>
        <w:ind w:firstLineChars="200" w:firstLine="480"/>
        <w:rPr>
          <w:rFonts w:eastAsiaTheme="minorEastAsia"/>
          <w:sz w:val="24"/>
          <w:szCs w:val="21"/>
        </w:rPr>
      </w:pPr>
      <w:r w:rsidRPr="00897FCF">
        <w:rPr>
          <w:rFonts w:eastAsiaTheme="minorEastAsia"/>
          <w:sz w:val="24"/>
          <w:szCs w:val="21"/>
        </w:rPr>
        <w:t>污水处理效果见表</w:t>
      </w:r>
      <w:r w:rsidR="00E328A9" w:rsidRPr="00897FCF">
        <w:rPr>
          <w:rFonts w:eastAsiaTheme="minorEastAsia"/>
          <w:sz w:val="24"/>
          <w:szCs w:val="21"/>
        </w:rPr>
        <w:t>7.3-1</w:t>
      </w:r>
      <w:r w:rsidRPr="00897FCF">
        <w:rPr>
          <w:rFonts w:eastAsiaTheme="minorEastAsia"/>
          <w:sz w:val="24"/>
          <w:szCs w:val="21"/>
        </w:rPr>
        <w:t>。</w:t>
      </w:r>
    </w:p>
    <w:p w:rsidR="00DF50CD" w:rsidRPr="00897FCF" w:rsidRDefault="00DF50CD" w:rsidP="007656C0">
      <w:pPr>
        <w:adjustRightInd w:val="0"/>
        <w:snapToGrid w:val="0"/>
        <w:spacing w:line="360" w:lineRule="auto"/>
        <w:ind w:firstLineChars="200" w:firstLine="480"/>
        <w:rPr>
          <w:rFonts w:eastAsiaTheme="minorEastAsia"/>
          <w:sz w:val="24"/>
          <w:szCs w:val="21"/>
        </w:rPr>
      </w:pPr>
    </w:p>
    <w:p w:rsidR="00DF50CD" w:rsidRPr="00897FCF" w:rsidRDefault="00DF50CD" w:rsidP="007656C0">
      <w:pPr>
        <w:adjustRightInd w:val="0"/>
        <w:snapToGrid w:val="0"/>
        <w:spacing w:line="360" w:lineRule="auto"/>
        <w:ind w:firstLineChars="200" w:firstLine="480"/>
        <w:rPr>
          <w:rFonts w:eastAsiaTheme="minorEastAsia"/>
          <w:sz w:val="24"/>
          <w:szCs w:val="21"/>
        </w:rPr>
      </w:pPr>
    </w:p>
    <w:p w:rsidR="00DF50CD" w:rsidRPr="00897FCF" w:rsidRDefault="00DF50CD" w:rsidP="007656C0">
      <w:pPr>
        <w:adjustRightInd w:val="0"/>
        <w:snapToGrid w:val="0"/>
        <w:spacing w:line="360" w:lineRule="auto"/>
        <w:ind w:firstLineChars="200" w:firstLine="480"/>
        <w:rPr>
          <w:rFonts w:eastAsiaTheme="minorEastAsia"/>
          <w:sz w:val="24"/>
          <w:szCs w:val="21"/>
        </w:rPr>
      </w:pPr>
    </w:p>
    <w:p w:rsidR="00DF50CD" w:rsidRPr="00897FCF" w:rsidRDefault="00DF50CD" w:rsidP="007656C0">
      <w:pPr>
        <w:adjustRightInd w:val="0"/>
        <w:snapToGrid w:val="0"/>
        <w:spacing w:line="360" w:lineRule="auto"/>
        <w:ind w:firstLineChars="200" w:firstLine="480"/>
        <w:rPr>
          <w:rFonts w:eastAsiaTheme="minorEastAsia"/>
          <w:sz w:val="24"/>
          <w:szCs w:val="21"/>
        </w:rPr>
      </w:pPr>
    </w:p>
    <w:p w:rsidR="00B52F5C" w:rsidRPr="00897FCF" w:rsidRDefault="00B52F5C" w:rsidP="007656C0">
      <w:pPr>
        <w:adjustRightInd w:val="0"/>
        <w:snapToGrid w:val="0"/>
        <w:spacing w:line="360" w:lineRule="auto"/>
        <w:jc w:val="center"/>
        <w:rPr>
          <w:rFonts w:eastAsiaTheme="minorEastAsia"/>
          <w:b/>
          <w:sz w:val="24"/>
          <w:szCs w:val="21"/>
        </w:rPr>
      </w:pPr>
    </w:p>
    <w:p w:rsidR="00DF50CD" w:rsidRPr="00897FCF" w:rsidRDefault="00DF50CD" w:rsidP="00E328A9">
      <w:pPr>
        <w:adjustRightInd w:val="0"/>
        <w:snapToGrid w:val="0"/>
        <w:jc w:val="center"/>
        <w:rPr>
          <w:rFonts w:eastAsiaTheme="minorEastAsia"/>
          <w:b/>
          <w:sz w:val="24"/>
          <w:szCs w:val="21"/>
        </w:rPr>
      </w:pPr>
      <w:r w:rsidRPr="00897FCF">
        <w:rPr>
          <w:rFonts w:eastAsiaTheme="minorEastAsia"/>
          <w:b/>
          <w:sz w:val="24"/>
          <w:szCs w:val="21"/>
        </w:rPr>
        <w:lastRenderedPageBreak/>
        <w:t>表</w:t>
      </w:r>
      <w:r w:rsidR="00E328A9" w:rsidRPr="00897FCF">
        <w:rPr>
          <w:rFonts w:eastAsiaTheme="minorEastAsia"/>
          <w:b/>
          <w:sz w:val="24"/>
          <w:szCs w:val="21"/>
        </w:rPr>
        <w:t>7.3-1</w:t>
      </w:r>
      <w:r w:rsidRPr="00897FCF">
        <w:rPr>
          <w:rFonts w:eastAsiaTheme="minorEastAsia"/>
          <w:b/>
          <w:sz w:val="24"/>
          <w:szCs w:val="21"/>
        </w:rPr>
        <w:t>废水处理效果一览表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478"/>
        <w:gridCol w:w="1864"/>
        <w:gridCol w:w="1767"/>
        <w:gridCol w:w="1813"/>
        <w:gridCol w:w="1607"/>
      </w:tblGrid>
      <w:tr w:rsidR="00DF50CD" w:rsidRPr="00897FCF" w:rsidTr="00E328A9">
        <w:trPr>
          <w:trHeight w:val="20"/>
          <w:jc w:val="center"/>
        </w:trPr>
        <w:tc>
          <w:tcPr>
            <w:tcW w:w="866" w:type="pct"/>
            <w:vAlign w:val="center"/>
            <w:hideMark/>
          </w:tcPr>
          <w:p w:rsidR="00DF50CD" w:rsidRPr="00897FCF" w:rsidRDefault="00DF50CD" w:rsidP="00E328A9">
            <w:pPr>
              <w:adjustRightInd w:val="0"/>
              <w:snapToGrid w:val="0"/>
              <w:jc w:val="center"/>
              <w:rPr>
                <w:rFonts w:eastAsiaTheme="minorEastAsia"/>
                <w:b/>
                <w:szCs w:val="21"/>
              </w:rPr>
            </w:pPr>
            <w:r w:rsidRPr="00897FCF">
              <w:rPr>
                <w:rFonts w:eastAsiaTheme="minorEastAsia"/>
                <w:b/>
                <w:szCs w:val="21"/>
              </w:rPr>
              <w:t>处理单元</w:t>
            </w:r>
          </w:p>
        </w:tc>
        <w:tc>
          <w:tcPr>
            <w:tcW w:w="1093" w:type="pct"/>
            <w:vAlign w:val="center"/>
            <w:hideMark/>
          </w:tcPr>
          <w:p w:rsidR="00DF50CD" w:rsidRPr="00897FCF" w:rsidRDefault="00DF50CD" w:rsidP="00E328A9">
            <w:pPr>
              <w:adjustRightInd w:val="0"/>
              <w:snapToGrid w:val="0"/>
              <w:jc w:val="center"/>
              <w:rPr>
                <w:rFonts w:eastAsiaTheme="minorEastAsia"/>
                <w:b/>
                <w:szCs w:val="21"/>
              </w:rPr>
            </w:pPr>
            <w:r w:rsidRPr="00897FCF">
              <w:rPr>
                <w:rFonts w:eastAsiaTheme="minorEastAsia"/>
                <w:b/>
                <w:szCs w:val="21"/>
              </w:rPr>
              <w:t>指标</w:t>
            </w:r>
          </w:p>
        </w:tc>
        <w:tc>
          <w:tcPr>
            <w:tcW w:w="1036" w:type="pct"/>
            <w:vAlign w:val="center"/>
            <w:hideMark/>
          </w:tcPr>
          <w:p w:rsidR="00DF50CD" w:rsidRPr="00897FCF" w:rsidRDefault="00DF50CD" w:rsidP="00E328A9">
            <w:pPr>
              <w:adjustRightInd w:val="0"/>
              <w:snapToGrid w:val="0"/>
              <w:jc w:val="center"/>
              <w:rPr>
                <w:rFonts w:eastAsiaTheme="minorEastAsia"/>
                <w:b/>
                <w:szCs w:val="21"/>
              </w:rPr>
            </w:pPr>
            <w:r w:rsidRPr="00897FCF">
              <w:rPr>
                <w:rFonts w:eastAsiaTheme="minorEastAsia"/>
                <w:b/>
                <w:szCs w:val="21"/>
              </w:rPr>
              <w:t>水量（</w:t>
            </w:r>
            <w:r w:rsidRPr="00897FCF">
              <w:rPr>
                <w:rFonts w:eastAsiaTheme="minorEastAsia"/>
                <w:b/>
                <w:szCs w:val="21"/>
              </w:rPr>
              <w:t>m</w:t>
            </w:r>
            <w:r w:rsidRPr="00897FCF">
              <w:rPr>
                <w:rFonts w:eastAsiaTheme="minorEastAsia"/>
                <w:b/>
                <w:szCs w:val="21"/>
                <w:vertAlign w:val="superscript"/>
              </w:rPr>
              <w:t>3</w:t>
            </w:r>
            <w:r w:rsidRPr="00897FCF">
              <w:rPr>
                <w:rFonts w:eastAsiaTheme="minorEastAsia"/>
                <w:b/>
                <w:szCs w:val="21"/>
              </w:rPr>
              <w:t>/a</w:t>
            </w:r>
            <w:r w:rsidRPr="00897FCF">
              <w:rPr>
                <w:rFonts w:eastAsiaTheme="minorEastAsia"/>
                <w:b/>
                <w:szCs w:val="21"/>
              </w:rPr>
              <w:t>）</w:t>
            </w:r>
          </w:p>
        </w:tc>
        <w:tc>
          <w:tcPr>
            <w:tcW w:w="1063" w:type="pct"/>
            <w:vAlign w:val="center"/>
            <w:hideMark/>
          </w:tcPr>
          <w:p w:rsidR="00DF50CD" w:rsidRPr="00897FCF" w:rsidRDefault="00DF50CD" w:rsidP="00E328A9">
            <w:pPr>
              <w:adjustRightInd w:val="0"/>
              <w:snapToGrid w:val="0"/>
              <w:jc w:val="center"/>
              <w:rPr>
                <w:rFonts w:eastAsiaTheme="minorEastAsia"/>
                <w:b/>
                <w:szCs w:val="21"/>
              </w:rPr>
            </w:pPr>
            <w:r w:rsidRPr="00897FCF">
              <w:rPr>
                <w:rFonts w:eastAsiaTheme="minorEastAsia"/>
                <w:b/>
                <w:szCs w:val="21"/>
              </w:rPr>
              <w:t>COD</w:t>
            </w:r>
            <w:r w:rsidRPr="00897FCF">
              <w:rPr>
                <w:rFonts w:eastAsiaTheme="minorEastAsia"/>
                <w:b/>
                <w:szCs w:val="21"/>
              </w:rPr>
              <w:t>（</w:t>
            </w:r>
            <w:r w:rsidRPr="00897FCF">
              <w:rPr>
                <w:rFonts w:eastAsiaTheme="minorEastAsia"/>
                <w:b/>
                <w:szCs w:val="21"/>
              </w:rPr>
              <w:t>mg/L</w:t>
            </w:r>
            <w:r w:rsidRPr="00897FCF">
              <w:rPr>
                <w:rFonts w:eastAsiaTheme="minorEastAsia"/>
                <w:b/>
                <w:szCs w:val="21"/>
              </w:rPr>
              <w:t>）</w:t>
            </w:r>
          </w:p>
        </w:tc>
        <w:tc>
          <w:tcPr>
            <w:tcW w:w="942" w:type="pct"/>
            <w:vAlign w:val="center"/>
            <w:hideMark/>
          </w:tcPr>
          <w:p w:rsidR="00DF50CD" w:rsidRPr="00897FCF" w:rsidRDefault="00DF50CD" w:rsidP="00E328A9">
            <w:pPr>
              <w:adjustRightInd w:val="0"/>
              <w:snapToGrid w:val="0"/>
              <w:jc w:val="center"/>
              <w:rPr>
                <w:rFonts w:eastAsiaTheme="minorEastAsia"/>
                <w:b/>
                <w:szCs w:val="21"/>
              </w:rPr>
            </w:pPr>
            <w:r w:rsidRPr="00897FCF">
              <w:rPr>
                <w:rFonts w:eastAsiaTheme="minorEastAsia"/>
                <w:b/>
                <w:szCs w:val="21"/>
              </w:rPr>
              <w:t>SS</w:t>
            </w:r>
            <w:r w:rsidRPr="00897FCF">
              <w:rPr>
                <w:rFonts w:eastAsiaTheme="minorEastAsia"/>
                <w:b/>
                <w:szCs w:val="21"/>
              </w:rPr>
              <w:t>（</w:t>
            </w:r>
            <w:r w:rsidRPr="00897FCF">
              <w:rPr>
                <w:rFonts w:eastAsiaTheme="minorEastAsia"/>
                <w:b/>
                <w:szCs w:val="21"/>
              </w:rPr>
              <w:t>mg/L</w:t>
            </w:r>
            <w:r w:rsidRPr="00897FCF">
              <w:rPr>
                <w:rFonts w:eastAsiaTheme="minorEastAsia"/>
                <w:b/>
                <w:szCs w:val="21"/>
              </w:rPr>
              <w:t>）</w:t>
            </w:r>
          </w:p>
        </w:tc>
      </w:tr>
      <w:tr w:rsidR="00DF50CD" w:rsidRPr="00897FCF" w:rsidTr="00E328A9">
        <w:trPr>
          <w:trHeight w:val="20"/>
          <w:jc w:val="center"/>
        </w:trPr>
        <w:tc>
          <w:tcPr>
            <w:tcW w:w="86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集水池</w:t>
            </w:r>
          </w:p>
        </w:tc>
        <w:tc>
          <w:tcPr>
            <w:tcW w:w="109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进水</w:t>
            </w:r>
          </w:p>
        </w:tc>
        <w:tc>
          <w:tcPr>
            <w:tcW w:w="1036" w:type="pct"/>
            <w:vAlign w:val="center"/>
            <w:hideMark/>
          </w:tcPr>
          <w:p w:rsidR="00DF50CD" w:rsidRPr="00897FCF" w:rsidRDefault="00B07FD5" w:rsidP="00E328A9">
            <w:pPr>
              <w:adjustRightInd w:val="0"/>
              <w:snapToGrid w:val="0"/>
              <w:jc w:val="center"/>
              <w:rPr>
                <w:rFonts w:eastAsiaTheme="minorEastAsia"/>
                <w:szCs w:val="21"/>
              </w:rPr>
            </w:pPr>
            <w:r w:rsidRPr="00897FCF">
              <w:rPr>
                <w:rFonts w:eastAsiaTheme="minorEastAsia"/>
                <w:szCs w:val="21"/>
              </w:rPr>
              <w:t>1315</w:t>
            </w:r>
          </w:p>
        </w:tc>
        <w:tc>
          <w:tcPr>
            <w:tcW w:w="106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250</w:t>
            </w:r>
          </w:p>
        </w:tc>
        <w:tc>
          <w:tcPr>
            <w:tcW w:w="942"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500</w:t>
            </w:r>
          </w:p>
        </w:tc>
      </w:tr>
      <w:tr w:rsidR="00DF50CD" w:rsidRPr="00897FCF" w:rsidTr="00E328A9">
        <w:trPr>
          <w:trHeight w:val="20"/>
          <w:jc w:val="center"/>
        </w:trPr>
        <w:tc>
          <w:tcPr>
            <w:tcW w:w="866" w:type="pct"/>
            <w:vMerge w:val="restar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絮凝反应池</w:t>
            </w:r>
          </w:p>
        </w:tc>
        <w:tc>
          <w:tcPr>
            <w:tcW w:w="109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进水</w:t>
            </w:r>
          </w:p>
        </w:tc>
        <w:tc>
          <w:tcPr>
            <w:tcW w:w="103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149183</w:t>
            </w:r>
          </w:p>
        </w:tc>
        <w:tc>
          <w:tcPr>
            <w:tcW w:w="106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250</w:t>
            </w:r>
          </w:p>
        </w:tc>
        <w:tc>
          <w:tcPr>
            <w:tcW w:w="942"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500</w:t>
            </w:r>
          </w:p>
        </w:tc>
      </w:tr>
      <w:tr w:rsidR="00DF50CD" w:rsidRPr="00897FCF" w:rsidTr="00E328A9">
        <w:trPr>
          <w:trHeight w:val="20"/>
          <w:jc w:val="center"/>
        </w:trPr>
        <w:tc>
          <w:tcPr>
            <w:tcW w:w="0" w:type="auto"/>
            <w:vMerge/>
            <w:vAlign w:val="center"/>
            <w:hideMark/>
          </w:tcPr>
          <w:p w:rsidR="00DF50CD" w:rsidRPr="00897FCF" w:rsidRDefault="00DF50CD" w:rsidP="00E328A9">
            <w:pPr>
              <w:adjustRightInd w:val="0"/>
              <w:snapToGrid w:val="0"/>
              <w:ind w:firstLineChars="200" w:firstLine="420"/>
              <w:jc w:val="center"/>
              <w:rPr>
                <w:rFonts w:eastAsiaTheme="minorEastAsia"/>
                <w:szCs w:val="21"/>
              </w:rPr>
            </w:pPr>
          </w:p>
        </w:tc>
        <w:tc>
          <w:tcPr>
            <w:tcW w:w="109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出水</w:t>
            </w:r>
          </w:p>
        </w:tc>
        <w:tc>
          <w:tcPr>
            <w:tcW w:w="103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149183</w:t>
            </w:r>
          </w:p>
        </w:tc>
        <w:tc>
          <w:tcPr>
            <w:tcW w:w="106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200</w:t>
            </w:r>
          </w:p>
        </w:tc>
        <w:tc>
          <w:tcPr>
            <w:tcW w:w="942"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150</w:t>
            </w:r>
          </w:p>
        </w:tc>
      </w:tr>
      <w:tr w:rsidR="00DF50CD" w:rsidRPr="00897FCF" w:rsidTr="00E328A9">
        <w:trPr>
          <w:trHeight w:val="20"/>
          <w:jc w:val="center"/>
        </w:trPr>
        <w:tc>
          <w:tcPr>
            <w:tcW w:w="0" w:type="auto"/>
            <w:vMerge/>
            <w:vAlign w:val="center"/>
            <w:hideMark/>
          </w:tcPr>
          <w:p w:rsidR="00DF50CD" w:rsidRPr="00897FCF" w:rsidRDefault="00DF50CD" w:rsidP="00E328A9">
            <w:pPr>
              <w:adjustRightInd w:val="0"/>
              <w:snapToGrid w:val="0"/>
              <w:ind w:firstLineChars="200" w:firstLine="420"/>
              <w:jc w:val="center"/>
              <w:rPr>
                <w:rFonts w:eastAsiaTheme="minorEastAsia"/>
                <w:szCs w:val="21"/>
              </w:rPr>
            </w:pPr>
          </w:p>
        </w:tc>
        <w:tc>
          <w:tcPr>
            <w:tcW w:w="109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去除率（</w:t>
            </w:r>
            <w:r w:rsidRPr="00897FCF">
              <w:rPr>
                <w:rFonts w:eastAsiaTheme="minorEastAsia"/>
                <w:szCs w:val="21"/>
              </w:rPr>
              <w:t>%</w:t>
            </w:r>
            <w:r w:rsidRPr="00897FCF">
              <w:rPr>
                <w:rFonts w:eastAsiaTheme="minorEastAsia"/>
                <w:szCs w:val="21"/>
              </w:rPr>
              <w:t>）</w:t>
            </w:r>
          </w:p>
        </w:tc>
        <w:tc>
          <w:tcPr>
            <w:tcW w:w="103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w:t>
            </w:r>
          </w:p>
        </w:tc>
        <w:tc>
          <w:tcPr>
            <w:tcW w:w="106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20</w:t>
            </w:r>
          </w:p>
        </w:tc>
        <w:tc>
          <w:tcPr>
            <w:tcW w:w="942"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70</w:t>
            </w:r>
          </w:p>
        </w:tc>
      </w:tr>
      <w:tr w:rsidR="00DF50CD" w:rsidRPr="00897FCF" w:rsidTr="00E328A9">
        <w:trPr>
          <w:trHeight w:val="20"/>
          <w:jc w:val="center"/>
        </w:trPr>
        <w:tc>
          <w:tcPr>
            <w:tcW w:w="866" w:type="pct"/>
            <w:vMerge w:val="restar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沉淀池</w:t>
            </w:r>
          </w:p>
        </w:tc>
        <w:tc>
          <w:tcPr>
            <w:tcW w:w="109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进水</w:t>
            </w:r>
          </w:p>
        </w:tc>
        <w:tc>
          <w:tcPr>
            <w:tcW w:w="103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149183</w:t>
            </w:r>
          </w:p>
        </w:tc>
        <w:tc>
          <w:tcPr>
            <w:tcW w:w="106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200</w:t>
            </w:r>
          </w:p>
        </w:tc>
        <w:tc>
          <w:tcPr>
            <w:tcW w:w="942"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150</w:t>
            </w:r>
          </w:p>
        </w:tc>
      </w:tr>
      <w:tr w:rsidR="00DF50CD" w:rsidRPr="00897FCF" w:rsidTr="00E328A9">
        <w:trPr>
          <w:trHeight w:val="20"/>
          <w:jc w:val="center"/>
        </w:trPr>
        <w:tc>
          <w:tcPr>
            <w:tcW w:w="0" w:type="auto"/>
            <w:vMerge/>
            <w:vAlign w:val="center"/>
            <w:hideMark/>
          </w:tcPr>
          <w:p w:rsidR="00DF50CD" w:rsidRPr="00897FCF" w:rsidRDefault="00DF50CD" w:rsidP="00E328A9">
            <w:pPr>
              <w:adjustRightInd w:val="0"/>
              <w:snapToGrid w:val="0"/>
              <w:ind w:firstLineChars="200" w:firstLine="420"/>
              <w:jc w:val="center"/>
              <w:rPr>
                <w:rFonts w:eastAsiaTheme="minorEastAsia"/>
                <w:szCs w:val="21"/>
              </w:rPr>
            </w:pPr>
          </w:p>
        </w:tc>
        <w:tc>
          <w:tcPr>
            <w:tcW w:w="109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出水</w:t>
            </w:r>
          </w:p>
        </w:tc>
        <w:tc>
          <w:tcPr>
            <w:tcW w:w="103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149183</w:t>
            </w:r>
          </w:p>
        </w:tc>
        <w:tc>
          <w:tcPr>
            <w:tcW w:w="106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190</w:t>
            </w:r>
          </w:p>
        </w:tc>
        <w:tc>
          <w:tcPr>
            <w:tcW w:w="942"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90</w:t>
            </w:r>
          </w:p>
        </w:tc>
      </w:tr>
      <w:tr w:rsidR="00DF50CD" w:rsidRPr="00897FCF" w:rsidTr="00E328A9">
        <w:trPr>
          <w:trHeight w:val="20"/>
          <w:jc w:val="center"/>
        </w:trPr>
        <w:tc>
          <w:tcPr>
            <w:tcW w:w="0" w:type="auto"/>
            <w:vMerge/>
            <w:vAlign w:val="center"/>
            <w:hideMark/>
          </w:tcPr>
          <w:p w:rsidR="00DF50CD" w:rsidRPr="00897FCF" w:rsidRDefault="00DF50CD" w:rsidP="00E328A9">
            <w:pPr>
              <w:adjustRightInd w:val="0"/>
              <w:snapToGrid w:val="0"/>
              <w:ind w:firstLineChars="200" w:firstLine="420"/>
              <w:jc w:val="center"/>
              <w:rPr>
                <w:rFonts w:eastAsiaTheme="minorEastAsia"/>
                <w:szCs w:val="21"/>
              </w:rPr>
            </w:pPr>
          </w:p>
        </w:tc>
        <w:tc>
          <w:tcPr>
            <w:tcW w:w="109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去除率（</w:t>
            </w:r>
            <w:r w:rsidRPr="00897FCF">
              <w:rPr>
                <w:rFonts w:eastAsiaTheme="minorEastAsia"/>
                <w:szCs w:val="21"/>
              </w:rPr>
              <w:t>%</w:t>
            </w:r>
            <w:r w:rsidRPr="00897FCF">
              <w:rPr>
                <w:rFonts w:eastAsiaTheme="minorEastAsia"/>
                <w:szCs w:val="21"/>
              </w:rPr>
              <w:t>）</w:t>
            </w:r>
          </w:p>
        </w:tc>
        <w:tc>
          <w:tcPr>
            <w:tcW w:w="103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w:t>
            </w:r>
          </w:p>
        </w:tc>
        <w:tc>
          <w:tcPr>
            <w:tcW w:w="106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5</w:t>
            </w:r>
          </w:p>
        </w:tc>
        <w:tc>
          <w:tcPr>
            <w:tcW w:w="942"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40</w:t>
            </w:r>
          </w:p>
        </w:tc>
      </w:tr>
      <w:tr w:rsidR="00DF50CD" w:rsidRPr="00897FCF" w:rsidTr="00E328A9">
        <w:trPr>
          <w:trHeight w:val="20"/>
          <w:jc w:val="center"/>
        </w:trPr>
        <w:tc>
          <w:tcPr>
            <w:tcW w:w="86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回用标准</w:t>
            </w:r>
          </w:p>
        </w:tc>
        <w:tc>
          <w:tcPr>
            <w:tcW w:w="109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w:t>
            </w:r>
          </w:p>
        </w:tc>
        <w:tc>
          <w:tcPr>
            <w:tcW w:w="1036"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w:t>
            </w:r>
          </w:p>
        </w:tc>
        <w:tc>
          <w:tcPr>
            <w:tcW w:w="1063"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200</w:t>
            </w:r>
          </w:p>
        </w:tc>
        <w:tc>
          <w:tcPr>
            <w:tcW w:w="942" w:type="pct"/>
            <w:vAlign w:val="center"/>
            <w:hideMark/>
          </w:tcPr>
          <w:p w:rsidR="00DF50CD" w:rsidRPr="00897FCF" w:rsidRDefault="00DF50CD" w:rsidP="00E328A9">
            <w:pPr>
              <w:adjustRightInd w:val="0"/>
              <w:snapToGrid w:val="0"/>
              <w:jc w:val="center"/>
              <w:rPr>
                <w:rFonts w:eastAsiaTheme="minorEastAsia"/>
                <w:szCs w:val="21"/>
              </w:rPr>
            </w:pPr>
            <w:r w:rsidRPr="00897FCF">
              <w:rPr>
                <w:rFonts w:eastAsiaTheme="minorEastAsia"/>
                <w:szCs w:val="21"/>
              </w:rPr>
              <w:t>100</w:t>
            </w:r>
          </w:p>
        </w:tc>
      </w:tr>
    </w:tbl>
    <w:p w:rsidR="00DF50CD" w:rsidRPr="00897FCF" w:rsidRDefault="00DF50CD" w:rsidP="007656C0">
      <w:pPr>
        <w:adjustRightInd w:val="0"/>
        <w:snapToGrid w:val="0"/>
        <w:spacing w:line="360" w:lineRule="auto"/>
        <w:ind w:firstLineChars="200" w:firstLine="480"/>
        <w:rPr>
          <w:rFonts w:eastAsiaTheme="minorEastAsia"/>
          <w:sz w:val="24"/>
          <w:szCs w:val="21"/>
        </w:rPr>
      </w:pPr>
    </w:p>
    <w:p w:rsidR="00B10E6A" w:rsidRPr="00897FCF" w:rsidRDefault="008F2794" w:rsidP="00E328A9">
      <w:pPr>
        <w:pStyle w:val="15"/>
        <w:ind w:firstLineChars="83" w:firstLine="233"/>
        <w:outlineLvl w:val="2"/>
        <w:rPr>
          <w:rFonts w:eastAsiaTheme="minorEastAsia"/>
          <w:b/>
          <w:sz w:val="28"/>
          <w:szCs w:val="28"/>
        </w:rPr>
      </w:pPr>
      <w:bookmarkStart w:id="744" w:name="_Toc26142"/>
      <w:bookmarkStart w:id="745" w:name="_Toc19061"/>
      <w:bookmarkStart w:id="746" w:name="_Toc531894923"/>
      <w:bookmarkStart w:id="747" w:name="_Toc531939431"/>
      <w:bookmarkStart w:id="748" w:name="_Toc12286419"/>
      <w:r w:rsidRPr="00897FCF">
        <w:rPr>
          <w:rFonts w:eastAsiaTheme="minorEastAsia"/>
          <w:b/>
          <w:sz w:val="28"/>
          <w:szCs w:val="28"/>
        </w:rPr>
        <w:t>7</w:t>
      </w:r>
      <w:r w:rsidR="00B10E6A" w:rsidRPr="00897FCF">
        <w:rPr>
          <w:rFonts w:eastAsiaTheme="minorEastAsia"/>
          <w:b/>
          <w:sz w:val="28"/>
          <w:szCs w:val="28"/>
        </w:rPr>
        <w:t>.3.</w:t>
      </w:r>
      <w:r w:rsidRPr="00897FCF">
        <w:rPr>
          <w:rFonts w:eastAsiaTheme="minorEastAsia"/>
          <w:b/>
          <w:sz w:val="28"/>
          <w:szCs w:val="28"/>
        </w:rPr>
        <w:t>2</w:t>
      </w:r>
      <w:r w:rsidR="00B10E6A" w:rsidRPr="00897FCF">
        <w:rPr>
          <w:rFonts w:eastAsiaTheme="minorEastAsia"/>
          <w:b/>
          <w:sz w:val="28"/>
          <w:szCs w:val="28"/>
        </w:rPr>
        <w:t>废水回用可行性分析</w:t>
      </w:r>
      <w:bookmarkEnd w:id="744"/>
      <w:bookmarkEnd w:id="745"/>
      <w:bookmarkEnd w:id="746"/>
      <w:bookmarkEnd w:id="747"/>
      <w:bookmarkEnd w:id="748"/>
    </w:p>
    <w:p w:rsidR="00B10E6A" w:rsidRPr="00897FCF" w:rsidRDefault="00CA2B12" w:rsidP="00E328A9">
      <w:pPr>
        <w:pStyle w:val="aff6"/>
        <w:ind w:firstLine="480"/>
        <w:rPr>
          <w:rFonts w:eastAsiaTheme="minorEastAsia"/>
        </w:rPr>
      </w:pPr>
      <w:r w:rsidRPr="00897FCF">
        <w:rPr>
          <w:rFonts w:eastAsiaTheme="minorEastAsia"/>
        </w:rPr>
        <w:t>本项目</w:t>
      </w:r>
      <w:r w:rsidR="00B10E6A" w:rsidRPr="00897FCF">
        <w:rPr>
          <w:rFonts w:eastAsiaTheme="minorEastAsia"/>
        </w:rPr>
        <w:t>生产废水和初期雨水经厂内污水处理站处理</w:t>
      </w:r>
      <w:r w:rsidR="00B177A3" w:rsidRPr="00897FCF">
        <w:rPr>
          <w:rFonts w:eastAsiaTheme="minorEastAsia"/>
        </w:rPr>
        <w:t>后</w:t>
      </w:r>
      <w:r w:rsidR="00B10E6A" w:rsidRPr="00897FCF">
        <w:rPr>
          <w:rFonts w:eastAsiaTheme="minorEastAsia"/>
        </w:rPr>
        <w:t>回用水水质已经达到</w:t>
      </w:r>
      <w:r w:rsidR="007B4FD0" w:rsidRPr="00897FCF">
        <w:rPr>
          <w:rFonts w:eastAsiaTheme="minorEastAsia"/>
        </w:rPr>
        <w:t>《再生水用作工业用水水源的水质标准》</w:t>
      </w:r>
      <w:r w:rsidR="00B10E6A" w:rsidRPr="00897FCF">
        <w:rPr>
          <w:rFonts w:eastAsiaTheme="minorEastAsia"/>
        </w:rPr>
        <w:t>，废水回用极大的减少新鲜水的使用量，以使得全厂用水量减少，获得更大的经济效益和更好的环境效益。</w:t>
      </w:r>
    </w:p>
    <w:p w:rsidR="007B4FD0" w:rsidRPr="00897FCF" w:rsidRDefault="00B10E6A" w:rsidP="00E328A9">
      <w:pPr>
        <w:pStyle w:val="aff6"/>
        <w:spacing w:line="240" w:lineRule="auto"/>
        <w:ind w:firstLineChars="82" w:firstLine="198"/>
        <w:jc w:val="center"/>
        <w:rPr>
          <w:rFonts w:eastAsiaTheme="minorEastAsia"/>
          <w:b/>
        </w:rPr>
      </w:pPr>
      <w:r w:rsidRPr="00897FCF">
        <w:rPr>
          <w:rFonts w:eastAsiaTheme="minorEastAsia"/>
          <w:b/>
        </w:rPr>
        <w:t>表</w:t>
      </w:r>
      <w:r w:rsidR="008F2794" w:rsidRPr="00897FCF">
        <w:rPr>
          <w:rFonts w:eastAsiaTheme="minorEastAsia"/>
          <w:b/>
        </w:rPr>
        <w:t>7.3</w:t>
      </w:r>
      <w:r w:rsidRPr="00897FCF">
        <w:rPr>
          <w:rFonts w:eastAsiaTheme="minorEastAsia"/>
          <w:b/>
        </w:rPr>
        <w:t xml:space="preserve">-2  </w:t>
      </w:r>
      <w:r w:rsidRPr="00897FCF">
        <w:rPr>
          <w:rFonts w:eastAsiaTheme="minorEastAsia"/>
          <w:b/>
        </w:rPr>
        <w:t>回用水水质要求</w:t>
      </w:r>
      <w:r w:rsidRPr="00897FCF">
        <w:rPr>
          <w:rFonts w:eastAsiaTheme="minorEastAsia"/>
          <w:b/>
        </w:rPr>
        <w:t>(mg/L</w:t>
      </w:r>
      <w:r w:rsidRPr="00897FCF">
        <w:rPr>
          <w:rFonts w:eastAsiaTheme="minorEastAsia"/>
          <w:b/>
        </w:rPr>
        <w:t>，</w:t>
      </w:r>
      <w:r w:rsidRPr="00897FCF">
        <w:rPr>
          <w:rFonts w:eastAsiaTheme="minorEastAsia"/>
          <w:b/>
        </w:rPr>
        <w:t>pH</w:t>
      </w:r>
      <w:r w:rsidRPr="00897FCF">
        <w:rPr>
          <w:rFonts w:eastAsiaTheme="minorEastAsia"/>
          <w:b/>
        </w:rPr>
        <w:t>、色度除外</w:t>
      </w:r>
      <w:r w:rsidRPr="00897FCF">
        <w:rPr>
          <w:rFonts w:eastAsiaTheme="minorEastAsia"/>
          <w:b/>
        </w:rPr>
        <w:t>)</w:t>
      </w:r>
    </w:p>
    <w:tbl>
      <w:tblPr>
        <w:tblW w:w="8505" w:type="dxa"/>
        <w:tblBorders>
          <w:top w:val="single" w:sz="12" w:space="0" w:color="auto"/>
          <w:bottom w:val="single" w:sz="12" w:space="0" w:color="auto"/>
          <w:insideH w:val="single" w:sz="6" w:space="0" w:color="auto"/>
          <w:insideV w:val="single" w:sz="6" w:space="0" w:color="auto"/>
        </w:tblBorders>
        <w:tblLook w:val="04A0"/>
      </w:tblPr>
      <w:tblGrid>
        <w:gridCol w:w="2835"/>
        <w:gridCol w:w="2836"/>
        <w:gridCol w:w="2834"/>
      </w:tblGrid>
      <w:tr w:rsidR="007B4FD0" w:rsidRPr="00897FCF" w:rsidTr="00E328A9">
        <w:tc>
          <w:tcPr>
            <w:tcW w:w="1667" w:type="pct"/>
            <w:vAlign w:val="center"/>
            <w:hideMark/>
          </w:tcPr>
          <w:p w:rsidR="007B4FD0" w:rsidRPr="00897FCF" w:rsidRDefault="007B4FD0" w:rsidP="00E328A9">
            <w:pPr>
              <w:snapToGrid w:val="0"/>
              <w:jc w:val="center"/>
              <w:rPr>
                <w:rFonts w:eastAsiaTheme="minorEastAsia"/>
                <w:b/>
                <w:bCs/>
                <w:kern w:val="0"/>
                <w:szCs w:val="21"/>
              </w:rPr>
            </w:pPr>
            <w:r w:rsidRPr="00897FCF">
              <w:rPr>
                <w:rFonts w:eastAsiaTheme="minorEastAsia"/>
                <w:b/>
                <w:bCs/>
                <w:kern w:val="0"/>
                <w:szCs w:val="21"/>
              </w:rPr>
              <w:t>污染名称</w:t>
            </w:r>
          </w:p>
        </w:tc>
        <w:tc>
          <w:tcPr>
            <w:tcW w:w="1667" w:type="pct"/>
            <w:vAlign w:val="center"/>
            <w:hideMark/>
          </w:tcPr>
          <w:p w:rsidR="007B4FD0" w:rsidRPr="00897FCF" w:rsidRDefault="007B4FD0" w:rsidP="00E328A9">
            <w:pPr>
              <w:snapToGrid w:val="0"/>
              <w:jc w:val="center"/>
              <w:rPr>
                <w:rFonts w:eastAsiaTheme="minorEastAsia"/>
                <w:b/>
                <w:bCs/>
                <w:kern w:val="0"/>
                <w:szCs w:val="21"/>
              </w:rPr>
            </w:pPr>
            <w:r w:rsidRPr="00897FCF">
              <w:rPr>
                <w:rFonts w:eastAsiaTheme="minorEastAsia"/>
                <w:b/>
                <w:bCs/>
                <w:kern w:val="0"/>
                <w:szCs w:val="21"/>
              </w:rPr>
              <w:t>单位</w:t>
            </w:r>
          </w:p>
        </w:tc>
        <w:tc>
          <w:tcPr>
            <w:tcW w:w="1667" w:type="pct"/>
            <w:vAlign w:val="center"/>
            <w:hideMark/>
          </w:tcPr>
          <w:p w:rsidR="007B4FD0" w:rsidRPr="00897FCF" w:rsidRDefault="007B4FD0" w:rsidP="00E328A9">
            <w:pPr>
              <w:snapToGrid w:val="0"/>
              <w:jc w:val="center"/>
              <w:rPr>
                <w:rFonts w:eastAsiaTheme="minorEastAsia"/>
                <w:b/>
                <w:bCs/>
                <w:kern w:val="0"/>
                <w:szCs w:val="21"/>
              </w:rPr>
            </w:pPr>
            <w:r w:rsidRPr="00897FCF">
              <w:rPr>
                <w:rFonts w:eastAsiaTheme="minorEastAsia"/>
                <w:b/>
                <w:bCs/>
                <w:kern w:val="0"/>
                <w:szCs w:val="21"/>
              </w:rPr>
              <w:t>标准值</w:t>
            </w:r>
          </w:p>
        </w:tc>
      </w:tr>
      <w:tr w:rsidR="007B4FD0" w:rsidRPr="00897FCF" w:rsidTr="00E328A9">
        <w:tc>
          <w:tcPr>
            <w:tcW w:w="1667" w:type="pct"/>
            <w:vAlign w:val="center"/>
            <w:hideMark/>
          </w:tcPr>
          <w:p w:rsidR="007B4FD0" w:rsidRPr="00897FCF" w:rsidRDefault="007B4FD0" w:rsidP="00E328A9">
            <w:pPr>
              <w:snapToGrid w:val="0"/>
              <w:jc w:val="center"/>
              <w:rPr>
                <w:rFonts w:eastAsiaTheme="minorEastAsia"/>
                <w:bCs/>
                <w:kern w:val="0"/>
                <w:szCs w:val="21"/>
              </w:rPr>
            </w:pPr>
            <w:r w:rsidRPr="00897FCF">
              <w:rPr>
                <w:rFonts w:eastAsiaTheme="minorEastAsia"/>
                <w:bCs/>
                <w:kern w:val="0"/>
                <w:szCs w:val="21"/>
              </w:rPr>
              <w:t>pH</w:t>
            </w:r>
          </w:p>
        </w:tc>
        <w:tc>
          <w:tcPr>
            <w:tcW w:w="1667" w:type="pct"/>
            <w:vAlign w:val="center"/>
            <w:hideMark/>
          </w:tcPr>
          <w:p w:rsidR="007B4FD0" w:rsidRPr="00897FCF" w:rsidRDefault="007B4FD0" w:rsidP="00E328A9">
            <w:pPr>
              <w:snapToGrid w:val="0"/>
              <w:jc w:val="center"/>
              <w:rPr>
                <w:rFonts w:eastAsiaTheme="minorEastAsia"/>
                <w:bCs/>
                <w:kern w:val="0"/>
                <w:szCs w:val="21"/>
              </w:rPr>
            </w:pPr>
            <w:r w:rsidRPr="00897FCF">
              <w:rPr>
                <w:rFonts w:eastAsiaTheme="minorEastAsia"/>
                <w:bCs/>
                <w:kern w:val="0"/>
                <w:szCs w:val="21"/>
              </w:rPr>
              <w:t>无纲量</w:t>
            </w:r>
          </w:p>
        </w:tc>
        <w:tc>
          <w:tcPr>
            <w:tcW w:w="1667" w:type="pct"/>
            <w:vAlign w:val="center"/>
            <w:hideMark/>
          </w:tcPr>
          <w:p w:rsidR="007B4FD0" w:rsidRPr="00897FCF" w:rsidRDefault="007B4FD0" w:rsidP="00E328A9">
            <w:pPr>
              <w:snapToGrid w:val="0"/>
              <w:jc w:val="center"/>
              <w:rPr>
                <w:rFonts w:eastAsiaTheme="minorEastAsia"/>
                <w:bCs/>
                <w:kern w:val="0"/>
                <w:szCs w:val="21"/>
              </w:rPr>
            </w:pPr>
            <w:r w:rsidRPr="00897FCF">
              <w:rPr>
                <w:rFonts w:eastAsiaTheme="minorEastAsia"/>
                <w:bCs/>
                <w:kern w:val="0"/>
                <w:szCs w:val="21"/>
              </w:rPr>
              <w:t>6.5-9.0</w:t>
            </w:r>
          </w:p>
        </w:tc>
      </w:tr>
      <w:tr w:rsidR="007B4FD0" w:rsidRPr="00897FCF" w:rsidTr="00E328A9">
        <w:tc>
          <w:tcPr>
            <w:tcW w:w="1667" w:type="pct"/>
            <w:vAlign w:val="center"/>
            <w:hideMark/>
          </w:tcPr>
          <w:p w:rsidR="007B4FD0" w:rsidRPr="00897FCF" w:rsidRDefault="007B4FD0" w:rsidP="00E328A9">
            <w:pPr>
              <w:snapToGrid w:val="0"/>
              <w:jc w:val="center"/>
              <w:rPr>
                <w:rFonts w:eastAsiaTheme="minorEastAsia"/>
                <w:bCs/>
                <w:kern w:val="0"/>
                <w:szCs w:val="21"/>
              </w:rPr>
            </w:pPr>
            <w:r w:rsidRPr="00897FCF">
              <w:rPr>
                <w:rFonts w:eastAsiaTheme="minorEastAsia"/>
                <w:bCs/>
                <w:kern w:val="0"/>
                <w:szCs w:val="21"/>
              </w:rPr>
              <w:t>SS</w:t>
            </w:r>
          </w:p>
        </w:tc>
        <w:tc>
          <w:tcPr>
            <w:tcW w:w="1667" w:type="pct"/>
            <w:vAlign w:val="center"/>
            <w:hideMark/>
          </w:tcPr>
          <w:p w:rsidR="007B4FD0" w:rsidRPr="00897FCF" w:rsidRDefault="007B4FD0" w:rsidP="00E328A9">
            <w:pPr>
              <w:snapToGrid w:val="0"/>
              <w:jc w:val="center"/>
              <w:rPr>
                <w:rFonts w:eastAsiaTheme="minorEastAsia"/>
                <w:bCs/>
                <w:kern w:val="0"/>
                <w:szCs w:val="21"/>
              </w:rPr>
            </w:pPr>
            <w:r w:rsidRPr="00897FCF">
              <w:rPr>
                <w:rFonts w:eastAsiaTheme="minorEastAsia"/>
                <w:bCs/>
                <w:kern w:val="0"/>
                <w:szCs w:val="21"/>
              </w:rPr>
              <w:t>mg/L</w:t>
            </w:r>
          </w:p>
        </w:tc>
        <w:tc>
          <w:tcPr>
            <w:tcW w:w="1667" w:type="pct"/>
            <w:vAlign w:val="center"/>
            <w:hideMark/>
          </w:tcPr>
          <w:p w:rsidR="007B4FD0" w:rsidRPr="00897FCF" w:rsidRDefault="007B4FD0" w:rsidP="00E328A9">
            <w:pPr>
              <w:snapToGrid w:val="0"/>
              <w:jc w:val="center"/>
              <w:rPr>
                <w:rFonts w:eastAsiaTheme="minorEastAsia"/>
                <w:bCs/>
                <w:kern w:val="0"/>
                <w:szCs w:val="21"/>
              </w:rPr>
            </w:pPr>
            <w:r w:rsidRPr="00897FCF">
              <w:rPr>
                <w:rFonts w:eastAsiaTheme="minorEastAsia"/>
                <w:bCs/>
                <w:kern w:val="0"/>
                <w:szCs w:val="21"/>
              </w:rPr>
              <w:t>≤100</w:t>
            </w:r>
          </w:p>
        </w:tc>
      </w:tr>
      <w:tr w:rsidR="007B4FD0" w:rsidRPr="00897FCF" w:rsidTr="00E328A9">
        <w:tc>
          <w:tcPr>
            <w:tcW w:w="1667" w:type="pct"/>
            <w:vAlign w:val="center"/>
            <w:hideMark/>
          </w:tcPr>
          <w:p w:rsidR="007B4FD0" w:rsidRPr="00897FCF" w:rsidRDefault="007B4FD0" w:rsidP="00E328A9">
            <w:pPr>
              <w:snapToGrid w:val="0"/>
              <w:jc w:val="center"/>
              <w:rPr>
                <w:rFonts w:eastAsiaTheme="minorEastAsia"/>
                <w:bCs/>
                <w:kern w:val="0"/>
                <w:szCs w:val="21"/>
              </w:rPr>
            </w:pPr>
            <w:r w:rsidRPr="00897FCF">
              <w:rPr>
                <w:rFonts w:eastAsiaTheme="minorEastAsia"/>
                <w:bCs/>
                <w:kern w:val="0"/>
                <w:szCs w:val="21"/>
              </w:rPr>
              <w:t>COD</w:t>
            </w:r>
          </w:p>
        </w:tc>
        <w:tc>
          <w:tcPr>
            <w:tcW w:w="1667" w:type="pct"/>
            <w:vAlign w:val="center"/>
            <w:hideMark/>
          </w:tcPr>
          <w:p w:rsidR="007B4FD0" w:rsidRPr="00897FCF" w:rsidRDefault="007B4FD0" w:rsidP="00E328A9">
            <w:pPr>
              <w:widowControl/>
              <w:snapToGrid w:val="0"/>
              <w:jc w:val="center"/>
              <w:rPr>
                <w:rFonts w:eastAsiaTheme="minorEastAsia"/>
                <w:kern w:val="0"/>
                <w:sz w:val="24"/>
              </w:rPr>
            </w:pPr>
            <w:r w:rsidRPr="00897FCF">
              <w:rPr>
                <w:rFonts w:eastAsiaTheme="minorEastAsia"/>
                <w:bCs/>
                <w:kern w:val="0"/>
                <w:szCs w:val="21"/>
              </w:rPr>
              <w:t>mg/L</w:t>
            </w:r>
          </w:p>
        </w:tc>
        <w:tc>
          <w:tcPr>
            <w:tcW w:w="1667" w:type="pct"/>
            <w:vAlign w:val="center"/>
            <w:hideMark/>
          </w:tcPr>
          <w:p w:rsidR="007B4FD0" w:rsidRPr="00897FCF" w:rsidRDefault="007B4FD0" w:rsidP="00E328A9">
            <w:pPr>
              <w:snapToGrid w:val="0"/>
              <w:jc w:val="center"/>
              <w:rPr>
                <w:rFonts w:eastAsiaTheme="minorEastAsia"/>
                <w:bCs/>
                <w:kern w:val="0"/>
                <w:szCs w:val="21"/>
              </w:rPr>
            </w:pPr>
            <w:r w:rsidRPr="00897FCF">
              <w:rPr>
                <w:rFonts w:eastAsiaTheme="minorEastAsia"/>
                <w:bCs/>
                <w:kern w:val="0"/>
                <w:szCs w:val="21"/>
              </w:rPr>
              <w:t>≤200</w:t>
            </w:r>
          </w:p>
        </w:tc>
      </w:tr>
    </w:tbl>
    <w:p w:rsidR="00B10E6A" w:rsidRPr="00897FCF" w:rsidRDefault="008F2794" w:rsidP="00E328A9">
      <w:pPr>
        <w:pStyle w:val="15"/>
        <w:ind w:firstLineChars="83" w:firstLine="233"/>
        <w:outlineLvl w:val="2"/>
        <w:rPr>
          <w:rFonts w:eastAsiaTheme="minorEastAsia"/>
          <w:b/>
          <w:sz w:val="28"/>
          <w:szCs w:val="28"/>
        </w:rPr>
      </w:pPr>
      <w:bookmarkStart w:id="749" w:name="_Toc7312"/>
      <w:bookmarkStart w:id="750" w:name="_Toc12665"/>
      <w:bookmarkStart w:id="751" w:name="_Toc531894926"/>
      <w:bookmarkStart w:id="752" w:name="_Toc531939434"/>
      <w:bookmarkStart w:id="753" w:name="_Toc12286420"/>
      <w:r w:rsidRPr="00897FCF">
        <w:rPr>
          <w:rFonts w:eastAsiaTheme="minorEastAsia"/>
          <w:b/>
          <w:sz w:val="28"/>
          <w:szCs w:val="28"/>
        </w:rPr>
        <w:t>7</w:t>
      </w:r>
      <w:r w:rsidR="00B10E6A" w:rsidRPr="00897FCF">
        <w:rPr>
          <w:rFonts w:eastAsiaTheme="minorEastAsia"/>
          <w:b/>
          <w:sz w:val="28"/>
          <w:szCs w:val="28"/>
        </w:rPr>
        <w:t>.3.</w:t>
      </w:r>
      <w:r w:rsidRPr="00897FCF">
        <w:rPr>
          <w:rFonts w:eastAsiaTheme="minorEastAsia"/>
          <w:b/>
          <w:sz w:val="28"/>
          <w:szCs w:val="28"/>
        </w:rPr>
        <w:t>5</w:t>
      </w:r>
      <w:r w:rsidR="00B10E6A" w:rsidRPr="00897FCF">
        <w:rPr>
          <w:rFonts w:eastAsiaTheme="minorEastAsia"/>
          <w:b/>
          <w:sz w:val="28"/>
          <w:szCs w:val="28"/>
        </w:rPr>
        <w:t>废水处理经济可行性分析</w:t>
      </w:r>
      <w:bookmarkEnd w:id="749"/>
      <w:bookmarkEnd w:id="750"/>
      <w:bookmarkEnd w:id="751"/>
      <w:bookmarkEnd w:id="752"/>
      <w:bookmarkEnd w:id="753"/>
    </w:p>
    <w:p w:rsidR="00B10E6A" w:rsidRPr="00897FCF" w:rsidRDefault="00B10E6A" w:rsidP="007656C0">
      <w:pPr>
        <w:pStyle w:val="aff6"/>
        <w:ind w:firstLine="480"/>
        <w:rPr>
          <w:rFonts w:eastAsiaTheme="minorEastAsia"/>
        </w:rPr>
      </w:pPr>
      <w:r w:rsidRPr="00897FCF">
        <w:rPr>
          <w:rFonts w:eastAsiaTheme="minorEastAsia"/>
        </w:rPr>
        <w:t>建设项目废水治理运行所增加的费用主要包括电费、设备折旧维修费、药剂费、人员工资等，具体情况见表</w:t>
      </w:r>
      <w:r w:rsidR="008F2794" w:rsidRPr="00897FCF">
        <w:rPr>
          <w:rFonts w:eastAsiaTheme="minorEastAsia"/>
        </w:rPr>
        <w:t>7.3-</w:t>
      </w:r>
      <w:r w:rsidR="00E328A9" w:rsidRPr="00897FCF">
        <w:rPr>
          <w:rFonts w:eastAsiaTheme="minorEastAsia"/>
        </w:rPr>
        <w:t>3</w:t>
      </w:r>
      <w:r w:rsidRPr="00897FCF">
        <w:rPr>
          <w:rFonts w:eastAsiaTheme="minorEastAsia"/>
        </w:rPr>
        <w:t>。</w:t>
      </w:r>
    </w:p>
    <w:p w:rsidR="00B10E6A" w:rsidRPr="00897FCF" w:rsidRDefault="00B10E6A" w:rsidP="00E328A9">
      <w:pPr>
        <w:pStyle w:val="aff6"/>
        <w:spacing w:line="240" w:lineRule="auto"/>
        <w:ind w:firstLineChars="0" w:firstLine="0"/>
        <w:jc w:val="center"/>
        <w:rPr>
          <w:rFonts w:eastAsiaTheme="minorEastAsia"/>
          <w:b/>
        </w:rPr>
      </w:pPr>
      <w:r w:rsidRPr="00897FCF">
        <w:rPr>
          <w:rFonts w:eastAsiaTheme="minorEastAsia"/>
          <w:b/>
        </w:rPr>
        <w:t>表</w:t>
      </w:r>
      <w:r w:rsidR="008F2794" w:rsidRPr="00897FCF">
        <w:rPr>
          <w:rFonts w:eastAsiaTheme="minorEastAsia"/>
          <w:b/>
        </w:rPr>
        <w:t>7.3-</w:t>
      </w:r>
      <w:r w:rsidR="00E328A9" w:rsidRPr="00897FCF">
        <w:rPr>
          <w:rFonts w:eastAsiaTheme="minorEastAsia"/>
          <w:b/>
        </w:rPr>
        <w:t>3</w:t>
      </w:r>
      <w:r w:rsidRPr="00897FCF">
        <w:rPr>
          <w:rFonts w:eastAsiaTheme="minorEastAsia"/>
          <w:b/>
        </w:rPr>
        <w:t>建设项目废水治理运行费用一览表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tblPr>
      <w:tblGrid>
        <w:gridCol w:w="1872"/>
        <w:gridCol w:w="1470"/>
        <w:gridCol w:w="941"/>
        <w:gridCol w:w="2151"/>
        <w:gridCol w:w="1879"/>
      </w:tblGrid>
      <w:tr w:rsidR="00B10E6A" w:rsidRPr="00897FCF">
        <w:trPr>
          <w:jc w:val="center"/>
        </w:trPr>
        <w:tc>
          <w:tcPr>
            <w:tcW w:w="1872" w:type="dxa"/>
            <w:vAlign w:val="center"/>
          </w:tcPr>
          <w:p w:rsidR="00B10E6A" w:rsidRPr="00897FCF" w:rsidRDefault="00B10E6A" w:rsidP="00E328A9">
            <w:pPr>
              <w:jc w:val="center"/>
              <w:rPr>
                <w:rFonts w:eastAsiaTheme="minorEastAsia"/>
                <w:b/>
              </w:rPr>
            </w:pPr>
            <w:r w:rsidRPr="00897FCF">
              <w:rPr>
                <w:rFonts w:eastAsiaTheme="minorEastAsia"/>
                <w:b/>
              </w:rPr>
              <w:t>类别</w:t>
            </w:r>
          </w:p>
        </w:tc>
        <w:tc>
          <w:tcPr>
            <w:tcW w:w="2411" w:type="dxa"/>
            <w:gridSpan w:val="2"/>
            <w:vAlign w:val="center"/>
          </w:tcPr>
          <w:p w:rsidR="00B10E6A" w:rsidRPr="00897FCF" w:rsidRDefault="00B10E6A" w:rsidP="00E328A9">
            <w:pPr>
              <w:jc w:val="center"/>
              <w:rPr>
                <w:rFonts w:eastAsiaTheme="minorEastAsia"/>
                <w:b/>
              </w:rPr>
            </w:pPr>
            <w:r w:rsidRPr="00897FCF">
              <w:rPr>
                <w:rFonts w:eastAsiaTheme="minorEastAsia"/>
                <w:b/>
              </w:rPr>
              <w:t>年消耗量</w:t>
            </w:r>
          </w:p>
        </w:tc>
        <w:tc>
          <w:tcPr>
            <w:tcW w:w="2151" w:type="dxa"/>
            <w:vAlign w:val="center"/>
          </w:tcPr>
          <w:p w:rsidR="00B10E6A" w:rsidRPr="00897FCF" w:rsidRDefault="00B10E6A" w:rsidP="00E328A9">
            <w:pPr>
              <w:jc w:val="center"/>
              <w:rPr>
                <w:rFonts w:eastAsiaTheme="minorEastAsia"/>
                <w:b/>
              </w:rPr>
            </w:pPr>
            <w:r w:rsidRPr="00897FCF">
              <w:rPr>
                <w:rFonts w:eastAsiaTheme="minorEastAsia"/>
                <w:b/>
              </w:rPr>
              <w:t>单价</w:t>
            </w:r>
          </w:p>
        </w:tc>
        <w:tc>
          <w:tcPr>
            <w:tcW w:w="1879" w:type="dxa"/>
            <w:vAlign w:val="center"/>
          </w:tcPr>
          <w:p w:rsidR="00B10E6A" w:rsidRPr="00897FCF" w:rsidRDefault="00B10E6A" w:rsidP="00E328A9">
            <w:pPr>
              <w:jc w:val="center"/>
              <w:rPr>
                <w:rFonts w:eastAsiaTheme="minorEastAsia"/>
                <w:b/>
              </w:rPr>
            </w:pPr>
            <w:r w:rsidRPr="00897FCF">
              <w:rPr>
                <w:rFonts w:eastAsiaTheme="minorEastAsia"/>
                <w:b/>
              </w:rPr>
              <w:t>年费用（万元）</w:t>
            </w:r>
          </w:p>
        </w:tc>
      </w:tr>
      <w:tr w:rsidR="00B10E6A" w:rsidRPr="00897FCF">
        <w:trPr>
          <w:jc w:val="center"/>
        </w:trPr>
        <w:tc>
          <w:tcPr>
            <w:tcW w:w="1872" w:type="dxa"/>
            <w:vAlign w:val="center"/>
          </w:tcPr>
          <w:p w:rsidR="00B10E6A" w:rsidRPr="00897FCF" w:rsidRDefault="00B10E6A" w:rsidP="00E328A9">
            <w:pPr>
              <w:jc w:val="center"/>
              <w:rPr>
                <w:rFonts w:eastAsiaTheme="minorEastAsia"/>
              </w:rPr>
            </w:pPr>
            <w:r w:rsidRPr="00897FCF">
              <w:rPr>
                <w:rFonts w:eastAsiaTheme="minorEastAsia"/>
              </w:rPr>
              <w:t>电费</w:t>
            </w:r>
          </w:p>
        </w:tc>
        <w:tc>
          <w:tcPr>
            <w:tcW w:w="2411" w:type="dxa"/>
            <w:gridSpan w:val="2"/>
            <w:vAlign w:val="center"/>
          </w:tcPr>
          <w:p w:rsidR="00B10E6A" w:rsidRPr="00897FCF" w:rsidRDefault="00B10E6A" w:rsidP="00E328A9">
            <w:pPr>
              <w:jc w:val="center"/>
              <w:rPr>
                <w:rFonts w:eastAsiaTheme="minorEastAsia"/>
              </w:rPr>
            </w:pPr>
            <w:r w:rsidRPr="00897FCF">
              <w:rPr>
                <w:rFonts w:eastAsiaTheme="minorEastAsia"/>
              </w:rPr>
              <w:t>0.2</w:t>
            </w:r>
            <w:r w:rsidRPr="00897FCF">
              <w:rPr>
                <w:rFonts w:eastAsiaTheme="minorEastAsia"/>
              </w:rPr>
              <w:t>万</w:t>
            </w:r>
            <w:r w:rsidRPr="00897FCF">
              <w:rPr>
                <w:rFonts w:eastAsiaTheme="minorEastAsia"/>
              </w:rPr>
              <w:t>kWh</w:t>
            </w:r>
          </w:p>
        </w:tc>
        <w:tc>
          <w:tcPr>
            <w:tcW w:w="2151" w:type="dxa"/>
            <w:vAlign w:val="center"/>
          </w:tcPr>
          <w:p w:rsidR="00B10E6A" w:rsidRPr="00897FCF" w:rsidRDefault="00B10E6A" w:rsidP="00E328A9">
            <w:pPr>
              <w:jc w:val="center"/>
              <w:rPr>
                <w:rFonts w:eastAsiaTheme="minorEastAsia"/>
              </w:rPr>
            </w:pPr>
            <w:r w:rsidRPr="00897FCF">
              <w:rPr>
                <w:rFonts w:eastAsiaTheme="minorEastAsia"/>
              </w:rPr>
              <w:t>0.75</w:t>
            </w:r>
            <w:r w:rsidRPr="00897FCF">
              <w:rPr>
                <w:rFonts w:eastAsiaTheme="minorEastAsia"/>
              </w:rPr>
              <w:t>元</w:t>
            </w:r>
            <w:r w:rsidRPr="00897FCF">
              <w:rPr>
                <w:rFonts w:eastAsiaTheme="minorEastAsia"/>
              </w:rPr>
              <w:t>/kWh</w:t>
            </w:r>
          </w:p>
        </w:tc>
        <w:tc>
          <w:tcPr>
            <w:tcW w:w="1879" w:type="dxa"/>
            <w:vAlign w:val="center"/>
          </w:tcPr>
          <w:p w:rsidR="00B10E6A" w:rsidRPr="00897FCF" w:rsidRDefault="00B10E6A" w:rsidP="00E328A9">
            <w:pPr>
              <w:jc w:val="center"/>
              <w:rPr>
                <w:rFonts w:eastAsiaTheme="minorEastAsia"/>
              </w:rPr>
            </w:pPr>
            <w:r w:rsidRPr="00897FCF">
              <w:rPr>
                <w:rFonts w:eastAsiaTheme="minorEastAsia"/>
              </w:rPr>
              <w:t>0.15</w:t>
            </w:r>
          </w:p>
        </w:tc>
      </w:tr>
      <w:tr w:rsidR="00B10E6A" w:rsidRPr="00897FCF">
        <w:trPr>
          <w:jc w:val="center"/>
        </w:trPr>
        <w:tc>
          <w:tcPr>
            <w:tcW w:w="1872" w:type="dxa"/>
            <w:vMerge w:val="restart"/>
            <w:vAlign w:val="center"/>
          </w:tcPr>
          <w:p w:rsidR="00B10E6A" w:rsidRPr="00897FCF" w:rsidRDefault="00B10E6A" w:rsidP="00E328A9">
            <w:pPr>
              <w:jc w:val="center"/>
              <w:rPr>
                <w:rFonts w:eastAsiaTheme="minorEastAsia"/>
              </w:rPr>
            </w:pPr>
            <w:r w:rsidRPr="00897FCF">
              <w:rPr>
                <w:rFonts w:eastAsiaTheme="minorEastAsia"/>
              </w:rPr>
              <w:t>药剂费</w:t>
            </w:r>
          </w:p>
        </w:tc>
        <w:tc>
          <w:tcPr>
            <w:tcW w:w="1470" w:type="dxa"/>
            <w:tcBorders>
              <w:right w:val="single" w:sz="4" w:space="0" w:color="auto"/>
            </w:tcBorders>
            <w:vAlign w:val="center"/>
          </w:tcPr>
          <w:p w:rsidR="00B10E6A" w:rsidRPr="00897FCF" w:rsidRDefault="00B10E6A" w:rsidP="00E328A9">
            <w:pPr>
              <w:jc w:val="center"/>
              <w:rPr>
                <w:rFonts w:eastAsiaTheme="minorEastAsia"/>
              </w:rPr>
            </w:pPr>
            <w:r w:rsidRPr="00897FCF">
              <w:rPr>
                <w:rFonts w:eastAsiaTheme="minorEastAsia"/>
              </w:rPr>
              <w:t>PAM</w:t>
            </w:r>
          </w:p>
        </w:tc>
        <w:tc>
          <w:tcPr>
            <w:tcW w:w="941" w:type="dxa"/>
            <w:tcBorders>
              <w:left w:val="single" w:sz="4" w:space="0" w:color="auto"/>
            </w:tcBorders>
            <w:vAlign w:val="center"/>
          </w:tcPr>
          <w:p w:rsidR="00B10E6A" w:rsidRPr="00897FCF" w:rsidRDefault="00B10E6A" w:rsidP="00E328A9">
            <w:pPr>
              <w:jc w:val="center"/>
              <w:rPr>
                <w:rFonts w:eastAsiaTheme="minorEastAsia"/>
              </w:rPr>
            </w:pPr>
            <w:r w:rsidRPr="00897FCF">
              <w:rPr>
                <w:rFonts w:eastAsiaTheme="minorEastAsia"/>
              </w:rPr>
              <w:t>0.5t/a</w:t>
            </w:r>
          </w:p>
        </w:tc>
        <w:tc>
          <w:tcPr>
            <w:tcW w:w="2151" w:type="dxa"/>
            <w:vAlign w:val="center"/>
          </w:tcPr>
          <w:p w:rsidR="00B10E6A" w:rsidRPr="00897FCF" w:rsidRDefault="00B10E6A" w:rsidP="00E328A9">
            <w:pPr>
              <w:jc w:val="center"/>
              <w:rPr>
                <w:rFonts w:eastAsiaTheme="minorEastAsia"/>
              </w:rPr>
            </w:pPr>
            <w:r w:rsidRPr="00897FCF">
              <w:rPr>
                <w:rFonts w:eastAsiaTheme="minorEastAsia"/>
              </w:rPr>
              <w:t>3600</w:t>
            </w:r>
            <w:r w:rsidRPr="00897FCF">
              <w:rPr>
                <w:rFonts w:eastAsiaTheme="minorEastAsia"/>
              </w:rPr>
              <w:t>元</w:t>
            </w:r>
            <w:r w:rsidRPr="00897FCF">
              <w:rPr>
                <w:rFonts w:eastAsiaTheme="minorEastAsia"/>
              </w:rPr>
              <w:t>/t</w:t>
            </w:r>
          </w:p>
        </w:tc>
        <w:tc>
          <w:tcPr>
            <w:tcW w:w="1879" w:type="dxa"/>
            <w:vAlign w:val="center"/>
          </w:tcPr>
          <w:p w:rsidR="00B10E6A" w:rsidRPr="00897FCF" w:rsidRDefault="00B10E6A" w:rsidP="00E328A9">
            <w:pPr>
              <w:jc w:val="center"/>
              <w:rPr>
                <w:rFonts w:eastAsiaTheme="minorEastAsia"/>
              </w:rPr>
            </w:pPr>
            <w:r w:rsidRPr="00897FCF">
              <w:rPr>
                <w:rFonts w:eastAsiaTheme="minorEastAsia"/>
              </w:rPr>
              <w:t>0.18</w:t>
            </w:r>
          </w:p>
        </w:tc>
      </w:tr>
      <w:tr w:rsidR="00B10E6A" w:rsidRPr="00897FCF">
        <w:trPr>
          <w:jc w:val="center"/>
        </w:trPr>
        <w:tc>
          <w:tcPr>
            <w:tcW w:w="1872" w:type="dxa"/>
            <w:vMerge/>
            <w:vAlign w:val="center"/>
          </w:tcPr>
          <w:p w:rsidR="00B10E6A" w:rsidRPr="00897FCF" w:rsidRDefault="00B10E6A" w:rsidP="00E328A9">
            <w:pPr>
              <w:jc w:val="center"/>
              <w:rPr>
                <w:rFonts w:eastAsiaTheme="minorEastAsia"/>
              </w:rPr>
            </w:pPr>
          </w:p>
        </w:tc>
        <w:tc>
          <w:tcPr>
            <w:tcW w:w="1470" w:type="dxa"/>
            <w:tcBorders>
              <w:right w:val="single" w:sz="4" w:space="0" w:color="auto"/>
            </w:tcBorders>
            <w:vAlign w:val="center"/>
          </w:tcPr>
          <w:p w:rsidR="00B10E6A" w:rsidRPr="00897FCF" w:rsidRDefault="00B10E6A" w:rsidP="00E328A9">
            <w:pPr>
              <w:jc w:val="center"/>
              <w:rPr>
                <w:rFonts w:eastAsiaTheme="minorEastAsia"/>
              </w:rPr>
            </w:pPr>
            <w:r w:rsidRPr="00897FCF">
              <w:rPr>
                <w:rFonts w:eastAsiaTheme="minorEastAsia"/>
              </w:rPr>
              <w:t>Ca(OH)2</w:t>
            </w:r>
          </w:p>
        </w:tc>
        <w:tc>
          <w:tcPr>
            <w:tcW w:w="941" w:type="dxa"/>
            <w:tcBorders>
              <w:left w:val="single" w:sz="4" w:space="0" w:color="auto"/>
            </w:tcBorders>
            <w:vAlign w:val="center"/>
          </w:tcPr>
          <w:p w:rsidR="00B10E6A" w:rsidRPr="00897FCF" w:rsidRDefault="00B10E6A" w:rsidP="00E328A9">
            <w:pPr>
              <w:jc w:val="center"/>
              <w:rPr>
                <w:rFonts w:eastAsiaTheme="minorEastAsia"/>
              </w:rPr>
            </w:pPr>
            <w:r w:rsidRPr="00897FCF">
              <w:rPr>
                <w:rFonts w:eastAsiaTheme="minorEastAsia"/>
              </w:rPr>
              <w:t>50t/a</w:t>
            </w:r>
          </w:p>
        </w:tc>
        <w:tc>
          <w:tcPr>
            <w:tcW w:w="2151" w:type="dxa"/>
            <w:vAlign w:val="center"/>
          </w:tcPr>
          <w:p w:rsidR="00B10E6A" w:rsidRPr="00897FCF" w:rsidRDefault="00B10E6A" w:rsidP="00E328A9">
            <w:pPr>
              <w:jc w:val="center"/>
              <w:rPr>
                <w:rFonts w:eastAsiaTheme="minorEastAsia"/>
              </w:rPr>
            </w:pPr>
            <w:r w:rsidRPr="00897FCF">
              <w:rPr>
                <w:rFonts w:eastAsiaTheme="minorEastAsia"/>
              </w:rPr>
              <w:t>1500</w:t>
            </w:r>
            <w:r w:rsidRPr="00897FCF">
              <w:rPr>
                <w:rFonts w:eastAsiaTheme="minorEastAsia"/>
              </w:rPr>
              <w:t>元</w:t>
            </w:r>
            <w:r w:rsidRPr="00897FCF">
              <w:rPr>
                <w:rFonts w:eastAsiaTheme="minorEastAsia"/>
              </w:rPr>
              <w:t>/t</w:t>
            </w:r>
          </w:p>
        </w:tc>
        <w:tc>
          <w:tcPr>
            <w:tcW w:w="1879" w:type="dxa"/>
            <w:vAlign w:val="center"/>
          </w:tcPr>
          <w:p w:rsidR="00B10E6A" w:rsidRPr="00897FCF" w:rsidRDefault="007B4FD0" w:rsidP="00E328A9">
            <w:pPr>
              <w:jc w:val="center"/>
              <w:rPr>
                <w:rFonts w:eastAsiaTheme="minorEastAsia"/>
              </w:rPr>
            </w:pPr>
            <w:r w:rsidRPr="00897FCF">
              <w:rPr>
                <w:rFonts w:eastAsiaTheme="minorEastAsia"/>
              </w:rPr>
              <w:t>3</w:t>
            </w:r>
            <w:r w:rsidR="00B10E6A" w:rsidRPr="00897FCF">
              <w:rPr>
                <w:rFonts w:eastAsiaTheme="minorEastAsia"/>
              </w:rPr>
              <w:t>.5</w:t>
            </w:r>
          </w:p>
        </w:tc>
      </w:tr>
      <w:tr w:rsidR="00B10E6A" w:rsidRPr="00897FCF">
        <w:trPr>
          <w:jc w:val="center"/>
        </w:trPr>
        <w:tc>
          <w:tcPr>
            <w:tcW w:w="1872" w:type="dxa"/>
            <w:vAlign w:val="center"/>
          </w:tcPr>
          <w:p w:rsidR="00B10E6A" w:rsidRPr="00897FCF" w:rsidRDefault="00B10E6A" w:rsidP="00E328A9">
            <w:pPr>
              <w:jc w:val="center"/>
              <w:rPr>
                <w:rFonts w:eastAsiaTheme="minorEastAsia"/>
              </w:rPr>
            </w:pPr>
            <w:r w:rsidRPr="00897FCF">
              <w:rPr>
                <w:rFonts w:eastAsiaTheme="minorEastAsia"/>
              </w:rPr>
              <w:t>设备折旧维修费</w:t>
            </w:r>
          </w:p>
        </w:tc>
        <w:tc>
          <w:tcPr>
            <w:tcW w:w="4562" w:type="dxa"/>
            <w:gridSpan w:val="3"/>
            <w:vAlign w:val="center"/>
          </w:tcPr>
          <w:p w:rsidR="00B10E6A" w:rsidRPr="00897FCF" w:rsidRDefault="00B10E6A" w:rsidP="00E328A9">
            <w:pPr>
              <w:jc w:val="center"/>
              <w:rPr>
                <w:rFonts w:eastAsiaTheme="minorEastAsia"/>
              </w:rPr>
            </w:pPr>
            <w:r w:rsidRPr="00897FCF">
              <w:rPr>
                <w:rFonts w:eastAsiaTheme="minorEastAsia"/>
              </w:rPr>
              <w:t>按直接投资的</w:t>
            </w:r>
            <w:r w:rsidRPr="00897FCF">
              <w:rPr>
                <w:rFonts w:eastAsiaTheme="minorEastAsia"/>
              </w:rPr>
              <w:t>4%</w:t>
            </w:r>
            <w:r w:rsidRPr="00897FCF">
              <w:rPr>
                <w:rFonts w:eastAsiaTheme="minorEastAsia"/>
              </w:rPr>
              <w:t>计（设备投资</w:t>
            </w:r>
            <w:r w:rsidRPr="00897FCF">
              <w:rPr>
                <w:rFonts w:eastAsiaTheme="minorEastAsia"/>
              </w:rPr>
              <w:t>65</w:t>
            </w:r>
            <w:r w:rsidRPr="00897FCF">
              <w:rPr>
                <w:rFonts w:eastAsiaTheme="minorEastAsia"/>
              </w:rPr>
              <w:t>万）</w:t>
            </w:r>
          </w:p>
        </w:tc>
        <w:tc>
          <w:tcPr>
            <w:tcW w:w="1879" w:type="dxa"/>
            <w:vAlign w:val="center"/>
          </w:tcPr>
          <w:p w:rsidR="00B10E6A" w:rsidRPr="00897FCF" w:rsidRDefault="007B4FD0" w:rsidP="00E328A9">
            <w:pPr>
              <w:jc w:val="center"/>
              <w:rPr>
                <w:rFonts w:eastAsiaTheme="minorEastAsia"/>
              </w:rPr>
            </w:pPr>
            <w:r w:rsidRPr="00897FCF">
              <w:rPr>
                <w:rFonts w:eastAsiaTheme="minorEastAsia"/>
              </w:rPr>
              <w:t>1</w:t>
            </w:r>
            <w:r w:rsidR="00B10E6A" w:rsidRPr="00897FCF">
              <w:rPr>
                <w:rFonts w:eastAsiaTheme="minorEastAsia"/>
              </w:rPr>
              <w:t>.6</w:t>
            </w:r>
          </w:p>
        </w:tc>
      </w:tr>
      <w:tr w:rsidR="00B10E6A" w:rsidRPr="00897FCF">
        <w:trPr>
          <w:jc w:val="center"/>
        </w:trPr>
        <w:tc>
          <w:tcPr>
            <w:tcW w:w="1872" w:type="dxa"/>
            <w:vAlign w:val="center"/>
          </w:tcPr>
          <w:p w:rsidR="00B10E6A" w:rsidRPr="00897FCF" w:rsidRDefault="00B10E6A" w:rsidP="00E328A9">
            <w:pPr>
              <w:jc w:val="center"/>
              <w:rPr>
                <w:rFonts w:eastAsiaTheme="minorEastAsia"/>
              </w:rPr>
            </w:pPr>
            <w:r w:rsidRPr="00897FCF">
              <w:rPr>
                <w:rFonts w:eastAsiaTheme="minorEastAsia"/>
              </w:rPr>
              <w:t>人工费</w:t>
            </w:r>
          </w:p>
        </w:tc>
        <w:tc>
          <w:tcPr>
            <w:tcW w:w="2411" w:type="dxa"/>
            <w:gridSpan w:val="2"/>
            <w:vAlign w:val="center"/>
          </w:tcPr>
          <w:p w:rsidR="00B10E6A" w:rsidRPr="00897FCF" w:rsidRDefault="00B10E6A" w:rsidP="00E328A9">
            <w:pPr>
              <w:jc w:val="center"/>
              <w:rPr>
                <w:rFonts w:eastAsiaTheme="minorEastAsia"/>
              </w:rPr>
            </w:pPr>
            <w:r w:rsidRPr="00897FCF">
              <w:rPr>
                <w:rFonts w:eastAsiaTheme="minorEastAsia"/>
              </w:rPr>
              <w:t>1</w:t>
            </w:r>
            <w:r w:rsidRPr="00897FCF">
              <w:rPr>
                <w:rFonts w:eastAsiaTheme="minorEastAsia"/>
              </w:rPr>
              <w:t>人</w:t>
            </w:r>
          </w:p>
        </w:tc>
        <w:tc>
          <w:tcPr>
            <w:tcW w:w="2151" w:type="dxa"/>
            <w:vAlign w:val="center"/>
          </w:tcPr>
          <w:p w:rsidR="00B10E6A" w:rsidRPr="00897FCF" w:rsidRDefault="00B10E6A" w:rsidP="00E328A9">
            <w:pPr>
              <w:jc w:val="center"/>
              <w:rPr>
                <w:rFonts w:eastAsiaTheme="minorEastAsia"/>
              </w:rPr>
            </w:pPr>
            <w:r w:rsidRPr="00897FCF">
              <w:rPr>
                <w:rFonts w:eastAsiaTheme="minorEastAsia"/>
              </w:rPr>
              <w:t>40000</w:t>
            </w:r>
          </w:p>
        </w:tc>
        <w:tc>
          <w:tcPr>
            <w:tcW w:w="1879" w:type="dxa"/>
            <w:vAlign w:val="center"/>
          </w:tcPr>
          <w:p w:rsidR="00B10E6A" w:rsidRPr="00897FCF" w:rsidRDefault="00B80FF7" w:rsidP="00E328A9">
            <w:pPr>
              <w:jc w:val="center"/>
              <w:rPr>
                <w:rFonts w:eastAsiaTheme="minorEastAsia"/>
              </w:rPr>
            </w:pPr>
            <w:r w:rsidRPr="00897FCF">
              <w:rPr>
                <w:rFonts w:eastAsiaTheme="minorEastAsia"/>
              </w:rPr>
              <w:t>/</w:t>
            </w:r>
          </w:p>
        </w:tc>
      </w:tr>
      <w:tr w:rsidR="00B10E6A" w:rsidRPr="00897FCF">
        <w:trPr>
          <w:jc w:val="center"/>
        </w:trPr>
        <w:tc>
          <w:tcPr>
            <w:tcW w:w="1872" w:type="dxa"/>
            <w:vAlign w:val="center"/>
          </w:tcPr>
          <w:p w:rsidR="00B10E6A" w:rsidRPr="00897FCF" w:rsidRDefault="00B10E6A" w:rsidP="00E328A9">
            <w:pPr>
              <w:jc w:val="center"/>
              <w:rPr>
                <w:rFonts w:eastAsiaTheme="minorEastAsia"/>
              </w:rPr>
            </w:pPr>
            <w:r w:rsidRPr="00897FCF">
              <w:rPr>
                <w:rFonts w:eastAsiaTheme="minorEastAsia"/>
              </w:rPr>
              <w:t>其他费用</w:t>
            </w:r>
          </w:p>
        </w:tc>
        <w:tc>
          <w:tcPr>
            <w:tcW w:w="2411" w:type="dxa"/>
            <w:gridSpan w:val="2"/>
            <w:vAlign w:val="center"/>
          </w:tcPr>
          <w:p w:rsidR="00B10E6A" w:rsidRPr="00897FCF" w:rsidRDefault="00B10E6A" w:rsidP="00E328A9">
            <w:pPr>
              <w:jc w:val="center"/>
              <w:rPr>
                <w:rFonts w:eastAsiaTheme="minorEastAsia"/>
              </w:rPr>
            </w:pPr>
            <w:r w:rsidRPr="00897FCF">
              <w:rPr>
                <w:rFonts w:eastAsiaTheme="minorEastAsia"/>
              </w:rPr>
              <w:t>/</w:t>
            </w:r>
          </w:p>
        </w:tc>
        <w:tc>
          <w:tcPr>
            <w:tcW w:w="2151" w:type="dxa"/>
            <w:vAlign w:val="center"/>
          </w:tcPr>
          <w:p w:rsidR="00B10E6A" w:rsidRPr="00897FCF" w:rsidRDefault="00B10E6A" w:rsidP="00E328A9">
            <w:pPr>
              <w:jc w:val="center"/>
              <w:rPr>
                <w:rFonts w:eastAsiaTheme="minorEastAsia"/>
              </w:rPr>
            </w:pPr>
            <w:r w:rsidRPr="00897FCF">
              <w:rPr>
                <w:rFonts w:eastAsiaTheme="minorEastAsia"/>
              </w:rPr>
              <w:t>/</w:t>
            </w:r>
          </w:p>
        </w:tc>
        <w:tc>
          <w:tcPr>
            <w:tcW w:w="1879" w:type="dxa"/>
            <w:vAlign w:val="center"/>
          </w:tcPr>
          <w:p w:rsidR="00B10E6A" w:rsidRPr="00897FCF" w:rsidRDefault="007B4FD0" w:rsidP="00E328A9">
            <w:pPr>
              <w:jc w:val="center"/>
              <w:rPr>
                <w:rFonts w:eastAsiaTheme="minorEastAsia"/>
              </w:rPr>
            </w:pPr>
            <w:r w:rsidRPr="00897FCF">
              <w:rPr>
                <w:rFonts w:eastAsiaTheme="minorEastAsia"/>
              </w:rPr>
              <w:t>1</w:t>
            </w:r>
          </w:p>
        </w:tc>
      </w:tr>
      <w:tr w:rsidR="00B10E6A" w:rsidRPr="00897FCF">
        <w:trPr>
          <w:jc w:val="center"/>
        </w:trPr>
        <w:tc>
          <w:tcPr>
            <w:tcW w:w="1872" w:type="dxa"/>
            <w:vAlign w:val="center"/>
          </w:tcPr>
          <w:p w:rsidR="00B10E6A" w:rsidRPr="00897FCF" w:rsidRDefault="00B10E6A" w:rsidP="00E328A9">
            <w:pPr>
              <w:jc w:val="center"/>
              <w:rPr>
                <w:rFonts w:eastAsiaTheme="minorEastAsia"/>
              </w:rPr>
            </w:pPr>
            <w:r w:rsidRPr="00897FCF">
              <w:rPr>
                <w:rFonts w:eastAsiaTheme="minorEastAsia"/>
              </w:rPr>
              <w:t>合计</w:t>
            </w:r>
          </w:p>
        </w:tc>
        <w:tc>
          <w:tcPr>
            <w:tcW w:w="2411" w:type="dxa"/>
            <w:gridSpan w:val="2"/>
            <w:vAlign w:val="center"/>
          </w:tcPr>
          <w:p w:rsidR="00B10E6A" w:rsidRPr="00897FCF" w:rsidRDefault="00B10E6A" w:rsidP="00E328A9">
            <w:pPr>
              <w:jc w:val="center"/>
              <w:rPr>
                <w:rFonts w:eastAsiaTheme="minorEastAsia"/>
              </w:rPr>
            </w:pPr>
            <w:r w:rsidRPr="00897FCF">
              <w:rPr>
                <w:rFonts w:eastAsiaTheme="minorEastAsia"/>
              </w:rPr>
              <w:t>/</w:t>
            </w:r>
          </w:p>
        </w:tc>
        <w:tc>
          <w:tcPr>
            <w:tcW w:w="2151" w:type="dxa"/>
            <w:vAlign w:val="center"/>
          </w:tcPr>
          <w:p w:rsidR="00B10E6A" w:rsidRPr="00897FCF" w:rsidRDefault="00B10E6A" w:rsidP="00E328A9">
            <w:pPr>
              <w:jc w:val="center"/>
              <w:rPr>
                <w:rFonts w:eastAsiaTheme="minorEastAsia"/>
              </w:rPr>
            </w:pPr>
            <w:r w:rsidRPr="00897FCF">
              <w:rPr>
                <w:rFonts w:eastAsiaTheme="minorEastAsia"/>
              </w:rPr>
              <w:t>/</w:t>
            </w:r>
          </w:p>
        </w:tc>
        <w:tc>
          <w:tcPr>
            <w:tcW w:w="1879" w:type="dxa"/>
            <w:vAlign w:val="center"/>
          </w:tcPr>
          <w:p w:rsidR="00B10E6A" w:rsidRPr="00897FCF" w:rsidRDefault="00B80FF7" w:rsidP="00E328A9">
            <w:pPr>
              <w:jc w:val="center"/>
              <w:rPr>
                <w:rFonts w:eastAsiaTheme="minorEastAsia"/>
              </w:rPr>
            </w:pPr>
            <w:r w:rsidRPr="00897FCF">
              <w:rPr>
                <w:rFonts w:eastAsiaTheme="minorEastAsia"/>
              </w:rPr>
              <w:t>6</w:t>
            </w:r>
            <w:r w:rsidR="00B10E6A" w:rsidRPr="00897FCF">
              <w:rPr>
                <w:rFonts w:eastAsiaTheme="minorEastAsia"/>
              </w:rPr>
              <w:t>.43</w:t>
            </w:r>
          </w:p>
        </w:tc>
      </w:tr>
    </w:tbl>
    <w:p w:rsidR="00B10E6A" w:rsidRPr="00897FCF" w:rsidRDefault="00B10E6A" w:rsidP="007656C0">
      <w:pPr>
        <w:pStyle w:val="aff6"/>
        <w:ind w:firstLineChars="0" w:firstLine="0"/>
        <w:rPr>
          <w:rFonts w:eastAsiaTheme="minorEastAsia"/>
          <w:sz w:val="10"/>
          <w:szCs w:val="10"/>
        </w:rPr>
      </w:pPr>
    </w:p>
    <w:p w:rsidR="00B10E6A" w:rsidRPr="00897FCF" w:rsidRDefault="00B10E6A" w:rsidP="007656C0">
      <w:pPr>
        <w:pStyle w:val="aff6"/>
        <w:ind w:firstLine="480"/>
        <w:rPr>
          <w:rFonts w:eastAsiaTheme="minorEastAsia"/>
        </w:rPr>
      </w:pPr>
      <w:r w:rsidRPr="00897FCF">
        <w:rPr>
          <w:rFonts w:eastAsiaTheme="minorEastAsia"/>
        </w:rPr>
        <w:t>由上表可知，建设项目废水治理措施年运行费用共约</w:t>
      </w:r>
      <w:r w:rsidR="00B80FF7" w:rsidRPr="00897FCF">
        <w:rPr>
          <w:rFonts w:eastAsiaTheme="minorEastAsia"/>
        </w:rPr>
        <w:t>6</w:t>
      </w:r>
      <w:r w:rsidRPr="00897FCF">
        <w:rPr>
          <w:rFonts w:eastAsiaTheme="minorEastAsia"/>
        </w:rPr>
        <w:t>.43</w:t>
      </w:r>
      <w:r w:rsidRPr="00897FCF">
        <w:rPr>
          <w:rFonts w:eastAsiaTheme="minorEastAsia"/>
        </w:rPr>
        <w:t>万元</w:t>
      </w:r>
      <w:r w:rsidRPr="00897FCF">
        <w:rPr>
          <w:rFonts w:eastAsiaTheme="minorEastAsia"/>
        </w:rPr>
        <w:t>/a</w:t>
      </w:r>
      <w:r w:rsidR="007B4FD0" w:rsidRPr="00897FCF">
        <w:rPr>
          <w:rFonts w:eastAsiaTheme="minorEastAsia"/>
        </w:rPr>
        <w:t>，其中人工与废气处理措施人员共用，因此</w:t>
      </w:r>
      <w:r w:rsidRPr="00897FCF">
        <w:rPr>
          <w:rFonts w:eastAsiaTheme="minorEastAsia"/>
        </w:rPr>
        <w:t>，在建设单位经济承受范围内；因此从经济角度分析，</w:t>
      </w:r>
      <w:r w:rsidR="007B4FD0" w:rsidRPr="00897FCF">
        <w:rPr>
          <w:rFonts w:eastAsiaTheme="minorEastAsia"/>
        </w:rPr>
        <w:t>启东华运绳网有限公司</w:t>
      </w:r>
      <w:r w:rsidRPr="00897FCF">
        <w:rPr>
          <w:rFonts w:eastAsiaTheme="minorEastAsia"/>
        </w:rPr>
        <w:t>完全能够做到水污染物长期稳定达标排放，符合可持续发展的要求。</w:t>
      </w:r>
    </w:p>
    <w:p w:rsidR="00B10E6A" w:rsidRPr="00897FCF" w:rsidRDefault="00B10E6A" w:rsidP="007656C0">
      <w:pPr>
        <w:pStyle w:val="aff6"/>
        <w:ind w:firstLine="480"/>
        <w:rPr>
          <w:rFonts w:eastAsiaTheme="minorEastAsia"/>
        </w:rPr>
      </w:pPr>
      <w:r w:rsidRPr="00897FCF">
        <w:rPr>
          <w:rFonts w:eastAsiaTheme="minorEastAsia"/>
        </w:rPr>
        <w:lastRenderedPageBreak/>
        <w:t>根据以上章节分析可知，从技术、经济角度上来看，建设项目各项废水治理设施能够保证稳定运行，能够做到达标排放；因此可认为本项目废水治理方案可行。</w:t>
      </w:r>
    </w:p>
    <w:p w:rsidR="00B10E6A" w:rsidRPr="00897FCF" w:rsidRDefault="008F2794" w:rsidP="00E328A9">
      <w:pPr>
        <w:pStyle w:val="2"/>
        <w:spacing w:line="360" w:lineRule="auto"/>
        <w:rPr>
          <w:rFonts w:ascii="Times New Roman" w:eastAsiaTheme="minorEastAsia" w:hAnsi="Times New Roman"/>
          <w:b w:val="0"/>
          <w:sz w:val="30"/>
          <w:szCs w:val="30"/>
        </w:rPr>
      </w:pPr>
      <w:bookmarkStart w:id="754" w:name="_Toc446530211"/>
      <w:bookmarkStart w:id="755" w:name="_Toc514961377"/>
      <w:bookmarkStart w:id="756" w:name="_Toc531939435"/>
      <w:bookmarkStart w:id="757" w:name="_Toc12286421"/>
      <w:r w:rsidRPr="00897FCF">
        <w:rPr>
          <w:rFonts w:ascii="Times New Roman" w:eastAsiaTheme="minorEastAsia" w:hAnsi="Times New Roman"/>
          <w:sz w:val="30"/>
          <w:szCs w:val="30"/>
        </w:rPr>
        <w:t>7</w:t>
      </w:r>
      <w:r w:rsidR="00B10E6A" w:rsidRPr="00897FCF">
        <w:rPr>
          <w:rFonts w:ascii="Times New Roman" w:eastAsiaTheme="minorEastAsia" w:hAnsi="Times New Roman"/>
          <w:sz w:val="30"/>
          <w:szCs w:val="30"/>
        </w:rPr>
        <w:t>.4</w:t>
      </w:r>
      <w:r w:rsidR="00B10E6A" w:rsidRPr="00897FCF">
        <w:rPr>
          <w:rFonts w:ascii="Times New Roman" w:eastAsiaTheme="minorEastAsia" w:hAnsi="Times New Roman"/>
          <w:sz w:val="30"/>
          <w:szCs w:val="30"/>
        </w:rPr>
        <w:t>噪声污染防治措施评述</w:t>
      </w:r>
      <w:bookmarkEnd w:id="754"/>
      <w:bookmarkEnd w:id="755"/>
      <w:bookmarkEnd w:id="756"/>
      <w:bookmarkEnd w:id="757"/>
    </w:p>
    <w:p w:rsidR="00B10E6A" w:rsidRPr="00897FCF" w:rsidRDefault="00B10E6A" w:rsidP="007656C0">
      <w:pPr>
        <w:pStyle w:val="aff6"/>
        <w:ind w:firstLine="480"/>
        <w:rPr>
          <w:rFonts w:eastAsiaTheme="minorEastAsia"/>
        </w:rPr>
      </w:pPr>
      <w:bookmarkStart w:id="758" w:name="_Toc446530212"/>
      <w:r w:rsidRPr="00897FCF">
        <w:rPr>
          <w:rFonts w:eastAsiaTheme="minorEastAsia"/>
        </w:rPr>
        <w:t>本项目主要噪声设备为本项目主要噪声为各类设备运转产生的噪声，噪声值在</w:t>
      </w:r>
      <w:r w:rsidRPr="00897FCF">
        <w:rPr>
          <w:rFonts w:eastAsiaTheme="minorEastAsia"/>
        </w:rPr>
        <w:t>70-85dB(A)</w:t>
      </w:r>
      <w:r w:rsidRPr="00897FCF">
        <w:rPr>
          <w:rFonts w:eastAsiaTheme="minorEastAsia"/>
        </w:rPr>
        <w:t>，拟采取的相应噪声污染防治措施如下：</w:t>
      </w:r>
    </w:p>
    <w:p w:rsidR="00B10E6A" w:rsidRPr="00897FCF" w:rsidRDefault="00B10E6A" w:rsidP="00E328A9">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）生产设备噪声控制措施</w:t>
      </w:r>
    </w:p>
    <w:p w:rsidR="00B10E6A" w:rsidRPr="00897FCF" w:rsidRDefault="00B10E6A" w:rsidP="007656C0">
      <w:pPr>
        <w:pStyle w:val="aff6"/>
        <w:ind w:firstLine="480"/>
        <w:rPr>
          <w:rFonts w:eastAsiaTheme="minorEastAsia"/>
        </w:rPr>
      </w:pPr>
      <w:r w:rsidRPr="00897FCF">
        <w:rPr>
          <w:rFonts w:ascii="宋体" w:hAnsi="宋体" w:cs="宋体" w:hint="eastAsia"/>
        </w:rPr>
        <w:t>①</w:t>
      </w:r>
      <w:r w:rsidRPr="00897FCF">
        <w:rPr>
          <w:rFonts w:eastAsiaTheme="minorEastAsia"/>
        </w:rPr>
        <w:t>建设项目新增噪声源较多，在采购设备时尽可能选用低噪音设备；提高机械设备装配精度，加强维护和检修，减少机械振动和摩擦产生的噪声，防止共振；</w:t>
      </w:r>
    </w:p>
    <w:p w:rsidR="00B10E6A" w:rsidRPr="00897FCF" w:rsidRDefault="00B10E6A" w:rsidP="007656C0">
      <w:pPr>
        <w:pStyle w:val="aff6"/>
        <w:ind w:firstLine="480"/>
        <w:rPr>
          <w:rFonts w:eastAsiaTheme="minorEastAsia"/>
        </w:rPr>
      </w:pPr>
      <w:r w:rsidRPr="00897FCF">
        <w:rPr>
          <w:rFonts w:ascii="宋体" w:hAnsi="宋体" w:cs="宋体" w:hint="eastAsia"/>
        </w:rPr>
        <w:t>②</w:t>
      </w:r>
      <w:r w:rsidR="007B4FD0" w:rsidRPr="00897FCF">
        <w:rPr>
          <w:rFonts w:eastAsiaTheme="minorEastAsia"/>
        </w:rPr>
        <w:t>粉碎机、拉丝机</w:t>
      </w:r>
      <w:r w:rsidRPr="00897FCF">
        <w:rPr>
          <w:rFonts w:eastAsiaTheme="minorEastAsia"/>
        </w:rPr>
        <w:t>等高噪声生产设备设置在密闭</w:t>
      </w:r>
      <w:r w:rsidR="000C4DB2" w:rsidRPr="00897FCF">
        <w:rPr>
          <w:rFonts w:eastAsiaTheme="minorEastAsia"/>
        </w:rPr>
        <w:t>车间</w:t>
      </w:r>
      <w:r w:rsidRPr="00897FCF">
        <w:rPr>
          <w:rFonts w:eastAsiaTheme="minorEastAsia"/>
        </w:rPr>
        <w:t>内，底座均采用钢砼减振基座，通过设备减振、</w:t>
      </w:r>
      <w:r w:rsidR="000C4DB2" w:rsidRPr="00897FCF">
        <w:rPr>
          <w:rFonts w:eastAsiaTheme="minorEastAsia"/>
        </w:rPr>
        <w:t>车间</w:t>
      </w:r>
      <w:r w:rsidRPr="00897FCF">
        <w:rPr>
          <w:rFonts w:eastAsiaTheme="minorEastAsia"/>
        </w:rPr>
        <w:t>隔声等措施能较好地降低噪声向外环境的辐射量，降噪效果可达到</w:t>
      </w:r>
      <w:r w:rsidRPr="00897FCF">
        <w:rPr>
          <w:rFonts w:eastAsiaTheme="minorEastAsia"/>
        </w:rPr>
        <w:t>25dB(A)</w:t>
      </w:r>
      <w:r w:rsidRPr="00897FCF">
        <w:rPr>
          <w:rFonts w:eastAsiaTheme="minorEastAsia"/>
        </w:rPr>
        <w:t>以上；</w:t>
      </w:r>
    </w:p>
    <w:p w:rsidR="00B10E6A" w:rsidRPr="00897FCF" w:rsidRDefault="00B10E6A" w:rsidP="007656C0">
      <w:pPr>
        <w:pStyle w:val="aff6"/>
        <w:ind w:firstLine="480"/>
        <w:rPr>
          <w:rFonts w:eastAsiaTheme="minorEastAsia"/>
        </w:rPr>
      </w:pPr>
      <w:r w:rsidRPr="00897FCF">
        <w:rPr>
          <w:rFonts w:ascii="宋体" w:hAnsi="宋体" w:cs="宋体" w:hint="eastAsia"/>
        </w:rPr>
        <w:t>③</w:t>
      </w:r>
      <w:r w:rsidRPr="00897FCF">
        <w:rPr>
          <w:rFonts w:eastAsiaTheme="minorEastAsia"/>
        </w:rPr>
        <w:t>保持设备处于良好的运转状态，因设备运转不正常时噪声往往增大，要经常进行保养，加润滑油，减少磨擦力，降低噪声；</w:t>
      </w:r>
    </w:p>
    <w:p w:rsidR="00B10E6A" w:rsidRPr="00897FCF" w:rsidRDefault="00B10E6A" w:rsidP="007656C0">
      <w:pPr>
        <w:pStyle w:val="aff6"/>
        <w:ind w:firstLine="480"/>
        <w:rPr>
          <w:rFonts w:eastAsiaTheme="minorEastAsia"/>
        </w:rPr>
      </w:pPr>
      <w:r w:rsidRPr="00897FCF">
        <w:rPr>
          <w:rFonts w:ascii="宋体" w:hAnsi="宋体" w:cs="宋体" w:hint="eastAsia"/>
        </w:rPr>
        <w:t>④</w:t>
      </w:r>
      <w:r w:rsidRPr="00897FCF">
        <w:rPr>
          <w:rFonts w:eastAsiaTheme="minorEastAsia"/>
        </w:rPr>
        <w:t>风机设置隔声罩，安装消音器，底座采用钢砼减振基座，管道、阀门采取缓动及减振的挠性接口，并将风机设置在车间的远离厂界一侧，可有效降低风机噪声对厂界影响，降噪效果可达到</w:t>
      </w:r>
      <w:r w:rsidRPr="00897FCF">
        <w:rPr>
          <w:rFonts w:eastAsiaTheme="minorEastAsia"/>
        </w:rPr>
        <w:t>25dB(A)</w:t>
      </w:r>
      <w:r w:rsidRPr="00897FCF">
        <w:rPr>
          <w:rFonts w:eastAsiaTheme="minorEastAsia"/>
        </w:rPr>
        <w:t>以上；</w:t>
      </w:r>
    </w:p>
    <w:p w:rsidR="00B10E6A" w:rsidRPr="00897FCF" w:rsidRDefault="00B10E6A" w:rsidP="007656C0">
      <w:pPr>
        <w:pStyle w:val="aff6"/>
        <w:ind w:firstLine="480"/>
        <w:rPr>
          <w:rFonts w:eastAsiaTheme="minorEastAsia"/>
        </w:rPr>
      </w:pPr>
      <w:r w:rsidRPr="00897FCF">
        <w:rPr>
          <w:rFonts w:ascii="宋体" w:hAnsi="宋体" w:cs="宋体" w:hint="eastAsia"/>
        </w:rPr>
        <w:t>⑤</w:t>
      </w:r>
      <w:r w:rsidRPr="00897FCF">
        <w:rPr>
          <w:rFonts w:eastAsiaTheme="minorEastAsia"/>
        </w:rPr>
        <w:t>根据生产工艺和操作等特点，采用隔声墙壁、隔声窗等措施隔离噪音，主要高噪声生产设备均置于室内操作，利用建筑物隔声屏蔽；隔声墙壁、隔声窗等建筑隔声量可达</w:t>
      </w:r>
      <w:r w:rsidRPr="00897FCF">
        <w:rPr>
          <w:rFonts w:eastAsiaTheme="minorEastAsia"/>
        </w:rPr>
        <w:t>6-8dB(A)</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）工程管理措施</w:t>
      </w:r>
    </w:p>
    <w:p w:rsidR="00B10E6A" w:rsidRPr="00897FCF" w:rsidRDefault="00B10E6A" w:rsidP="007656C0">
      <w:pPr>
        <w:pStyle w:val="aff6"/>
        <w:ind w:firstLine="480"/>
        <w:rPr>
          <w:rFonts w:eastAsiaTheme="minorEastAsia"/>
        </w:rPr>
      </w:pPr>
      <w:r w:rsidRPr="00897FCF">
        <w:rPr>
          <w:rFonts w:eastAsiaTheme="minorEastAsia"/>
        </w:rPr>
        <w:t>建设项目建成投产后建设方需加强生产过程中原辅材料及工件搬运过程的管理，要求工人搬运时轻拿轻放（尤其是厂内运输操作），防止突发噪声对周边环境的影响，夜间突发噪声不得超过标准值上限</w:t>
      </w:r>
      <w:r w:rsidRPr="00897FCF">
        <w:rPr>
          <w:rFonts w:eastAsiaTheme="minorEastAsia"/>
        </w:rPr>
        <w:t>10dB(A)</w:t>
      </w:r>
      <w:r w:rsidRPr="00897FCF">
        <w:rPr>
          <w:rFonts w:eastAsiaTheme="minorEastAsia"/>
        </w:rPr>
        <w:t>。</w:t>
      </w:r>
    </w:p>
    <w:p w:rsidR="00B10E6A" w:rsidRPr="00897FCF" w:rsidRDefault="00B10E6A" w:rsidP="00E328A9">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）合理布局</w:t>
      </w:r>
    </w:p>
    <w:p w:rsidR="00B10E6A" w:rsidRPr="00897FCF" w:rsidRDefault="00B10E6A" w:rsidP="007656C0">
      <w:pPr>
        <w:pStyle w:val="aff6"/>
        <w:ind w:firstLine="480"/>
        <w:rPr>
          <w:rFonts w:eastAsiaTheme="minorEastAsia"/>
        </w:rPr>
      </w:pPr>
      <w:r w:rsidRPr="00897FCF">
        <w:rPr>
          <w:rFonts w:eastAsiaTheme="minorEastAsia"/>
        </w:rPr>
        <w:t>建设项目在厂区总图设计上科学规划、合理布局，尽可能将新增噪声设备集中布置、集中管理、远离办公区域和厂界；并在厂区周围设置绿化带进行吸声，尽量减少噪声对周边环境敏感点的影响。</w:t>
      </w:r>
    </w:p>
    <w:p w:rsidR="00B10E6A" w:rsidRPr="00897FCF" w:rsidRDefault="00B10E6A" w:rsidP="007656C0">
      <w:pPr>
        <w:pStyle w:val="aff6"/>
        <w:ind w:firstLine="480"/>
        <w:rPr>
          <w:rFonts w:eastAsiaTheme="minorEastAsia"/>
          <w:b/>
          <w:sz w:val="30"/>
          <w:szCs w:val="30"/>
        </w:rPr>
      </w:pPr>
      <w:r w:rsidRPr="00897FCF">
        <w:rPr>
          <w:rFonts w:eastAsiaTheme="minorEastAsia"/>
        </w:rPr>
        <w:lastRenderedPageBreak/>
        <w:t>通过采取上述治理措施后，可确保厂界噪声均达到《工业企业厂界环境噪声排放标准》（</w:t>
      </w:r>
      <w:r w:rsidRPr="00897FCF">
        <w:rPr>
          <w:rFonts w:eastAsiaTheme="minorEastAsia"/>
        </w:rPr>
        <w:t>GB12348-2008</w:t>
      </w:r>
      <w:r w:rsidRPr="00897FCF">
        <w:rPr>
          <w:rFonts w:eastAsiaTheme="minorEastAsia"/>
        </w:rPr>
        <w:t>）</w:t>
      </w:r>
      <w:r w:rsidRPr="00897FCF">
        <w:rPr>
          <w:rFonts w:eastAsiaTheme="minorEastAsia"/>
        </w:rPr>
        <w:t>3</w:t>
      </w:r>
      <w:r w:rsidRPr="00897FCF">
        <w:rPr>
          <w:rFonts w:eastAsiaTheme="minorEastAsia"/>
        </w:rPr>
        <w:t>类标准。噪声治理措施容易实施且所需费用较少，在经济上是可行的。</w:t>
      </w:r>
    </w:p>
    <w:p w:rsidR="00B10E6A" w:rsidRPr="00897FCF" w:rsidRDefault="008F2794" w:rsidP="00E328A9">
      <w:pPr>
        <w:pStyle w:val="2"/>
        <w:spacing w:line="360" w:lineRule="auto"/>
        <w:rPr>
          <w:rFonts w:ascii="Times New Roman" w:hAnsi="Times New Roman"/>
          <w:highlight w:val="red"/>
        </w:rPr>
      </w:pPr>
      <w:bookmarkStart w:id="759" w:name="_Toc514961378"/>
      <w:bookmarkStart w:id="760" w:name="_Toc531939436"/>
      <w:bookmarkStart w:id="761" w:name="_Toc12286422"/>
      <w:r w:rsidRPr="00897FCF">
        <w:rPr>
          <w:rFonts w:ascii="Times New Roman" w:hAnsi="Times New Roman"/>
        </w:rPr>
        <w:t>7</w:t>
      </w:r>
      <w:r w:rsidR="00B10E6A" w:rsidRPr="00897FCF">
        <w:rPr>
          <w:rFonts w:ascii="Times New Roman" w:hAnsi="Times New Roman"/>
        </w:rPr>
        <w:t xml:space="preserve">.5 </w:t>
      </w:r>
      <w:r w:rsidR="00B10E6A" w:rsidRPr="00897FCF">
        <w:rPr>
          <w:rFonts w:ascii="Times New Roman" w:hAnsi="Times New Roman"/>
        </w:rPr>
        <w:t>固体废物污染防治措施评述</w:t>
      </w:r>
      <w:bookmarkEnd w:id="758"/>
      <w:bookmarkEnd w:id="759"/>
      <w:bookmarkEnd w:id="760"/>
      <w:bookmarkEnd w:id="761"/>
    </w:p>
    <w:p w:rsidR="00B10E6A" w:rsidRPr="00897FCF" w:rsidRDefault="008F2794" w:rsidP="00E328A9">
      <w:pPr>
        <w:pStyle w:val="15"/>
        <w:ind w:firstLineChars="71"/>
        <w:outlineLvl w:val="2"/>
        <w:rPr>
          <w:rFonts w:eastAsiaTheme="minorEastAsia"/>
          <w:b/>
          <w:sz w:val="28"/>
          <w:szCs w:val="28"/>
        </w:rPr>
      </w:pPr>
      <w:bookmarkStart w:id="762" w:name="_Toc446530213"/>
      <w:bookmarkStart w:id="763" w:name="_Toc7781"/>
      <w:bookmarkStart w:id="764" w:name="_Toc3076"/>
      <w:bookmarkStart w:id="765" w:name="_Toc531894929"/>
      <w:bookmarkStart w:id="766" w:name="_Toc531939437"/>
      <w:bookmarkStart w:id="767" w:name="_Toc12286423"/>
      <w:r w:rsidRPr="00897FCF">
        <w:rPr>
          <w:rFonts w:eastAsiaTheme="minorEastAsia"/>
          <w:b/>
          <w:sz w:val="28"/>
          <w:szCs w:val="28"/>
        </w:rPr>
        <w:t>7</w:t>
      </w:r>
      <w:r w:rsidR="00B10E6A" w:rsidRPr="00897FCF">
        <w:rPr>
          <w:rFonts w:eastAsiaTheme="minorEastAsia"/>
          <w:b/>
          <w:sz w:val="28"/>
          <w:szCs w:val="28"/>
        </w:rPr>
        <w:t xml:space="preserve">.5.1 </w:t>
      </w:r>
      <w:r w:rsidR="00B10E6A" w:rsidRPr="00897FCF">
        <w:rPr>
          <w:rFonts w:eastAsiaTheme="minorEastAsia"/>
          <w:b/>
          <w:sz w:val="28"/>
          <w:szCs w:val="28"/>
        </w:rPr>
        <w:t>固废处置可行性分析</w:t>
      </w:r>
      <w:bookmarkEnd w:id="762"/>
      <w:bookmarkEnd w:id="763"/>
      <w:bookmarkEnd w:id="764"/>
      <w:bookmarkEnd w:id="765"/>
      <w:bookmarkEnd w:id="766"/>
      <w:bookmarkEnd w:id="767"/>
    </w:p>
    <w:p w:rsidR="00B10E6A" w:rsidRPr="00897FCF" w:rsidRDefault="008F2794" w:rsidP="00F44D62">
      <w:pPr>
        <w:pStyle w:val="aff6"/>
        <w:ind w:firstLine="482"/>
        <w:rPr>
          <w:rFonts w:eastAsiaTheme="minorEastAsia"/>
        </w:rPr>
      </w:pPr>
      <w:r w:rsidRPr="00897FCF">
        <w:rPr>
          <w:rFonts w:eastAsiaTheme="minorEastAsia"/>
          <w:b/>
        </w:rPr>
        <w:t>7</w:t>
      </w:r>
      <w:r w:rsidR="00B10E6A" w:rsidRPr="00897FCF">
        <w:rPr>
          <w:rFonts w:eastAsiaTheme="minorEastAsia"/>
          <w:b/>
        </w:rPr>
        <w:t xml:space="preserve">.5.1.1 </w:t>
      </w:r>
      <w:r w:rsidR="00B10E6A" w:rsidRPr="00897FCF">
        <w:rPr>
          <w:rFonts w:eastAsiaTheme="minorEastAsia"/>
          <w:b/>
        </w:rPr>
        <w:t>一般固废处置措施综述</w:t>
      </w:r>
    </w:p>
    <w:p w:rsidR="00B10E6A" w:rsidRPr="00897FCF" w:rsidRDefault="00B10E6A" w:rsidP="007656C0">
      <w:pPr>
        <w:pStyle w:val="aff6"/>
        <w:ind w:firstLine="480"/>
        <w:rPr>
          <w:rFonts w:eastAsiaTheme="minorEastAsia"/>
        </w:rPr>
      </w:pPr>
      <w:r w:rsidRPr="00897FCF">
        <w:rPr>
          <w:rFonts w:eastAsiaTheme="minorEastAsia"/>
        </w:rPr>
        <w:t>项目投产后产生一般固废主要为</w:t>
      </w:r>
      <w:r w:rsidR="007B4FD0" w:rsidRPr="00897FCF">
        <w:rPr>
          <w:rFonts w:eastAsiaTheme="minorEastAsia"/>
        </w:rPr>
        <w:t>分拣废渣</w:t>
      </w:r>
      <w:r w:rsidRPr="00897FCF">
        <w:rPr>
          <w:rFonts w:eastAsiaTheme="minorEastAsia"/>
        </w:rPr>
        <w:t>、生活垃圾、污水处理站污泥、</w:t>
      </w:r>
      <w:r w:rsidR="007B4FD0" w:rsidRPr="00897FCF">
        <w:rPr>
          <w:rFonts w:eastAsiaTheme="minorEastAsia"/>
        </w:rPr>
        <w:t>清洗泥沙和悬浮物、废丝及废股废绳、除尘脱硫灰渣以及燃烧灰渣</w:t>
      </w:r>
      <w:r w:rsidRPr="00897FCF">
        <w:rPr>
          <w:rFonts w:eastAsiaTheme="minorEastAsia"/>
        </w:rPr>
        <w:t>。</w:t>
      </w:r>
      <w:r w:rsidR="007B4FD0" w:rsidRPr="00897FCF">
        <w:rPr>
          <w:rFonts w:eastAsiaTheme="minorEastAsia"/>
        </w:rPr>
        <w:t>分拣废渣、废丝及废股废绳、除尘脱硫灰渣以及燃烧灰渣由厂内</w:t>
      </w:r>
      <w:r w:rsidRPr="00897FCF">
        <w:rPr>
          <w:rFonts w:eastAsiaTheme="minorEastAsia"/>
        </w:rPr>
        <w:t>收集后</w:t>
      </w:r>
      <w:r w:rsidR="00C50872" w:rsidRPr="00897FCF">
        <w:rPr>
          <w:rFonts w:eastAsiaTheme="minorEastAsia"/>
        </w:rPr>
        <w:t>外售，清洗泥沙和悬浮物、</w:t>
      </w:r>
      <w:r w:rsidRPr="00897FCF">
        <w:rPr>
          <w:rFonts w:eastAsiaTheme="minorEastAsia"/>
        </w:rPr>
        <w:t>生活垃圾</w:t>
      </w:r>
      <w:r w:rsidR="00C50872" w:rsidRPr="00897FCF">
        <w:rPr>
          <w:rFonts w:eastAsiaTheme="minorEastAsia"/>
        </w:rPr>
        <w:t>和污水处理站污泥交由环卫部门统一收集后进行集中处理。</w:t>
      </w:r>
    </w:p>
    <w:p w:rsidR="00B10E6A" w:rsidRPr="00897FCF" w:rsidRDefault="00B10E6A" w:rsidP="007656C0">
      <w:pPr>
        <w:pStyle w:val="aff6"/>
        <w:ind w:firstLine="480"/>
        <w:rPr>
          <w:rFonts w:eastAsiaTheme="minorEastAsia"/>
        </w:rPr>
      </w:pPr>
      <w:r w:rsidRPr="00897FCF">
        <w:rPr>
          <w:rFonts w:eastAsiaTheme="minorEastAsia"/>
        </w:rPr>
        <w:t>一般固废贮存场所分析：</w:t>
      </w:r>
    </w:p>
    <w:p w:rsidR="00B10E6A" w:rsidRPr="00897FCF" w:rsidRDefault="00B10E6A" w:rsidP="007656C0">
      <w:pPr>
        <w:pStyle w:val="aff6"/>
        <w:ind w:firstLine="480"/>
        <w:rPr>
          <w:rFonts w:eastAsiaTheme="minorEastAsia"/>
          <w:kern w:val="0"/>
        </w:rPr>
      </w:pPr>
      <w:r w:rsidRPr="00897FCF">
        <w:rPr>
          <w:rFonts w:eastAsiaTheme="minorEastAsia"/>
          <w:kern w:val="0"/>
        </w:rPr>
        <w:t>为避免本项目产生的一般工业固废对环境造成的影响，主要是做好固废的收集、转运等环节。一般固废临时贮存房按照《一般工业固体废物贮存、处置场污染控制标准》（</w:t>
      </w:r>
      <w:r w:rsidRPr="00897FCF">
        <w:rPr>
          <w:rFonts w:eastAsiaTheme="minorEastAsia"/>
          <w:kern w:val="0"/>
        </w:rPr>
        <w:t>GB18599-2001</w:t>
      </w:r>
      <w:r w:rsidRPr="00897FCF">
        <w:rPr>
          <w:rFonts w:eastAsiaTheme="minorEastAsia"/>
          <w:kern w:val="0"/>
        </w:rPr>
        <w:t>）及其修改清单</w:t>
      </w:r>
      <w:r w:rsidRPr="00897FCF">
        <w:rPr>
          <w:rFonts w:ascii="宋体" w:hAnsi="宋体" w:cs="宋体" w:hint="eastAsia"/>
          <w:kern w:val="0"/>
        </w:rPr>
        <w:t>Ⅱ</w:t>
      </w:r>
      <w:r w:rsidRPr="00897FCF">
        <w:rPr>
          <w:rFonts w:eastAsiaTheme="minorEastAsia"/>
          <w:kern w:val="0"/>
        </w:rPr>
        <w:t>类场标准相关要求建设，地面基础及内墙采取防渗措施（其中内墙防渗层做到</w:t>
      </w:r>
      <w:r w:rsidRPr="00897FCF">
        <w:rPr>
          <w:rFonts w:eastAsiaTheme="minorEastAsia"/>
          <w:kern w:val="0"/>
        </w:rPr>
        <w:t>0.5m</w:t>
      </w:r>
      <w:r w:rsidRPr="00897FCF">
        <w:rPr>
          <w:rFonts w:eastAsiaTheme="minorEastAsia"/>
          <w:kern w:val="0"/>
        </w:rPr>
        <w:t>高），使用防水混凝土，地面做防滑处理，一般固体废物临时贮存房渗透系数达</w:t>
      </w:r>
      <w:r w:rsidRPr="00897FCF">
        <w:rPr>
          <w:rFonts w:eastAsiaTheme="minorEastAsia"/>
          <w:kern w:val="0"/>
        </w:rPr>
        <w:t>1.0×10</w:t>
      </w:r>
      <w:r w:rsidRPr="00897FCF">
        <w:rPr>
          <w:rFonts w:eastAsiaTheme="minorEastAsia"/>
          <w:kern w:val="0"/>
          <w:vertAlign w:val="superscript"/>
        </w:rPr>
        <w:t>-7</w:t>
      </w:r>
      <w:r w:rsidRPr="00897FCF">
        <w:rPr>
          <w:rFonts w:eastAsiaTheme="minorEastAsia"/>
          <w:kern w:val="0"/>
        </w:rPr>
        <w:t>厘米</w:t>
      </w:r>
      <w:r w:rsidRPr="00897FCF">
        <w:rPr>
          <w:rFonts w:eastAsiaTheme="minorEastAsia"/>
          <w:kern w:val="0"/>
        </w:rPr>
        <w:t>/</w:t>
      </w:r>
      <w:r w:rsidRPr="00897FCF">
        <w:rPr>
          <w:rFonts w:eastAsiaTheme="minorEastAsia"/>
          <w:kern w:val="0"/>
        </w:rPr>
        <w:t>秒，其后由综合利用厂家定期运走，本项目一</w:t>
      </w:r>
      <w:r w:rsidRPr="00897FCF">
        <w:rPr>
          <w:rFonts w:eastAsiaTheme="minorEastAsia"/>
          <w:color w:val="FF0000"/>
          <w:kern w:val="0"/>
        </w:rPr>
        <w:t>般固废暂存</w:t>
      </w:r>
      <w:r w:rsidR="00D45654" w:rsidRPr="00897FCF">
        <w:rPr>
          <w:rFonts w:eastAsiaTheme="minorEastAsia"/>
          <w:color w:val="FF0000"/>
          <w:kern w:val="0"/>
        </w:rPr>
        <w:t>库位于</w:t>
      </w:r>
      <w:r w:rsidR="00C50872" w:rsidRPr="00897FCF">
        <w:rPr>
          <w:rFonts w:eastAsiaTheme="minorEastAsia"/>
          <w:color w:val="FF0000"/>
        </w:rPr>
        <w:t>成品仓库</w:t>
      </w:r>
      <w:r w:rsidR="00C50872" w:rsidRPr="00897FCF">
        <w:rPr>
          <w:rFonts w:eastAsiaTheme="minorEastAsia"/>
        </w:rPr>
        <w:t>内，占地面积</w:t>
      </w:r>
      <w:r w:rsidR="00B52F5C" w:rsidRPr="00897FCF">
        <w:rPr>
          <w:rFonts w:eastAsiaTheme="minorEastAsia"/>
        </w:rPr>
        <w:t>5</w:t>
      </w:r>
      <w:r w:rsidR="00C50872" w:rsidRPr="00897FCF">
        <w:rPr>
          <w:rFonts w:eastAsiaTheme="minorEastAsia"/>
        </w:rPr>
        <w:t>0m</w:t>
      </w:r>
      <w:r w:rsidR="00C50872" w:rsidRPr="00897FCF">
        <w:rPr>
          <w:rFonts w:eastAsiaTheme="minorEastAsia"/>
          <w:vertAlign w:val="superscript"/>
        </w:rPr>
        <w:t>2</w:t>
      </w:r>
      <w:r w:rsidRPr="00897FCF">
        <w:rPr>
          <w:rFonts w:eastAsiaTheme="minorEastAsia"/>
          <w:color w:val="FF0000"/>
          <w:kern w:val="0"/>
        </w:rPr>
        <w:t>。</w:t>
      </w:r>
      <w:r w:rsidRPr="00897FCF">
        <w:rPr>
          <w:rFonts w:eastAsiaTheme="minorEastAsia"/>
          <w:kern w:val="0"/>
        </w:rPr>
        <w:t>因此，本项目的一般工业固体废物和生活垃圾基本不会对建设项目周围环境造成明显的不良影响。</w:t>
      </w:r>
    </w:p>
    <w:p w:rsidR="00B10E6A" w:rsidRPr="00897FCF" w:rsidRDefault="008F2794" w:rsidP="007656C0">
      <w:pPr>
        <w:pStyle w:val="aff6"/>
        <w:ind w:firstLineChars="82" w:firstLine="198"/>
        <w:rPr>
          <w:rFonts w:eastAsiaTheme="minorEastAsia"/>
        </w:rPr>
      </w:pPr>
      <w:r w:rsidRPr="00897FCF">
        <w:rPr>
          <w:rFonts w:eastAsiaTheme="minorEastAsia"/>
          <w:b/>
        </w:rPr>
        <w:t>7</w:t>
      </w:r>
      <w:r w:rsidR="00B10E6A" w:rsidRPr="00897FCF">
        <w:rPr>
          <w:rFonts w:eastAsiaTheme="minorEastAsia"/>
          <w:b/>
        </w:rPr>
        <w:t xml:space="preserve">.5.1.2 </w:t>
      </w:r>
      <w:r w:rsidR="00B10E6A" w:rsidRPr="00897FCF">
        <w:rPr>
          <w:rFonts w:eastAsiaTheme="minorEastAsia"/>
          <w:b/>
        </w:rPr>
        <w:t>危险废物污染防治措施综述</w:t>
      </w:r>
    </w:p>
    <w:p w:rsidR="00B10E6A" w:rsidRPr="00897FCF" w:rsidRDefault="00B10E6A" w:rsidP="007656C0">
      <w:pPr>
        <w:pStyle w:val="aff6"/>
        <w:ind w:firstLine="480"/>
        <w:rPr>
          <w:rFonts w:eastAsiaTheme="minorEastAsia"/>
        </w:rPr>
      </w:pPr>
      <w:r w:rsidRPr="00897FCF">
        <w:rPr>
          <w:rFonts w:eastAsiaTheme="minorEastAsia"/>
        </w:rPr>
        <w:t>根据《国家危险废物名录》（</w:t>
      </w:r>
      <w:r w:rsidRPr="00897FCF">
        <w:rPr>
          <w:rFonts w:eastAsiaTheme="minorEastAsia"/>
        </w:rPr>
        <w:t>2016</w:t>
      </w:r>
      <w:r w:rsidRPr="00897FCF">
        <w:rPr>
          <w:rFonts w:eastAsiaTheme="minorEastAsia"/>
        </w:rPr>
        <w:t>年）规定，建设项目产生废物中属名录中的危险废物主要是</w:t>
      </w:r>
      <w:r w:rsidR="00C50872" w:rsidRPr="00897FCF">
        <w:rPr>
          <w:rFonts w:eastAsiaTheme="minorEastAsia"/>
        </w:rPr>
        <w:t>熔融拉丝废气处理过程中产生的</w:t>
      </w:r>
      <w:r w:rsidRPr="00897FCF">
        <w:rPr>
          <w:rFonts w:eastAsiaTheme="minorEastAsia"/>
        </w:rPr>
        <w:t>废活性炭，项目产生的危险废物收集后委托资质单位处置。</w:t>
      </w:r>
    </w:p>
    <w:p w:rsidR="00B10E6A" w:rsidRPr="00897FCF" w:rsidRDefault="00B10E6A" w:rsidP="00F44D62">
      <w:pPr>
        <w:pStyle w:val="aff6"/>
        <w:ind w:firstLine="480"/>
        <w:rPr>
          <w:rFonts w:eastAsiaTheme="minorEastAsia"/>
        </w:rPr>
      </w:pPr>
      <w:r w:rsidRPr="00897FCF">
        <w:rPr>
          <w:rFonts w:eastAsiaTheme="minorEastAsia"/>
        </w:rPr>
        <w:t>1</w:t>
      </w:r>
      <w:r w:rsidRPr="00897FCF">
        <w:rPr>
          <w:rFonts w:eastAsiaTheme="minorEastAsia"/>
        </w:rPr>
        <w:t>、贮存场所（设施）污染防治措施分析</w:t>
      </w:r>
    </w:p>
    <w:p w:rsidR="00B10E6A" w:rsidRPr="00897FCF" w:rsidRDefault="00B10E6A" w:rsidP="007656C0">
      <w:pPr>
        <w:pStyle w:val="aff6"/>
        <w:ind w:firstLine="480"/>
        <w:rPr>
          <w:rFonts w:eastAsiaTheme="minorEastAsia"/>
        </w:rPr>
      </w:pPr>
      <w:r w:rsidRPr="00897FCF">
        <w:rPr>
          <w:rFonts w:eastAsiaTheme="minorEastAsia"/>
        </w:rPr>
        <w:t>项目在</w:t>
      </w:r>
      <w:r w:rsidR="00C50872" w:rsidRPr="00897FCF">
        <w:rPr>
          <w:rFonts w:eastAsiaTheme="minorEastAsia"/>
        </w:rPr>
        <w:t>成品仓库内</w:t>
      </w:r>
      <w:r w:rsidRPr="00897FCF">
        <w:rPr>
          <w:rFonts w:eastAsiaTheme="minorEastAsia"/>
        </w:rPr>
        <w:t>设置</w:t>
      </w:r>
      <w:r w:rsidR="00C50872" w:rsidRPr="00897FCF">
        <w:rPr>
          <w:rFonts w:eastAsiaTheme="minorEastAsia"/>
          <w:color w:val="FF0000"/>
        </w:rPr>
        <w:t>10</w:t>
      </w:r>
      <w:r w:rsidRPr="00897FCF">
        <w:rPr>
          <w:rFonts w:eastAsiaTheme="minorEastAsia"/>
          <w:color w:val="FF0000"/>
        </w:rPr>
        <w:t>m</w:t>
      </w:r>
      <w:r w:rsidRPr="00897FCF">
        <w:rPr>
          <w:rFonts w:eastAsiaTheme="minorEastAsia"/>
          <w:color w:val="FF0000"/>
          <w:vertAlign w:val="superscript"/>
        </w:rPr>
        <w:t>2</w:t>
      </w:r>
      <w:r w:rsidRPr="00897FCF">
        <w:rPr>
          <w:rFonts w:eastAsiaTheme="minorEastAsia"/>
        </w:rPr>
        <w:t>危废暂存场所用于暂存项目产生的危险废物，做到固废分类存放。生产过程产生的危废及时分类收集、汇总。</w:t>
      </w:r>
    </w:p>
    <w:p w:rsidR="00B10E6A" w:rsidRPr="00897FCF" w:rsidRDefault="00C23CEC" w:rsidP="007656C0">
      <w:pPr>
        <w:pStyle w:val="aff6"/>
        <w:ind w:firstLine="480"/>
        <w:rPr>
          <w:rFonts w:eastAsiaTheme="minorEastAsia"/>
        </w:rPr>
      </w:pPr>
      <w:r w:rsidRPr="00897FCF">
        <w:rPr>
          <w:rFonts w:eastAsiaTheme="minorEastAsia"/>
          <w:bCs/>
        </w:rPr>
        <w:t>危险废物贮存区影响分析：本项目</w:t>
      </w:r>
      <w:r w:rsidR="009C7621" w:rsidRPr="00897FCF">
        <w:rPr>
          <w:rFonts w:eastAsiaTheme="minorEastAsia"/>
          <w:bCs/>
        </w:rPr>
        <w:t>废活性炭</w:t>
      </w:r>
      <w:r w:rsidR="00C50872" w:rsidRPr="00897FCF">
        <w:rPr>
          <w:rFonts w:eastAsiaTheme="minorEastAsia"/>
          <w:bCs/>
        </w:rPr>
        <w:t>0.65</w:t>
      </w:r>
      <w:r w:rsidR="009C7621" w:rsidRPr="00897FCF">
        <w:rPr>
          <w:rFonts w:eastAsiaTheme="minorEastAsia"/>
          <w:bCs/>
        </w:rPr>
        <w:t>t/a</w:t>
      </w:r>
      <w:r w:rsidR="009C7621" w:rsidRPr="00897FCF">
        <w:rPr>
          <w:rFonts w:eastAsiaTheme="minorEastAsia"/>
          <w:bCs/>
        </w:rPr>
        <w:t>。</w:t>
      </w:r>
      <w:r w:rsidR="009C7621" w:rsidRPr="00897FCF">
        <w:rPr>
          <w:rFonts w:eastAsiaTheme="minorEastAsia"/>
        </w:rPr>
        <w:t>本项目消耗的新活性炭为</w:t>
      </w:r>
      <w:r w:rsidR="00C50872" w:rsidRPr="00897FCF">
        <w:rPr>
          <w:rFonts w:eastAsiaTheme="minorEastAsia"/>
        </w:rPr>
        <w:t>0.444</w:t>
      </w:r>
      <w:r w:rsidR="009C7621" w:rsidRPr="00897FCF">
        <w:rPr>
          <w:rFonts w:eastAsiaTheme="minorEastAsia"/>
        </w:rPr>
        <w:t>t/a</w:t>
      </w:r>
      <w:r w:rsidR="009C7621" w:rsidRPr="00897FCF">
        <w:rPr>
          <w:rFonts w:eastAsiaTheme="minorEastAsia"/>
        </w:rPr>
        <w:t>，新活性炭密度约为</w:t>
      </w:r>
      <w:r w:rsidR="009C7621" w:rsidRPr="00897FCF">
        <w:rPr>
          <w:rFonts w:eastAsiaTheme="minorEastAsia"/>
        </w:rPr>
        <w:t>0.5g/cm</w:t>
      </w:r>
      <w:r w:rsidR="009C7621" w:rsidRPr="00897FCF">
        <w:rPr>
          <w:rFonts w:eastAsiaTheme="minorEastAsia"/>
          <w:vertAlign w:val="superscript"/>
        </w:rPr>
        <w:t>3</w:t>
      </w:r>
      <w:r w:rsidR="00C50872" w:rsidRPr="00897FCF">
        <w:rPr>
          <w:rFonts w:eastAsiaTheme="minorEastAsia"/>
        </w:rPr>
        <w:t>，</w:t>
      </w:r>
      <w:r w:rsidR="009C7621" w:rsidRPr="00897FCF">
        <w:rPr>
          <w:rFonts w:eastAsiaTheme="minorEastAsia"/>
        </w:rPr>
        <w:t>则本项目每</w:t>
      </w:r>
      <w:r w:rsidR="00C50872" w:rsidRPr="00897FCF">
        <w:rPr>
          <w:rFonts w:eastAsiaTheme="minorEastAsia"/>
        </w:rPr>
        <w:t>年</w:t>
      </w:r>
      <w:r w:rsidR="009C7621" w:rsidRPr="00897FCF">
        <w:rPr>
          <w:rFonts w:eastAsiaTheme="minorEastAsia"/>
        </w:rPr>
        <w:t>产生的废活性炭所占用的体积为</w:t>
      </w:r>
      <w:r w:rsidR="00C50872" w:rsidRPr="00897FCF">
        <w:rPr>
          <w:rFonts w:eastAsiaTheme="minorEastAsia"/>
        </w:rPr>
        <w:t>0.888</w:t>
      </w:r>
      <w:r w:rsidR="009C7621" w:rsidRPr="00897FCF">
        <w:rPr>
          <w:rFonts w:eastAsiaTheme="minorEastAsia"/>
        </w:rPr>
        <w:t>m</w:t>
      </w:r>
      <w:r w:rsidR="009C7621" w:rsidRPr="00897FCF">
        <w:rPr>
          <w:rFonts w:eastAsiaTheme="minorEastAsia"/>
          <w:vertAlign w:val="superscript"/>
        </w:rPr>
        <w:t>3</w:t>
      </w:r>
      <w:r w:rsidR="009C7621" w:rsidRPr="00897FCF">
        <w:rPr>
          <w:rFonts w:eastAsiaTheme="minorEastAsia"/>
        </w:rPr>
        <w:t>，危废间废活性炭堆砌高度约为</w:t>
      </w:r>
      <w:r w:rsidR="009C7621" w:rsidRPr="00897FCF">
        <w:rPr>
          <w:rFonts w:eastAsiaTheme="minorEastAsia"/>
        </w:rPr>
        <w:t>1m</w:t>
      </w:r>
      <w:r w:rsidR="009C7621" w:rsidRPr="00897FCF">
        <w:rPr>
          <w:rFonts w:eastAsiaTheme="minorEastAsia"/>
        </w:rPr>
        <w:t>，</w:t>
      </w:r>
      <w:r w:rsidR="00D078C5" w:rsidRPr="00897FCF">
        <w:rPr>
          <w:rFonts w:eastAsiaTheme="minorEastAsia"/>
        </w:rPr>
        <w:t>废活性炭</w:t>
      </w:r>
      <w:r w:rsidR="009C7621" w:rsidRPr="00897FCF">
        <w:rPr>
          <w:rFonts w:eastAsiaTheme="minorEastAsia"/>
        </w:rPr>
        <w:t>总占用面积为</w:t>
      </w:r>
      <w:r w:rsidR="00C50872" w:rsidRPr="00897FCF">
        <w:rPr>
          <w:rFonts w:eastAsiaTheme="minorEastAsia"/>
        </w:rPr>
        <w:lastRenderedPageBreak/>
        <w:t>0.888</w:t>
      </w:r>
      <w:r w:rsidR="009C7621" w:rsidRPr="00897FCF">
        <w:rPr>
          <w:rFonts w:eastAsiaTheme="minorEastAsia"/>
        </w:rPr>
        <w:t>m</w:t>
      </w:r>
      <w:r w:rsidR="00905A93" w:rsidRPr="00897FCF">
        <w:rPr>
          <w:rFonts w:eastAsiaTheme="minorEastAsia"/>
          <w:vertAlign w:val="superscript"/>
        </w:rPr>
        <w:t>2</w:t>
      </w:r>
      <w:r w:rsidR="009C7621" w:rsidRPr="00897FCF">
        <w:rPr>
          <w:rFonts w:eastAsiaTheme="minorEastAsia"/>
        </w:rPr>
        <w:t>。</w:t>
      </w:r>
      <w:r w:rsidRPr="00897FCF">
        <w:rPr>
          <w:rFonts w:eastAsiaTheme="minorEastAsia"/>
          <w:bCs/>
        </w:rPr>
        <w:t>建设单位设置</w:t>
      </w:r>
      <w:r w:rsidR="00C50872" w:rsidRPr="00897FCF">
        <w:rPr>
          <w:rFonts w:eastAsiaTheme="minorEastAsia"/>
          <w:bCs/>
        </w:rPr>
        <w:t>10</w:t>
      </w:r>
      <w:r w:rsidRPr="00897FCF">
        <w:rPr>
          <w:rFonts w:eastAsiaTheme="minorEastAsia"/>
          <w:bCs/>
        </w:rPr>
        <w:t>m</w:t>
      </w:r>
      <w:r w:rsidRPr="00897FCF">
        <w:rPr>
          <w:rFonts w:eastAsiaTheme="minorEastAsia"/>
          <w:bCs/>
          <w:vertAlign w:val="superscript"/>
        </w:rPr>
        <w:t>2</w:t>
      </w:r>
      <w:r w:rsidR="00C50872" w:rsidRPr="00897FCF">
        <w:rPr>
          <w:rFonts w:eastAsiaTheme="minorEastAsia"/>
          <w:bCs/>
        </w:rPr>
        <w:t>危废仓库可满足需求。建设单位应作</w:t>
      </w:r>
      <w:r w:rsidRPr="00897FCF">
        <w:rPr>
          <w:rFonts w:eastAsiaTheme="minorEastAsia"/>
          <w:bCs/>
        </w:rPr>
        <w:t>危险废物情况的记录，记录上注明危险废物的名称、来源、数量、特性和包装容器的类别、入库日期、废物出库日期及接收单位名称。</w:t>
      </w:r>
    </w:p>
    <w:p w:rsidR="00B10E6A" w:rsidRPr="00897FCF" w:rsidRDefault="00B10E6A" w:rsidP="007656C0">
      <w:pPr>
        <w:pStyle w:val="aff6"/>
        <w:ind w:firstLine="480"/>
        <w:rPr>
          <w:rFonts w:eastAsiaTheme="minorEastAsia"/>
          <w:kern w:val="0"/>
        </w:rPr>
      </w:pPr>
      <w:r w:rsidRPr="00897FCF">
        <w:rPr>
          <w:rFonts w:eastAsiaTheme="minorEastAsia"/>
          <w:kern w:val="0"/>
        </w:rPr>
        <w:t>按生产周期</w:t>
      </w:r>
      <w:r w:rsidR="00C50872" w:rsidRPr="00897FCF">
        <w:rPr>
          <w:rFonts w:eastAsiaTheme="minorEastAsia"/>
          <w:kern w:val="0"/>
        </w:rPr>
        <w:t>1</w:t>
      </w:r>
      <w:r w:rsidR="00C50872" w:rsidRPr="00897FCF">
        <w:rPr>
          <w:rFonts w:eastAsiaTheme="minorEastAsia"/>
          <w:kern w:val="0"/>
        </w:rPr>
        <w:t>年</w:t>
      </w:r>
      <w:r w:rsidRPr="00897FCF">
        <w:rPr>
          <w:rFonts w:eastAsiaTheme="minorEastAsia"/>
          <w:kern w:val="0"/>
        </w:rPr>
        <w:t>计，</w:t>
      </w:r>
      <w:r w:rsidR="00D078C5" w:rsidRPr="00897FCF">
        <w:rPr>
          <w:rFonts w:eastAsiaTheme="minorEastAsia"/>
          <w:kern w:val="0"/>
        </w:rPr>
        <w:t>项目</w:t>
      </w:r>
      <w:r w:rsidRPr="00897FCF">
        <w:rPr>
          <w:rFonts w:eastAsiaTheme="minorEastAsia"/>
          <w:kern w:val="0"/>
        </w:rPr>
        <w:t>所需占地面积为</w:t>
      </w:r>
      <w:r w:rsidR="00C50872" w:rsidRPr="00897FCF">
        <w:rPr>
          <w:rFonts w:eastAsiaTheme="minorEastAsia"/>
          <w:kern w:val="0"/>
        </w:rPr>
        <w:t>0.888</w:t>
      </w:r>
      <w:r w:rsidRPr="00897FCF">
        <w:rPr>
          <w:rFonts w:eastAsiaTheme="minorEastAsia"/>
          <w:kern w:val="0"/>
        </w:rPr>
        <w:t>m</w:t>
      </w:r>
      <w:r w:rsidRPr="00897FCF">
        <w:rPr>
          <w:rFonts w:eastAsiaTheme="minorEastAsia"/>
          <w:kern w:val="0"/>
          <w:vertAlign w:val="superscript"/>
        </w:rPr>
        <w:t>2</w:t>
      </w:r>
      <w:r w:rsidRPr="00897FCF">
        <w:rPr>
          <w:rFonts w:eastAsiaTheme="minorEastAsia"/>
          <w:kern w:val="0"/>
        </w:rPr>
        <w:t>，故本项目设置面积为</w:t>
      </w:r>
      <w:r w:rsidR="00C50872" w:rsidRPr="00897FCF">
        <w:rPr>
          <w:rFonts w:eastAsiaTheme="minorEastAsia"/>
          <w:kern w:val="0"/>
        </w:rPr>
        <w:t>10</w:t>
      </w:r>
      <w:r w:rsidRPr="00897FCF">
        <w:rPr>
          <w:rFonts w:eastAsiaTheme="minorEastAsia"/>
          <w:kern w:val="0"/>
        </w:rPr>
        <w:t>m</w:t>
      </w:r>
      <w:r w:rsidRPr="00897FCF">
        <w:rPr>
          <w:rFonts w:eastAsiaTheme="minorEastAsia"/>
          <w:kern w:val="0"/>
          <w:vertAlign w:val="superscript"/>
        </w:rPr>
        <w:t>2</w:t>
      </w:r>
      <w:r w:rsidRPr="00897FCF">
        <w:rPr>
          <w:rFonts w:eastAsiaTheme="minorEastAsia"/>
          <w:kern w:val="0"/>
        </w:rPr>
        <w:t>的危废暂存场，能够满足危险废物贮存的要求。</w:t>
      </w:r>
    </w:p>
    <w:p w:rsidR="00B10E6A" w:rsidRPr="00897FCF" w:rsidRDefault="00B10E6A" w:rsidP="007656C0">
      <w:pPr>
        <w:pStyle w:val="aff6"/>
        <w:ind w:firstLine="480"/>
        <w:rPr>
          <w:rFonts w:eastAsiaTheme="minorEastAsia"/>
        </w:rPr>
      </w:pPr>
      <w:r w:rsidRPr="00897FCF">
        <w:rPr>
          <w:rFonts w:eastAsiaTheme="minorEastAsia"/>
        </w:rPr>
        <w:t>危废暂存场所设置情况</w:t>
      </w:r>
    </w:p>
    <w:p w:rsidR="00B10E6A" w:rsidRPr="00897FCF" w:rsidRDefault="00B10E6A" w:rsidP="007656C0">
      <w:pPr>
        <w:pStyle w:val="aff6"/>
        <w:ind w:firstLine="480"/>
        <w:rPr>
          <w:rFonts w:eastAsiaTheme="minorEastAsia"/>
        </w:rPr>
      </w:pPr>
      <w:r w:rsidRPr="00897FCF">
        <w:rPr>
          <w:rFonts w:eastAsiaTheme="minorEastAsia"/>
        </w:rPr>
        <w:t>本项目危险废物临时贮存暂存场地须按照《危险废物贮存污染控制标准》（</w:t>
      </w:r>
      <w:r w:rsidRPr="00897FCF">
        <w:rPr>
          <w:rFonts w:eastAsiaTheme="minorEastAsia"/>
        </w:rPr>
        <w:t>GB18597-2001</w:t>
      </w:r>
      <w:r w:rsidRPr="00897FCF">
        <w:rPr>
          <w:rFonts w:eastAsiaTheme="minorEastAsia"/>
        </w:rPr>
        <w:t>）及其修改单要求进行设计和建设：</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1 \* GB3 </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贮存设施按《环境保护图形标志</w:t>
      </w:r>
      <w:r w:rsidR="00B10E6A" w:rsidRPr="00897FCF">
        <w:rPr>
          <w:rFonts w:eastAsiaTheme="minorEastAsia"/>
        </w:rPr>
        <w:t>(GB15562</w:t>
      </w:r>
      <w:r w:rsidR="00B10E6A" w:rsidRPr="00897FCF">
        <w:rPr>
          <w:rFonts w:eastAsiaTheme="minorEastAsia"/>
        </w:rPr>
        <w:t>－</w:t>
      </w:r>
      <w:r w:rsidR="00B10E6A" w:rsidRPr="00897FCF">
        <w:rPr>
          <w:rFonts w:eastAsiaTheme="minorEastAsia"/>
        </w:rPr>
        <w:t>1995)</w:t>
      </w:r>
      <w:r w:rsidR="00B10E6A" w:rsidRPr="00897FCF">
        <w:rPr>
          <w:rFonts w:eastAsiaTheme="minorEastAsia"/>
        </w:rPr>
        <w:t>》规定设置警示标志；</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2 \* GB3 </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贮存设施具备防渗、防雨、防漏等防范措施；</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3 \* GB3 </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贮存设施配备了通讯设备、照明设施、安全防护服装及工具，并设有应急防护设施；</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4 \* GB3 </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贮存设施内清理出来的泄漏物，一律按危险废物处理；</w:t>
      </w:r>
    </w:p>
    <w:p w:rsidR="00B10E6A" w:rsidRPr="00897FCF" w:rsidRDefault="00B10E6A" w:rsidP="007656C0">
      <w:pPr>
        <w:pStyle w:val="aff6"/>
        <w:ind w:firstLine="480"/>
        <w:rPr>
          <w:rFonts w:eastAsiaTheme="minorEastAsia"/>
        </w:rPr>
      </w:pPr>
      <w:r w:rsidRPr="00897FCF">
        <w:rPr>
          <w:rFonts w:eastAsiaTheme="minorEastAsia"/>
        </w:rPr>
        <w:t>通过以上的分析，本项目固体废物的临时贮存和委托处置方案可行，可实现各类废物的零排放。</w:t>
      </w:r>
    </w:p>
    <w:p w:rsidR="00B10E6A" w:rsidRPr="00897FCF" w:rsidRDefault="00B10E6A" w:rsidP="007656C0">
      <w:pPr>
        <w:pStyle w:val="aff6"/>
        <w:ind w:firstLine="480"/>
        <w:rPr>
          <w:rFonts w:eastAsiaTheme="minorEastAsia"/>
        </w:rPr>
      </w:pPr>
      <w:r w:rsidRPr="00897FCF">
        <w:rPr>
          <w:rFonts w:eastAsiaTheme="minorEastAsia"/>
        </w:rPr>
        <w:t>现有项目危险废物暂存场所设置情况见下表。</w:t>
      </w:r>
    </w:p>
    <w:p w:rsidR="00B10E6A" w:rsidRPr="00897FCF" w:rsidRDefault="00B10E6A" w:rsidP="00F44D62">
      <w:pPr>
        <w:pStyle w:val="aff6"/>
        <w:spacing w:line="240" w:lineRule="auto"/>
        <w:ind w:firstLineChars="0" w:firstLine="0"/>
        <w:jc w:val="center"/>
        <w:rPr>
          <w:rFonts w:eastAsiaTheme="minorEastAsia"/>
          <w:b/>
        </w:rPr>
      </w:pPr>
      <w:r w:rsidRPr="00897FCF">
        <w:rPr>
          <w:rFonts w:eastAsiaTheme="minorEastAsia"/>
          <w:b/>
        </w:rPr>
        <w:t>表</w:t>
      </w:r>
      <w:r w:rsidR="008F2794" w:rsidRPr="00897FCF">
        <w:rPr>
          <w:rFonts w:eastAsiaTheme="minorEastAsia"/>
          <w:b/>
        </w:rPr>
        <w:t>7.5</w:t>
      </w:r>
      <w:r w:rsidRPr="00897FCF">
        <w:rPr>
          <w:rFonts w:eastAsiaTheme="minorEastAsia"/>
          <w:b/>
        </w:rPr>
        <w:t xml:space="preserve">-1 </w:t>
      </w:r>
      <w:r w:rsidRPr="00897FCF">
        <w:rPr>
          <w:rFonts w:eastAsiaTheme="minorEastAsia"/>
          <w:b/>
        </w:rPr>
        <w:t>建设项目危险废物贮存场所（设施）基本情况</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400"/>
        <w:gridCol w:w="990"/>
        <w:gridCol w:w="1060"/>
        <w:gridCol w:w="819"/>
        <w:gridCol w:w="1234"/>
        <w:gridCol w:w="1134"/>
        <w:gridCol w:w="708"/>
        <w:gridCol w:w="736"/>
        <w:gridCol w:w="682"/>
        <w:gridCol w:w="766"/>
      </w:tblGrid>
      <w:tr w:rsidR="00B10E6A" w:rsidRPr="00897FCF" w:rsidTr="00C50872">
        <w:trPr>
          <w:jc w:val="center"/>
        </w:trPr>
        <w:tc>
          <w:tcPr>
            <w:tcW w:w="400" w:type="dxa"/>
            <w:vAlign w:val="center"/>
          </w:tcPr>
          <w:p w:rsidR="00B10E6A" w:rsidRPr="00897FCF" w:rsidRDefault="00B10E6A" w:rsidP="00F44D62">
            <w:pPr>
              <w:rPr>
                <w:rFonts w:eastAsiaTheme="minorEastAsia"/>
                <w:b/>
              </w:rPr>
            </w:pPr>
            <w:r w:rsidRPr="00897FCF">
              <w:rPr>
                <w:rFonts w:eastAsiaTheme="minorEastAsia"/>
                <w:b/>
              </w:rPr>
              <w:t>序号</w:t>
            </w:r>
          </w:p>
        </w:tc>
        <w:tc>
          <w:tcPr>
            <w:tcW w:w="990" w:type="dxa"/>
            <w:vAlign w:val="center"/>
          </w:tcPr>
          <w:p w:rsidR="00B10E6A" w:rsidRPr="00897FCF" w:rsidRDefault="00B10E6A" w:rsidP="00F44D62">
            <w:pPr>
              <w:rPr>
                <w:rFonts w:eastAsiaTheme="minorEastAsia"/>
                <w:b/>
              </w:rPr>
            </w:pPr>
            <w:r w:rsidRPr="00897FCF">
              <w:rPr>
                <w:rFonts w:eastAsiaTheme="minorEastAsia"/>
                <w:b/>
              </w:rPr>
              <w:t>贮存场所（设施）名称</w:t>
            </w:r>
          </w:p>
        </w:tc>
        <w:tc>
          <w:tcPr>
            <w:tcW w:w="1060" w:type="dxa"/>
            <w:vAlign w:val="center"/>
          </w:tcPr>
          <w:p w:rsidR="00B10E6A" w:rsidRPr="00897FCF" w:rsidRDefault="00B10E6A" w:rsidP="00F44D62">
            <w:pPr>
              <w:rPr>
                <w:rFonts w:eastAsiaTheme="minorEastAsia"/>
                <w:b/>
              </w:rPr>
            </w:pPr>
            <w:r w:rsidRPr="00897FCF">
              <w:rPr>
                <w:rFonts w:eastAsiaTheme="minorEastAsia"/>
                <w:b/>
              </w:rPr>
              <w:t>危险废</w:t>
            </w:r>
          </w:p>
          <w:p w:rsidR="00B10E6A" w:rsidRPr="00897FCF" w:rsidRDefault="00B10E6A" w:rsidP="00F44D62">
            <w:pPr>
              <w:rPr>
                <w:rFonts w:eastAsiaTheme="minorEastAsia"/>
                <w:b/>
              </w:rPr>
            </w:pPr>
            <w:r w:rsidRPr="00897FCF">
              <w:rPr>
                <w:rFonts w:eastAsiaTheme="minorEastAsia"/>
                <w:b/>
              </w:rPr>
              <w:t>物名称</w:t>
            </w:r>
          </w:p>
        </w:tc>
        <w:tc>
          <w:tcPr>
            <w:tcW w:w="819" w:type="dxa"/>
            <w:vAlign w:val="center"/>
          </w:tcPr>
          <w:p w:rsidR="00B10E6A" w:rsidRPr="00897FCF" w:rsidRDefault="00B10E6A" w:rsidP="00F44D62">
            <w:pPr>
              <w:rPr>
                <w:rFonts w:eastAsiaTheme="minorEastAsia"/>
                <w:b/>
              </w:rPr>
            </w:pPr>
            <w:r w:rsidRPr="00897FCF">
              <w:rPr>
                <w:rFonts w:eastAsiaTheme="minorEastAsia"/>
                <w:b/>
              </w:rPr>
              <w:t>危险废物类别</w:t>
            </w:r>
          </w:p>
        </w:tc>
        <w:tc>
          <w:tcPr>
            <w:tcW w:w="1234" w:type="dxa"/>
            <w:vAlign w:val="center"/>
          </w:tcPr>
          <w:p w:rsidR="00B10E6A" w:rsidRPr="00897FCF" w:rsidRDefault="00B10E6A" w:rsidP="00F44D62">
            <w:pPr>
              <w:rPr>
                <w:rFonts w:eastAsiaTheme="minorEastAsia"/>
                <w:b/>
              </w:rPr>
            </w:pPr>
            <w:r w:rsidRPr="00897FCF">
              <w:rPr>
                <w:rFonts w:eastAsiaTheme="minorEastAsia"/>
                <w:b/>
              </w:rPr>
              <w:t>危险废物代码</w:t>
            </w:r>
          </w:p>
        </w:tc>
        <w:tc>
          <w:tcPr>
            <w:tcW w:w="1134" w:type="dxa"/>
            <w:vAlign w:val="center"/>
          </w:tcPr>
          <w:p w:rsidR="00B10E6A" w:rsidRPr="00897FCF" w:rsidRDefault="00B10E6A" w:rsidP="00F44D62">
            <w:pPr>
              <w:jc w:val="center"/>
              <w:rPr>
                <w:rFonts w:eastAsiaTheme="minorEastAsia"/>
                <w:b/>
              </w:rPr>
            </w:pPr>
            <w:r w:rsidRPr="00897FCF">
              <w:rPr>
                <w:rFonts w:eastAsiaTheme="minorEastAsia"/>
                <w:b/>
              </w:rPr>
              <w:t>位置</w:t>
            </w:r>
          </w:p>
        </w:tc>
        <w:tc>
          <w:tcPr>
            <w:tcW w:w="708" w:type="dxa"/>
            <w:vAlign w:val="center"/>
          </w:tcPr>
          <w:p w:rsidR="00B10E6A" w:rsidRPr="00897FCF" w:rsidRDefault="00B10E6A" w:rsidP="00F44D62">
            <w:pPr>
              <w:rPr>
                <w:rFonts w:eastAsiaTheme="minorEastAsia"/>
                <w:b/>
              </w:rPr>
            </w:pPr>
            <w:r w:rsidRPr="00897FCF">
              <w:rPr>
                <w:rFonts w:eastAsiaTheme="minorEastAsia"/>
                <w:b/>
              </w:rPr>
              <w:t>占地面积</w:t>
            </w:r>
          </w:p>
        </w:tc>
        <w:tc>
          <w:tcPr>
            <w:tcW w:w="736" w:type="dxa"/>
            <w:vAlign w:val="center"/>
          </w:tcPr>
          <w:p w:rsidR="00B10E6A" w:rsidRPr="00897FCF" w:rsidRDefault="00B10E6A" w:rsidP="00F44D62">
            <w:pPr>
              <w:rPr>
                <w:rFonts w:eastAsiaTheme="minorEastAsia"/>
                <w:b/>
              </w:rPr>
            </w:pPr>
            <w:r w:rsidRPr="00897FCF">
              <w:rPr>
                <w:rFonts w:eastAsiaTheme="minorEastAsia"/>
                <w:b/>
              </w:rPr>
              <w:t>贮存方式</w:t>
            </w:r>
          </w:p>
        </w:tc>
        <w:tc>
          <w:tcPr>
            <w:tcW w:w="682" w:type="dxa"/>
            <w:vAlign w:val="center"/>
          </w:tcPr>
          <w:p w:rsidR="00B10E6A" w:rsidRPr="00897FCF" w:rsidRDefault="00B10E6A" w:rsidP="00F44D62">
            <w:pPr>
              <w:rPr>
                <w:rFonts w:eastAsiaTheme="minorEastAsia"/>
                <w:b/>
              </w:rPr>
            </w:pPr>
            <w:r w:rsidRPr="00897FCF">
              <w:rPr>
                <w:rFonts w:eastAsiaTheme="minorEastAsia"/>
                <w:b/>
              </w:rPr>
              <w:t>贮存能力</w:t>
            </w:r>
            <w:r w:rsidRPr="00897FCF">
              <w:rPr>
                <w:rFonts w:eastAsiaTheme="minorEastAsia"/>
                <w:b/>
              </w:rPr>
              <w:t>(t)</w:t>
            </w:r>
          </w:p>
        </w:tc>
        <w:tc>
          <w:tcPr>
            <w:tcW w:w="766" w:type="dxa"/>
            <w:vAlign w:val="center"/>
          </w:tcPr>
          <w:p w:rsidR="00B10E6A" w:rsidRPr="00897FCF" w:rsidRDefault="00B10E6A" w:rsidP="00F44D62">
            <w:pPr>
              <w:rPr>
                <w:rFonts w:eastAsiaTheme="minorEastAsia"/>
                <w:b/>
              </w:rPr>
            </w:pPr>
            <w:r w:rsidRPr="00897FCF">
              <w:rPr>
                <w:rFonts w:eastAsiaTheme="minorEastAsia"/>
                <w:b/>
              </w:rPr>
              <w:t>贮存周期</w:t>
            </w:r>
          </w:p>
        </w:tc>
      </w:tr>
      <w:tr w:rsidR="00B10E6A" w:rsidRPr="00897FCF" w:rsidTr="00C50872">
        <w:trPr>
          <w:trHeight w:val="514"/>
          <w:jc w:val="center"/>
        </w:trPr>
        <w:tc>
          <w:tcPr>
            <w:tcW w:w="400" w:type="dxa"/>
            <w:vAlign w:val="center"/>
          </w:tcPr>
          <w:p w:rsidR="00B10E6A" w:rsidRPr="00897FCF" w:rsidRDefault="00D078C5" w:rsidP="00F44D62">
            <w:pPr>
              <w:rPr>
                <w:rFonts w:eastAsiaTheme="minorEastAsia"/>
              </w:rPr>
            </w:pPr>
            <w:r w:rsidRPr="00897FCF">
              <w:rPr>
                <w:rFonts w:eastAsiaTheme="minorEastAsia"/>
              </w:rPr>
              <w:t>5</w:t>
            </w:r>
          </w:p>
        </w:tc>
        <w:tc>
          <w:tcPr>
            <w:tcW w:w="990" w:type="dxa"/>
            <w:vAlign w:val="center"/>
          </w:tcPr>
          <w:p w:rsidR="00B10E6A" w:rsidRPr="00897FCF" w:rsidRDefault="00B10E6A" w:rsidP="00F44D62">
            <w:pPr>
              <w:rPr>
                <w:rFonts w:eastAsiaTheme="minorEastAsia"/>
              </w:rPr>
            </w:pPr>
            <w:r w:rsidRPr="00897FCF">
              <w:rPr>
                <w:rFonts w:eastAsiaTheme="minorEastAsia"/>
              </w:rPr>
              <w:t>危废</w:t>
            </w:r>
            <w:r w:rsidR="00C50872" w:rsidRPr="00897FCF">
              <w:rPr>
                <w:rFonts w:eastAsiaTheme="minorEastAsia"/>
              </w:rPr>
              <w:t>暂存间</w:t>
            </w:r>
          </w:p>
        </w:tc>
        <w:tc>
          <w:tcPr>
            <w:tcW w:w="1060" w:type="dxa"/>
            <w:vAlign w:val="center"/>
          </w:tcPr>
          <w:p w:rsidR="00B10E6A" w:rsidRPr="00897FCF" w:rsidRDefault="00B10E6A" w:rsidP="00F44D62">
            <w:pPr>
              <w:rPr>
                <w:rFonts w:eastAsiaTheme="minorEastAsia"/>
              </w:rPr>
            </w:pPr>
            <w:r w:rsidRPr="00897FCF">
              <w:rPr>
                <w:rFonts w:eastAsiaTheme="minorEastAsia"/>
              </w:rPr>
              <w:t>废活性炭</w:t>
            </w:r>
          </w:p>
        </w:tc>
        <w:tc>
          <w:tcPr>
            <w:tcW w:w="819" w:type="dxa"/>
            <w:vAlign w:val="center"/>
          </w:tcPr>
          <w:p w:rsidR="00B10E6A" w:rsidRPr="00897FCF" w:rsidRDefault="00B10E6A" w:rsidP="00F44D62">
            <w:pPr>
              <w:rPr>
                <w:rFonts w:eastAsiaTheme="minorEastAsia"/>
              </w:rPr>
            </w:pPr>
            <w:r w:rsidRPr="00897FCF">
              <w:rPr>
                <w:rFonts w:eastAsiaTheme="minorEastAsia"/>
              </w:rPr>
              <w:t>HW49</w:t>
            </w:r>
          </w:p>
        </w:tc>
        <w:tc>
          <w:tcPr>
            <w:tcW w:w="1234" w:type="dxa"/>
            <w:vAlign w:val="center"/>
          </w:tcPr>
          <w:p w:rsidR="00B10E6A" w:rsidRPr="00897FCF" w:rsidRDefault="00B10E6A" w:rsidP="00F44D62">
            <w:pPr>
              <w:rPr>
                <w:rFonts w:eastAsiaTheme="minorEastAsia"/>
              </w:rPr>
            </w:pPr>
            <w:r w:rsidRPr="00897FCF">
              <w:rPr>
                <w:rFonts w:eastAsiaTheme="minorEastAsia"/>
              </w:rPr>
              <w:t>900-041-49</w:t>
            </w:r>
          </w:p>
        </w:tc>
        <w:tc>
          <w:tcPr>
            <w:tcW w:w="1134" w:type="dxa"/>
            <w:vAlign w:val="center"/>
          </w:tcPr>
          <w:p w:rsidR="00B10E6A" w:rsidRPr="00897FCF" w:rsidRDefault="00C50872" w:rsidP="00F44D62">
            <w:pPr>
              <w:rPr>
                <w:rFonts w:eastAsiaTheme="minorEastAsia"/>
              </w:rPr>
            </w:pPr>
            <w:r w:rsidRPr="00897FCF">
              <w:rPr>
                <w:rFonts w:eastAsiaTheme="minorEastAsia"/>
              </w:rPr>
              <w:t>成品仓库</w:t>
            </w:r>
          </w:p>
        </w:tc>
        <w:tc>
          <w:tcPr>
            <w:tcW w:w="708" w:type="dxa"/>
            <w:vAlign w:val="center"/>
          </w:tcPr>
          <w:p w:rsidR="00B10E6A" w:rsidRPr="00897FCF" w:rsidRDefault="00C50872" w:rsidP="00F44D62">
            <w:pPr>
              <w:rPr>
                <w:rFonts w:eastAsiaTheme="minorEastAsia"/>
              </w:rPr>
            </w:pPr>
            <w:r w:rsidRPr="00897FCF">
              <w:rPr>
                <w:rFonts w:eastAsiaTheme="minorEastAsia"/>
              </w:rPr>
              <w:t>10</w:t>
            </w:r>
            <w:r w:rsidR="00B10E6A" w:rsidRPr="00897FCF">
              <w:rPr>
                <w:rFonts w:eastAsiaTheme="minorEastAsia"/>
              </w:rPr>
              <w:t>m</w:t>
            </w:r>
            <w:r w:rsidR="00B10E6A" w:rsidRPr="00897FCF">
              <w:rPr>
                <w:rFonts w:eastAsiaTheme="minorEastAsia"/>
                <w:vertAlign w:val="superscript"/>
              </w:rPr>
              <w:t>2</w:t>
            </w:r>
          </w:p>
        </w:tc>
        <w:tc>
          <w:tcPr>
            <w:tcW w:w="736" w:type="dxa"/>
            <w:vAlign w:val="center"/>
          </w:tcPr>
          <w:p w:rsidR="00B10E6A" w:rsidRPr="00897FCF" w:rsidRDefault="00D078C5" w:rsidP="00F44D62">
            <w:pPr>
              <w:rPr>
                <w:rFonts w:eastAsiaTheme="minorEastAsia"/>
              </w:rPr>
            </w:pPr>
            <w:r w:rsidRPr="00897FCF">
              <w:rPr>
                <w:rFonts w:eastAsiaTheme="minorEastAsia"/>
              </w:rPr>
              <w:t>袋装</w:t>
            </w:r>
          </w:p>
        </w:tc>
        <w:tc>
          <w:tcPr>
            <w:tcW w:w="682" w:type="dxa"/>
            <w:vAlign w:val="center"/>
          </w:tcPr>
          <w:p w:rsidR="00B10E6A" w:rsidRPr="00897FCF" w:rsidRDefault="00C50872" w:rsidP="00F44D62">
            <w:pPr>
              <w:jc w:val="center"/>
              <w:rPr>
                <w:rFonts w:eastAsiaTheme="minorEastAsia"/>
              </w:rPr>
            </w:pPr>
            <w:r w:rsidRPr="00897FCF">
              <w:rPr>
                <w:rFonts w:eastAsiaTheme="minorEastAsia"/>
              </w:rPr>
              <w:t>20</w:t>
            </w:r>
          </w:p>
        </w:tc>
        <w:tc>
          <w:tcPr>
            <w:tcW w:w="766" w:type="dxa"/>
            <w:vAlign w:val="center"/>
          </w:tcPr>
          <w:p w:rsidR="00B10E6A" w:rsidRPr="00897FCF" w:rsidRDefault="00C50872" w:rsidP="00F44D62">
            <w:pPr>
              <w:jc w:val="center"/>
              <w:rPr>
                <w:rFonts w:eastAsiaTheme="minorEastAsia"/>
              </w:rPr>
            </w:pPr>
            <w:r w:rsidRPr="00897FCF">
              <w:rPr>
                <w:rFonts w:eastAsiaTheme="minorEastAsia"/>
              </w:rPr>
              <w:t>1</w:t>
            </w:r>
            <w:r w:rsidRPr="00897FCF">
              <w:rPr>
                <w:rFonts w:eastAsiaTheme="minorEastAsia"/>
              </w:rPr>
              <w:t>年</w:t>
            </w:r>
          </w:p>
        </w:tc>
      </w:tr>
    </w:tbl>
    <w:p w:rsidR="00B10E6A" w:rsidRPr="00897FCF" w:rsidRDefault="00B10E6A" w:rsidP="007656C0">
      <w:pPr>
        <w:pStyle w:val="aff6"/>
        <w:rPr>
          <w:rFonts w:eastAsiaTheme="minorEastAsia"/>
          <w:sz w:val="10"/>
          <w:szCs w:val="10"/>
        </w:rPr>
      </w:pPr>
    </w:p>
    <w:p w:rsidR="00B10E6A" w:rsidRPr="00897FCF" w:rsidRDefault="00B10E6A" w:rsidP="007656C0">
      <w:pPr>
        <w:pStyle w:val="aff6"/>
        <w:ind w:firstLine="480"/>
        <w:rPr>
          <w:rFonts w:eastAsiaTheme="minorEastAsia"/>
        </w:rPr>
      </w:pPr>
      <w:r w:rsidRPr="00897FCF">
        <w:rPr>
          <w:rFonts w:eastAsiaTheme="minorEastAsia"/>
        </w:rPr>
        <w:t>2</w:t>
      </w:r>
      <w:r w:rsidRPr="00897FCF">
        <w:rPr>
          <w:rFonts w:eastAsiaTheme="minorEastAsia"/>
        </w:rPr>
        <w:t>、运输过程污染防治措施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）危险废物必须及时运送至有资质的单位处置，运输过程必须符合国家及江苏省对危险废物的运输要求；</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）应当严格驾驶员和押运员等从业人员的专业素质考核，加强其自身的安全意识，尽量避免出现危险状况，而一旦发生危险时应该能够及时辨识，并采取有效措施，第一时间处理现场；</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00C50872" w:rsidRPr="00897FCF">
        <w:rPr>
          <w:rFonts w:eastAsiaTheme="minorEastAsia"/>
        </w:rPr>
        <w:t>）加强对车辆</w:t>
      </w:r>
      <w:r w:rsidRPr="00897FCF">
        <w:rPr>
          <w:rFonts w:eastAsiaTheme="minorEastAsia"/>
        </w:rPr>
        <w:t>质量的检查监管，使其行业规范化，选择路面状况良好、交通标志齐全、非人口密集的快捷路径，以保证运输安全。行驶路线应选择非人口密集区域，尽量避开敏感点。</w:t>
      </w:r>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4</w:t>
      </w:r>
      <w:r w:rsidRPr="00897FCF">
        <w:rPr>
          <w:rFonts w:eastAsiaTheme="minorEastAsia"/>
        </w:rPr>
        <w:t>）严格审查企业的运营资质，加大监管力度和频度，尤其是跨区域运输过程的监控；严格制定相关法规条例，并逐步加以完善与落实，同时加大对危规违法行为的处罚力度。</w:t>
      </w:r>
    </w:p>
    <w:p w:rsidR="00B10E6A" w:rsidRPr="00897FCF" w:rsidRDefault="00B10E6A" w:rsidP="00F44D62">
      <w:pPr>
        <w:pStyle w:val="aff6"/>
        <w:ind w:firstLine="480"/>
        <w:rPr>
          <w:rFonts w:eastAsiaTheme="minorEastAsia"/>
        </w:rPr>
      </w:pPr>
      <w:r w:rsidRPr="00897FCF">
        <w:rPr>
          <w:rFonts w:eastAsiaTheme="minorEastAsia"/>
        </w:rPr>
        <w:t>3</w:t>
      </w:r>
      <w:r w:rsidRPr="00897FCF">
        <w:rPr>
          <w:rFonts w:eastAsiaTheme="minorEastAsia"/>
        </w:rPr>
        <w:t>、危险废物处置方式可行性分析</w:t>
      </w:r>
    </w:p>
    <w:p w:rsidR="00B10E6A" w:rsidRPr="00897FCF" w:rsidRDefault="00B10E6A" w:rsidP="007656C0">
      <w:pPr>
        <w:pStyle w:val="aff6"/>
        <w:ind w:firstLine="480"/>
        <w:rPr>
          <w:rFonts w:eastAsiaTheme="minorEastAsia"/>
        </w:rPr>
      </w:pPr>
      <w:r w:rsidRPr="00897FCF">
        <w:rPr>
          <w:rFonts w:eastAsiaTheme="minorEastAsia"/>
        </w:rPr>
        <w:t>全厂危险废物主要为</w:t>
      </w:r>
      <w:r w:rsidR="005B358A" w:rsidRPr="00897FCF">
        <w:rPr>
          <w:rFonts w:eastAsiaTheme="minorEastAsia"/>
        </w:rPr>
        <w:t>废活性炭</w:t>
      </w:r>
      <w:r w:rsidR="00C50872" w:rsidRPr="00897FCF">
        <w:rPr>
          <w:rFonts w:eastAsiaTheme="minorEastAsia"/>
        </w:rPr>
        <w:t>，</w:t>
      </w:r>
      <w:r w:rsidRPr="00897FCF">
        <w:rPr>
          <w:rFonts w:eastAsiaTheme="minorEastAsia"/>
        </w:rPr>
        <w:t>全部委外交由危废资质单位处置，危废处理量达到</w:t>
      </w:r>
      <w:r w:rsidRPr="00897FCF">
        <w:rPr>
          <w:rFonts w:eastAsiaTheme="minorEastAsia"/>
        </w:rPr>
        <w:t>100%</w:t>
      </w:r>
      <w:r w:rsidRPr="00897FCF">
        <w:rPr>
          <w:rFonts w:eastAsiaTheme="minorEastAsia"/>
        </w:rPr>
        <w:t>，不会造成二次污染。</w:t>
      </w:r>
    </w:p>
    <w:p w:rsidR="00B10E6A" w:rsidRPr="00897FCF" w:rsidRDefault="00B10E6A" w:rsidP="007656C0">
      <w:pPr>
        <w:pStyle w:val="aff6"/>
        <w:ind w:firstLine="480"/>
        <w:rPr>
          <w:rFonts w:eastAsiaTheme="minorEastAsia"/>
        </w:rPr>
      </w:pPr>
      <w:r w:rsidRPr="00897FCF">
        <w:rPr>
          <w:rFonts w:eastAsiaTheme="minorEastAsia"/>
        </w:rPr>
        <w:t>危废委外处置可行性分析：</w:t>
      </w:r>
    </w:p>
    <w:p w:rsidR="00B10E6A" w:rsidRPr="00897FCF" w:rsidRDefault="00B10E6A" w:rsidP="007656C0">
      <w:pPr>
        <w:pStyle w:val="aff6"/>
        <w:ind w:firstLine="480"/>
        <w:rPr>
          <w:rFonts w:eastAsiaTheme="minorEastAsia"/>
        </w:rPr>
      </w:pPr>
      <w:r w:rsidRPr="00897FCF">
        <w:rPr>
          <w:rFonts w:eastAsiaTheme="minorEastAsia"/>
        </w:rPr>
        <w:t>项目</w:t>
      </w:r>
      <w:r w:rsidR="00B52F5C" w:rsidRPr="00897FCF">
        <w:rPr>
          <w:rFonts w:eastAsiaTheme="minorEastAsia"/>
        </w:rPr>
        <w:t>废活性炭委外处置，经查</w:t>
      </w:r>
      <w:r w:rsidR="00B52F5C" w:rsidRPr="00897FCF">
        <w:rPr>
          <w:rFonts w:eastAsiaTheme="minorEastAsia"/>
          <w:color w:val="FF0000"/>
        </w:rPr>
        <w:t>南通</w:t>
      </w:r>
      <w:r w:rsidRPr="00897FCF">
        <w:rPr>
          <w:rFonts w:eastAsiaTheme="minorEastAsia"/>
          <w:color w:val="FF0000"/>
        </w:rPr>
        <w:t>市内具有</w:t>
      </w:r>
      <w:r w:rsidRPr="00897FCF">
        <w:rPr>
          <w:rFonts w:eastAsiaTheme="minorEastAsia"/>
          <w:color w:val="FF0000"/>
        </w:rPr>
        <w:t>15</w:t>
      </w:r>
      <w:r w:rsidR="00B52F5C" w:rsidRPr="00897FCF">
        <w:rPr>
          <w:rFonts w:eastAsiaTheme="minorEastAsia"/>
          <w:color w:val="FF0000"/>
        </w:rPr>
        <w:t>家危废处置单位，</w:t>
      </w:r>
      <w:r w:rsidRPr="00897FCF">
        <w:rPr>
          <w:rFonts w:eastAsiaTheme="minorEastAsia"/>
          <w:color w:val="FF0000"/>
        </w:rPr>
        <w:t>项目危废可委托</w:t>
      </w:r>
      <w:r w:rsidR="00B52F5C" w:rsidRPr="00897FCF">
        <w:rPr>
          <w:rFonts w:eastAsiaTheme="minorEastAsia"/>
          <w:color w:val="FF0000"/>
        </w:rPr>
        <w:t>南通润启环保科技有限公司</w:t>
      </w:r>
      <w:r w:rsidRPr="00897FCF">
        <w:rPr>
          <w:rFonts w:eastAsiaTheme="minorEastAsia"/>
          <w:color w:val="FF0000"/>
        </w:rPr>
        <w:t>进行处置。</w:t>
      </w:r>
      <w:r w:rsidR="00B52F5C" w:rsidRPr="00897FCF">
        <w:rPr>
          <w:rFonts w:eastAsiaTheme="minorEastAsia"/>
          <w:color w:val="FF0000"/>
        </w:rPr>
        <w:t>南通润启环保科技有限公司</w:t>
      </w:r>
      <w:r w:rsidRPr="00897FCF">
        <w:rPr>
          <w:rFonts w:eastAsiaTheme="minorEastAsia"/>
          <w:color w:val="FF0000"/>
        </w:rPr>
        <w:t>位于江苏</w:t>
      </w:r>
      <w:r w:rsidR="00B52F5C" w:rsidRPr="00897FCF">
        <w:rPr>
          <w:rFonts w:eastAsiaTheme="minorEastAsia"/>
          <w:color w:val="FF0000"/>
        </w:rPr>
        <w:t>南通启东市滨江化工园上海路</w:t>
      </w:r>
      <w:r w:rsidRPr="00897FCF">
        <w:rPr>
          <w:rFonts w:eastAsiaTheme="minorEastAsia"/>
          <w:color w:val="FF0000"/>
        </w:rPr>
        <w:t>，距离项目所在地比较近，其经营范围包括了本项目产生的危废</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本项目中的</w:t>
      </w:r>
      <w:r w:rsidR="00835FE5" w:rsidRPr="00897FCF">
        <w:rPr>
          <w:rFonts w:eastAsiaTheme="minorEastAsia"/>
        </w:rPr>
        <w:t>H</w:t>
      </w:r>
      <w:r w:rsidRPr="00897FCF">
        <w:rPr>
          <w:rFonts w:eastAsiaTheme="minorEastAsia"/>
        </w:rPr>
        <w:t>W49</w:t>
      </w:r>
      <w:r w:rsidRPr="00897FCF">
        <w:rPr>
          <w:rFonts w:eastAsiaTheme="minorEastAsia"/>
        </w:rPr>
        <w:t>（</w:t>
      </w:r>
      <w:r w:rsidRPr="00897FCF">
        <w:rPr>
          <w:rFonts w:eastAsiaTheme="minorEastAsia"/>
        </w:rPr>
        <w:t>900-041-49</w:t>
      </w:r>
      <w:r w:rsidRPr="00897FCF">
        <w:rPr>
          <w:rFonts w:eastAsiaTheme="minorEastAsia"/>
        </w:rPr>
        <w:t>）包括废活性炭，产生</w:t>
      </w:r>
      <w:r w:rsidR="00835FE5" w:rsidRPr="00897FCF">
        <w:rPr>
          <w:rFonts w:eastAsiaTheme="minorEastAsia"/>
        </w:rPr>
        <w:t>量为</w:t>
      </w:r>
      <w:r w:rsidR="00835FE5" w:rsidRPr="00897FCF">
        <w:rPr>
          <w:rFonts w:eastAsiaTheme="minorEastAsia"/>
        </w:rPr>
        <w:t>0.65</w:t>
      </w:r>
      <w:r w:rsidRPr="00897FCF">
        <w:rPr>
          <w:rFonts w:eastAsiaTheme="minorEastAsia"/>
        </w:rPr>
        <w:t>t/a</w:t>
      </w:r>
      <w:r w:rsidRPr="00897FCF">
        <w:rPr>
          <w:rFonts w:eastAsiaTheme="minorEastAsia"/>
        </w:rPr>
        <w:t>。项目危废产生量较小，</w:t>
      </w:r>
      <w:r w:rsidR="00B52F5C" w:rsidRPr="00897FCF">
        <w:rPr>
          <w:rFonts w:eastAsiaTheme="minorEastAsia"/>
          <w:color w:val="FF0000"/>
        </w:rPr>
        <w:t>南通润启环保科技有限公司</w:t>
      </w:r>
      <w:r w:rsidRPr="00897FCF">
        <w:rPr>
          <w:rFonts w:eastAsiaTheme="minorEastAsia"/>
          <w:color w:val="FF0000"/>
        </w:rPr>
        <w:t>有能力接纳本项目废物。</w:t>
      </w:r>
    </w:p>
    <w:p w:rsidR="00B10E6A" w:rsidRPr="00897FCF" w:rsidRDefault="00B10E6A" w:rsidP="00F44D62">
      <w:pPr>
        <w:pStyle w:val="aff6"/>
        <w:ind w:firstLine="480"/>
        <w:rPr>
          <w:rFonts w:eastAsiaTheme="minorEastAsia"/>
        </w:rPr>
      </w:pPr>
      <w:r w:rsidRPr="00897FCF">
        <w:rPr>
          <w:rFonts w:eastAsiaTheme="minorEastAsia"/>
        </w:rPr>
        <w:t>4</w:t>
      </w:r>
      <w:r w:rsidRPr="00897FCF">
        <w:rPr>
          <w:rFonts w:eastAsiaTheme="minorEastAsia"/>
        </w:rPr>
        <w:t>、危废处置场所</w:t>
      </w:r>
      <w:r w:rsidRPr="00897FCF">
        <w:rPr>
          <w:rFonts w:eastAsiaTheme="minorEastAsia"/>
        </w:rPr>
        <w:t>“</w:t>
      </w:r>
      <w:r w:rsidRPr="00897FCF">
        <w:rPr>
          <w:rFonts w:eastAsiaTheme="minorEastAsia"/>
        </w:rPr>
        <w:t>三同时</w:t>
      </w:r>
      <w:r w:rsidRPr="00897FCF">
        <w:rPr>
          <w:rFonts w:eastAsiaTheme="minorEastAsia"/>
        </w:rPr>
        <w:t>”</w:t>
      </w:r>
      <w:r w:rsidRPr="00897FCF">
        <w:rPr>
          <w:rFonts w:eastAsiaTheme="minorEastAsia"/>
        </w:rPr>
        <w:t>验收内容</w:t>
      </w:r>
    </w:p>
    <w:p w:rsidR="00B10E6A" w:rsidRPr="00897FCF" w:rsidRDefault="00B10E6A" w:rsidP="00F44D62">
      <w:pPr>
        <w:pStyle w:val="aff6"/>
        <w:ind w:firstLineChars="0" w:firstLine="0"/>
        <w:jc w:val="center"/>
        <w:rPr>
          <w:rFonts w:eastAsiaTheme="minorEastAsia"/>
          <w:b/>
        </w:rPr>
      </w:pPr>
      <w:r w:rsidRPr="00897FCF">
        <w:rPr>
          <w:rFonts w:eastAsiaTheme="minorEastAsia"/>
          <w:b/>
        </w:rPr>
        <w:t>表</w:t>
      </w:r>
      <w:r w:rsidR="008F2794" w:rsidRPr="00897FCF">
        <w:rPr>
          <w:rFonts w:eastAsiaTheme="minorEastAsia"/>
          <w:b/>
        </w:rPr>
        <w:t>7.5</w:t>
      </w:r>
      <w:r w:rsidRPr="00897FCF">
        <w:rPr>
          <w:rFonts w:eastAsiaTheme="minorEastAsia"/>
          <w:b/>
        </w:rPr>
        <w:t xml:space="preserve">-2  </w:t>
      </w:r>
      <w:r w:rsidRPr="00897FCF">
        <w:rPr>
          <w:rFonts w:eastAsiaTheme="minorEastAsia"/>
          <w:b/>
        </w:rPr>
        <w:t>本项目危废</w:t>
      </w:r>
      <w:r w:rsidRPr="00897FCF">
        <w:rPr>
          <w:rFonts w:eastAsiaTheme="minorEastAsia"/>
          <w:b/>
        </w:rPr>
        <w:t>“</w:t>
      </w:r>
      <w:r w:rsidRPr="00897FCF">
        <w:rPr>
          <w:rFonts w:eastAsiaTheme="minorEastAsia"/>
          <w:b/>
        </w:rPr>
        <w:t>三同时</w:t>
      </w:r>
      <w:r w:rsidRPr="00897FCF">
        <w:rPr>
          <w:rFonts w:eastAsiaTheme="minorEastAsia"/>
          <w:b/>
        </w:rPr>
        <w:t>”</w:t>
      </w:r>
      <w:r w:rsidRPr="00897FCF">
        <w:rPr>
          <w:rFonts w:eastAsiaTheme="minorEastAsia"/>
          <w:b/>
        </w:rPr>
        <w:t>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649"/>
        <w:gridCol w:w="1843"/>
        <w:gridCol w:w="1701"/>
        <w:gridCol w:w="1135"/>
        <w:gridCol w:w="1134"/>
        <w:gridCol w:w="992"/>
        <w:gridCol w:w="1023"/>
      </w:tblGrid>
      <w:tr w:rsidR="00B10E6A" w:rsidRPr="00897FCF" w:rsidTr="00546FBB">
        <w:trPr>
          <w:jc w:val="center"/>
        </w:trPr>
        <w:tc>
          <w:tcPr>
            <w:tcW w:w="649" w:type="dxa"/>
            <w:tcMar>
              <w:left w:w="57" w:type="dxa"/>
              <w:right w:w="57" w:type="dxa"/>
            </w:tcMar>
            <w:vAlign w:val="center"/>
          </w:tcPr>
          <w:p w:rsidR="00B10E6A" w:rsidRPr="00897FCF" w:rsidRDefault="00B10E6A" w:rsidP="00F44D62">
            <w:pPr>
              <w:rPr>
                <w:rFonts w:eastAsiaTheme="minorEastAsia"/>
                <w:b/>
              </w:rPr>
            </w:pPr>
            <w:r w:rsidRPr="00897FCF">
              <w:rPr>
                <w:rFonts w:eastAsiaTheme="minorEastAsia"/>
                <w:b/>
              </w:rPr>
              <w:t>类别</w:t>
            </w:r>
          </w:p>
        </w:tc>
        <w:tc>
          <w:tcPr>
            <w:tcW w:w="1843" w:type="dxa"/>
            <w:tcMar>
              <w:left w:w="57" w:type="dxa"/>
              <w:right w:w="57" w:type="dxa"/>
            </w:tcMar>
            <w:vAlign w:val="center"/>
          </w:tcPr>
          <w:p w:rsidR="00B10E6A" w:rsidRPr="00897FCF" w:rsidRDefault="00B10E6A" w:rsidP="00F44D62">
            <w:pPr>
              <w:rPr>
                <w:rFonts w:eastAsiaTheme="minorEastAsia"/>
                <w:b/>
              </w:rPr>
            </w:pPr>
            <w:r w:rsidRPr="00897FCF">
              <w:rPr>
                <w:rFonts w:eastAsiaTheme="minorEastAsia"/>
                <w:b/>
              </w:rPr>
              <w:t>产生工序及装置</w:t>
            </w:r>
          </w:p>
        </w:tc>
        <w:tc>
          <w:tcPr>
            <w:tcW w:w="1701" w:type="dxa"/>
            <w:tcMar>
              <w:left w:w="57" w:type="dxa"/>
              <w:right w:w="57" w:type="dxa"/>
            </w:tcMar>
            <w:vAlign w:val="center"/>
          </w:tcPr>
          <w:p w:rsidR="00B10E6A" w:rsidRPr="00897FCF" w:rsidRDefault="00B10E6A" w:rsidP="00F44D62">
            <w:pPr>
              <w:rPr>
                <w:rFonts w:eastAsiaTheme="minorEastAsia"/>
                <w:b/>
              </w:rPr>
            </w:pPr>
            <w:r w:rsidRPr="00897FCF">
              <w:rPr>
                <w:rFonts w:eastAsiaTheme="minorEastAsia"/>
                <w:b/>
              </w:rPr>
              <w:t>污染物名称</w:t>
            </w:r>
          </w:p>
        </w:tc>
        <w:tc>
          <w:tcPr>
            <w:tcW w:w="1135" w:type="dxa"/>
            <w:tcMar>
              <w:left w:w="57" w:type="dxa"/>
              <w:right w:w="57" w:type="dxa"/>
            </w:tcMar>
            <w:vAlign w:val="center"/>
          </w:tcPr>
          <w:p w:rsidR="00B10E6A" w:rsidRPr="00897FCF" w:rsidRDefault="00B10E6A" w:rsidP="00F44D62">
            <w:pPr>
              <w:rPr>
                <w:rFonts w:eastAsiaTheme="minorEastAsia"/>
                <w:b/>
              </w:rPr>
            </w:pPr>
            <w:r w:rsidRPr="00897FCF">
              <w:rPr>
                <w:rFonts w:eastAsiaTheme="minorEastAsia"/>
                <w:b/>
              </w:rPr>
              <w:t>治理措施</w:t>
            </w:r>
          </w:p>
        </w:tc>
        <w:tc>
          <w:tcPr>
            <w:tcW w:w="1134" w:type="dxa"/>
            <w:tcMar>
              <w:left w:w="57" w:type="dxa"/>
              <w:right w:w="57" w:type="dxa"/>
            </w:tcMar>
            <w:vAlign w:val="center"/>
          </w:tcPr>
          <w:p w:rsidR="00B10E6A" w:rsidRPr="00897FCF" w:rsidRDefault="00B10E6A" w:rsidP="00F44D62">
            <w:pPr>
              <w:rPr>
                <w:rFonts w:eastAsiaTheme="minorEastAsia"/>
                <w:b/>
              </w:rPr>
            </w:pPr>
            <w:r w:rsidRPr="00897FCF">
              <w:rPr>
                <w:rFonts w:eastAsiaTheme="minorEastAsia"/>
                <w:b/>
              </w:rPr>
              <w:t>处理效果</w:t>
            </w:r>
          </w:p>
        </w:tc>
        <w:tc>
          <w:tcPr>
            <w:tcW w:w="992" w:type="dxa"/>
            <w:tcMar>
              <w:left w:w="57" w:type="dxa"/>
              <w:right w:w="57" w:type="dxa"/>
            </w:tcMar>
            <w:vAlign w:val="center"/>
          </w:tcPr>
          <w:p w:rsidR="00B10E6A" w:rsidRPr="00897FCF" w:rsidRDefault="00B10E6A" w:rsidP="00F44D62">
            <w:pPr>
              <w:rPr>
                <w:rFonts w:eastAsiaTheme="minorEastAsia"/>
                <w:b/>
              </w:rPr>
            </w:pPr>
            <w:r w:rsidRPr="00897FCF">
              <w:rPr>
                <w:rFonts w:eastAsiaTheme="minorEastAsia"/>
                <w:b/>
              </w:rPr>
              <w:t>投资</w:t>
            </w:r>
            <w:r w:rsidRPr="00897FCF">
              <w:rPr>
                <w:rFonts w:eastAsiaTheme="minorEastAsia"/>
                <w:b/>
              </w:rPr>
              <w:t>(</w:t>
            </w:r>
            <w:r w:rsidRPr="00897FCF">
              <w:rPr>
                <w:rFonts w:eastAsiaTheme="minorEastAsia"/>
                <w:b/>
              </w:rPr>
              <w:t>万元</w:t>
            </w:r>
            <w:r w:rsidRPr="00897FCF">
              <w:rPr>
                <w:rFonts w:eastAsiaTheme="minorEastAsia"/>
                <w:b/>
              </w:rPr>
              <w:t>)</w:t>
            </w:r>
          </w:p>
        </w:tc>
        <w:tc>
          <w:tcPr>
            <w:tcW w:w="1023" w:type="dxa"/>
            <w:vAlign w:val="center"/>
          </w:tcPr>
          <w:p w:rsidR="00B10E6A" w:rsidRPr="00897FCF" w:rsidRDefault="00B10E6A" w:rsidP="00F44D62">
            <w:pPr>
              <w:jc w:val="center"/>
              <w:rPr>
                <w:rFonts w:eastAsiaTheme="minorEastAsia"/>
                <w:b/>
              </w:rPr>
            </w:pPr>
            <w:r w:rsidRPr="00897FCF">
              <w:rPr>
                <w:rFonts w:eastAsiaTheme="minorEastAsia"/>
                <w:b/>
              </w:rPr>
              <w:t>完成时间</w:t>
            </w:r>
          </w:p>
        </w:tc>
      </w:tr>
      <w:tr w:rsidR="00835FE5" w:rsidRPr="00897FCF" w:rsidTr="00546FBB">
        <w:trPr>
          <w:jc w:val="center"/>
        </w:trPr>
        <w:tc>
          <w:tcPr>
            <w:tcW w:w="649" w:type="dxa"/>
            <w:tcMar>
              <w:left w:w="57" w:type="dxa"/>
              <w:right w:w="57" w:type="dxa"/>
            </w:tcMar>
            <w:vAlign w:val="center"/>
          </w:tcPr>
          <w:p w:rsidR="00835FE5" w:rsidRPr="00897FCF" w:rsidRDefault="00835FE5" w:rsidP="00F44D62">
            <w:pPr>
              <w:rPr>
                <w:rFonts w:eastAsiaTheme="minorEastAsia"/>
              </w:rPr>
            </w:pPr>
            <w:r w:rsidRPr="00897FCF">
              <w:rPr>
                <w:rFonts w:eastAsiaTheme="minorEastAsia"/>
              </w:rPr>
              <w:t>危废</w:t>
            </w:r>
          </w:p>
        </w:tc>
        <w:tc>
          <w:tcPr>
            <w:tcW w:w="1843" w:type="dxa"/>
            <w:tcMar>
              <w:left w:w="57" w:type="dxa"/>
              <w:right w:w="57" w:type="dxa"/>
            </w:tcMar>
            <w:vAlign w:val="center"/>
          </w:tcPr>
          <w:p w:rsidR="00835FE5" w:rsidRPr="00897FCF" w:rsidRDefault="00835FE5" w:rsidP="00F44D62">
            <w:pPr>
              <w:rPr>
                <w:rFonts w:eastAsiaTheme="minorEastAsia"/>
              </w:rPr>
            </w:pPr>
            <w:r w:rsidRPr="00897FCF">
              <w:rPr>
                <w:rFonts w:eastAsiaTheme="minorEastAsia"/>
              </w:rPr>
              <w:t>熔融废气处理</w:t>
            </w:r>
          </w:p>
        </w:tc>
        <w:tc>
          <w:tcPr>
            <w:tcW w:w="1701" w:type="dxa"/>
            <w:tcMar>
              <w:left w:w="57" w:type="dxa"/>
              <w:right w:w="57" w:type="dxa"/>
            </w:tcMar>
            <w:vAlign w:val="center"/>
          </w:tcPr>
          <w:p w:rsidR="00835FE5" w:rsidRPr="00897FCF" w:rsidRDefault="00835FE5" w:rsidP="00F44D62">
            <w:pPr>
              <w:rPr>
                <w:rFonts w:eastAsiaTheme="minorEastAsia"/>
              </w:rPr>
            </w:pPr>
            <w:r w:rsidRPr="00897FCF">
              <w:rPr>
                <w:rFonts w:eastAsiaTheme="minorEastAsia"/>
              </w:rPr>
              <w:t>废活性炭</w:t>
            </w:r>
          </w:p>
        </w:tc>
        <w:tc>
          <w:tcPr>
            <w:tcW w:w="1135" w:type="dxa"/>
            <w:tcMar>
              <w:left w:w="57" w:type="dxa"/>
              <w:right w:w="57" w:type="dxa"/>
            </w:tcMar>
            <w:vAlign w:val="center"/>
          </w:tcPr>
          <w:p w:rsidR="00835FE5" w:rsidRPr="00897FCF" w:rsidRDefault="00835FE5" w:rsidP="00F44D62">
            <w:pPr>
              <w:rPr>
                <w:rFonts w:eastAsiaTheme="minorEastAsia"/>
              </w:rPr>
            </w:pPr>
            <w:r w:rsidRPr="00897FCF">
              <w:rPr>
                <w:rFonts w:eastAsiaTheme="minorEastAsia"/>
              </w:rPr>
              <w:t>暂存后委外处置</w:t>
            </w:r>
          </w:p>
        </w:tc>
        <w:tc>
          <w:tcPr>
            <w:tcW w:w="1134" w:type="dxa"/>
            <w:tcMar>
              <w:left w:w="57" w:type="dxa"/>
              <w:right w:w="57" w:type="dxa"/>
            </w:tcMar>
            <w:vAlign w:val="center"/>
          </w:tcPr>
          <w:p w:rsidR="00835FE5" w:rsidRPr="00897FCF" w:rsidRDefault="00835FE5" w:rsidP="00F44D62">
            <w:pPr>
              <w:rPr>
                <w:rFonts w:eastAsiaTheme="minorEastAsia"/>
              </w:rPr>
            </w:pPr>
            <w:r w:rsidRPr="00897FCF">
              <w:rPr>
                <w:rFonts w:eastAsiaTheme="minorEastAsia"/>
              </w:rPr>
              <w:t>零排放</w:t>
            </w:r>
          </w:p>
        </w:tc>
        <w:tc>
          <w:tcPr>
            <w:tcW w:w="992" w:type="dxa"/>
            <w:tcMar>
              <w:left w:w="57" w:type="dxa"/>
              <w:right w:w="57" w:type="dxa"/>
            </w:tcMar>
            <w:vAlign w:val="center"/>
          </w:tcPr>
          <w:p w:rsidR="00835FE5" w:rsidRPr="00897FCF" w:rsidRDefault="00835FE5" w:rsidP="00F44D62">
            <w:pPr>
              <w:rPr>
                <w:rFonts w:eastAsiaTheme="minorEastAsia"/>
              </w:rPr>
            </w:pPr>
            <w:r w:rsidRPr="00897FCF">
              <w:rPr>
                <w:rFonts w:eastAsiaTheme="minorEastAsia"/>
              </w:rPr>
              <w:t>5</w:t>
            </w:r>
          </w:p>
        </w:tc>
        <w:tc>
          <w:tcPr>
            <w:tcW w:w="1023" w:type="dxa"/>
            <w:vAlign w:val="center"/>
          </w:tcPr>
          <w:p w:rsidR="00835FE5" w:rsidRPr="00897FCF" w:rsidRDefault="00835FE5" w:rsidP="00F44D62">
            <w:pPr>
              <w:rPr>
                <w:rFonts w:eastAsiaTheme="minorEastAsia"/>
              </w:rPr>
            </w:pPr>
            <w:r w:rsidRPr="00897FCF">
              <w:rPr>
                <w:rFonts w:eastAsiaTheme="minorEastAsia"/>
              </w:rPr>
              <w:t>运行后实施</w:t>
            </w:r>
          </w:p>
        </w:tc>
      </w:tr>
    </w:tbl>
    <w:p w:rsidR="00B10E6A" w:rsidRPr="00897FCF" w:rsidRDefault="00B10E6A" w:rsidP="007656C0">
      <w:pPr>
        <w:pStyle w:val="aff6"/>
        <w:ind w:firstLine="480"/>
        <w:rPr>
          <w:rFonts w:eastAsiaTheme="minorEastAsia"/>
        </w:rPr>
      </w:pPr>
      <w:r w:rsidRPr="00897FCF">
        <w:rPr>
          <w:rFonts w:eastAsiaTheme="minorEastAsia"/>
        </w:rPr>
        <w:t>5</w:t>
      </w:r>
      <w:r w:rsidRPr="00897FCF">
        <w:rPr>
          <w:rFonts w:eastAsiaTheme="minorEastAsia"/>
        </w:rPr>
        <w:t>、危险废物管理要求</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）危险废物收集后必须用容器密封储存，分类存放，并在容器显著位置张贴危险废物的标识。</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）危险废物暂存场所必须按照《危险废物贮存污染控制标准》（</w:t>
      </w:r>
      <w:r w:rsidRPr="00897FCF">
        <w:rPr>
          <w:rFonts w:eastAsiaTheme="minorEastAsia"/>
        </w:rPr>
        <w:t>GB18597-2001</w:t>
      </w:r>
      <w:r w:rsidRPr="00897FCF">
        <w:rPr>
          <w:rFonts w:eastAsiaTheme="minorEastAsia"/>
        </w:rPr>
        <w:t>）及其修改单的要求进行建设，必须设置防渗、防漏、防雨、防火等措施。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）危险废物必须及时运送至有资质的单位处置，运输过程必须符合国家及江苏省对危险废物的运输要求。</w:t>
      </w:r>
    </w:p>
    <w:p w:rsidR="00B10E6A" w:rsidRPr="00897FCF" w:rsidRDefault="00B10E6A" w:rsidP="007656C0">
      <w:pPr>
        <w:pStyle w:val="aff6"/>
        <w:ind w:firstLine="480"/>
        <w:rPr>
          <w:rFonts w:eastAsiaTheme="minorEastAsia"/>
          <w:kern w:val="0"/>
        </w:rPr>
      </w:pPr>
      <w:r w:rsidRPr="00897FCF">
        <w:rPr>
          <w:rFonts w:eastAsiaTheme="minorEastAsia"/>
        </w:rPr>
        <w:t>（</w:t>
      </w:r>
      <w:r w:rsidRPr="00897FCF">
        <w:rPr>
          <w:rFonts w:eastAsiaTheme="minorEastAsia"/>
        </w:rPr>
        <w:t>4</w:t>
      </w:r>
      <w:r w:rsidRPr="00897FCF">
        <w:rPr>
          <w:rFonts w:eastAsiaTheme="minorEastAsia"/>
        </w:rPr>
        <w:t>）危险废物的转运必须填写</w:t>
      </w:r>
      <w:r w:rsidRPr="00897FCF">
        <w:rPr>
          <w:rFonts w:eastAsiaTheme="minorEastAsia"/>
        </w:rPr>
        <w:t>“</w:t>
      </w:r>
      <w:r w:rsidRPr="00897FCF">
        <w:rPr>
          <w:rFonts w:eastAsiaTheme="minorEastAsia"/>
        </w:rPr>
        <w:t>五联单</w:t>
      </w:r>
      <w:r w:rsidRPr="00897FCF">
        <w:rPr>
          <w:rFonts w:eastAsiaTheme="minorEastAsia"/>
        </w:rPr>
        <w:t>”</w:t>
      </w:r>
      <w:r w:rsidRPr="00897FCF">
        <w:rPr>
          <w:rFonts w:eastAsiaTheme="minorEastAsia"/>
        </w:rPr>
        <w:t>，且必须符合国家及江苏省对危险废物转运的相关规定。</w:t>
      </w:r>
    </w:p>
    <w:p w:rsidR="00B10E6A" w:rsidRPr="00897FCF" w:rsidRDefault="00B10E6A" w:rsidP="007656C0">
      <w:pPr>
        <w:pStyle w:val="aff6"/>
        <w:ind w:firstLine="480"/>
        <w:rPr>
          <w:rFonts w:eastAsiaTheme="minorEastAsia"/>
        </w:rPr>
      </w:pPr>
      <w:r w:rsidRPr="00897FCF">
        <w:rPr>
          <w:rFonts w:eastAsiaTheme="minorEastAsia"/>
        </w:rPr>
        <w:t>综上所述，建设项目产生的固体废物通过以上措施处置实现零排放，不会对周围环境产生影响，不会产生二次污染。</w:t>
      </w:r>
    </w:p>
    <w:p w:rsidR="00B10E6A" w:rsidRPr="00897FCF" w:rsidRDefault="008F2794" w:rsidP="00F44D62">
      <w:pPr>
        <w:pStyle w:val="2"/>
        <w:spacing w:line="360" w:lineRule="auto"/>
        <w:rPr>
          <w:rFonts w:ascii="Times New Roman" w:eastAsiaTheme="minorEastAsia" w:hAnsi="Times New Roman"/>
          <w:b w:val="0"/>
          <w:sz w:val="30"/>
          <w:szCs w:val="30"/>
        </w:rPr>
      </w:pPr>
      <w:bookmarkStart w:id="768" w:name="_Toc514961379"/>
      <w:bookmarkStart w:id="769" w:name="_Toc446530215"/>
      <w:bookmarkStart w:id="770" w:name="_Toc531939438"/>
      <w:bookmarkStart w:id="771" w:name="_Toc12286424"/>
      <w:r w:rsidRPr="00897FCF">
        <w:rPr>
          <w:rFonts w:ascii="Times New Roman" w:eastAsiaTheme="minorEastAsia" w:hAnsi="Times New Roman"/>
          <w:b w:val="0"/>
          <w:sz w:val="30"/>
          <w:szCs w:val="30"/>
        </w:rPr>
        <w:lastRenderedPageBreak/>
        <w:t>7</w:t>
      </w:r>
      <w:r w:rsidR="00B10E6A" w:rsidRPr="00897FCF">
        <w:rPr>
          <w:rFonts w:ascii="Times New Roman" w:eastAsiaTheme="minorEastAsia" w:hAnsi="Times New Roman"/>
          <w:b w:val="0"/>
          <w:sz w:val="30"/>
          <w:szCs w:val="30"/>
        </w:rPr>
        <w:t>.6</w:t>
      </w:r>
      <w:r w:rsidR="00B10E6A" w:rsidRPr="00897FCF">
        <w:rPr>
          <w:rFonts w:ascii="Times New Roman" w:eastAsiaTheme="minorEastAsia" w:hAnsi="Times New Roman"/>
          <w:b w:val="0"/>
          <w:sz w:val="30"/>
          <w:szCs w:val="30"/>
        </w:rPr>
        <w:t>土壤、地下水污染防治措施评述</w:t>
      </w:r>
      <w:bookmarkEnd w:id="768"/>
      <w:bookmarkEnd w:id="769"/>
      <w:bookmarkEnd w:id="770"/>
      <w:bookmarkEnd w:id="771"/>
    </w:p>
    <w:p w:rsidR="00B10E6A" w:rsidRPr="00897FCF" w:rsidRDefault="008F2794" w:rsidP="00F44D62">
      <w:pPr>
        <w:pStyle w:val="15"/>
        <w:ind w:firstLineChars="83" w:firstLine="233"/>
        <w:outlineLvl w:val="2"/>
        <w:rPr>
          <w:rFonts w:eastAsiaTheme="minorEastAsia"/>
          <w:b/>
          <w:sz w:val="28"/>
          <w:szCs w:val="28"/>
        </w:rPr>
      </w:pPr>
      <w:bookmarkStart w:id="772" w:name="_Toc2538"/>
      <w:bookmarkStart w:id="773" w:name="_Toc13931"/>
      <w:bookmarkStart w:id="774" w:name="_Toc531894931"/>
      <w:bookmarkStart w:id="775" w:name="_Toc531939439"/>
      <w:bookmarkStart w:id="776" w:name="_Toc12286425"/>
      <w:r w:rsidRPr="00897FCF">
        <w:rPr>
          <w:rFonts w:eastAsiaTheme="minorEastAsia"/>
          <w:b/>
          <w:sz w:val="28"/>
          <w:szCs w:val="28"/>
        </w:rPr>
        <w:t>7</w:t>
      </w:r>
      <w:r w:rsidR="00B10E6A" w:rsidRPr="00897FCF">
        <w:rPr>
          <w:rFonts w:eastAsiaTheme="minorEastAsia"/>
          <w:b/>
          <w:sz w:val="28"/>
          <w:szCs w:val="28"/>
        </w:rPr>
        <w:t xml:space="preserve">.6.1 </w:t>
      </w:r>
      <w:r w:rsidR="00B10E6A" w:rsidRPr="00897FCF">
        <w:rPr>
          <w:rFonts w:eastAsiaTheme="minorEastAsia"/>
          <w:b/>
          <w:sz w:val="28"/>
          <w:szCs w:val="28"/>
        </w:rPr>
        <w:t>土壤污染防治措施评述</w:t>
      </w:r>
      <w:bookmarkEnd w:id="772"/>
      <w:bookmarkEnd w:id="773"/>
      <w:bookmarkEnd w:id="774"/>
      <w:bookmarkEnd w:id="775"/>
      <w:bookmarkEnd w:id="776"/>
    </w:p>
    <w:p w:rsidR="00B10E6A" w:rsidRPr="00897FCF" w:rsidRDefault="00B10E6A" w:rsidP="007656C0">
      <w:pPr>
        <w:pStyle w:val="aff6"/>
        <w:ind w:firstLine="480"/>
        <w:rPr>
          <w:rFonts w:eastAsiaTheme="minorEastAsia"/>
        </w:rPr>
      </w:pPr>
      <w:bookmarkStart w:id="777" w:name="_Toc356819703"/>
      <w:bookmarkStart w:id="778" w:name="_Toc446530216"/>
      <w:r w:rsidRPr="00897FCF">
        <w:rPr>
          <w:rFonts w:eastAsiaTheme="minorEastAsia"/>
        </w:rPr>
        <w:t>土壤污染防治措施有：</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）厂区内产生的生活垃圾、工业固废、危废等均采取无害化处理，确保其不会产生二次污染；</w:t>
      </w:r>
    </w:p>
    <w:p w:rsidR="00B10E6A" w:rsidRPr="00897FCF" w:rsidRDefault="00B10E6A" w:rsidP="00F44D62">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）加强对生产过程中产生的废气、废渣的治理和综合利用；</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）加强土壤污染的调查和监测工作，定期对厂区内的土壤进行监测和分析；</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）加强宣传、监督和管理工作，加大对土壤污染的监督和管理力度，确保企业所有员工都有较强的环保意识。</w:t>
      </w:r>
    </w:p>
    <w:p w:rsidR="00B10E6A" w:rsidRPr="00897FCF" w:rsidRDefault="008F2794" w:rsidP="00F44D62">
      <w:pPr>
        <w:pStyle w:val="15"/>
        <w:ind w:firstLineChars="83" w:firstLine="233"/>
        <w:outlineLvl w:val="2"/>
        <w:rPr>
          <w:rFonts w:eastAsiaTheme="minorEastAsia"/>
          <w:b/>
          <w:sz w:val="28"/>
          <w:szCs w:val="28"/>
        </w:rPr>
      </w:pPr>
      <w:bookmarkStart w:id="779" w:name="_Toc27362"/>
      <w:bookmarkStart w:id="780" w:name="_Toc423"/>
      <w:bookmarkStart w:id="781" w:name="_Toc531894932"/>
      <w:bookmarkStart w:id="782" w:name="_Toc531939440"/>
      <w:bookmarkStart w:id="783" w:name="_Toc12286426"/>
      <w:r w:rsidRPr="00897FCF">
        <w:rPr>
          <w:rFonts w:eastAsiaTheme="minorEastAsia"/>
          <w:b/>
          <w:sz w:val="28"/>
          <w:szCs w:val="28"/>
        </w:rPr>
        <w:t>7</w:t>
      </w:r>
      <w:r w:rsidR="00B10E6A" w:rsidRPr="00897FCF">
        <w:rPr>
          <w:rFonts w:eastAsiaTheme="minorEastAsia"/>
          <w:b/>
          <w:sz w:val="28"/>
          <w:szCs w:val="28"/>
        </w:rPr>
        <w:t xml:space="preserve">.6.2 </w:t>
      </w:r>
      <w:r w:rsidR="00B10E6A" w:rsidRPr="00897FCF">
        <w:rPr>
          <w:rFonts w:eastAsiaTheme="minorEastAsia"/>
          <w:b/>
          <w:sz w:val="28"/>
          <w:szCs w:val="28"/>
        </w:rPr>
        <w:t>地下水污染防治措施评述</w:t>
      </w:r>
      <w:bookmarkEnd w:id="779"/>
      <w:bookmarkEnd w:id="780"/>
      <w:bookmarkEnd w:id="781"/>
      <w:bookmarkEnd w:id="782"/>
      <w:bookmarkEnd w:id="783"/>
    </w:p>
    <w:p w:rsidR="00B10E6A" w:rsidRPr="00897FCF" w:rsidRDefault="00B10E6A" w:rsidP="007656C0">
      <w:pPr>
        <w:pStyle w:val="aff6"/>
        <w:ind w:firstLine="480"/>
        <w:rPr>
          <w:rFonts w:eastAsiaTheme="minorEastAsia"/>
        </w:rPr>
      </w:pPr>
      <w:r w:rsidRPr="00897FCF">
        <w:rPr>
          <w:rFonts w:eastAsiaTheme="minorEastAsia"/>
        </w:rPr>
        <w:t>根据工程所</w:t>
      </w:r>
      <w:r w:rsidR="002475A7">
        <w:rPr>
          <w:rFonts w:eastAsiaTheme="minorEastAsia"/>
        </w:rPr>
        <w:t>处区域的地质情况，本项目可能对下水造成污染的途径主要有：</w:t>
      </w:r>
      <w:r w:rsidRPr="00897FCF">
        <w:rPr>
          <w:rFonts w:eastAsiaTheme="minorEastAsia"/>
        </w:rPr>
        <w:t>固废堆场、污水处理站地等污水下渗对地下水造成的污染。</w:t>
      </w:r>
    </w:p>
    <w:p w:rsidR="00B10E6A" w:rsidRPr="00897FCF" w:rsidRDefault="00B10E6A" w:rsidP="007656C0">
      <w:pPr>
        <w:pStyle w:val="aff6"/>
        <w:ind w:firstLine="480"/>
        <w:rPr>
          <w:rFonts w:eastAsiaTheme="minorEastAsia"/>
        </w:rPr>
      </w:pPr>
      <w:r w:rsidRPr="00897FCF">
        <w:rPr>
          <w:rFonts w:eastAsiaTheme="minorEastAsia"/>
        </w:rPr>
        <w:t>根据上述分析，按照本项目具体情况，将本项目厂区划分为非污染区和污染区，污染区分为一般污染区、重点污染区。非污染区可不进行防渗处理，污染区则应按照不同分区要求，采取不同等级的防渗措施，并确保其可靠性和有效性。一般污染区的防渗设计应满足《一般工业固体废物贮存、处置场污染控制标准》（</w:t>
      </w:r>
      <w:r w:rsidRPr="00897FCF">
        <w:rPr>
          <w:rFonts w:eastAsiaTheme="minorEastAsia"/>
        </w:rPr>
        <w:t>GB18599-2001</w:t>
      </w:r>
      <w:r w:rsidRPr="00897FCF">
        <w:rPr>
          <w:rFonts w:eastAsiaTheme="minorEastAsia"/>
        </w:rPr>
        <w:t>），重点及特殊污染区的防渗设计应满足《地下工程防水技术规范》（</w:t>
      </w:r>
      <w:r w:rsidRPr="00897FCF">
        <w:rPr>
          <w:rFonts w:eastAsiaTheme="minorEastAsia"/>
        </w:rPr>
        <w:t>GB50108-2001</w:t>
      </w:r>
      <w:r w:rsidRPr="00897FCF">
        <w:rPr>
          <w:rFonts w:eastAsiaTheme="minorEastAsia"/>
        </w:rPr>
        <w:t>）要求。</w:t>
      </w:r>
    </w:p>
    <w:p w:rsidR="00B10E6A" w:rsidRPr="00897FCF" w:rsidRDefault="00E135BB" w:rsidP="007656C0">
      <w:pPr>
        <w:pStyle w:val="aff6"/>
        <w:ind w:firstLine="480"/>
        <w:rPr>
          <w:rFonts w:eastAsiaTheme="minorEastAsia"/>
        </w:rPr>
      </w:pPr>
      <w:r w:rsidRPr="00897FCF">
        <w:rPr>
          <w:rFonts w:eastAsiaTheme="minorEastAsia"/>
        </w:rPr>
        <w:t>对于</w:t>
      </w:r>
      <w:r w:rsidR="00B10E6A" w:rsidRPr="00897FCF">
        <w:rPr>
          <w:rFonts w:eastAsiaTheme="minorEastAsia"/>
        </w:rPr>
        <w:t>固废堆场、污水处理站等重点污染区</w:t>
      </w:r>
      <w:r w:rsidRPr="00897FCF">
        <w:rPr>
          <w:rFonts w:eastAsiaTheme="minorEastAsia"/>
        </w:rPr>
        <w:t>应采取严格的防渗措施：车间内地面均采用黏土夯实，并水泥硬化；水</w:t>
      </w:r>
      <w:r w:rsidR="00B10E6A" w:rsidRPr="00897FCF">
        <w:rPr>
          <w:rFonts w:eastAsiaTheme="minorEastAsia"/>
        </w:rPr>
        <w:t>池用水泥硬化，四周壁用砖砌再用水泥硬化防渗。通过上述措施可使重点污染区各单元防渗层渗透系数低于</w:t>
      </w:r>
      <w:r w:rsidR="00B10E6A" w:rsidRPr="00897FCF">
        <w:rPr>
          <w:rFonts w:eastAsiaTheme="minorEastAsia"/>
        </w:rPr>
        <w:t>10</w:t>
      </w:r>
      <w:r w:rsidR="00B10E6A" w:rsidRPr="00897FCF">
        <w:rPr>
          <w:rFonts w:eastAsiaTheme="minorEastAsia"/>
          <w:vertAlign w:val="superscript"/>
        </w:rPr>
        <w:t>-10</w:t>
      </w:r>
      <w:r w:rsidR="00B10E6A" w:rsidRPr="00897FCF">
        <w:rPr>
          <w:rFonts w:eastAsiaTheme="minorEastAsia"/>
        </w:rPr>
        <w:t>cm/s</w:t>
      </w:r>
      <w:r w:rsidR="00B10E6A"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拟建项目防渗分区划分及防渗等级以及应分别采取的各项防渗措施具体见下表及</w:t>
      </w:r>
      <w:r w:rsidRPr="00897FCF">
        <w:rPr>
          <w:rFonts w:eastAsiaTheme="minorEastAsia"/>
          <w:color w:val="FF0000"/>
        </w:rPr>
        <w:t>图</w:t>
      </w:r>
      <w:r w:rsidR="008F2794" w:rsidRPr="00897FCF">
        <w:rPr>
          <w:rFonts w:eastAsiaTheme="minorEastAsia"/>
          <w:color w:val="FF0000"/>
        </w:rPr>
        <w:t>7</w:t>
      </w:r>
      <w:r w:rsidRPr="00897FCF">
        <w:rPr>
          <w:rFonts w:eastAsiaTheme="minorEastAsia"/>
          <w:color w:val="FF0000"/>
        </w:rPr>
        <w:t>.6-1</w:t>
      </w:r>
      <w:r w:rsidRPr="00897FCF">
        <w:rPr>
          <w:rFonts w:eastAsiaTheme="minorEastAsia"/>
        </w:rPr>
        <w:t>。</w:t>
      </w:r>
    </w:p>
    <w:p w:rsidR="00B10E6A" w:rsidRPr="00897FCF" w:rsidRDefault="00B10E6A" w:rsidP="00F44D62">
      <w:pPr>
        <w:pStyle w:val="aff6"/>
        <w:spacing w:line="240" w:lineRule="auto"/>
        <w:ind w:firstLineChars="0" w:firstLine="0"/>
        <w:jc w:val="center"/>
        <w:rPr>
          <w:rFonts w:eastAsiaTheme="minorEastAsia"/>
          <w:b/>
        </w:rPr>
      </w:pPr>
      <w:r w:rsidRPr="00897FCF">
        <w:rPr>
          <w:rFonts w:eastAsiaTheme="minorEastAsia"/>
          <w:b/>
        </w:rPr>
        <w:t>表</w:t>
      </w:r>
      <w:r w:rsidR="008F2794" w:rsidRPr="00897FCF">
        <w:rPr>
          <w:rFonts w:eastAsiaTheme="minorEastAsia"/>
          <w:b/>
        </w:rPr>
        <w:t>7.6</w:t>
      </w:r>
      <w:r w:rsidRPr="00897FCF">
        <w:rPr>
          <w:rFonts w:eastAsiaTheme="minorEastAsia"/>
          <w:b/>
        </w:rPr>
        <w:t xml:space="preserve">-1  </w:t>
      </w:r>
      <w:r w:rsidRPr="00897FCF">
        <w:rPr>
          <w:rFonts w:eastAsiaTheme="minorEastAsia"/>
          <w:b/>
        </w:rPr>
        <w:t>项目污染区划分及防渗等级一览表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750"/>
        <w:gridCol w:w="1131"/>
        <w:gridCol w:w="2435"/>
        <w:gridCol w:w="1985"/>
        <w:gridCol w:w="2228"/>
      </w:tblGrid>
      <w:tr w:rsidR="00B10E6A" w:rsidRPr="00897FCF">
        <w:trPr>
          <w:jc w:val="center"/>
        </w:trPr>
        <w:tc>
          <w:tcPr>
            <w:tcW w:w="1881" w:type="dxa"/>
            <w:gridSpan w:val="2"/>
            <w:vAlign w:val="center"/>
          </w:tcPr>
          <w:p w:rsidR="00B10E6A" w:rsidRPr="00897FCF" w:rsidRDefault="00B10E6A" w:rsidP="00F44D62">
            <w:pPr>
              <w:jc w:val="center"/>
              <w:rPr>
                <w:rFonts w:eastAsiaTheme="minorEastAsia"/>
                <w:b/>
              </w:rPr>
            </w:pPr>
            <w:r w:rsidRPr="00897FCF">
              <w:rPr>
                <w:rFonts w:eastAsiaTheme="minorEastAsia"/>
                <w:b/>
              </w:rPr>
              <w:t>分区</w:t>
            </w:r>
          </w:p>
        </w:tc>
        <w:tc>
          <w:tcPr>
            <w:tcW w:w="2435" w:type="dxa"/>
            <w:vAlign w:val="center"/>
          </w:tcPr>
          <w:p w:rsidR="00B10E6A" w:rsidRPr="00897FCF" w:rsidRDefault="00B10E6A" w:rsidP="00F44D62">
            <w:pPr>
              <w:jc w:val="center"/>
              <w:rPr>
                <w:rFonts w:eastAsiaTheme="minorEastAsia"/>
                <w:b/>
              </w:rPr>
            </w:pPr>
            <w:r w:rsidRPr="00897FCF">
              <w:rPr>
                <w:rFonts w:eastAsiaTheme="minorEastAsia"/>
                <w:b/>
              </w:rPr>
              <w:t>定义</w:t>
            </w:r>
          </w:p>
        </w:tc>
        <w:tc>
          <w:tcPr>
            <w:tcW w:w="1985" w:type="dxa"/>
            <w:vAlign w:val="center"/>
          </w:tcPr>
          <w:p w:rsidR="00B10E6A" w:rsidRPr="00897FCF" w:rsidRDefault="00B10E6A" w:rsidP="00F44D62">
            <w:pPr>
              <w:jc w:val="center"/>
              <w:rPr>
                <w:rFonts w:eastAsiaTheme="minorEastAsia"/>
                <w:b/>
              </w:rPr>
            </w:pPr>
            <w:r w:rsidRPr="00897FCF">
              <w:rPr>
                <w:rFonts w:eastAsiaTheme="minorEastAsia"/>
                <w:b/>
              </w:rPr>
              <w:t>厂区划分</w:t>
            </w:r>
          </w:p>
        </w:tc>
        <w:tc>
          <w:tcPr>
            <w:tcW w:w="2228" w:type="dxa"/>
            <w:vAlign w:val="center"/>
          </w:tcPr>
          <w:p w:rsidR="00B10E6A" w:rsidRPr="00897FCF" w:rsidRDefault="00B10E6A" w:rsidP="00F44D62">
            <w:pPr>
              <w:jc w:val="center"/>
              <w:rPr>
                <w:rFonts w:eastAsiaTheme="minorEastAsia"/>
                <w:b/>
              </w:rPr>
            </w:pPr>
            <w:r w:rsidRPr="00897FCF">
              <w:rPr>
                <w:rFonts w:eastAsiaTheme="minorEastAsia"/>
                <w:b/>
              </w:rPr>
              <w:t>防渗等级</w:t>
            </w:r>
          </w:p>
        </w:tc>
      </w:tr>
      <w:tr w:rsidR="00B10E6A" w:rsidRPr="00897FCF">
        <w:trPr>
          <w:jc w:val="center"/>
        </w:trPr>
        <w:tc>
          <w:tcPr>
            <w:tcW w:w="1881" w:type="dxa"/>
            <w:gridSpan w:val="2"/>
            <w:vAlign w:val="center"/>
          </w:tcPr>
          <w:p w:rsidR="00B10E6A" w:rsidRPr="00897FCF" w:rsidRDefault="00B10E6A" w:rsidP="00F44D62">
            <w:pPr>
              <w:jc w:val="center"/>
              <w:rPr>
                <w:rFonts w:eastAsiaTheme="minorEastAsia"/>
              </w:rPr>
            </w:pPr>
            <w:r w:rsidRPr="00897FCF">
              <w:rPr>
                <w:rFonts w:eastAsiaTheme="minorEastAsia"/>
              </w:rPr>
              <w:t>非污染区</w:t>
            </w:r>
          </w:p>
        </w:tc>
        <w:tc>
          <w:tcPr>
            <w:tcW w:w="2435" w:type="dxa"/>
            <w:vAlign w:val="center"/>
          </w:tcPr>
          <w:p w:rsidR="00B10E6A" w:rsidRPr="00897FCF" w:rsidRDefault="00B10E6A" w:rsidP="00F44D62">
            <w:pPr>
              <w:jc w:val="center"/>
              <w:rPr>
                <w:rFonts w:eastAsiaTheme="minorEastAsia"/>
              </w:rPr>
            </w:pPr>
            <w:r w:rsidRPr="00897FCF">
              <w:rPr>
                <w:rFonts w:eastAsiaTheme="minorEastAsia"/>
              </w:rPr>
              <w:t>除污染区的其他区域</w:t>
            </w:r>
          </w:p>
        </w:tc>
        <w:tc>
          <w:tcPr>
            <w:tcW w:w="1985" w:type="dxa"/>
            <w:vAlign w:val="center"/>
          </w:tcPr>
          <w:p w:rsidR="00B10E6A" w:rsidRPr="00897FCF" w:rsidRDefault="00B10E6A" w:rsidP="00F44D62">
            <w:pPr>
              <w:jc w:val="center"/>
              <w:rPr>
                <w:rFonts w:eastAsiaTheme="minorEastAsia"/>
              </w:rPr>
            </w:pPr>
            <w:r w:rsidRPr="00897FCF">
              <w:rPr>
                <w:rFonts w:eastAsiaTheme="minorEastAsia"/>
              </w:rPr>
              <w:t>门卫、绿化场地等</w:t>
            </w:r>
          </w:p>
        </w:tc>
        <w:tc>
          <w:tcPr>
            <w:tcW w:w="2228" w:type="dxa"/>
            <w:vAlign w:val="center"/>
          </w:tcPr>
          <w:p w:rsidR="00B10E6A" w:rsidRPr="00897FCF" w:rsidRDefault="00B10E6A" w:rsidP="00F44D62">
            <w:pPr>
              <w:jc w:val="center"/>
              <w:rPr>
                <w:rFonts w:eastAsiaTheme="minorEastAsia"/>
              </w:rPr>
            </w:pPr>
            <w:r w:rsidRPr="00897FCF">
              <w:rPr>
                <w:rFonts w:eastAsiaTheme="minorEastAsia"/>
              </w:rPr>
              <w:t>无需设置防渗等级</w:t>
            </w:r>
          </w:p>
        </w:tc>
      </w:tr>
      <w:tr w:rsidR="00B10E6A" w:rsidRPr="00897FCF">
        <w:trPr>
          <w:jc w:val="center"/>
        </w:trPr>
        <w:tc>
          <w:tcPr>
            <w:tcW w:w="750" w:type="dxa"/>
            <w:vMerge w:val="restart"/>
            <w:vAlign w:val="center"/>
          </w:tcPr>
          <w:p w:rsidR="00B10E6A" w:rsidRPr="00897FCF" w:rsidRDefault="00B10E6A" w:rsidP="00F44D62">
            <w:pPr>
              <w:jc w:val="center"/>
              <w:rPr>
                <w:rFonts w:eastAsiaTheme="minorEastAsia"/>
              </w:rPr>
            </w:pPr>
            <w:r w:rsidRPr="00897FCF">
              <w:rPr>
                <w:rFonts w:eastAsiaTheme="minorEastAsia"/>
              </w:rPr>
              <w:t>污染区</w:t>
            </w:r>
          </w:p>
        </w:tc>
        <w:tc>
          <w:tcPr>
            <w:tcW w:w="1131" w:type="dxa"/>
            <w:vAlign w:val="center"/>
          </w:tcPr>
          <w:p w:rsidR="00B10E6A" w:rsidRPr="00897FCF" w:rsidRDefault="00B10E6A" w:rsidP="00F44D62">
            <w:pPr>
              <w:jc w:val="center"/>
              <w:rPr>
                <w:rFonts w:eastAsiaTheme="minorEastAsia"/>
              </w:rPr>
            </w:pPr>
            <w:r w:rsidRPr="00897FCF">
              <w:rPr>
                <w:rFonts w:eastAsiaTheme="minorEastAsia"/>
              </w:rPr>
              <w:t>一般污染区</w:t>
            </w:r>
          </w:p>
        </w:tc>
        <w:tc>
          <w:tcPr>
            <w:tcW w:w="2435" w:type="dxa"/>
            <w:vAlign w:val="center"/>
          </w:tcPr>
          <w:p w:rsidR="00B10E6A" w:rsidRPr="00897FCF" w:rsidRDefault="00B10E6A" w:rsidP="00F44D62">
            <w:pPr>
              <w:jc w:val="center"/>
              <w:rPr>
                <w:rFonts w:eastAsiaTheme="minorEastAsia"/>
              </w:rPr>
            </w:pPr>
            <w:r w:rsidRPr="00897FCF">
              <w:rPr>
                <w:rFonts w:eastAsiaTheme="minorEastAsia"/>
              </w:rPr>
              <w:t>无毒性或毒性小的生产装置区、装置区外的管廊区、普通化学品仓库</w:t>
            </w:r>
          </w:p>
        </w:tc>
        <w:tc>
          <w:tcPr>
            <w:tcW w:w="1985" w:type="dxa"/>
            <w:vAlign w:val="center"/>
          </w:tcPr>
          <w:p w:rsidR="00B10E6A" w:rsidRPr="00897FCF" w:rsidRDefault="00B10E6A" w:rsidP="00F44D62">
            <w:pPr>
              <w:jc w:val="center"/>
              <w:rPr>
                <w:rFonts w:eastAsiaTheme="minorEastAsia"/>
              </w:rPr>
            </w:pPr>
            <w:r w:rsidRPr="00897FCF">
              <w:rPr>
                <w:rFonts w:eastAsiaTheme="minorEastAsia"/>
              </w:rPr>
              <w:t>各种雨水排水沟、管线、车间</w:t>
            </w:r>
          </w:p>
        </w:tc>
        <w:tc>
          <w:tcPr>
            <w:tcW w:w="2228" w:type="dxa"/>
            <w:vAlign w:val="center"/>
          </w:tcPr>
          <w:p w:rsidR="00B10E6A" w:rsidRPr="00897FCF" w:rsidRDefault="00B10E6A" w:rsidP="00F44D62">
            <w:pPr>
              <w:jc w:val="center"/>
              <w:rPr>
                <w:rFonts w:eastAsiaTheme="minorEastAsia"/>
              </w:rPr>
            </w:pPr>
            <w:r w:rsidRPr="00897FCF">
              <w:rPr>
                <w:rFonts w:eastAsiaTheme="minorEastAsia"/>
              </w:rPr>
              <w:t>渗透系数</w:t>
            </w:r>
          </w:p>
          <w:p w:rsidR="00B10E6A" w:rsidRPr="00897FCF" w:rsidRDefault="00B10E6A" w:rsidP="00F44D62">
            <w:pPr>
              <w:jc w:val="center"/>
              <w:rPr>
                <w:rFonts w:eastAsiaTheme="minorEastAsia"/>
              </w:rPr>
            </w:pPr>
            <w:r w:rsidRPr="00897FCF">
              <w:rPr>
                <w:rFonts w:eastAsiaTheme="minorEastAsia"/>
              </w:rPr>
              <w:t>≤0.5×10</w:t>
            </w:r>
            <w:r w:rsidRPr="00897FCF">
              <w:rPr>
                <w:rFonts w:eastAsiaTheme="minorEastAsia"/>
                <w:vertAlign w:val="superscript"/>
              </w:rPr>
              <w:t>-5</w:t>
            </w:r>
            <w:r w:rsidRPr="00897FCF">
              <w:rPr>
                <w:rFonts w:eastAsiaTheme="minorEastAsia"/>
              </w:rPr>
              <w:t>cm/s</w:t>
            </w:r>
          </w:p>
        </w:tc>
      </w:tr>
      <w:tr w:rsidR="00B10E6A" w:rsidRPr="00897FCF">
        <w:trPr>
          <w:jc w:val="center"/>
        </w:trPr>
        <w:tc>
          <w:tcPr>
            <w:tcW w:w="750" w:type="dxa"/>
            <w:vMerge/>
            <w:vAlign w:val="center"/>
          </w:tcPr>
          <w:p w:rsidR="00B10E6A" w:rsidRPr="00897FCF" w:rsidRDefault="00B10E6A" w:rsidP="00F44D62">
            <w:pPr>
              <w:rPr>
                <w:rFonts w:eastAsiaTheme="minorEastAsia"/>
              </w:rPr>
            </w:pPr>
          </w:p>
        </w:tc>
        <w:tc>
          <w:tcPr>
            <w:tcW w:w="1131" w:type="dxa"/>
            <w:vAlign w:val="center"/>
          </w:tcPr>
          <w:p w:rsidR="00B10E6A" w:rsidRPr="00897FCF" w:rsidRDefault="00B10E6A" w:rsidP="00F44D62">
            <w:pPr>
              <w:jc w:val="center"/>
              <w:rPr>
                <w:rFonts w:eastAsiaTheme="minorEastAsia"/>
              </w:rPr>
            </w:pPr>
            <w:r w:rsidRPr="00897FCF">
              <w:rPr>
                <w:rFonts w:eastAsiaTheme="minorEastAsia"/>
              </w:rPr>
              <w:t>重点污染区</w:t>
            </w:r>
          </w:p>
        </w:tc>
        <w:tc>
          <w:tcPr>
            <w:tcW w:w="2435" w:type="dxa"/>
            <w:vAlign w:val="center"/>
          </w:tcPr>
          <w:p w:rsidR="00B10E6A" w:rsidRPr="00897FCF" w:rsidRDefault="00B10E6A" w:rsidP="00F44D62">
            <w:pPr>
              <w:jc w:val="center"/>
              <w:rPr>
                <w:rFonts w:eastAsiaTheme="minorEastAsia"/>
              </w:rPr>
            </w:pPr>
            <w:r w:rsidRPr="00897FCF">
              <w:rPr>
                <w:rFonts w:eastAsiaTheme="minorEastAsia"/>
              </w:rPr>
              <w:t>危害性大、污染物产生较大的生产装置区</w:t>
            </w:r>
          </w:p>
        </w:tc>
        <w:tc>
          <w:tcPr>
            <w:tcW w:w="1985" w:type="dxa"/>
            <w:vAlign w:val="center"/>
          </w:tcPr>
          <w:p w:rsidR="00B10E6A" w:rsidRPr="00897FCF" w:rsidRDefault="00B10E6A" w:rsidP="00F44D62">
            <w:pPr>
              <w:jc w:val="center"/>
              <w:rPr>
                <w:rFonts w:eastAsiaTheme="minorEastAsia"/>
              </w:rPr>
            </w:pPr>
            <w:r w:rsidRPr="00897FCF">
              <w:rPr>
                <w:rFonts w:eastAsiaTheme="minorEastAsia"/>
              </w:rPr>
              <w:t>应急池、污水排水管道区、危险固废</w:t>
            </w:r>
            <w:r w:rsidRPr="00897FCF">
              <w:rPr>
                <w:rFonts w:eastAsiaTheme="minorEastAsia"/>
              </w:rPr>
              <w:lastRenderedPageBreak/>
              <w:t>暂存区、污水处理区</w:t>
            </w:r>
          </w:p>
        </w:tc>
        <w:tc>
          <w:tcPr>
            <w:tcW w:w="2228" w:type="dxa"/>
            <w:vAlign w:val="center"/>
          </w:tcPr>
          <w:p w:rsidR="00B10E6A" w:rsidRPr="00897FCF" w:rsidRDefault="00B10E6A" w:rsidP="00F44D62">
            <w:pPr>
              <w:jc w:val="center"/>
              <w:rPr>
                <w:rFonts w:eastAsiaTheme="minorEastAsia"/>
              </w:rPr>
            </w:pPr>
            <w:r w:rsidRPr="00897FCF">
              <w:rPr>
                <w:rFonts w:eastAsiaTheme="minorEastAsia"/>
              </w:rPr>
              <w:lastRenderedPageBreak/>
              <w:t>渗透系数</w:t>
            </w:r>
          </w:p>
          <w:p w:rsidR="00B10E6A" w:rsidRPr="00897FCF" w:rsidRDefault="00B10E6A" w:rsidP="00F44D62">
            <w:pPr>
              <w:jc w:val="center"/>
              <w:rPr>
                <w:rFonts w:eastAsiaTheme="minorEastAsia"/>
              </w:rPr>
            </w:pPr>
            <w:r w:rsidRPr="00897FCF">
              <w:rPr>
                <w:rFonts w:eastAsiaTheme="minorEastAsia"/>
              </w:rPr>
              <w:t>≤1.0×10</w:t>
            </w:r>
            <w:r w:rsidRPr="00897FCF">
              <w:rPr>
                <w:rFonts w:eastAsiaTheme="minorEastAsia"/>
                <w:vertAlign w:val="superscript"/>
              </w:rPr>
              <w:t>-10</w:t>
            </w:r>
            <w:r w:rsidRPr="00897FCF">
              <w:rPr>
                <w:rFonts w:eastAsiaTheme="minorEastAsia"/>
              </w:rPr>
              <w:t>cm/s</w:t>
            </w:r>
          </w:p>
        </w:tc>
      </w:tr>
    </w:tbl>
    <w:p w:rsidR="00B10E6A" w:rsidRPr="00897FCF" w:rsidRDefault="00B10E6A" w:rsidP="00F44D62">
      <w:pPr>
        <w:pStyle w:val="aff6"/>
        <w:spacing w:line="240" w:lineRule="auto"/>
        <w:ind w:firstLineChars="0" w:firstLine="0"/>
        <w:jc w:val="center"/>
        <w:rPr>
          <w:rFonts w:eastAsiaTheme="minorEastAsia"/>
          <w:b/>
        </w:rPr>
      </w:pPr>
      <w:r w:rsidRPr="00897FCF">
        <w:rPr>
          <w:rFonts w:eastAsiaTheme="minorEastAsia"/>
          <w:b/>
        </w:rPr>
        <w:lastRenderedPageBreak/>
        <w:t>表</w:t>
      </w:r>
      <w:r w:rsidR="008F2794" w:rsidRPr="00897FCF">
        <w:rPr>
          <w:rFonts w:eastAsiaTheme="minorEastAsia"/>
          <w:b/>
        </w:rPr>
        <w:t>7.6</w:t>
      </w:r>
      <w:r w:rsidRPr="00897FCF">
        <w:rPr>
          <w:rFonts w:eastAsiaTheme="minorEastAsia"/>
          <w:b/>
        </w:rPr>
        <w:t xml:space="preserve">-2  </w:t>
      </w:r>
      <w:r w:rsidRPr="00897FCF">
        <w:rPr>
          <w:rFonts w:eastAsiaTheme="minorEastAsia"/>
          <w:b/>
        </w:rPr>
        <w:t>拟建项目设计采取的防渗措施一览表</w:t>
      </w:r>
    </w:p>
    <w:tbl>
      <w:tblPr>
        <w:tblW w:w="0" w:type="auto"/>
        <w:jc w:val="center"/>
        <w:tblBorders>
          <w:top w:val="single" w:sz="12" w:space="0" w:color="auto"/>
          <w:bottom w:val="single" w:sz="12" w:space="0" w:color="auto"/>
          <w:insideH w:val="single" w:sz="2" w:space="0" w:color="auto"/>
          <w:insideV w:val="single" w:sz="2" w:space="0" w:color="auto"/>
        </w:tblBorders>
        <w:tblLayout w:type="fixed"/>
        <w:tblLook w:val="0000"/>
      </w:tblPr>
      <w:tblGrid>
        <w:gridCol w:w="1428"/>
        <w:gridCol w:w="2029"/>
        <w:gridCol w:w="5072"/>
      </w:tblGrid>
      <w:tr w:rsidR="00B10E6A" w:rsidRPr="00897FCF">
        <w:trPr>
          <w:jc w:val="center"/>
        </w:trPr>
        <w:tc>
          <w:tcPr>
            <w:tcW w:w="1428" w:type="dxa"/>
            <w:vAlign w:val="center"/>
          </w:tcPr>
          <w:p w:rsidR="00B10E6A" w:rsidRPr="00897FCF" w:rsidRDefault="00B10E6A" w:rsidP="00F44D62">
            <w:pPr>
              <w:jc w:val="center"/>
              <w:rPr>
                <w:rFonts w:eastAsiaTheme="minorEastAsia"/>
                <w:b/>
              </w:rPr>
            </w:pPr>
            <w:r w:rsidRPr="00897FCF">
              <w:rPr>
                <w:rFonts w:eastAsiaTheme="minorEastAsia"/>
                <w:b/>
              </w:rPr>
              <w:t>类别</w:t>
            </w:r>
          </w:p>
        </w:tc>
        <w:tc>
          <w:tcPr>
            <w:tcW w:w="2029" w:type="dxa"/>
            <w:tcBorders>
              <w:right w:val="single" w:sz="4" w:space="0" w:color="auto"/>
            </w:tcBorders>
            <w:vAlign w:val="center"/>
          </w:tcPr>
          <w:p w:rsidR="00B10E6A" w:rsidRPr="00897FCF" w:rsidRDefault="00B10E6A" w:rsidP="00F44D62">
            <w:pPr>
              <w:jc w:val="center"/>
              <w:rPr>
                <w:rFonts w:eastAsiaTheme="minorEastAsia"/>
                <w:b/>
              </w:rPr>
            </w:pPr>
            <w:r w:rsidRPr="00897FCF">
              <w:rPr>
                <w:rFonts w:eastAsiaTheme="minorEastAsia"/>
                <w:b/>
              </w:rPr>
              <w:t>具体防渗区域范围</w:t>
            </w:r>
          </w:p>
        </w:tc>
        <w:tc>
          <w:tcPr>
            <w:tcW w:w="5072" w:type="dxa"/>
            <w:tcBorders>
              <w:left w:val="single" w:sz="4" w:space="0" w:color="auto"/>
            </w:tcBorders>
            <w:vAlign w:val="center"/>
          </w:tcPr>
          <w:p w:rsidR="00B10E6A" w:rsidRPr="00897FCF" w:rsidRDefault="00B10E6A" w:rsidP="00F44D62">
            <w:pPr>
              <w:jc w:val="center"/>
              <w:rPr>
                <w:rFonts w:eastAsiaTheme="minorEastAsia"/>
                <w:b/>
              </w:rPr>
            </w:pPr>
            <w:r w:rsidRPr="00897FCF">
              <w:rPr>
                <w:rFonts w:eastAsiaTheme="minorEastAsia"/>
                <w:b/>
              </w:rPr>
              <w:t>设计要求</w:t>
            </w:r>
          </w:p>
        </w:tc>
      </w:tr>
      <w:tr w:rsidR="00B10E6A" w:rsidRPr="00897FCF">
        <w:trPr>
          <w:jc w:val="center"/>
        </w:trPr>
        <w:tc>
          <w:tcPr>
            <w:tcW w:w="1428" w:type="dxa"/>
            <w:vMerge w:val="restart"/>
            <w:vAlign w:val="center"/>
          </w:tcPr>
          <w:p w:rsidR="00B10E6A" w:rsidRPr="00897FCF" w:rsidRDefault="00B10E6A" w:rsidP="00F44D62">
            <w:pPr>
              <w:jc w:val="center"/>
              <w:rPr>
                <w:rFonts w:eastAsiaTheme="minorEastAsia"/>
              </w:rPr>
            </w:pPr>
            <w:r w:rsidRPr="00897FCF">
              <w:rPr>
                <w:rFonts w:eastAsiaTheme="minorEastAsia"/>
              </w:rPr>
              <w:t>重点污染区域</w:t>
            </w:r>
          </w:p>
        </w:tc>
        <w:tc>
          <w:tcPr>
            <w:tcW w:w="2029" w:type="dxa"/>
            <w:tcBorders>
              <w:right w:val="single" w:sz="4" w:space="0" w:color="auto"/>
            </w:tcBorders>
            <w:vAlign w:val="center"/>
          </w:tcPr>
          <w:p w:rsidR="00B10E6A" w:rsidRPr="00897FCF" w:rsidRDefault="00B10E6A" w:rsidP="00F44D62">
            <w:pPr>
              <w:jc w:val="center"/>
              <w:rPr>
                <w:rFonts w:eastAsiaTheme="minorEastAsia"/>
              </w:rPr>
            </w:pPr>
            <w:r w:rsidRPr="00897FCF">
              <w:rPr>
                <w:rFonts w:eastAsiaTheme="minorEastAsia"/>
              </w:rPr>
              <w:t>危险固废暂存区</w:t>
            </w:r>
          </w:p>
        </w:tc>
        <w:tc>
          <w:tcPr>
            <w:tcW w:w="5072" w:type="dxa"/>
            <w:tcBorders>
              <w:left w:val="single" w:sz="4" w:space="0" w:color="auto"/>
            </w:tcBorders>
            <w:vAlign w:val="center"/>
          </w:tcPr>
          <w:p w:rsidR="00B10E6A" w:rsidRPr="00897FCF" w:rsidRDefault="00B10E6A" w:rsidP="00F44D62">
            <w:pPr>
              <w:jc w:val="center"/>
              <w:rPr>
                <w:rFonts w:eastAsiaTheme="minorEastAsia"/>
              </w:rPr>
            </w:pPr>
            <w:r w:rsidRPr="00897FCF">
              <w:rPr>
                <w:rFonts w:eastAsiaTheme="minorEastAsia"/>
              </w:rPr>
              <w:t>底部用</w:t>
            </w:r>
            <w:r w:rsidRPr="00897FCF">
              <w:rPr>
                <w:rFonts w:eastAsiaTheme="minorEastAsia"/>
              </w:rPr>
              <w:t>15-20cm</w:t>
            </w:r>
            <w:r w:rsidRPr="00897FCF">
              <w:rPr>
                <w:rFonts w:eastAsiaTheme="minorEastAsia"/>
              </w:rPr>
              <w:t>耐碱水泥浇底，四周壁用砖砌再用水泥硬化防渗，并涂环氧树脂防渗防渗系数</w:t>
            </w:r>
            <w:r w:rsidRPr="00897FCF">
              <w:rPr>
                <w:rFonts w:eastAsiaTheme="minorEastAsia"/>
              </w:rPr>
              <w:t>1.0×10-7cm/s</w:t>
            </w:r>
          </w:p>
        </w:tc>
      </w:tr>
      <w:tr w:rsidR="00B10E6A" w:rsidRPr="00897FCF">
        <w:trPr>
          <w:jc w:val="center"/>
        </w:trPr>
        <w:tc>
          <w:tcPr>
            <w:tcW w:w="1428" w:type="dxa"/>
            <w:vMerge/>
            <w:vAlign w:val="center"/>
          </w:tcPr>
          <w:p w:rsidR="00B10E6A" w:rsidRPr="00897FCF" w:rsidRDefault="00B10E6A" w:rsidP="00F44D62">
            <w:pPr>
              <w:jc w:val="center"/>
              <w:rPr>
                <w:rFonts w:eastAsiaTheme="minorEastAsia"/>
              </w:rPr>
            </w:pPr>
          </w:p>
        </w:tc>
        <w:tc>
          <w:tcPr>
            <w:tcW w:w="2029" w:type="dxa"/>
            <w:tcBorders>
              <w:right w:val="single" w:sz="4" w:space="0" w:color="auto"/>
            </w:tcBorders>
            <w:vAlign w:val="center"/>
          </w:tcPr>
          <w:p w:rsidR="00B10E6A" w:rsidRPr="00897FCF" w:rsidRDefault="00B10E6A" w:rsidP="00F44D62">
            <w:pPr>
              <w:jc w:val="center"/>
              <w:rPr>
                <w:rFonts w:eastAsiaTheme="minorEastAsia"/>
              </w:rPr>
            </w:pPr>
            <w:r w:rsidRPr="00897FCF">
              <w:rPr>
                <w:rFonts w:eastAsiaTheme="minorEastAsia"/>
              </w:rPr>
              <w:t>污水处理站、废水事故应急池</w:t>
            </w:r>
          </w:p>
        </w:tc>
        <w:tc>
          <w:tcPr>
            <w:tcW w:w="5072" w:type="dxa"/>
            <w:tcBorders>
              <w:left w:val="single" w:sz="4" w:space="0" w:color="auto"/>
            </w:tcBorders>
            <w:vAlign w:val="center"/>
          </w:tcPr>
          <w:p w:rsidR="00B10E6A" w:rsidRPr="00897FCF" w:rsidRDefault="00B10E6A" w:rsidP="00F44D62">
            <w:pPr>
              <w:jc w:val="center"/>
              <w:rPr>
                <w:rFonts w:eastAsiaTheme="minorEastAsia"/>
              </w:rPr>
            </w:pPr>
            <w:r w:rsidRPr="00897FCF">
              <w:rPr>
                <w:rFonts w:eastAsiaTheme="minorEastAsia"/>
              </w:rPr>
              <w:t>采用水泥硬化，四周内外壁用砖砌再用水泥硬化，全池涂环氧树脂防腐防渗防渗系数</w:t>
            </w:r>
            <w:r w:rsidRPr="00897FCF">
              <w:rPr>
                <w:rFonts w:eastAsiaTheme="minorEastAsia"/>
              </w:rPr>
              <w:t>1.0×10-7cm/s</w:t>
            </w:r>
          </w:p>
        </w:tc>
      </w:tr>
      <w:tr w:rsidR="00B10E6A" w:rsidRPr="00897FCF">
        <w:trPr>
          <w:jc w:val="center"/>
        </w:trPr>
        <w:tc>
          <w:tcPr>
            <w:tcW w:w="1428" w:type="dxa"/>
            <w:vAlign w:val="center"/>
          </w:tcPr>
          <w:p w:rsidR="00B10E6A" w:rsidRPr="00897FCF" w:rsidRDefault="00B10E6A" w:rsidP="00F44D62">
            <w:pPr>
              <w:jc w:val="center"/>
              <w:rPr>
                <w:rFonts w:eastAsiaTheme="minorEastAsia"/>
              </w:rPr>
            </w:pPr>
            <w:r w:rsidRPr="00897FCF">
              <w:rPr>
                <w:rFonts w:eastAsiaTheme="minorEastAsia"/>
              </w:rPr>
              <w:t>一般污染</w:t>
            </w:r>
          </w:p>
          <w:p w:rsidR="00B10E6A" w:rsidRPr="00897FCF" w:rsidRDefault="00B10E6A" w:rsidP="00F44D62">
            <w:pPr>
              <w:jc w:val="center"/>
              <w:rPr>
                <w:rFonts w:eastAsiaTheme="minorEastAsia"/>
              </w:rPr>
            </w:pPr>
            <w:r w:rsidRPr="00897FCF">
              <w:rPr>
                <w:rFonts w:eastAsiaTheme="minorEastAsia"/>
              </w:rPr>
              <w:t>区域</w:t>
            </w:r>
          </w:p>
        </w:tc>
        <w:tc>
          <w:tcPr>
            <w:tcW w:w="2029" w:type="dxa"/>
            <w:tcBorders>
              <w:right w:val="single" w:sz="4" w:space="0" w:color="auto"/>
            </w:tcBorders>
            <w:vAlign w:val="center"/>
          </w:tcPr>
          <w:p w:rsidR="00B10E6A" w:rsidRPr="00897FCF" w:rsidRDefault="008053DD" w:rsidP="00F44D62">
            <w:pPr>
              <w:jc w:val="center"/>
              <w:rPr>
                <w:rFonts w:eastAsiaTheme="minorEastAsia"/>
              </w:rPr>
            </w:pPr>
            <w:r w:rsidRPr="00897FCF">
              <w:rPr>
                <w:rFonts w:eastAsiaTheme="minorEastAsia"/>
              </w:rPr>
              <w:t>其他区域</w:t>
            </w:r>
          </w:p>
        </w:tc>
        <w:tc>
          <w:tcPr>
            <w:tcW w:w="5072" w:type="dxa"/>
            <w:tcBorders>
              <w:left w:val="single" w:sz="4" w:space="0" w:color="auto"/>
            </w:tcBorders>
            <w:vAlign w:val="center"/>
          </w:tcPr>
          <w:p w:rsidR="00B10E6A" w:rsidRPr="00897FCF" w:rsidRDefault="00B10E6A" w:rsidP="00F44D62">
            <w:pPr>
              <w:jc w:val="center"/>
              <w:rPr>
                <w:rFonts w:eastAsiaTheme="minorEastAsia"/>
              </w:rPr>
            </w:pPr>
            <w:r w:rsidRPr="00897FCF">
              <w:rPr>
                <w:rFonts w:eastAsiaTheme="minorEastAsia"/>
              </w:rPr>
              <w:t>采取粘土铺底，再在上层铺</w:t>
            </w:r>
            <w:r w:rsidRPr="00897FCF">
              <w:rPr>
                <w:rFonts w:eastAsiaTheme="minorEastAsia"/>
              </w:rPr>
              <w:t>10~15cm</w:t>
            </w:r>
            <w:r w:rsidRPr="00897FCF">
              <w:rPr>
                <w:rFonts w:eastAsiaTheme="minorEastAsia"/>
              </w:rPr>
              <w:t>的水泥进行硬化</w:t>
            </w:r>
          </w:p>
        </w:tc>
      </w:tr>
    </w:tbl>
    <w:p w:rsidR="00B10E6A" w:rsidRPr="00897FCF" w:rsidRDefault="00B10E6A" w:rsidP="007656C0">
      <w:pPr>
        <w:pStyle w:val="aff6"/>
        <w:ind w:firstLine="480"/>
        <w:rPr>
          <w:rFonts w:eastAsiaTheme="minorEastAsia"/>
        </w:rPr>
      </w:pPr>
      <w:r w:rsidRPr="00897FCF">
        <w:rPr>
          <w:rFonts w:eastAsiaTheme="minorEastAsia"/>
        </w:rPr>
        <w:t>根据以上分析，本项目对可能产生地下水影响的各项途径均进行有效预防，在确保各项防渗措施得以落实，并加强维护和厂区环境管理的前提下，可有效控制厂区内的废水污染物下渗现象，避免污染地下水，因此项目不会对地下水环境产生明显影响。</w:t>
      </w:r>
    </w:p>
    <w:p w:rsidR="00B10E6A" w:rsidRPr="00897FCF" w:rsidRDefault="00B10E6A" w:rsidP="007656C0">
      <w:pPr>
        <w:pStyle w:val="aff6"/>
        <w:ind w:firstLine="480"/>
        <w:rPr>
          <w:rFonts w:eastAsiaTheme="minorEastAsia"/>
        </w:rPr>
      </w:pPr>
      <w:r w:rsidRPr="00897FCF">
        <w:rPr>
          <w:rFonts w:eastAsiaTheme="minorEastAsia"/>
        </w:rPr>
        <w:t>建议建设方进一步加强地下水防渗处置，开展地下水日常监控监测，一旦发现因本厂引起的地下水污染，企业应及时停止污染源头，并对相关区域防渗措施进行重新评估，制定有效的纠正方案并对照执行。</w:t>
      </w:r>
    </w:p>
    <w:p w:rsidR="00B10E6A" w:rsidRPr="00897FCF" w:rsidRDefault="00B10E6A" w:rsidP="007656C0">
      <w:pPr>
        <w:pStyle w:val="aff6"/>
        <w:ind w:firstLine="480"/>
        <w:rPr>
          <w:rFonts w:eastAsiaTheme="minorEastAsia"/>
        </w:rPr>
      </w:pPr>
      <w:r w:rsidRPr="00897FCF">
        <w:rPr>
          <w:rFonts w:eastAsiaTheme="minorEastAsia"/>
        </w:rPr>
        <w:t>企业应制定地下水污染事故的应急预案，并纳入公司的应急预案体系中。应急预案应包括以下内容：应急预案的制定机构、应急预案的日常协调和指挥机构、相关部门在应急预案中的职责和分工；地下水环境保护目标的确定和潜在污染可能性评估；应急救援组织状况和人员，装备情况；应急救援组织的训练和演习；特大环境事故的紧急处置措施、人员疏散措施、工程抢险措施、现场医疗急救措施；特大环境事故的社会支持和援助；特大环境事故应急救援的经费保障等。</w:t>
      </w:r>
    </w:p>
    <w:p w:rsidR="00B10E6A" w:rsidRPr="00897FCF" w:rsidRDefault="008F2794" w:rsidP="00F44D62">
      <w:pPr>
        <w:pStyle w:val="2"/>
        <w:spacing w:line="360" w:lineRule="auto"/>
        <w:rPr>
          <w:rFonts w:ascii="Times New Roman" w:hAnsi="Times New Roman"/>
        </w:rPr>
      </w:pPr>
      <w:bookmarkStart w:id="784" w:name="_Toc514961380"/>
      <w:bookmarkStart w:id="785" w:name="_Toc531939441"/>
      <w:bookmarkStart w:id="786" w:name="_Toc12286427"/>
      <w:r w:rsidRPr="00897FCF">
        <w:rPr>
          <w:rFonts w:ascii="Times New Roman" w:hAnsi="Times New Roman"/>
        </w:rPr>
        <w:t>7</w:t>
      </w:r>
      <w:r w:rsidR="00B10E6A" w:rsidRPr="00897FCF">
        <w:rPr>
          <w:rFonts w:ascii="Times New Roman" w:hAnsi="Times New Roman"/>
        </w:rPr>
        <w:t>.7</w:t>
      </w:r>
      <w:r w:rsidR="00B10E6A" w:rsidRPr="00897FCF">
        <w:rPr>
          <w:rFonts w:ascii="Times New Roman" w:hAnsi="Times New Roman"/>
        </w:rPr>
        <w:t>生态环境防治保护措施</w:t>
      </w:r>
      <w:bookmarkEnd w:id="784"/>
      <w:bookmarkEnd w:id="785"/>
      <w:bookmarkEnd w:id="786"/>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）本项目在选址时，不占或少占良田、多年种植经济作物区林，不在风景名胜区等。</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）项目建成后，加强厂区绿化，以防止水土流失。厂内应种植一定面积的花草树木，本项目的绿化面积</w:t>
      </w:r>
      <w:r w:rsidR="00E135BB" w:rsidRPr="00897FCF">
        <w:rPr>
          <w:rFonts w:eastAsiaTheme="minorEastAsia"/>
        </w:rPr>
        <w:t>3</w:t>
      </w:r>
      <w:r w:rsidR="008053DD" w:rsidRPr="00897FCF">
        <w:rPr>
          <w:rFonts w:eastAsiaTheme="minorEastAsia"/>
        </w:rPr>
        <w:t>00</w:t>
      </w:r>
      <w:r w:rsidRPr="00897FCF">
        <w:rPr>
          <w:rFonts w:eastAsiaTheme="minorEastAsia"/>
        </w:rPr>
        <w:t>m</w:t>
      </w:r>
      <w:r w:rsidRPr="00897FCF">
        <w:rPr>
          <w:rFonts w:eastAsiaTheme="minorEastAsia"/>
          <w:vertAlign w:val="superscript"/>
        </w:rPr>
        <w:t>2</w:t>
      </w:r>
      <w:r w:rsidRPr="00897FCF">
        <w:rPr>
          <w:rFonts w:eastAsiaTheme="minorEastAsia"/>
        </w:rPr>
        <w:t>，绿化率</w:t>
      </w:r>
      <w:r w:rsidR="00E135BB" w:rsidRPr="00897FCF">
        <w:rPr>
          <w:rFonts w:eastAsiaTheme="minorEastAsia"/>
        </w:rPr>
        <w:t>7.5</w:t>
      </w:r>
      <w:r w:rsidRPr="00897FCF">
        <w:rPr>
          <w:rFonts w:eastAsiaTheme="minorEastAsia"/>
        </w:rPr>
        <w:t>%</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在绿化方面需注重点、线、面的结合，采用</w:t>
      </w:r>
      <w:r w:rsidRPr="00897FCF">
        <w:rPr>
          <w:rFonts w:eastAsiaTheme="minorEastAsia"/>
        </w:rPr>
        <w:t>“</w:t>
      </w:r>
      <w:r w:rsidRPr="00897FCF">
        <w:rPr>
          <w:rFonts w:eastAsiaTheme="minorEastAsia"/>
        </w:rPr>
        <w:t>乔、灌、花、草</w:t>
      </w:r>
      <w:r w:rsidRPr="00897FCF">
        <w:rPr>
          <w:rFonts w:eastAsiaTheme="minorEastAsia"/>
        </w:rPr>
        <w:t>”</w:t>
      </w:r>
      <w:r w:rsidRPr="00897FCF">
        <w:rPr>
          <w:rFonts w:eastAsiaTheme="minorEastAsia"/>
        </w:rPr>
        <w:t>相结合的多层次复合绿化系统，合理分配高大与低矮植物的布设，对绿化树种进行筛选，优良的防污绿化植物应该具备下列条件：</w:t>
      </w:r>
      <w:r w:rsidRPr="00897FCF">
        <w:rPr>
          <w:rFonts w:ascii="宋体" w:hAnsi="宋体" w:cs="宋体" w:hint="eastAsia"/>
        </w:rPr>
        <w:t>①</w:t>
      </w:r>
      <w:r w:rsidRPr="00897FCF">
        <w:rPr>
          <w:rFonts w:eastAsiaTheme="minorEastAsia"/>
        </w:rPr>
        <w:t>具有较强的抗污染能力；</w:t>
      </w:r>
      <w:r w:rsidRPr="00897FCF">
        <w:rPr>
          <w:rFonts w:ascii="宋体" w:hAnsi="宋体" w:cs="宋体" w:hint="eastAsia"/>
        </w:rPr>
        <w:t>②</w:t>
      </w:r>
      <w:r w:rsidRPr="00897FCF">
        <w:rPr>
          <w:rFonts w:eastAsiaTheme="minorEastAsia"/>
        </w:rPr>
        <w:t>具有净化空气的能力；</w:t>
      </w:r>
      <w:r w:rsidRPr="00897FCF">
        <w:rPr>
          <w:rFonts w:ascii="宋体" w:hAnsi="宋体" w:cs="宋体" w:hint="eastAsia"/>
        </w:rPr>
        <w:t>③</w:t>
      </w:r>
      <w:r w:rsidRPr="00897FCF">
        <w:rPr>
          <w:rFonts w:eastAsiaTheme="minorEastAsia"/>
        </w:rPr>
        <w:t>具有对当地自然条件的适应能力；</w:t>
      </w:r>
      <w:r w:rsidRPr="00897FCF">
        <w:rPr>
          <w:rFonts w:ascii="宋体" w:hAnsi="宋体" w:cs="宋体" w:hint="eastAsia"/>
        </w:rPr>
        <w:t>④</w:t>
      </w:r>
      <w:r w:rsidRPr="00897FCF">
        <w:rPr>
          <w:rFonts w:eastAsiaTheme="minorEastAsia"/>
        </w:rPr>
        <w:t>容易繁殖、移栽和管理；</w:t>
      </w:r>
      <w:r w:rsidRPr="00897FCF">
        <w:rPr>
          <w:rFonts w:ascii="宋体" w:hAnsi="宋体" w:cs="宋体" w:hint="eastAsia"/>
        </w:rPr>
        <w:t>⑤</w:t>
      </w:r>
      <w:r w:rsidRPr="00897FCF">
        <w:rPr>
          <w:rFonts w:eastAsiaTheme="minorEastAsia"/>
        </w:rPr>
        <w:t>有较好的绿化、美化效果。</w:t>
      </w:r>
    </w:p>
    <w:p w:rsidR="00B10E6A" w:rsidRPr="00897FCF" w:rsidRDefault="00B10E6A" w:rsidP="007656C0">
      <w:pPr>
        <w:pStyle w:val="aff6"/>
        <w:ind w:firstLine="480"/>
        <w:rPr>
          <w:rFonts w:eastAsiaTheme="minorEastAsia"/>
        </w:rPr>
      </w:pPr>
      <w:r w:rsidRPr="00897FCF">
        <w:rPr>
          <w:rFonts w:eastAsiaTheme="minorEastAsia"/>
        </w:rPr>
        <w:lastRenderedPageBreak/>
        <w:t>项目绿化需注意：</w:t>
      </w:r>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）厂区建设应重视绿化工作，并从整体上与厂貌协调，注意绿化布局的层次、风格。</w:t>
      </w:r>
    </w:p>
    <w:p w:rsidR="00B10E6A" w:rsidRPr="00897FCF" w:rsidRDefault="00B10E6A" w:rsidP="007656C0">
      <w:pPr>
        <w:pStyle w:val="aff6"/>
        <w:ind w:firstLine="480"/>
        <w:rPr>
          <w:rFonts w:eastAsiaTheme="minorEastAsia"/>
        </w:rPr>
      </w:pPr>
      <w:r w:rsidRPr="00897FCF">
        <w:rPr>
          <w:rFonts w:eastAsiaTheme="minorEastAsia"/>
        </w:rPr>
        <w:t>2</w:t>
      </w:r>
      <w:r w:rsidRPr="00897FCF">
        <w:rPr>
          <w:rFonts w:eastAsiaTheme="minorEastAsia"/>
        </w:rPr>
        <w:t>）为达到降噪和吸尘的作用，降低对周边声环境的影响，在厂区四周应建设</w:t>
      </w:r>
      <w:r w:rsidRPr="00897FCF">
        <w:rPr>
          <w:rFonts w:eastAsiaTheme="minorEastAsia"/>
        </w:rPr>
        <w:t>10m</w:t>
      </w:r>
      <w:r w:rsidRPr="00897FCF">
        <w:rPr>
          <w:rFonts w:eastAsiaTheme="minorEastAsia"/>
        </w:rPr>
        <w:t>的绿化隔离带。</w:t>
      </w:r>
    </w:p>
    <w:p w:rsidR="00B10E6A" w:rsidRPr="00897FCF" w:rsidRDefault="008F2794" w:rsidP="00F44D62">
      <w:pPr>
        <w:pStyle w:val="2"/>
        <w:spacing w:line="360" w:lineRule="auto"/>
        <w:rPr>
          <w:rFonts w:ascii="Times New Roman" w:hAnsi="Times New Roman"/>
        </w:rPr>
      </w:pPr>
      <w:bookmarkStart w:id="787" w:name="_Toc514961381"/>
      <w:bookmarkStart w:id="788" w:name="_Toc531939442"/>
      <w:bookmarkStart w:id="789" w:name="_Toc12286428"/>
      <w:r w:rsidRPr="00897FCF">
        <w:rPr>
          <w:rFonts w:ascii="Times New Roman" w:hAnsi="Times New Roman"/>
        </w:rPr>
        <w:t>7</w:t>
      </w:r>
      <w:r w:rsidR="00B10E6A" w:rsidRPr="00897FCF">
        <w:rPr>
          <w:rFonts w:ascii="Times New Roman" w:hAnsi="Times New Roman"/>
        </w:rPr>
        <w:t>.8</w:t>
      </w:r>
      <w:r w:rsidR="00B10E6A" w:rsidRPr="00897FCF">
        <w:rPr>
          <w:rFonts w:ascii="Times New Roman" w:hAnsi="Times New Roman"/>
        </w:rPr>
        <w:t>环境风险管理</w:t>
      </w:r>
      <w:bookmarkEnd w:id="787"/>
      <w:bookmarkEnd w:id="788"/>
      <w:bookmarkEnd w:id="789"/>
    </w:p>
    <w:p w:rsidR="00B10E6A" w:rsidRPr="00897FCF" w:rsidRDefault="00B10E6A" w:rsidP="007656C0">
      <w:pPr>
        <w:pStyle w:val="aff6"/>
        <w:ind w:firstLine="480"/>
        <w:rPr>
          <w:rFonts w:eastAsiaTheme="minorEastAsia"/>
        </w:rPr>
      </w:pPr>
      <w:r w:rsidRPr="00897FCF">
        <w:rPr>
          <w:rFonts w:eastAsiaTheme="minorEastAsia"/>
        </w:rPr>
        <w:t>工业项目建设，要求设计、建造和运行要科学规划、合理布局、严格执行防火安全设计规范，保证建造质量，严格安全生产制度、严格管理，提高操作人员的素质和水平，以减少事故的发生。一旦发生事故，则要根据具体情况采取应急措施，控制事故扩大；立即报警；采取遏制污染物进入环境的紧急措施等。</w:t>
      </w:r>
    </w:p>
    <w:p w:rsidR="00B10E6A" w:rsidRPr="00897FCF" w:rsidRDefault="008F2794" w:rsidP="007656C0">
      <w:pPr>
        <w:pStyle w:val="aff6"/>
        <w:ind w:firstLine="480"/>
        <w:rPr>
          <w:rFonts w:eastAsiaTheme="minorEastAsia"/>
          <w:szCs w:val="28"/>
        </w:rPr>
      </w:pPr>
      <w:bookmarkStart w:id="790" w:name="_Toc16968"/>
      <w:bookmarkStart w:id="791" w:name="_Toc9126"/>
      <w:bookmarkStart w:id="792" w:name="_Toc531894935"/>
      <w:bookmarkStart w:id="793" w:name="_Toc531939443"/>
      <w:r w:rsidRPr="00897FCF">
        <w:rPr>
          <w:rFonts w:eastAsiaTheme="minorEastAsia"/>
          <w:szCs w:val="28"/>
        </w:rPr>
        <w:t>7</w:t>
      </w:r>
      <w:r w:rsidR="00B10E6A" w:rsidRPr="00897FCF">
        <w:rPr>
          <w:rFonts w:eastAsiaTheme="minorEastAsia"/>
          <w:szCs w:val="28"/>
        </w:rPr>
        <w:t xml:space="preserve">.8.1 </w:t>
      </w:r>
      <w:r w:rsidR="00B10E6A" w:rsidRPr="00897FCF">
        <w:rPr>
          <w:rFonts w:eastAsiaTheme="minorEastAsia"/>
          <w:szCs w:val="28"/>
        </w:rPr>
        <w:t>事故防范对策</w:t>
      </w:r>
      <w:bookmarkEnd w:id="790"/>
      <w:bookmarkEnd w:id="791"/>
      <w:bookmarkEnd w:id="792"/>
      <w:bookmarkEnd w:id="793"/>
    </w:p>
    <w:p w:rsidR="00B10E6A" w:rsidRPr="00897FCF" w:rsidRDefault="00B10E6A" w:rsidP="007656C0">
      <w:pPr>
        <w:pStyle w:val="aff6"/>
        <w:ind w:firstLine="480"/>
        <w:rPr>
          <w:rFonts w:eastAsiaTheme="minorEastAsia"/>
        </w:rPr>
      </w:pPr>
      <w:r w:rsidRPr="00897FCF">
        <w:rPr>
          <w:rFonts w:eastAsiaTheme="minorEastAsia"/>
        </w:rPr>
        <w:t>建设单位将采取所有可行的措施保护员工、居民及环境免受事故导致的环境危害。这些措施将贯彻到生产装置及其公用工程设施的设计、施工、运行及维护的全过程。总体事故防范思路是：</w:t>
      </w:r>
    </w:p>
    <w:p w:rsidR="00B10E6A" w:rsidRPr="00897FCF" w:rsidRDefault="00B10E6A" w:rsidP="00F44D62">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）管理、控制及监督</w:t>
      </w:r>
    </w:p>
    <w:p w:rsidR="00B10E6A" w:rsidRPr="00897FCF" w:rsidRDefault="00B10E6A" w:rsidP="007656C0">
      <w:pPr>
        <w:pStyle w:val="aff6"/>
        <w:ind w:firstLine="480"/>
        <w:rPr>
          <w:rFonts w:eastAsiaTheme="minorEastAsia"/>
        </w:rPr>
      </w:pPr>
      <w:r w:rsidRPr="00897FCF">
        <w:rPr>
          <w:rFonts w:eastAsiaTheme="minorEastAsia"/>
        </w:rPr>
        <w:t>本项目涉及到的安全、健康、环境方面的设施将按照相关规范、标准进行。本项目将采用最佳的适用技术用于生产。设备管件、阀件和生产装置等将进行严格审查以确保满足相关规范、标准的要求。</w:t>
      </w:r>
    </w:p>
    <w:p w:rsidR="00B10E6A" w:rsidRPr="00897FCF" w:rsidRDefault="00B10E6A" w:rsidP="007656C0">
      <w:pPr>
        <w:pStyle w:val="aff6"/>
        <w:ind w:firstLine="480"/>
        <w:rPr>
          <w:rFonts w:eastAsiaTheme="minorEastAsia"/>
        </w:rPr>
      </w:pPr>
      <w:r w:rsidRPr="00897FCF">
        <w:rPr>
          <w:rFonts w:eastAsiaTheme="minorEastAsia"/>
        </w:rPr>
        <w:t>设计、施工及开车前将进行综合分析，整个运行期定期进行综合性的自我审查及监督，建立有关的安全规定，确保装置在最佳状态下运行。</w:t>
      </w:r>
    </w:p>
    <w:p w:rsidR="00B10E6A" w:rsidRPr="00897FCF" w:rsidRDefault="00B10E6A" w:rsidP="00F44D62">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）总</w:t>
      </w:r>
      <w:bookmarkStart w:id="794" w:name="_GoBack"/>
      <w:r w:rsidRPr="00897FCF">
        <w:rPr>
          <w:rFonts w:eastAsiaTheme="minorEastAsia"/>
        </w:rPr>
        <w:t>图</w:t>
      </w:r>
      <w:bookmarkEnd w:id="794"/>
      <w:r w:rsidRPr="00897FCF">
        <w:rPr>
          <w:rFonts w:eastAsiaTheme="minorEastAsia"/>
        </w:rPr>
        <w:t>设计及施工</w:t>
      </w:r>
    </w:p>
    <w:p w:rsidR="00B10E6A" w:rsidRPr="00897FCF" w:rsidRDefault="00B10E6A" w:rsidP="007656C0">
      <w:pPr>
        <w:pStyle w:val="aff6"/>
        <w:ind w:firstLine="480"/>
        <w:rPr>
          <w:rFonts w:eastAsiaTheme="minorEastAsia"/>
        </w:rPr>
      </w:pPr>
      <w:r w:rsidRPr="00897FCF">
        <w:rPr>
          <w:rFonts w:eastAsiaTheme="minorEastAsia"/>
        </w:rPr>
        <w:t>总平面布置要按照功能区分区布置，各功能区、装置之间设置环形通道，并与</w:t>
      </w:r>
      <w:r w:rsidR="000C4DB2" w:rsidRPr="00897FCF">
        <w:rPr>
          <w:rFonts w:eastAsiaTheme="minorEastAsia"/>
        </w:rPr>
        <w:t>车间</w:t>
      </w:r>
      <w:r w:rsidRPr="00897FCF">
        <w:rPr>
          <w:rFonts w:eastAsiaTheme="minorEastAsia"/>
        </w:rPr>
        <w:t>外道路连接，利于安全疏散和消防；并将散发可燃气体的工艺装置、仓库、装卸区布置在全年最小频率风向的上风向，避免布置在避风地带，场所做好排放雨水措施；对于因超温、超压可能引起火灾爆炸危险的设备，都设置自动检测仪器、报警信号及紧急泄压设施，以防措作失灵和紧急事故带来的设备超压。</w:t>
      </w:r>
    </w:p>
    <w:p w:rsidR="00B10E6A" w:rsidRPr="00897FCF" w:rsidRDefault="00B10E6A" w:rsidP="007656C0">
      <w:pPr>
        <w:pStyle w:val="aff6"/>
        <w:ind w:firstLine="480"/>
        <w:rPr>
          <w:rFonts w:eastAsiaTheme="minorEastAsia"/>
        </w:rPr>
      </w:pPr>
      <w:r w:rsidRPr="00897FCF">
        <w:rPr>
          <w:rFonts w:eastAsiaTheme="minorEastAsia"/>
        </w:rPr>
        <w:t>在工艺装置、储存和输送系统以及辅助设施上，对人身造成危险的运转设备配备安全罩。作业平台楼梯、钢爬梯上要按规范要求设计围栏、踢脚板或防护栏杆，围栏高度不应低于</w:t>
      </w:r>
      <w:r w:rsidRPr="00897FCF">
        <w:rPr>
          <w:rFonts w:eastAsiaTheme="minorEastAsia"/>
        </w:rPr>
        <w:t>1.05</w:t>
      </w:r>
      <w:r w:rsidRPr="00897FCF">
        <w:rPr>
          <w:rFonts w:eastAsiaTheme="minorEastAsia"/>
        </w:rPr>
        <w:t>米，脚板应使用防滑板。在楼板操作及检修平台有孔洞的地方设有盖板。</w:t>
      </w:r>
    </w:p>
    <w:p w:rsidR="00B10E6A" w:rsidRPr="00897FCF" w:rsidRDefault="00B10E6A" w:rsidP="007656C0">
      <w:pPr>
        <w:pStyle w:val="aff6"/>
        <w:ind w:firstLine="480"/>
        <w:rPr>
          <w:rFonts w:eastAsiaTheme="minorEastAsia"/>
        </w:rPr>
      </w:pPr>
      <w:r w:rsidRPr="00897FCF">
        <w:rPr>
          <w:rFonts w:eastAsiaTheme="minorEastAsia"/>
        </w:rPr>
        <w:lastRenderedPageBreak/>
        <w:t>根据火灾危险性等级和防火、防爆要求，建筑物按一、二级耐火等级设计，满足建筑防火要求。</w:t>
      </w:r>
    </w:p>
    <w:p w:rsidR="00B10E6A" w:rsidRPr="00897FCF" w:rsidRDefault="00B10E6A" w:rsidP="007656C0">
      <w:pPr>
        <w:pStyle w:val="aff6"/>
        <w:ind w:firstLine="480"/>
        <w:rPr>
          <w:rFonts w:eastAsiaTheme="minorEastAsia"/>
        </w:rPr>
      </w:pPr>
      <w:r w:rsidRPr="00897FCF">
        <w:rPr>
          <w:rFonts w:eastAsiaTheme="minorEastAsia"/>
        </w:rPr>
        <w:t>建筑设计采用国际标准及行业标准。建筑物的防火等级均应采用国家现行规范要求进行设计。</w:t>
      </w:r>
    </w:p>
    <w:p w:rsidR="00B10E6A" w:rsidRPr="00897FCF" w:rsidRDefault="00B10E6A" w:rsidP="007656C0">
      <w:pPr>
        <w:pStyle w:val="aff6"/>
        <w:ind w:firstLine="480"/>
        <w:rPr>
          <w:rFonts w:eastAsiaTheme="minorEastAsia"/>
        </w:rPr>
      </w:pPr>
      <w:r w:rsidRPr="00897FCF">
        <w:rPr>
          <w:rFonts w:eastAsiaTheme="minorEastAsia"/>
        </w:rPr>
        <w:t>火灾爆炸危险场所的安全出口及安全疏散距离应符合《建筑设计防火规范》（</w:t>
      </w:r>
      <w:r w:rsidRPr="00897FCF">
        <w:rPr>
          <w:rFonts w:eastAsiaTheme="minorEastAsia"/>
        </w:rPr>
        <w:t>GB50016-2014</w:t>
      </w:r>
      <w:r w:rsidRPr="00897FCF">
        <w:rPr>
          <w:rFonts w:eastAsiaTheme="minorEastAsia"/>
        </w:rPr>
        <w:t>）的要求。犯禁火区均应设置明显标志牌。建立完善的消防设施，包括消防系统、火灾报警系统等。</w:t>
      </w:r>
    </w:p>
    <w:p w:rsidR="00B10E6A" w:rsidRPr="00897FCF" w:rsidRDefault="00B10E6A" w:rsidP="00F44D62">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）生产和维护</w:t>
      </w:r>
    </w:p>
    <w:p w:rsidR="00B10E6A" w:rsidRPr="00897FCF" w:rsidRDefault="00B10E6A" w:rsidP="007656C0">
      <w:pPr>
        <w:pStyle w:val="aff6"/>
        <w:ind w:firstLine="480"/>
        <w:rPr>
          <w:rFonts w:eastAsiaTheme="minorEastAsia"/>
        </w:rPr>
      </w:pPr>
      <w:r w:rsidRPr="00897FCF">
        <w:rPr>
          <w:rFonts w:eastAsiaTheme="minorEastAsia"/>
        </w:rPr>
        <w:t>采取必要的预防及保护性措施如定期更换垫片、维护监测仪器及关键仪表等。进入工艺生产线的人员应遵守工艺规程和配备个人安全防护设施。在生产区设置足够的安全淋浴及洗眼设备。</w:t>
      </w:r>
    </w:p>
    <w:p w:rsidR="00B10E6A" w:rsidRPr="00897FCF" w:rsidRDefault="00B10E6A" w:rsidP="007656C0">
      <w:pPr>
        <w:pStyle w:val="aff6"/>
        <w:ind w:firstLine="480"/>
        <w:rPr>
          <w:rFonts w:eastAsiaTheme="minorEastAsia"/>
        </w:rPr>
      </w:pPr>
      <w:r w:rsidRPr="00897FCF">
        <w:rPr>
          <w:rFonts w:eastAsiaTheme="minorEastAsia"/>
        </w:rPr>
        <w:t>强化工艺、安全、健康、环保等方面的人员培训要求。制定合理的化验室操作规程。正确使用和妥善处置劳动保护用品。包括工作服、空气呼吸设、便携式吸气设备及撤离车辆、防护眼镜、耳塞、手套等事故风险应急预案。</w:t>
      </w:r>
    </w:p>
    <w:p w:rsidR="00B10E6A" w:rsidRPr="00897FCF" w:rsidRDefault="00B10E6A" w:rsidP="007656C0">
      <w:pPr>
        <w:pStyle w:val="aff6"/>
        <w:ind w:firstLine="480"/>
        <w:rPr>
          <w:rFonts w:eastAsiaTheme="minorEastAsia"/>
        </w:rPr>
      </w:pPr>
      <w:r w:rsidRPr="00897FCF">
        <w:rPr>
          <w:rFonts w:eastAsiaTheme="minorEastAsia"/>
        </w:rPr>
        <w:t>由于生产过程中产生的危险固废废油桶在运输过程中具有较大的危险性，因此，在运输过程中应小心谨慎，委托有运输资质和经验的单位运输，确保安全。为此，采取如下运输管理措施：</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1 \* GB3</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合理规划运输时间，避免在车流和人流高峰时段运输。</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2 \* GB3</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特殊物质的装运应做到定车、定人。定车就是要使用危险品专用运输车辆，定人就是要有经过培训的专业人员负责驾驶、装卸，从人员上保障运输过程中的安全。</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3 \* GB3</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各危险品运输车辆的明显位置应有规定的危险物品标志。</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4 \* GB3</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在各物料的运输过程中，一旦发生意外，在采取紧急处理的同时，迅速报告公安机关和环保等有关部门，必要时疏散群众，防止事态进一步扩大，并积极协助公安机关和消防人员抢救伤者和物资，使损失降低到最小程度。</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5 \* GB3</w:instrText>
      </w:r>
      <w:r w:rsidRPr="00897FCF">
        <w:rPr>
          <w:rFonts w:eastAsiaTheme="minorEastAsia"/>
        </w:rPr>
        <w:fldChar w:fldCharType="separate"/>
      </w:r>
      <w:r w:rsidR="00B10E6A" w:rsidRPr="00897FCF">
        <w:rPr>
          <w:rFonts w:ascii="宋体" w:hAnsi="宋体" w:cs="宋体" w:hint="eastAsia"/>
        </w:rPr>
        <w:t>⑤</w:t>
      </w:r>
      <w:r w:rsidRPr="00897FCF">
        <w:rPr>
          <w:rFonts w:eastAsiaTheme="minorEastAsia"/>
        </w:rPr>
        <w:fldChar w:fldCharType="end"/>
      </w:r>
      <w:r w:rsidR="00B10E6A" w:rsidRPr="00897FCF">
        <w:rPr>
          <w:rFonts w:eastAsiaTheme="minorEastAsia"/>
        </w:rPr>
        <w:t>应对各运输车辆定期维修和检修，防患于未然，保持车辆在良好的工作状态。</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）消防及火灾安全防范措施</w:t>
      </w:r>
    </w:p>
    <w:p w:rsidR="00B10E6A" w:rsidRPr="00897FCF" w:rsidRDefault="000C4DB2" w:rsidP="007656C0">
      <w:pPr>
        <w:pStyle w:val="aff6"/>
        <w:ind w:firstLine="480"/>
        <w:rPr>
          <w:rFonts w:eastAsiaTheme="minorEastAsia"/>
        </w:rPr>
      </w:pPr>
      <w:r w:rsidRPr="00897FCF">
        <w:rPr>
          <w:rFonts w:eastAsiaTheme="minorEastAsia"/>
        </w:rPr>
        <w:lastRenderedPageBreak/>
        <w:t>车间</w:t>
      </w:r>
      <w:r w:rsidR="00B10E6A" w:rsidRPr="00897FCF">
        <w:rPr>
          <w:rFonts w:eastAsiaTheme="minorEastAsia"/>
        </w:rPr>
        <w:t>内按《建筑设计防火规范》（</w:t>
      </w:r>
      <w:r w:rsidR="00B10E6A" w:rsidRPr="00897FCF">
        <w:rPr>
          <w:rFonts w:eastAsiaTheme="minorEastAsia"/>
        </w:rPr>
        <w:t>GB50016-2014</w:t>
      </w:r>
      <w:r w:rsidR="00B10E6A" w:rsidRPr="00897FCF">
        <w:rPr>
          <w:rFonts w:eastAsiaTheme="minorEastAsia"/>
        </w:rPr>
        <w:t>）规定，设置室内消火栓以及灭火器若干，室外设置环型消防给水管网及室外消火栓。办公区内设置湿式自动喷水灭火系统和室内消火栓系统。</w:t>
      </w:r>
    </w:p>
    <w:p w:rsidR="00B10E6A" w:rsidRPr="00897FCF" w:rsidRDefault="00E17004" w:rsidP="00F44D62">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1 \* GB3</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控制和消除火源</w:t>
      </w:r>
    </w:p>
    <w:p w:rsidR="00B10E6A" w:rsidRPr="00897FCF" w:rsidRDefault="00B10E6A" w:rsidP="007656C0">
      <w:pPr>
        <w:pStyle w:val="aff6"/>
        <w:ind w:firstLine="480"/>
        <w:rPr>
          <w:rFonts w:eastAsiaTheme="minorEastAsia"/>
        </w:rPr>
      </w:pPr>
      <w:r w:rsidRPr="00897FCF">
        <w:rPr>
          <w:rFonts w:eastAsiaTheme="minorEastAsia"/>
        </w:rPr>
        <w:t>A.</w:t>
      </w:r>
      <w:r w:rsidRPr="00897FCF">
        <w:rPr>
          <w:rFonts w:eastAsiaTheme="minorEastAsia"/>
        </w:rPr>
        <w:t>工作时间严禁吸烟、携带火种、穿带钉皮鞋等进入易燃易爆区；</w:t>
      </w:r>
    </w:p>
    <w:p w:rsidR="00B10E6A" w:rsidRPr="00897FCF" w:rsidRDefault="00B10E6A" w:rsidP="00F44D62">
      <w:pPr>
        <w:pStyle w:val="aff6"/>
        <w:ind w:firstLine="480"/>
        <w:rPr>
          <w:rFonts w:eastAsiaTheme="minorEastAsia"/>
        </w:rPr>
      </w:pPr>
      <w:r w:rsidRPr="00897FCF">
        <w:rPr>
          <w:rFonts w:eastAsiaTheme="minorEastAsia"/>
        </w:rPr>
        <w:t>B.</w:t>
      </w:r>
      <w:r w:rsidRPr="00897FCF">
        <w:rPr>
          <w:rFonts w:eastAsiaTheme="minorEastAsia"/>
        </w:rPr>
        <w:t>动火必须按动火手续办理动火证，采取有效的防范措施；</w:t>
      </w:r>
    </w:p>
    <w:p w:rsidR="00B10E6A" w:rsidRPr="00897FCF" w:rsidRDefault="00B10E6A" w:rsidP="007656C0">
      <w:pPr>
        <w:pStyle w:val="aff6"/>
        <w:ind w:firstLine="480"/>
        <w:rPr>
          <w:rFonts w:eastAsiaTheme="minorEastAsia"/>
        </w:rPr>
      </w:pPr>
      <w:r w:rsidRPr="00897FCF">
        <w:rPr>
          <w:rFonts w:eastAsiaTheme="minorEastAsia"/>
        </w:rPr>
        <w:t>C.</w:t>
      </w:r>
      <w:r w:rsidRPr="00897FCF">
        <w:rPr>
          <w:rFonts w:eastAsiaTheme="minorEastAsia"/>
        </w:rPr>
        <w:t>使用防爆性电器；</w:t>
      </w:r>
    </w:p>
    <w:p w:rsidR="00B10E6A" w:rsidRPr="00897FCF" w:rsidRDefault="00B10E6A" w:rsidP="007656C0">
      <w:pPr>
        <w:pStyle w:val="aff6"/>
        <w:ind w:firstLine="480"/>
        <w:rPr>
          <w:rFonts w:eastAsiaTheme="minorEastAsia"/>
        </w:rPr>
      </w:pPr>
      <w:r w:rsidRPr="00897FCF">
        <w:rPr>
          <w:rFonts w:eastAsiaTheme="minorEastAsia"/>
        </w:rPr>
        <w:t>D.</w:t>
      </w:r>
      <w:r w:rsidRPr="00897FCF">
        <w:rPr>
          <w:rFonts w:eastAsiaTheme="minorEastAsia"/>
        </w:rPr>
        <w:t>严禁钢制工具敲打、撞击、抛掷；</w:t>
      </w:r>
    </w:p>
    <w:p w:rsidR="00B10E6A" w:rsidRPr="00897FCF" w:rsidRDefault="00B10E6A" w:rsidP="007656C0">
      <w:pPr>
        <w:pStyle w:val="aff6"/>
        <w:ind w:firstLine="480"/>
        <w:rPr>
          <w:rFonts w:eastAsiaTheme="minorEastAsia"/>
        </w:rPr>
      </w:pPr>
      <w:r w:rsidRPr="00897FCF">
        <w:rPr>
          <w:rFonts w:eastAsiaTheme="minorEastAsia"/>
        </w:rPr>
        <w:t>E.</w:t>
      </w:r>
      <w:r w:rsidRPr="00897FCF">
        <w:rPr>
          <w:rFonts w:eastAsiaTheme="minorEastAsia"/>
        </w:rPr>
        <w:t>安装避雷装置；</w:t>
      </w:r>
    </w:p>
    <w:p w:rsidR="00B10E6A" w:rsidRPr="00897FCF" w:rsidRDefault="00B10E6A" w:rsidP="007656C0">
      <w:pPr>
        <w:pStyle w:val="aff6"/>
        <w:ind w:firstLine="480"/>
        <w:rPr>
          <w:rFonts w:eastAsiaTheme="minorEastAsia"/>
        </w:rPr>
      </w:pPr>
      <w:r w:rsidRPr="00897FCF">
        <w:rPr>
          <w:rFonts w:eastAsiaTheme="minorEastAsia"/>
        </w:rPr>
        <w:t>F.</w:t>
      </w:r>
      <w:r w:rsidRPr="00897FCF">
        <w:rPr>
          <w:rFonts w:eastAsiaTheme="minorEastAsia"/>
        </w:rPr>
        <w:t>转动设备部位要保持清洁，防止因摩擦引起杂物等燃烧；</w:t>
      </w:r>
    </w:p>
    <w:p w:rsidR="00B10E6A" w:rsidRPr="00897FCF" w:rsidRDefault="00B10E6A" w:rsidP="007656C0">
      <w:pPr>
        <w:pStyle w:val="aff6"/>
        <w:ind w:firstLine="480"/>
        <w:rPr>
          <w:rFonts w:eastAsiaTheme="minorEastAsia"/>
        </w:rPr>
      </w:pPr>
      <w:r w:rsidRPr="00897FCF">
        <w:rPr>
          <w:rFonts w:eastAsiaTheme="minorEastAsia"/>
        </w:rPr>
        <w:t>G.</w:t>
      </w:r>
      <w:r w:rsidRPr="00897FCF">
        <w:rPr>
          <w:rFonts w:eastAsiaTheme="minorEastAsia"/>
        </w:rPr>
        <w:t>物料运输使用专用的设备进行。</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2 \* GB3</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严格控制设备质量和安装质量</w:t>
      </w:r>
    </w:p>
    <w:p w:rsidR="00B10E6A" w:rsidRPr="00897FCF" w:rsidRDefault="00B10E6A" w:rsidP="007656C0">
      <w:pPr>
        <w:pStyle w:val="aff6"/>
        <w:ind w:firstLine="480"/>
        <w:rPr>
          <w:rFonts w:eastAsiaTheme="minorEastAsia"/>
        </w:rPr>
      </w:pPr>
      <w:r w:rsidRPr="00897FCF">
        <w:rPr>
          <w:rFonts w:eastAsiaTheme="minorEastAsia"/>
        </w:rPr>
        <w:t>A.</w:t>
      </w:r>
      <w:r w:rsidRPr="00897FCF">
        <w:rPr>
          <w:rFonts w:eastAsiaTheme="minorEastAsia"/>
        </w:rPr>
        <w:t>管道设备及其配套仪表选用合格产品；</w:t>
      </w:r>
    </w:p>
    <w:p w:rsidR="00B10E6A" w:rsidRPr="00897FCF" w:rsidRDefault="00B10E6A" w:rsidP="007656C0">
      <w:pPr>
        <w:pStyle w:val="aff6"/>
        <w:ind w:firstLine="480"/>
        <w:rPr>
          <w:rFonts w:eastAsiaTheme="minorEastAsia"/>
        </w:rPr>
      </w:pPr>
      <w:r w:rsidRPr="00897FCF">
        <w:rPr>
          <w:rFonts w:eastAsiaTheme="minorEastAsia"/>
        </w:rPr>
        <w:t>B.</w:t>
      </w:r>
      <w:r w:rsidRPr="00897FCF">
        <w:rPr>
          <w:rFonts w:eastAsiaTheme="minorEastAsia"/>
        </w:rPr>
        <w:t>管道等有关设施应按要求进行试压；</w:t>
      </w:r>
    </w:p>
    <w:p w:rsidR="00B10E6A" w:rsidRPr="00897FCF" w:rsidRDefault="00B10E6A" w:rsidP="007656C0">
      <w:pPr>
        <w:pStyle w:val="aff6"/>
        <w:ind w:firstLine="480"/>
        <w:rPr>
          <w:rFonts w:eastAsiaTheme="minorEastAsia"/>
        </w:rPr>
      </w:pPr>
      <w:r w:rsidRPr="00897FCF">
        <w:rPr>
          <w:rFonts w:eastAsiaTheme="minorEastAsia"/>
        </w:rPr>
        <w:t>C.</w:t>
      </w:r>
      <w:r w:rsidRPr="00897FCF">
        <w:rPr>
          <w:rFonts w:eastAsiaTheme="minorEastAsia"/>
        </w:rPr>
        <w:t>对设备、管道、泵等定期检查、保养、维修；</w:t>
      </w:r>
    </w:p>
    <w:p w:rsidR="00B10E6A" w:rsidRPr="00897FCF" w:rsidRDefault="00B10E6A" w:rsidP="007656C0">
      <w:pPr>
        <w:pStyle w:val="aff6"/>
        <w:ind w:firstLine="480"/>
        <w:rPr>
          <w:rFonts w:eastAsiaTheme="minorEastAsia"/>
        </w:rPr>
      </w:pPr>
      <w:r w:rsidRPr="00897FCF">
        <w:rPr>
          <w:rFonts w:eastAsiaTheme="minorEastAsia"/>
        </w:rPr>
        <w:t>D.</w:t>
      </w:r>
      <w:r w:rsidRPr="00897FCF">
        <w:rPr>
          <w:rFonts w:eastAsiaTheme="minorEastAsia"/>
        </w:rPr>
        <w:t>电器线路定期进行检查、维修、保养；</w:t>
      </w:r>
    </w:p>
    <w:p w:rsidR="00B10E6A" w:rsidRPr="00897FCF" w:rsidRDefault="00E17004" w:rsidP="00F44D62">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3 \* GB3</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加强管理、严格纪律</w:t>
      </w:r>
    </w:p>
    <w:p w:rsidR="00B10E6A" w:rsidRPr="00897FCF" w:rsidRDefault="00B10E6A" w:rsidP="007656C0">
      <w:pPr>
        <w:pStyle w:val="aff6"/>
        <w:ind w:firstLine="480"/>
        <w:rPr>
          <w:rFonts w:eastAsiaTheme="minorEastAsia"/>
        </w:rPr>
      </w:pPr>
      <w:r w:rsidRPr="00897FCF">
        <w:rPr>
          <w:rFonts w:eastAsiaTheme="minorEastAsia"/>
        </w:rPr>
        <w:t>A.</w:t>
      </w:r>
      <w:r w:rsidRPr="00897FCF">
        <w:rPr>
          <w:rFonts w:eastAsiaTheme="minorEastAsia"/>
        </w:rPr>
        <w:t>遵守各项规章制度和操作规程，严格执行岗位责任制；</w:t>
      </w:r>
    </w:p>
    <w:p w:rsidR="00B10E6A" w:rsidRPr="00897FCF" w:rsidRDefault="00B10E6A" w:rsidP="007656C0">
      <w:pPr>
        <w:pStyle w:val="aff6"/>
        <w:ind w:firstLine="480"/>
        <w:rPr>
          <w:rFonts w:eastAsiaTheme="minorEastAsia"/>
        </w:rPr>
      </w:pPr>
      <w:r w:rsidRPr="00897FCF">
        <w:rPr>
          <w:rFonts w:eastAsiaTheme="minorEastAsia"/>
        </w:rPr>
        <w:t>B.</w:t>
      </w:r>
      <w:r w:rsidRPr="00897FCF">
        <w:rPr>
          <w:rFonts w:eastAsiaTheme="minorEastAsia"/>
        </w:rPr>
        <w:t>坚持巡回检查，发现问题及时处理，如通风、管线是否有问题，消防通道、地沟是否通畅等；</w:t>
      </w:r>
    </w:p>
    <w:p w:rsidR="00B10E6A" w:rsidRPr="00897FCF" w:rsidRDefault="00B10E6A" w:rsidP="007656C0">
      <w:pPr>
        <w:pStyle w:val="aff6"/>
        <w:ind w:firstLine="480"/>
        <w:rPr>
          <w:rFonts w:eastAsiaTheme="minorEastAsia"/>
        </w:rPr>
      </w:pPr>
      <w:r w:rsidRPr="00897FCF">
        <w:rPr>
          <w:rFonts w:eastAsiaTheme="minorEastAsia"/>
        </w:rPr>
        <w:t>C.</w:t>
      </w:r>
      <w:r w:rsidRPr="00897FCF">
        <w:rPr>
          <w:rFonts w:eastAsiaTheme="minorEastAsia"/>
        </w:rPr>
        <w:t>检修时，做好隔离，清洗干净，分析合格后，要有现场监护在通风良好的条件下方能动火；</w:t>
      </w:r>
    </w:p>
    <w:p w:rsidR="00B10E6A" w:rsidRPr="00897FCF" w:rsidRDefault="00B10E6A" w:rsidP="007656C0">
      <w:pPr>
        <w:pStyle w:val="aff6"/>
        <w:ind w:firstLine="480"/>
        <w:rPr>
          <w:rFonts w:eastAsiaTheme="minorEastAsia"/>
        </w:rPr>
      </w:pPr>
      <w:r w:rsidRPr="00897FCF">
        <w:rPr>
          <w:rFonts w:eastAsiaTheme="minorEastAsia"/>
        </w:rPr>
        <w:t>D.</w:t>
      </w:r>
      <w:r w:rsidRPr="00897FCF">
        <w:rPr>
          <w:rFonts w:eastAsiaTheme="minorEastAsia"/>
        </w:rPr>
        <w:t>加强培训、教育和考核工作。</w:t>
      </w:r>
    </w:p>
    <w:p w:rsidR="00B10E6A" w:rsidRPr="00897FCF" w:rsidRDefault="00E17004" w:rsidP="00F44D62">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4 \* GB3</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安全措施</w:t>
      </w:r>
    </w:p>
    <w:p w:rsidR="00B10E6A" w:rsidRPr="00897FCF" w:rsidRDefault="00B10E6A" w:rsidP="007656C0">
      <w:pPr>
        <w:pStyle w:val="aff6"/>
        <w:ind w:firstLine="480"/>
        <w:rPr>
          <w:rFonts w:eastAsiaTheme="minorEastAsia"/>
        </w:rPr>
      </w:pPr>
      <w:r w:rsidRPr="00897FCF">
        <w:rPr>
          <w:rFonts w:eastAsiaTheme="minorEastAsia"/>
        </w:rPr>
        <w:t>A.</w:t>
      </w:r>
      <w:r w:rsidRPr="00897FCF">
        <w:rPr>
          <w:rFonts w:eastAsiaTheme="minorEastAsia"/>
        </w:rPr>
        <w:t>消防设施要保持完好；</w:t>
      </w:r>
    </w:p>
    <w:p w:rsidR="00B10E6A" w:rsidRPr="00897FCF" w:rsidRDefault="00B10E6A" w:rsidP="007656C0">
      <w:pPr>
        <w:pStyle w:val="aff6"/>
        <w:ind w:firstLine="480"/>
        <w:rPr>
          <w:rFonts w:eastAsiaTheme="minorEastAsia"/>
        </w:rPr>
      </w:pPr>
      <w:r w:rsidRPr="00897FCF">
        <w:rPr>
          <w:rFonts w:eastAsiaTheme="minorEastAsia"/>
        </w:rPr>
        <w:t>B.</w:t>
      </w:r>
      <w:r w:rsidRPr="00897FCF">
        <w:rPr>
          <w:rFonts w:eastAsiaTheme="minorEastAsia"/>
        </w:rPr>
        <w:t>易燃易爆场所按装可燃气体检测报警装置；</w:t>
      </w:r>
    </w:p>
    <w:p w:rsidR="00B10E6A" w:rsidRPr="00897FCF" w:rsidRDefault="00B10E6A" w:rsidP="007656C0">
      <w:pPr>
        <w:pStyle w:val="aff6"/>
        <w:ind w:firstLine="480"/>
        <w:rPr>
          <w:rFonts w:eastAsiaTheme="minorEastAsia"/>
        </w:rPr>
      </w:pPr>
      <w:r w:rsidRPr="00897FCF">
        <w:rPr>
          <w:rFonts w:eastAsiaTheme="minorEastAsia"/>
        </w:rPr>
        <w:t>C.</w:t>
      </w:r>
      <w:r w:rsidRPr="00897FCF">
        <w:rPr>
          <w:rFonts w:eastAsiaTheme="minorEastAsia"/>
        </w:rPr>
        <w:t>要正确佩戴相应的劳动防护用品和正确使用防毒面具等防护用具；</w:t>
      </w:r>
    </w:p>
    <w:p w:rsidR="00B10E6A" w:rsidRPr="00897FCF" w:rsidRDefault="00B10E6A" w:rsidP="007656C0">
      <w:pPr>
        <w:pStyle w:val="aff6"/>
        <w:ind w:firstLine="480"/>
        <w:rPr>
          <w:rFonts w:eastAsiaTheme="minorEastAsia"/>
        </w:rPr>
      </w:pPr>
      <w:r w:rsidRPr="00897FCF">
        <w:rPr>
          <w:rFonts w:eastAsiaTheme="minorEastAsia"/>
        </w:rPr>
        <w:t>D.</w:t>
      </w:r>
      <w:r w:rsidRPr="00897FCF">
        <w:rPr>
          <w:rFonts w:eastAsiaTheme="minorEastAsia"/>
        </w:rPr>
        <w:t>搬运时轻拿轻放，防止包装破损；</w:t>
      </w:r>
    </w:p>
    <w:p w:rsidR="00B10E6A" w:rsidRPr="00897FCF" w:rsidRDefault="00B10E6A" w:rsidP="007656C0">
      <w:pPr>
        <w:pStyle w:val="aff6"/>
        <w:ind w:firstLine="480"/>
        <w:rPr>
          <w:rFonts w:eastAsiaTheme="minorEastAsia"/>
        </w:rPr>
      </w:pPr>
      <w:r w:rsidRPr="00897FCF">
        <w:rPr>
          <w:rFonts w:eastAsiaTheme="minorEastAsia"/>
        </w:rPr>
        <w:t>E.</w:t>
      </w:r>
      <w:r w:rsidRPr="00897FCF">
        <w:rPr>
          <w:rFonts w:eastAsiaTheme="minorEastAsia"/>
        </w:rPr>
        <w:t>厂区要设有卫生冲洗设施；</w:t>
      </w:r>
    </w:p>
    <w:p w:rsidR="00B10E6A" w:rsidRPr="00897FCF" w:rsidRDefault="00B10E6A" w:rsidP="007656C0">
      <w:pPr>
        <w:pStyle w:val="aff6"/>
        <w:ind w:firstLine="480"/>
        <w:rPr>
          <w:rFonts w:eastAsiaTheme="minorEastAsia"/>
        </w:rPr>
      </w:pPr>
      <w:r w:rsidRPr="00897FCF">
        <w:rPr>
          <w:rFonts w:eastAsiaTheme="minorEastAsia"/>
        </w:rPr>
        <w:t>F.</w:t>
      </w:r>
      <w:r w:rsidRPr="00897FCF">
        <w:rPr>
          <w:rFonts w:eastAsiaTheme="minorEastAsia"/>
        </w:rPr>
        <w:t>采取必要的防静电措施。</w:t>
      </w:r>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5</w:t>
      </w:r>
      <w:r w:rsidRPr="00897FCF">
        <w:rPr>
          <w:rFonts w:eastAsiaTheme="minorEastAsia"/>
        </w:rPr>
        <w:t>）污染治理系统事故预防措施</w:t>
      </w:r>
    </w:p>
    <w:p w:rsidR="00B10E6A" w:rsidRPr="00897FCF" w:rsidRDefault="00B10E6A" w:rsidP="007656C0">
      <w:pPr>
        <w:pStyle w:val="aff6"/>
        <w:ind w:firstLine="480"/>
        <w:rPr>
          <w:rFonts w:eastAsiaTheme="minorEastAsia"/>
        </w:rPr>
      </w:pPr>
      <w:r w:rsidRPr="00897FCF">
        <w:rPr>
          <w:rFonts w:eastAsiaTheme="minorEastAsia"/>
        </w:rPr>
        <w:t>废气治理设施在设计、施工时，应严格按照工程设计规范要求进行，选用标准管材，并做必要的防腐处理。加强治理设施的运行管理和日常维护，发现异常应及时找出原因及时维修。若发生泄漏，则所有排气均应尽可能收集，集中进行妥善处理，防止随意流动。企业应经常检查管道，定期系统维护。管道施工应按规范要求进行。</w:t>
      </w:r>
    </w:p>
    <w:p w:rsidR="00B10E6A" w:rsidRPr="00897FCF" w:rsidRDefault="00B10E6A" w:rsidP="007656C0">
      <w:pPr>
        <w:pStyle w:val="aff6"/>
        <w:ind w:firstLine="480"/>
        <w:rPr>
          <w:rFonts w:eastAsiaTheme="minorEastAsia"/>
          <w:bCs/>
        </w:rPr>
      </w:pPr>
      <w:r w:rsidRPr="00897FCF">
        <w:rPr>
          <w:rFonts w:eastAsiaTheme="minorEastAsia"/>
        </w:rPr>
        <w:t>（</w:t>
      </w:r>
      <w:r w:rsidRPr="00897FCF">
        <w:rPr>
          <w:rFonts w:eastAsiaTheme="minorEastAsia"/>
        </w:rPr>
        <w:t>6</w:t>
      </w:r>
      <w:r w:rsidRPr="00897FCF">
        <w:rPr>
          <w:rFonts w:eastAsiaTheme="minorEastAsia"/>
        </w:rPr>
        <w:t>）</w:t>
      </w:r>
      <w:r w:rsidRPr="00897FCF">
        <w:rPr>
          <w:rFonts w:eastAsiaTheme="minorEastAsia"/>
          <w:bCs/>
        </w:rPr>
        <w:t>若厂区出现事故性废水，事故应急池启动流程如下：</w:t>
      </w:r>
    </w:p>
    <w:p w:rsidR="00B10E6A" w:rsidRPr="00897FCF" w:rsidRDefault="008A2B35" w:rsidP="007656C0">
      <w:pPr>
        <w:pStyle w:val="aff6"/>
        <w:ind w:firstLineChars="0" w:firstLine="0"/>
        <w:rPr>
          <w:rFonts w:eastAsiaTheme="minorEastAsia"/>
          <w:bCs/>
        </w:rPr>
      </w:pPr>
      <w:r w:rsidRPr="00897FCF">
        <w:rPr>
          <w:rFonts w:eastAsiaTheme="minorEastAsia"/>
          <w:noProof/>
        </w:rPr>
        <w:drawing>
          <wp:inline distT="0" distB="0" distL="0" distR="0">
            <wp:extent cx="5276850" cy="733425"/>
            <wp:effectExtent l="19050" t="0" r="0" b="0"/>
            <wp:docPr id="4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55" cstate="print"/>
                    <a:srcRect/>
                    <a:stretch>
                      <a:fillRect/>
                    </a:stretch>
                  </pic:blipFill>
                  <pic:spPr bwMode="auto">
                    <a:xfrm>
                      <a:off x="0" y="0"/>
                      <a:ext cx="5276850" cy="733425"/>
                    </a:xfrm>
                    <a:prstGeom prst="rect">
                      <a:avLst/>
                    </a:prstGeom>
                    <a:noFill/>
                    <a:ln w="9525">
                      <a:noFill/>
                      <a:miter lim="800000"/>
                      <a:headEnd/>
                      <a:tailEnd/>
                    </a:ln>
                  </pic:spPr>
                </pic:pic>
              </a:graphicData>
            </a:graphic>
          </wp:inline>
        </w:drawing>
      </w:r>
    </w:p>
    <w:p w:rsidR="00B10E6A" w:rsidRPr="00897FCF" w:rsidRDefault="00B10E6A" w:rsidP="007656C0">
      <w:pPr>
        <w:pStyle w:val="aff6"/>
        <w:ind w:firstLine="480"/>
        <w:rPr>
          <w:rFonts w:eastAsiaTheme="minorEastAsia"/>
          <w:bCs/>
        </w:rPr>
      </w:pPr>
      <w:r w:rsidRPr="00897FCF">
        <w:rPr>
          <w:rFonts w:eastAsiaTheme="minorEastAsia"/>
          <w:bCs/>
        </w:rPr>
        <w:t>事故废水通过事故应急池收集后，根据污染物的特性，选择有针对性的拦截、处置、吸收措施和设备、药剂，进一步减少污染物量，待事故应急池中的污水可满足后续污水处理要求时方可进入污水处理厂处理。公司需制定相关制度，及时清空事故应急池，保持池空置率</w:t>
      </w:r>
      <w:r w:rsidRPr="00897FCF">
        <w:rPr>
          <w:rFonts w:eastAsiaTheme="minorEastAsia"/>
          <w:bCs/>
        </w:rPr>
        <w:t>70%</w:t>
      </w:r>
      <w:r w:rsidRPr="00897FCF">
        <w:rPr>
          <w:rFonts w:eastAsiaTheme="minorEastAsia"/>
          <w:bCs/>
        </w:rPr>
        <w:t>以上。</w:t>
      </w:r>
    </w:p>
    <w:p w:rsidR="00B10E6A" w:rsidRPr="00897FCF" w:rsidRDefault="00B10E6A" w:rsidP="007656C0">
      <w:pPr>
        <w:pStyle w:val="aff6"/>
        <w:ind w:firstLine="480"/>
        <w:rPr>
          <w:rFonts w:eastAsiaTheme="minorEastAsia"/>
        </w:rPr>
      </w:pPr>
      <w:r w:rsidRPr="00897FCF">
        <w:rPr>
          <w:rFonts w:eastAsiaTheme="minorEastAsia"/>
        </w:rPr>
        <w:t>当发生事故废水异常排放情况时，为防止大量污染物进入排水系统，应采取以下防范措施：</w:t>
      </w:r>
    </w:p>
    <w:p w:rsidR="00B10E6A" w:rsidRPr="00897FCF" w:rsidRDefault="00B10E6A" w:rsidP="007656C0">
      <w:pPr>
        <w:pStyle w:val="aff6"/>
        <w:ind w:firstLine="480"/>
        <w:rPr>
          <w:rFonts w:eastAsiaTheme="minorEastAsia"/>
        </w:rPr>
      </w:pPr>
      <w:r w:rsidRPr="00897FCF">
        <w:rPr>
          <w:rFonts w:ascii="宋体" w:hAnsi="宋体" w:cs="宋体" w:hint="eastAsia"/>
        </w:rPr>
        <w:t>①</w:t>
      </w:r>
      <w:r w:rsidRPr="00897FCF">
        <w:rPr>
          <w:rFonts w:eastAsiaTheme="minorEastAsia"/>
        </w:rPr>
        <w:t>车间仓储区域、危险物临时储存点，设防渗硬化地面和围挡或地沟，防止物料泄漏后不外溢；</w:t>
      </w:r>
    </w:p>
    <w:p w:rsidR="00B10E6A" w:rsidRPr="00897FCF" w:rsidRDefault="00B10E6A" w:rsidP="007656C0">
      <w:pPr>
        <w:pStyle w:val="aff6"/>
        <w:ind w:firstLine="480"/>
        <w:rPr>
          <w:rFonts w:eastAsiaTheme="minorEastAsia"/>
        </w:rPr>
      </w:pPr>
      <w:r w:rsidRPr="00897FCF">
        <w:rPr>
          <w:rFonts w:ascii="宋体" w:hAnsi="宋体" w:cs="宋体" w:hint="eastAsia"/>
        </w:rPr>
        <w:t>②</w:t>
      </w:r>
      <w:r w:rsidRPr="00897FCF">
        <w:rPr>
          <w:rFonts w:eastAsiaTheme="minorEastAsia"/>
        </w:rPr>
        <w:t>车间设地沟收集系统，物料一旦外溢，通过沟、槽、池予以收集；</w:t>
      </w:r>
    </w:p>
    <w:p w:rsidR="00B10E6A" w:rsidRPr="00897FCF" w:rsidRDefault="00B10E6A" w:rsidP="007656C0">
      <w:pPr>
        <w:pStyle w:val="aff6"/>
        <w:ind w:firstLine="480"/>
        <w:rPr>
          <w:rFonts w:eastAsiaTheme="minorEastAsia"/>
        </w:rPr>
      </w:pPr>
      <w:r w:rsidRPr="00897FCF">
        <w:rPr>
          <w:rFonts w:ascii="宋体" w:hAnsi="宋体" w:cs="宋体" w:hint="eastAsia"/>
        </w:rPr>
        <w:t>③</w:t>
      </w:r>
      <w:r w:rsidRPr="00897FCF">
        <w:rPr>
          <w:rFonts w:eastAsiaTheme="minorEastAsia"/>
        </w:rPr>
        <w:t>厂区内设应急事故池、雨水口、污水排水口设置截止闸门及下水道设置应急闸门，防止污染物流入外界水体。应急事故池、雨水收集管网</w:t>
      </w:r>
      <w:r w:rsidRPr="00897FCF">
        <w:rPr>
          <w:rFonts w:eastAsiaTheme="minorEastAsia"/>
        </w:rPr>
        <w:t>/</w:t>
      </w:r>
      <w:r w:rsidRPr="00897FCF">
        <w:rPr>
          <w:rFonts w:eastAsiaTheme="minorEastAsia"/>
        </w:rPr>
        <w:t>沟渠的有效容积满足主要危险物质在管道和装置内的最大容量，同时还满足一次消防用水量。</w:t>
      </w:r>
    </w:p>
    <w:p w:rsidR="00B10E6A" w:rsidRPr="00897FCF" w:rsidRDefault="00B10E6A" w:rsidP="007656C0">
      <w:pPr>
        <w:pStyle w:val="aff6"/>
        <w:ind w:firstLine="480"/>
        <w:rPr>
          <w:rFonts w:eastAsiaTheme="minorEastAsia"/>
        </w:rPr>
      </w:pPr>
      <w:r w:rsidRPr="00897FCF">
        <w:rPr>
          <w:rFonts w:eastAsiaTheme="minorEastAsia"/>
        </w:rPr>
        <w:t>厂区内的事故应急处理措施必须满足风险事故处理的要求，不得将事故废水通过雨水管网、污水管网排入区域水体。</w:t>
      </w:r>
    </w:p>
    <w:p w:rsidR="00B10E6A" w:rsidRPr="00897FCF" w:rsidRDefault="00B10E6A" w:rsidP="007656C0">
      <w:pPr>
        <w:pStyle w:val="aff6"/>
        <w:ind w:firstLine="480"/>
        <w:rPr>
          <w:rFonts w:eastAsiaTheme="minorEastAsia"/>
        </w:rPr>
      </w:pPr>
      <w:r w:rsidRPr="00897FCF">
        <w:rPr>
          <w:rFonts w:ascii="宋体" w:hAnsi="宋体" w:cs="宋体" w:hint="eastAsia"/>
        </w:rPr>
        <w:t>④</w:t>
      </w:r>
      <w:r w:rsidRPr="00897FCF">
        <w:rPr>
          <w:rFonts w:eastAsiaTheme="minorEastAsia"/>
        </w:rPr>
        <w:t>一旦厂区已无法控制事故的进一步发展时，应立即与当地环保部门联系，现场人员迅速汇报并及时投入抢险排除和初期应急处理，防止突发环境污染事故扩大和蔓延，杜绝事故水流入区域主要河流</w:t>
      </w:r>
      <w:r w:rsidR="00E135BB" w:rsidRPr="00897FCF">
        <w:rPr>
          <w:rFonts w:eastAsiaTheme="minorEastAsia"/>
        </w:rPr>
        <w:t>新三和港河</w:t>
      </w:r>
      <w:r w:rsidRPr="00897FCF">
        <w:rPr>
          <w:rFonts w:eastAsiaTheme="minorEastAsia"/>
        </w:rPr>
        <w:t>。事故解除后</w:t>
      </w:r>
      <w:r w:rsidR="00E135BB" w:rsidRPr="00897FCF">
        <w:rPr>
          <w:rFonts w:eastAsiaTheme="minorEastAsia"/>
        </w:rPr>
        <w:t>启东华运绳网</w:t>
      </w:r>
      <w:r w:rsidRPr="00897FCF">
        <w:rPr>
          <w:rFonts w:eastAsiaTheme="minorEastAsia"/>
        </w:rPr>
        <w:t>有限公司必须承担所有事故废水的处理责任。</w:t>
      </w:r>
    </w:p>
    <w:p w:rsidR="00B10E6A" w:rsidRPr="00897FCF" w:rsidRDefault="008F2794" w:rsidP="00F44D62">
      <w:pPr>
        <w:pStyle w:val="aff6"/>
        <w:ind w:firstLine="480"/>
        <w:rPr>
          <w:rFonts w:eastAsiaTheme="minorEastAsia"/>
          <w:szCs w:val="28"/>
        </w:rPr>
      </w:pPr>
      <w:bookmarkStart w:id="795" w:name="_Toc6451"/>
      <w:bookmarkStart w:id="796" w:name="_Toc531894937"/>
      <w:bookmarkStart w:id="797" w:name="_Toc531939445"/>
      <w:r w:rsidRPr="00897FCF">
        <w:rPr>
          <w:rFonts w:eastAsiaTheme="minorEastAsia"/>
          <w:szCs w:val="28"/>
        </w:rPr>
        <w:t>7</w:t>
      </w:r>
      <w:r w:rsidR="00B10E6A" w:rsidRPr="00897FCF">
        <w:rPr>
          <w:rFonts w:eastAsiaTheme="minorEastAsia"/>
          <w:szCs w:val="28"/>
        </w:rPr>
        <w:t xml:space="preserve">.8.3 </w:t>
      </w:r>
      <w:r w:rsidR="00B10E6A" w:rsidRPr="00897FCF">
        <w:rPr>
          <w:rFonts w:eastAsiaTheme="minorEastAsia"/>
          <w:szCs w:val="28"/>
        </w:rPr>
        <w:t>废气事故排放风险措施</w:t>
      </w:r>
      <w:bookmarkEnd w:id="795"/>
      <w:bookmarkEnd w:id="796"/>
      <w:bookmarkEnd w:id="797"/>
    </w:p>
    <w:p w:rsidR="00B10E6A" w:rsidRPr="00897FCF" w:rsidRDefault="00B10E6A" w:rsidP="007656C0">
      <w:pPr>
        <w:pStyle w:val="aff6"/>
        <w:ind w:firstLine="480"/>
        <w:rPr>
          <w:rFonts w:eastAsiaTheme="minorEastAsia"/>
          <w:bCs/>
        </w:rPr>
      </w:pPr>
      <w:r w:rsidRPr="00897FCF">
        <w:rPr>
          <w:rFonts w:eastAsiaTheme="minorEastAsia"/>
        </w:rPr>
        <w:lastRenderedPageBreak/>
        <w:t>1</w:t>
      </w:r>
      <w:r w:rsidRPr="00897FCF">
        <w:rPr>
          <w:rFonts w:eastAsiaTheme="minorEastAsia"/>
        </w:rPr>
        <w:t>、项目主要生产废气成分是</w:t>
      </w:r>
      <w:r w:rsidR="00E135BB" w:rsidRPr="00897FCF">
        <w:rPr>
          <w:rFonts w:eastAsiaTheme="minorEastAsia"/>
        </w:rPr>
        <w:t>非甲烷总烃、</w:t>
      </w:r>
      <w:r w:rsidR="00E135BB" w:rsidRPr="00897FCF">
        <w:rPr>
          <w:rFonts w:eastAsiaTheme="minorEastAsia"/>
        </w:rPr>
        <w:t>SO</w:t>
      </w:r>
      <w:r w:rsidR="00E135BB" w:rsidRPr="00897FCF">
        <w:rPr>
          <w:rFonts w:eastAsiaTheme="minorEastAsia"/>
          <w:vertAlign w:val="subscript"/>
        </w:rPr>
        <w:t>2</w:t>
      </w:r>
      <w:r w:rsidR="00E135BB" w:rsidRPr="00897FCF">
        <w:rPr>
          <w:rFonts w:eastAsiaTheme="minorEastAsia"/>
        </w:rPr>
        <w:t>、</w:t>
      </w:r>
      <w:r w:rsidR="00E135BB" w:rsidRPr="00897FCF">
        <w:rPr>
          <w:rFonts w:eastAsiaTheme="minorEastAsia"/>
        </w:rPr>
        <w:t>NOx</w:t>
      </w:r>
      <w:r w:rsidR="00253981" w:rsidRPr="00897FCF">
        <w:rPr>
          <w:rFonts w:eastAsiaTheme="minorEastAsia"/>
        </w:rPr>
        <w:t>和颗粒物</w:t>
      </w:r>
      <w:r w:rsidRPr="00897FCF">
        <w:rPr>
          <w:rFonts w:eastAsiaTheme="minorEastAsia"/>
        </w:rPr>
        <w:t>，只要废气处理装置不发生</w:t>
      </w:r>
      <w:r w:rsidR="00253981" w:rsidRPr="00897FCF">
        <w:rPr>
          <w:rFonts w:eastAsiaTheme="minorEastAsia"/>
        </w:rPr>
        <w:t>故障，基本上都会进过集气罩收集，再经过风机</w:t>
      </w:r>
      <w:r w:rsidR="000E0A32" w:rsidRPr="00897FCF">
        <w:rPr>
          <w:rFonts w:eastAsiaTheme="minorEastAsia"/>
        </w:rPr>
        <w:t>到</w:t>
      </w:r>
      <w:r w:rsidRPr="00897FCF">
        <w:rPr>
          <w:rFonts w:eastAsiaTheme="minorEastAsia"/>
        </w:rPr>
        <w:t>二级活性炭吸附装置处理后排放至</w:t>
      </w:r>
      <w:r w:rsidRPr="00897FCF">
        <w:rPr>
          <w:rFonts w:eastAsiaTheme="minorEastAsia"/>
        </w:rPr>
        <w:t>15m</w:t>
      </w:r>
      <w:r w:rsidRPr="00897FCF">
        <w:rPr>
          <w:rFonts w:eastAsiaTheme="minorEastAsia"/>
        </w:rPr>
        <w:t>排气筒。</w:t>
      </w:r>
      <w:r w:rsidRPr="00897FCF">
        <w:rPr>
          <w:rFonts w:eastAsiaTheme="minorEastAsia"/>
          <w:bCs/>
        </w:rPr>
        <w:t>为了防范于未然，需做到如下措施：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）要定期检查各车间的废气处理装置，是否有损伤和存在事故隐患。</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）必须在厂内配置备用的废气处理装置。</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）及时抢修：当废气处理装置发生故障，立马暂停生产，及时组织人员分析原因，找出事故所在处并及时抢修，以便尽快使设施正常运行；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）及时通报：业主应尽快组织力量进行监测，取得有关数据，并立即通报有关部门。</w:t>
      </w:r>
    </w:p>
    <w:p w:rsidR="00B10E6A" w:rsidRPr="00897FCF" w:rsidRDefault="008F2794" w:rsidP="00F44D62">
      <w:pPr>
        <w:pStyle w:val="aff6"/>
        <w:ind w:firstLine="480"/>
        <w:rPr>
          <w:rFonts w:eastAsiaTheme="minorEastAsia"/>
          <w:szCs w:val="28"/>
        </w:rPr>
      </w:pPr>
      <w:bookmarkStart w:id="798" w:name="_Toc16561"/>
      <w:bookmarkStart w:id="799" w:name="_Toc31414"/>
      <w:bookmarkStart w:id="800" w:name="_Toc531894938"/>
      <w:bookmarkStart w:id="801" w:name="_Toc531939446"/>
      <w:r w:rsidRPr="00897FCF">
        <w:rPr>
          <w:rFonts w:eastAsiaTheme="minorEastAsia"/>
          <w:szCs w:val="28"/>
        </w:rPr>
        <w:t>7</w:t>
      </w:r>
      <w:r w:rsidR="00B10E6A" w:rsidRPr="00897FCF">
        <w:rPr>
          <w:rFonts w:eastAsiaTheme="minorEastAsia"/>
          <w:szCs w:val="28"/>
        </w:rPr>
        <w:t xml:space="preserve">.8.4 </w:t>
      </w:r>
      <w:r w:rsidR="00B10E6A" w:rsidRPr="00897FCF">
        <w:rPr>
          <w:rFonts w:eastAsiaTheme="minorEastAsia"/>
          <w:szCs w:val="28"/>
        </w:rPr>
        <w:t>事故应急救援</w:t>
      </w:r>
      <w:bookmarkEnd w:id="798"/>
      <w:bookmarkEnd w:id="799"/>
      <w:bookmarkEnd w:id="800"/>
      <w:bookmarkEnd w:id="801"/>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）组织机构、职责及分工</w:t>
      </w:r>
    </w:p>
    <w:p w:rsidR="00B10E6A" w:rsidRPr="00897FCF" w:rsidRDefault="00B10E6A" w:rsidP="007656C0">
      <w:pPr>
        <w:pStyle w:val="aff6"/>
        <w:ind w:firstLine="480"/>
        <w:rPr>
          <w:rFonts w:eastAsiaTheme="minorEastAsia"/>
          <w:bCs/>
        </w:rPr>
      </w:pPr>
      <w:r w:rsidRPr="00897FCF">
        <w:rPr>
          <w:rFonts w:eastAsiaTheme="minorEastAsia"/>
          <w:bCs/>
        </w:rPr>
        <w:t>（</w:t>
      </w:r>
      <w:r w:rsidRPr="00897FCF">
        <w:rPr>
          <w:rFonts w:eastAsiaTheme="minorEastAsia"/>
          <w:bCs/>
        </w:rPr>
        <w:t>a</w:t>
      </w:r>
      <w:r w:rsidR="000E0A32" w:rsidRPr="00897FCF">
        <w:rPr>
          <w:rFonts w:eastAsiaTheme="minorEastAsia"/>
          <w:bCs/>
        </w:rPr>
        <w:t>）公司成立事故应急救援指挥部，由总经理任总指挥</w:t>
      </w:r>
      <w:r w:rsidRPr="00897FCF">
        <w:rPr>
          <w:rFonts w:eastAsiaTheme="minorEastAsia"/>
          <w:bCs/>
        </w:rPr>
        <w:t>。指挥中心设在办公室，具体位置视实际情况调整。若公司领导外出时，由应变组织内职务最高者为总指挥和协调副总指挥，全权负责救援工作。指挥部日常工作由环卫科负责。</w:t>
      </w:r>
    </w:p>
    <w:p w:rsidR="00B10E6A" w:rsidRPr="00897FCF" w:rsidRDefault="00B10E6A" w:rsidP="007656C0">
      <w:pPr>
        <w:pStyle w:val="aff6"/>
        <w:ind w:firstLine="480"/>
        <w:rPr>
          <w:rFonts w:eastAsiaTheme="minorEastAsia"/>
          <w:bCs/>
        </w:rPr>
      </w:pPr>
      <w:r w:rsidRPr="00897FCF">
        <w:rPr>
          <w:rFonts w:eastAsiaTheme="minorEastAsia"/>
          <w:bCs/>
        </w:rPr>
        <w:t>（</w:t>
      </w:r>
      <w:r w:rsidRPr="00897FCF">
        <w:rPr>
          <w:rFonts w:eastAsiaTheme="minorEastAsia"/>
          <w:bCs/>
        </w:rPr>
        <w:t>b</w:t>
      </w:r>
      <w:r w:rsidRPr="00897FCF">
        <w:rPr>
          <w:rFonts w:eastAsiaTheme="minorEastAsia"/>
          <w:bCs/>
        </w:rPr>
        <w:t>）夜间紧急指挥系统，由公司值夜主管负责组成临时指挥系统，在公司指挥系统人员未到之前行使指挥系统职责、权力，并负责向厂指挥系统汇报事故、抢险有关情况。办公室负责通知各应变人员的召回，担负临时电讯联络工作，负责将事故信息通报应急救援系统有关人员及有关部门。各救援小组在临时指挥系统的组织指挥下，按常规运行，直到应变人员赶到。</w:t>
      </w:r>
    </w:p>
    <w:p w:rsidR="00B10E6A" w:rsidRPr="00897FCF" w:rsidRDefault="00B10E6A" w:rsidP="007656C0">
      <w:pPr>
        <w:pStyle w:val="aff6"/>
        <w:ind w:firstLine="480"/>
        <w:rPr>
          <w:rFonts w:eastAsiaTheme="minorEastAsia"/>
          <w:bCs/>
        </w:rPr>
      </w:pPr>
      <w:r w:rsidRPr="00897FCF">
        <w:rPr>
          <w:rFonts w:eastAsiaTheme="minorEastAsia"/>
          <w:bCs/>
        </w:rPr>
        <w:t>（</w:t>
      </w:r>
      <w:r w:rsidRPr="00897FCF">
        <w:rPr>
          <w:rFonts w:eastAsiaTheme="minorEastAsia"/>
          <w:bCs/>
        </w:rPr>
        <w:t>c</w:t>
      </w:r>
      <w:r w:rsidRPr="00897FCF">
        <w:rPr>
          <w:rFonts w:eastAsiaTheme="minorEastAsia"/>
          <w:bCs/>
        </w:rPr>
        <w:t>）指挥部职责：</w:t>
      </w:r>
    </w:p>
    <w:p w:rsidR="00B10E6A" w:rsidRPr="00897FCF" w:rsidRDefault="00B10E6A" w:rsidP="007656C0">
      <w:pPr>
        <w:pStyle w:val="aff6"/>
        <w:ind w:firstLine="480"/>
        <w:rPr>
          <w:rFonts w:eastAsiaTheme="minorEastAsia"/>
          <w:bCs/>
        </w:rPr>
      </w:pPr>
      <w:r w:rsidRPr="00897FCF">
        <w:rPr>
          <w:rFonts w:ascii="宋体" w:hAnsi="宋体" w:cs="宋体" w:hint="eastAsia"/>
          <w:bCs/>
        </w:rPr>
        <w:t>①</w:t>
      </w:r>
      <w:r w:rsidRPr="00897FCF">
        <w:rPr>
          <w:rFonts w:eastAsiaTheme="minorEastAsia"/>
          <w:bCs/>
        </w:rPr>
        <w:t>发布和解除应急救援命令信号；</w:t>
      </w:r>
    </w:p>
    <w:p w:rsidR="00B10E6A" w:rsidRPr="00897FCF" w:rsidRDefault="00B10E6A" w:rsidP="007656C0">
      <w:pPr>
        <w:pStyle w:val="aff6"/>
        <w:ind w:firstLine="480"/>
        <w:rPr>
          <w:rFonts w:eastAsiaTheme="minorEastAsia"/>
          <w:bCs/>
        </w:rPr>
      </w:pPr>
      <w:r w:rsidRPr="00897FCF">
        <w:rPr>
          <w:rFonts w:ascii="宋体" w:hAnsi="宋体" w:cs="宋体" w:hint="eastAsia"/>
          <w:bCs/>
        </w:rPr>
        <w:t>②</w:t>
      </w:r>
      <w:r w:rsidRPr="00897FCF">
        <w:rPr>
          <w:rFonts w:eastAsiaTheme="minorEastAsia"/>
          <w:bCs/>
        </w:rPr>
        <w:t>全盘组织指挥应急救援队伍开展事故应急救援行动、善后处理，生产复原；</w:t>
      </w:r>
    </w:p>
    <w:p w:rsidR="00B10E6A" w:rsidRPr="00897FCF" w:rsidRDefault="00B10E6A" w:rsidP="007656C0">
      <w:pPr>
        <w:pStyle w:val="aff6"/>
        <w:ind w:firstLine="480"/>
        <w:rPr>
          <w:rFonts w:eastAsiaTheme="minorEastAsia"/>
          <w:bCs/>
        </w:rPr>
      </w:pPr>
      <w:r w:rsidRPr="00897FCF">
        <w:rPr>
          <w:rFonts w:ascii="宋体" w:hAnsi="宋体" w:cs="宋体" w:hint="eastAsia"/>
          <w:bCs/>
        </w:rPr>
        <w:t>③</w:t>
      </w:r>
      <w:r w:rsidRPr="00897FCF">
        <w:rPr>
          <w:rFonts w:eastAsiaTheme="minorEastAsia"/>
          <w:bCs/>
        </w:rPr>
        <w:t>负责及时向上级有关部门（公安消防、安监、环保、质检、卫监）报告发生的事故；</w:t>
      </w:r>
    </w:p>
    <w:p w:rsidR="00B10E6A" w:rsidRPr="00897FCF" w:rsidRDefault="00B10E6A" w:rsidP="007656C0">
      <w:pPr>
        <w:pStyle w:val="aff6"/>
        <w:ind w:firstLine="480"/>
        <w:rPr>
          <w:rFonts w:eastAsiaTheme="minorEastAsia"/>
          <w:bCs/>
        </w:rPr>
      </w:pPr>
      <w:r w:rsidRPr="00897FCF">
        <w:rPr>
          <w:rFonts w:ascii="宋体" w:hAnsi="宋体" w:cs="宋体" w:hint="eastAsia"/>
          <w:bCs/>
        </w:rPr>
        <w:t>④</w:t>
      </w:r>
      <w:r w:rsidRPr="00897FCF">
        <w:rPr>
          <w:rFonts w:eastAsiaTheme="minorEastAsia"/>
          <w:bCs/>
        </w:rPr>
        <w:t>及时通报友邻单位，告知灾情程度、风向等事故情况，必要时向有关单位发出支援请求；</w:t>
      </w:r>
    </w:p>
    <w:p w:rsidR="00B10E6A" w:rsidRPr="00897FCF" w:rsidRDefault="00B10E6A" w:rsidP="007656C0">
      <w:pPr>
        <w:pStyle w:val="aff6"/>
        <w:ind w:firstLine="480"/>
        <w:rPr>
          <w:rFonts w:eastAsiaTheme="minorEastAsia"/>
          <w:bCs/>
        </w:rPr>
      </w:pPr>
      <w:r w:rsidRPr="00897FCF">
        <w:rPr>
          <w:rFonts w:ascii="宋体" w:hAnsi="宋体" w:cs="宋体" w:hint="eastAsia"/>
          <w:bCs/>
        </w:rPr>
        <w:t>⑤</w:t>
      </w:r>
      <w:r w:rsidRPr="00897FCF">
        <w:rPr>
          <w:rFonts w:eastAsiaTheme="minorEastAsia"/>
          <w:bCs/>
        </w:rPr>
        <w:t>负责组织或协调上级主管部门对事故的调查处理，事故的整改。</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）报警与通知</w:t>
      </w:r>
    </w:p>
    <w:p w:rsidR="00B10E6A" w:rsidRPr="00897FCF" w:rsidRDefault="00B10E6A" w:rsidP="007656C0">
      <w:pPr>
        <w:pStyle w:val="aff6"/>
        <w:ind w:firstLine="480"/>
        <w:rPr>
          <w:rFonts w:eastAsiaTheme="minorEastAsia"/>
          <w:bCs/>
        </w:rPr>
      </w:pPr>
      <w:r w:rsidRPr="00897FCF">
        <w:rPr>
          <w:rFonts w:eastAsiaTheme="minorEastAsia"/>
          <w:bCs/>
        </w:rPr>
        <w:t>（</w:t>
      </w:r>
      <w:r w:rsidRPr="00897FCF">
        <w:rPr>
          <w:rFonts w:eastAsiaTheme="minorEastAsia"/>
          <w:bCs/>
        </w:rPr>
        <w:t>a</w:t>
      </w:r>
      <w:r w:rsidRPr="00897FCF">
        <w:rPr>
          <w:rFonts w:eastAsiaTheme="minorEastAsia"/>
          <w:bCs/>
        </w:rPr>
        <w:t>）报警设施：</w:t>
      </w:r>
    </w:p>
    <w:p w:rsidR="00B10E6A" w:rsidRPr="00897FCF" w:rsidRDefault="00B10E6A" w:rsidP="007656C0">
      <w:pPr>
        <w:pStyle w:val="aff6"/>
        <w:ind w:firstLine="480"/>
        <w:rPr>
          <w:rFonts w:eastAsiaTheme="minorEastAsia"/>
          <w:bCs/>
        </w:rPr>
      </w:pPr>
      <w:r w:rsidRPr="00897FCF">
        <w:rPr>
          <w:rFonts w:eastAsiaTheme="minorEastAsia"/>
          <w:bCs/>
        </w:rPr>
        <w:lastRenderedPageBreak/>
        <w:t>公司设定办公室为统一的应急报警中心，在全厂各区设有应急对讲广播器和手动火灾报警器，气体测漏报警器，防爆对讲机。报警系统连通各区火灾报警区域控制器和设在大门警卫室的集中式火灾报警控制器。</w:t>
      </w:r>
    </w:p>
    <w:p w:rsidR="00B10E6A" w:rsidRPr="00897FCF" w:rsidRDefault="00B10E6A" w:rsidP="007656C0">
      <w:pPr>
        <w:pStyle w:val="aff6"/>
        <w:ind w:firstLine="480"/>
        <w:rPr>
          <w:rFonts w:eastAsiaTheme="minorEastAsia"/>
          <w:bCs/>
        </w:rPr>
      </w:pPr>
      <w:r w:rsidRPr="00897FCF">
        <w:rPr>
          <w:rFonts w:eastAsiaTheme="minorEastAsia"/>
          <w:bCs/>
        </w:rPr>
        <w:t>（</w:t>
      </w:r>
      <w:r w:rsidRPr="00897FCF">
        <w:rPr>
          <w:rFonts w:eastAsiaTheme="minorEastAsia"/>
          <w:bCs/>
        </w:rPr>
        <w:t>b</w:t>
      </w:r>
      <w:r w:rsidRPr="00897FCF">
        <w:rPr>
          <w:rFonts w:eastAsiaTheme="minorEastAsia"/>
          <w:bCs/>
        </w:rPr>
        <w:t>）报警与通知：</w:t>
      </w:r>
    </w:p>
    <w:p w:rsidR="00B10E6A" w:rsidRPr="00897FCF" w:rsidRDefault="00B10E6A" w:rsidP="007656C0">
      <w:pPr>
        <w:pStyle w:val="aff6"/>
        <w:ind w:firstLine="480"/>
        <w:rPr>
          <w:rFonts w:eastAsiaTheme="minorEastAsia"/>
          <w:bCs/>
        </w:rPr>
      </w:pPr>
      <w:r w:rsidRPr="00897FCF">
        <w:rPr>
          <w:rFonts w:eastAsiaTheme="minorEastAsia"/>
          <w:bCs/>
        </w:rPr>
        <w:t>一旦公司人员、操作人员发现紧急情况，经现场确认为泄漏或火灾危险事故，要立即使用所有通讯手段报告办公室，办公室接警人员立即向全厂发布应急救援报警，通知各应变单位主管，同时向指挥部成员报告，启动紧急应变响应系统。指挥部应根据应急类型、发生事件和严重程度，依照法律、法规和相关规定及时向上级主管部门通报事故情况。大门警卫接到指挥部命令后立即向消防、环保部门报警，并在公司路口派人引导消防车辆进入事故现场。</w:t>
      </w:r>
    </w:p>
    <w:p w:rsidR="00B10E6A" w:rsidRPr="00897FCF" w:rsidRDefault="00B10E6A" w:rsidP="007656C0">
      <w:pPr>
        <w:pStyle w:val="aff6"/>
        <w:ind w:firstLine="480"/>
        <w:rPr>
          <w:rFonts w:eastAsiaTheme="minorEastAsia"/>
          <w:bCs/>
        </w:rPr>
      </w:pPr>
      <w:r w:rsidRPr="00897FCF">
        <w:rPr>
          <w:rFonts w:eastAsiaTheme="minorEastAsia"/>
          <w:bCs/>
        </w:rPr>
        <w:t>（</w:t>
      </w:r>
      <w:r w:rsidRPr="00897FCF">
        <w:rPr>
          <w:rFonts w:eastAsiaTheme="minorEastAsia"/>
          <w:bCs/>
        </w:rPr>
        <w:t>c</w:t>
      </w:r>
      <w:r w:rsidRPr="00897FCF">
        <w:rPr>
          <w:rFonts w:eastAsiaTheme="minorEastAsia"/>
          <w:bCs/>
        </w:rPr>
        <w:t>）报告方式和内容</w:t>
      </w:r>
    </w:p>
    <w:p w:rsidR="00B10E6A" w:rsidRPr="00897FCF" w:rsidRDefault="00B10E6A" w:rsidP="007656C0">
      <w:pPr>
        <w:pStyle w:val="aff6"/>
        <w:ind w:firstLine="480"/>
        <w:rPr>
          <w:rFonts w:eastAsiaTheme="minorEastAsia"/>
          <w:bCs/>
        </w:rPr>
      </w:pPr>
      <w:r w:rsidRPr="00897FCF">
        <w:rPr>
          <w:rFonts w:eastAsiaTheme="minorEastAsia"/>
          <w:bCs/>
        </w:rPr>
        <w:t>速报：发生（或发现）的时间、地点、物料种类、面积与程度、离居民点距离，报告人姓名或单位。</w:t>
      </w:r>
    </w:p>
    <w:p w:rsidR="00B10E6A" w:rsidRPr="00897FCF" w:rsidRDefault="00B10E6A" w:rsidP="007656C0">
      <w:pPr>
        <w:pStyle w:val="aff6"/>
        <w:ind w:firstLine="480"/>
        <w:rPr>
          <w:rFonts w:eastAsiaTheme="minorEastAsia"/>
        </w:rPr>
      </w:pPr>
      <w:r w:rsidRPr="00897FCF">
        <w:rPr>
          <w:rFonts w:eastAsiaTheme="minorEastAsia"/>
          <w:bCs/>
        </w:rPr>
        <w:t>确报和处理结果报告：除上述内容外，还应包括采取的应急措施、受损情况、经济损失和处理结果。</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）应急器材与资料配备</w:t>
      </w:r>
    </w:p>
    <w:p w:rsidR="00B10E6A" w:rsidRPr="00897FCF" w:rsidRDefault="00B10E6A" w:rsidP="007656C0">
      <w:pPr>
        <w:pStyle w:val="aff6"/>
        <w:ind w:firstLine="480"/>
        <w:rPr>
          <w:rFonts w:eastAsiaTheme="minorEastAsia"/>
          <w:bCs/>
        </w:rPr>
      </w:pPr>
      <w:r w:rsidRPr="00897FCF">
        <w:rPr>
          <w:rFonts w:eastAsiaTheme="minorEastAsia"/>
          <w:bCs/>
        </w:rPr>
        <w:t>建设项目为减少事故造成的重大影响，在辅助房仓库贮备以下应急器材备用：</w:t>
      </w:r>
      <w:r w:rsidR="00E17004" w:rsidRPr="00897FCF">
        <w:rPr>
          <w:rFonts w:eastAsiaTheme="minorEastAsia"/>
          <w:bCs/>
        </w:rPr>
        <w:fldChar w:fldCharType="begin"/>
      </w:r>
      <w:r w:rsidRPr="00897FCF">
        <w:rPr>
          <w:rFonts w:eastAsiaTheme="minorEastAsia"/>
          <w:bCs/>
        </w:rPr>
        <w:instrText xml:space="preserve"> = 1 \* GB3 </w:instrText>
      </w:r>
      <w:r w:rsidR="00E17004" w:rsidRPr="00897FCF">
        <w:rPr>
          <w:rFonts w:eastAsiaTheme="minorEastAsia"/>
          <w:bCs/>
        </w:rPr>
        <w:fldChar w:fldCharType="separate"/>
      </w:r>
      <w:r w:rsidRPr="00897FCF">
        <w:rPr>
          <w:rFonts w:ascii="宋体" w:hAnsi="宋体" w:cs="宋体" w:hint="eastAsia"/>
          <w:bCs/>
        </w:rPr>
        <w:t>①</w:t>
      </w:r>
      <w:r w:rsidR="00E17004" w:rsidRPr="00897FCF">
        <w:rPr>
          <w:rFonts w:eastAsiaTheme="minorEastAsia"/>
          <w:bCs/>
        </w:rPr>
        <w:fldChar w:fldCharType="end"/>
      </w:r>
      <w:r w:rsidRPr="00897FCF">
        <w:rPr>
          <w:rFonts w:eastAsiaTheme="minorEastAsia"/>
          <w:bCs/>
        </w:rPr>
        <w:t>工具车；</w:t>
      </w:r>
      <w:r w:rsidR="00E17004" w:rsidRPr="00897FCF">
        <w:rPr>
          <w:rFonts w:eastAsiaTheme="minorEastAsia"/>
          <w:bCs/>
        </w:rPr>
        <w:fldChar w:fldCharType="begin"/>
      </w:r>
      <w:r w:rsidRPr="00897FCF">
        <w:rPr>
          <w:rFonts w:eastAsiaTheme="minorEastAsia"/>
          <w:bCs/>
        </w:rPr>
        <w:instrText xml:space="preserve"> = 2 \* GB3 </w:instrText>
      </w:r>
      <w:r w:rsidR="00E17004" w:rsidRPr="00897FCF">
        <w:rPr>
          <w:rFonts w:eastAsiaTheme="minorEastAsia"/>
          <w:bCs/>
        </w:rPr>
        <w:fldChar w:fldCharType="separate"/>
      </w:r>
      <w:r w:rsidRPr="00897FCF">
        <w:rPr>
          <w:rFonts w:ascii="宋体" w:hAnsi="宋体" w:cs="宋体" w:hint="eastAsia"/>
          <w:bCs/>
        </w:rPr>
        <w:t>②</w:t>
      </w:r>
      <w:r w:rsidR="00E17004" w:rsidRPr="00897FCF">
        <w:rPr>
          <w:rFonts w:eastAsiaTheme="minorEastAsia"/>
          <w:bCs/>
        </w:rPr>
        <w:fldChar w:fldCharType="end"/>
      </w:r>
      <w:r w:rsidRPr="00897FCF">
        <w:rPr>
          <w:rFonts w:eastAsiaTheme="minorEastAsia"/>
          <w:bCs/>
        </w:rPr>
        <w:t>堵漏器材（管箍、管卡等）；</w:t>
      </w:r>
      <w:r w:rsidR="00E17004" w:rsidRPr="00897FCF">
        <w:rPr>
          <w:rFonts w:eastAsiaTheme="minorEastAsia"/>
          <w:bCs/>
        </w:rPr>
        <w:fldChar w:fldCharType="begin"/>
      </w:r>
      <w:r w:rsidRPr="00897FCF">
        <w:rPr>
          <w:rFonts w:eastAsiaTheme="minorEastAsia"/>
          <w:bCs/>
        </w:rPr>
        <w:instrText xml:space="preserve"> = 3 \* GB3 </w:instrText>
      </w:r>
      <w:r w:rsidR="00E17004" w:rsidRPr="00897FCF">
        <w:rPr>
          <w:rFonts w:eastAsiaTheme="minorEastAsia"/>
          <w:bCs/>
        </w:rPr>
        <w:fldChar w:fldCharType="separate"/>
      </w:r>
      <w:r w:rsidRPr="00897FCF">
        <w:rPr>
          <w:rFonts w:ascii="宋体" w:hAnsi="宋体" w:cs="宋体" w:hint="eastAsia"/>
          <w:bCs/>
        </w:rPr>
        <w:t>③</w:t>
      </w:r>
      <w:r w:rsidR="00E17004" w:rsidRPr="00897FCF">
        <w:rPr>
          <w:rFonts w:eastAsiaTheme="minorEastAsia"/>
          <w:bCs/>
        </w:rPr>
        <w:fldChar w:fldCharType="end"/>
      </w:r>
      <w:r w:rsidRPr="00897FCF">
        <w:rPr>
          <w:rFonts w:eastAsiaTheme="minorEastAsia"/>
          <w:bCs/>
        </w:rPr>
        <w:t>机动性强的充气式围栏；</w:t>
      </w:r>
      <w:r w:rsidR="00E17004" w:rsidRPr="00897FCF">
        <w:rPr>
          <w:rFonts w:eastAsiaTheme="minorEastAsia"/>
          <w:bCs/>
        </w:rPr>
        <w:fldChar w:fldCharType="begin"/>
      </w:r>
      <w:r w:rsidRPr="00897FCF">
        <w:rPr>
          <w:rFonts w:eastAsiaTheme="minorEastAsia"/>
          <w:bCs/>
        </w:rPr>
        <w:instrText xml:space="preserve"> = 4 \* GB3 </w:instrText>
      </w:r>
      <w:r w:rsidR="00E17004" w:rsidRPr="00897FCF">
        <w:rPr>
          <w:rFonts w:eastAsiaTheme="minorEastAsia"/>
          <w:bCs/>
        </w:rPr>
        <w:fldChar w:fldCharType="separate"/>
      </w:r>
      <w:r w:rsidRPr="00897FCF">
        <w:rPr>
          <w:rFonts w:ascii="宋体" w:hAnsi="宋体" w:cs="宋体" w:hint="eastAsia"/>
          <w:bCs/>
        </w:rPr>
        <w:t>④</w:t>
      </w:r>
      <w:r w:rsidR="00E17004" w:rsidRPr="00897FCF">
        <w:rPr>
          <w:rFonts w:eastAsiaTheme="minorEastAsia"/>
          <w:bCs/>
        </w:rPr>
        <w:fldChar w:fldCharType="end"/>
      </w:r>
      <w:r w:rsidRPr="00897FCF">
        <w:rPr>
          <w:rFonts w:eastAsiaTheme="minorEastAsia"/>
          <w:bCs/>
        </w:rPr>
        <w:t>临时贮存容器；</w:t>
      </w:r>
      <w:r w:rsidR="00E17004" w:rsidRPr="00897FCF">
        <w:rPr>
          <w:rFonts w:eastAsiaTheme="minorEastAsia"/>
          <w:bCs/>
        </w:rPr>
        <w:fldChar w:fldCharType="begin"/>
      </w:r>
      <w:r w:rsidRPr="00897FCF">
        <w:rPr>
          <w:rFonts w:eastAsiaTheme="minorEastAsia"/>
          <w:bCs/>
        </w:rPr>
        <w:instrText xml:space="preserve"> = 5 \* GB3 </w:instrText>
      </w:r>
      <w:r w:rsidR="00E17004" w:rsidRPr="00897FCF">
        <w:rPr>
          <w:rFonts w:eastAsiaTheme="minorEastAsia"/>
          <w:bCs/>
        </w:rPr>
        <w:fldChar w:fldCharType="separate"/>
      </w:r>
      <w:r w:rsidRPr="00897FCF">
        <w:rPr>
          <w:rFonts w:ascii="宋体" w:hAnsi="宋体" w:cs="宋体" w:hint="eastAsia"/>
          <w:bCs/>
        </w:rPr>
        <w:t>⑤</w:t>
      </w:r>
      <w:r w:rsidR="00E17004" w:rsidRPr="00897FCF">
        <w:rPr>
          <w:rFonts w:eastAsiaTheme="minorEastAsia"/>
          <w:bCs/>
        </w:rPr>
        <w:fldChar w:fldCharType="end"/>
      </w:r>
      <w:r w:rsidRPr="00897FCF">
        <w:rPr>
          <w:rFonts w:eastAsiaTheme="minorEastAsia"/>
          <w:bCs/>
        </w:rPr>
        <w:t>应急修补的专用工具和器材等；</w:t>
      </w:r>
      <w:r w:rsidR="00E17004" w:rsidRPr="00897FCF">
        <w:rPr>
          <w:rFonts w:eastAsiaTheme="minorEastAsia"/>
          <w:bCs/>
        </w:rPr>
        <w:fldChar w:fldCharType="begin"/>
      </w:r>
      <w:r w:rsidRPr="00897FCF">
        <w:rPr>
          <w:rFonts w:eastAsiaTheme="minorEastAsia"/>
          <w:bCs/>
        </w:rPr>
        <w:instrText xml:space="preserve"> = 6 \* GB3 </w:instrText>
      </w:r>
      <w:r w:rsidR="00E17004" w:rsidRPr="00897FCF">
        <w:rPr>
          <w:rFonts w:eastAsiaTheme="minorEastAsia"/>
          <w:bCs/>
        </w:rPr>
        <w:fldChar w:fldCharType="separate"/>
      </w:r>
      <w:r w:rsidRPr="00897FCF">
        <w:rPr>
          <w:rFonts w:ascii="宋体" w:hAnsi="宋体" w:cs="宋体" w:hint="eastAsia"/>
          <w:bCs/>
        </w:rPr>
        <w:t>⑥</w:t>
      </w:r>
      <w:r w:rsidR="00E17004" w:rsidRPr="00897FCF">
        <w:rPr>
          <w:rFonts w:eastAsiaTheme="minorEastAsia"/>
          <w:bCs/>
        </w:rPr>
        <w:fldChar w:fldCharType="end"/>
      </w:r>
      <w:r w:rsidRPr="00897FCF">
        <w:rPr>
          <w:rFonts w:eastAsiaTheme="minorEastAsia"/>
          <w:bCs/>
        </w:rPr>
        <w:t>溢漏检漏专用仪器和设备等；</w:t>
      </w:r>
      <w:r w:rsidR="00E17004" w:rsidRPr="00897FCF">
        <w:rPr>
          <w:rFonts w:eastAsiaTheme="minorEastAsia"/>
          <w:bCs/>
        </w:rPr>
        <w:fldChar w:fldCharType="begin"/>
      </w:r>
      <w:r w:rsidRPr="00897FCF">
        <w:rPr>
          <w:rFonts w:eastAsiaTheme="minorEastAsia"/>
          <w:bCs/>
        </w:rPr>
        <w:instrText xml:space="preserve"> = 7 \* GB3 </w:instrText>
      </w:r>
      <w:r w:rsidR="00E17004" w:rsidRPr="00897FCF">
        <w:rPr>
          <w:rFonts w:eastAsiaTheme="minorEastAsia"/>
          <w:bCs/>
        </w:rPr>
        <w:fldChar w:fldCharType="separate"/>
      </w:r>
      <w:r w:rsidRPr="00897FCF">
        <w:rPr>
          <w:rFonts w:ascii="宋体" w:hAnsi="宋体" w:cs="宋体" w:hint="eastAsia"/>
          <w:bCs/>
        </w:rPr>
        <w:t>⑦</w:t>
      </w:r>
      <w:r w:rsidR="00E17004" w:rsidRPr="00897FCF">
        <w:rPr>
          <w:rFonts w:eastAsiaTheme="minorEastAsia"/>
          <w:bCs/>
        </w:rPr>
        <w:fldChar w:fldCharType="end"/>
      </w:r>
      <w:r w:rsidRPr="00897FCF">
        <w:rPr>
          <w:rFonts w:eastAsiaTheme="minorEastAsia"/>
          <w:bCs/>
        </w:rPr>
        <w:t>消防设施和器材；</w:t>
      </w:r>
      <w:r w:rsidR="00E17004" w:rsidRPr="00897FCF">
        <w:rPr>
          <w:rFonts w:eastAsiaTheme="minorEastAsia"/>
          <w:bCs/>
        </w:rPr>
        <w:fldChar w:fldCharType="begin"/>
      </w:r>
      <w:r w:rsidRPr="00897FCF">
        <w:rPr>
          <w:rFonts w:eastAsiaTheme="minorEastAsia"/>
          <w:bCs/>
        </w:rPr>
        <w:instrText xml:space="preserve"> = 8 \* GB3 </w:instrText>
      </w:r>
      <w:r w:rsidR="00E17004" w:rsidRPr="00897FCF">
        <w:rPr>
          <w:rFonts w:eastAsiaTheme="minorEastAsia"/>
          <w:bCs/>
        </w:rPr>
        <w:fldChar w:fldCharType="separate"/>
      </w:r>
      <w:r w:rsidRPr="00897FCF">
        <w:rPr>
          <w:rFonts w:ascii="宋体" w:hAnsi="宋体" w:cs="宋体" w:hint="eastAsia"/>
          <w:bCs/>
        </w:rPr>
        <w:t>⑧</w:t>
      </w:r>
      <w:r w:rsidR="00E17004" w:rsidRPr="00897FCF">
        <w:rPr>
          <w:rFonts w:eastAsiaTheme="minorEastAsia"/>
          <w:bCs/>
        </w:rPr>
        <w:fldChar w:fldCharType="end"/>
      </w:r>
      <w:r w:rsidRPr="00897FCF">
        <w:rPr>
          <w:rFonts w:eastAsiaTheme="minorEastAsia"/>
          <w:bCs/>
        </w:rPr>
        <w:t>移动通讯器材。</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）应急监测与救护</w:t>
      </w:r>
    </w:p>
    <w:p w:rsidR="00B10E6A" w:rsidRPr="00897FCF" w:rsidRDefault="00B10E6A" w:rsidP="007656C0">
      <w:pPr>
        <w:pStyle w:val="aff6"/>
        <w:ind w:firstLine="480"/>
        <w:rPr>
          <w:rFonts w:eastAsiaTheme="minorEastAsia"/>
          <w:bCs/>
        </w:rPr>
      </w:pPr>
      <w:r w:rsidRPr="00897FCF">
        <w:rPr>
          <w:rFonts w:eastAsiaTheme="minorEastAsia"/>
          <w:bCs/>
        </w:rPr>
        <w:t>（</w:t>
      </w:r>
      <w:r w:rsidRPr="00897FCF">
        <w:rPr>
          <w:rFonts w:eastAsiaTheme="minorEastAsia"/>
          <w:bCs/>
        </w:rPr>
        <w:t>a</w:t>
      </w:r>
      <w:r w:rsidRPr="00897FCF">
        <w:rPr>
          <w:rFonts w:eastAsiaTheme="minorEastAsia"/>
          <w:bCs/>
        </w:rPr>
        <w:t>）监测的方法、方式</w:t>
      </w:r>
    </w:p>
    <w:p w:rsidR="00B10E6A" w:rsidRPr="00897FCF" w:rsidRDefault="00B10E6A" w:rsidP="007656C0">
      <w:pPr>
        <w:pStyle w:val="aff6"/>
        <w:ind w:firstLine="480"/>
        <w:rPr>
          <w:rFonts w:eastAsiaTheme="minorEastAsia"/>
        </w:rPr>
      </w:pPr>
      <w:r w:rsidRPr="00897FCF">
        <w:rPr>
          <w:rFonts w:eastAsiaTheme="minorEastAsia"/>
        </w:rPr>
        <w:t>环保检测人员到达现场后，查明泄漏物质浓度和扩散情况，根据当时风向、风速、判断扩散和方向、速度，并对泄漏气体下风向扩散区域进行监测，监测情况及时向指挥部报告。必要时根据指挥部决定通知气体扩散区域内的员工撤离或指挥采取简易有效的保护措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b</w:t>
      </w:r>
      <w:r w:rsidRPr="00897FCF">
        <w:rPr>
          <w:rFonts w:eastAsiaTheme="minorEastAsia"/>
        </w:rPr>
        <w:t>）抢险救援方式、方法</w:t>
      </w:r>
    </w:p>
    <w:p w:rsidR="00B10E6A" w:rsidRPr="00897FCF" w:rsidRDefault="00B10E6A" w:rsidP="007656C0">
      <w:pPr>
        <w:pStyle w:val="aff6"/>
        <w:ind w:firstLine="480"/>
        <w:rPr>
          <w:rFonts w:eastAsiaTheme="minorEastAsia"/>
        </w:rPr>
      </w:pPr>
      <w:r w:rsidRPr="00897FCF">
        <w:rPr>
          <w:rFonts w:eastAsiaTheme="minorEastAsia"/>
        </w:rPr>
        <w:t>抢险抢修队到达现场后，根据指挥部下达的抢修指令，迅速进行抢修设备，控制事故、以及防止事故扩大。</w:t>
      </w:r>
    </w:p>
    <w:p w:rsidR="00B10E6A" w:rsidRPr="00897FCF" w:rsidRDefault="00B10E6A" w:rsidP="007656C0">
      <w:pPr>
        <w:pStyle w:val="aff6"/>
        <w:ind w:firstLine="480"/>
        <w:rPr>
          <w:rFonts w:eastAsiaTheme="minorEastAsia"/>
        </w:rPr>
      </w:pPr>
      <w:r w:rsidRPr="00897FCF">
        <w:rPr>
          <w:rFonts w:eastAsiaTheme="minorEastAsia"/>
        </w:rPr>
        <w:lastRenderedPageBreak/>
        <w:t>医疗救护队到达现场后，与消防车队配合，就立即救护伤员和中毒人员，对中毒人员应根据中毒症状及时采取相应的应急措施，对伤员进行医疗处置或输氧急救，重伤员应及时转送医院抢救。</w:t>
      </w:r>
    </w:p>
    <w:p w:rsidR="00B10E6A" w:rsidRPr="00897FCF" w:rsidRDefault="00B10E6A" w:rsidP="007656C0">
      <w:pPr>
        <w:pStyle w:val="aff6"/>
        <w:ind w:firstLine="480"/>
        <w:rPr>
          <w:rFonts w:eastAsiaTheme="minorEastAsia"/>
        </w:rPr>
      </w:pPr>
      <w:r w:rsidRPr="00897FCF">
        <w:rPr>
          <w:rFonts w:eastAsiaTheme="minorEastAsia"/>
        </w:rPr>
        <w:t>治安队到达现场后，迅速组织救援伤员撤离，组织安保人员在事故现场周围设岗划分禁区或加强警戒和巡逻检查，严禁无关人员进入禁区。</w:t>
      </w:r>
    </w:p>
    <w:p w:rsidR="00B10E6A" w:rsidRPr="00897FCF" w:rsidRDefault="00B10E6A" w:rsidP="007656C0">
      <w:pPr>
        <w:pStyle w:val="aff6"/>
        <w:ind w:firstLine="480"/>
        <w:rPr>
          <w:rFonts w:eastAsiaTheme="minorEastAsia"/>
        </w:rPr>
      </w:pPr>
      <w:r w:rsidRPr="00897FCF">
        <w:rPr>
          <w:rFonts w:eastAsiaTheme="minorEastAsia"/>
        </w:rPr>
        <w:t>消防队接到报警后，应迅速赶往事故现场，根据当时风向，消防车应停留上风方向，或停在禁区外，消防人员佩戴好防护器具，进入禁区，查明有无中毒人员，以最快速度将中毒者脱离现场，协助事故发生部门迅速切断事故源和切除现场的易燃易爆物品。</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c</w:t>
      </w:r>
      <w:r w:rsidRPr="00897FCF">
        <w:rPr>
          <w:rFonts w:eastAsiaTheme="minorEastAsia"/>
        </w:rPr>
        <w:t>）控制事故扩大的措施</w:t>
      </w:r>
    </w:p>
    <w:p w:rsidR="00B10E6A" w:rsidRPr="00897FCF" w:rsidRDefault="00B10E6A" w:rsidP="007656C0">
      <w:pPr>
        <w:pStyle w:val="aff6"/>
        <w:ind w:firstLine="480"/>
        <w:rPr>
          <w:rFonts w:eastAsiaTheme="minorEastAsia"/>
        </w:rPr>
      </w:pPr>
      <w:r w:rsidRPr="00897FCF">
        <w:rPr>
          <w:rFonts w:eastAsiaTheme="minorEastAsia"/>
        </w:rPr>
        <w:t>发生事故的部门就迅速查明事故发生源点、泄漏部位和原因，凡能切断泄漏源或倒罐处理措施而能消除事故的，则以自救为主。如泄漏的部位自己不能控制的，应向指挥部报告并提出堵漏或抢修的具体措施。</w:t>
      </w:r>
    </w:p>
    <w:p w:rsidR="00B10E6A" w:rsidRPr="00897FCF" w:rsidRDefault="00B10E6A" w:rsidP="007656C0">
      <w:pPr>
        <w:pStyle w:val="aff6"/>
        <w:ind w:firstLine="480"/>
        <w:rPr>
          <w:rFonts w:eastAsiaTheme="minorEastAsia"/>
        </w:rPr>
      </w:pPr>
      <w:r w:rsidRPr="00897FCF">
        <w:rPr>
          <w:rFonts w:eastAsiaTheme="minorEastAsia"/>
        </w:rPr>
        <w:t>指挥部成员到达现场后，根据事故状况及危害程度做出相应的应急决定，并命令各应急救援专业队立即开展抢救抢险。如事故扩大时，应请求救援。如易燃易爆液体大量泄漏，则由治安队命令在发生事故的部门和一定区域内停止一切作业，所有电气设备和照明保持原来状态，机动车辆撤离或就地熄火停驶。</w:t>
      </w:r>
    </w:p>
    <w:p w:rsidR="00B10E6A" w:rsidRPr="00897FCF" w:rsidRDefault="00B10E6A" w:rsidP="007656C0">
      <w:pPr>
        <w:pStyle w:val="aff6"/>
        <w:ind w:firstLine="480"/>
        <w:rPr>
          <w:rFonts w:eastAsiaTheme="minorEastAsia"/>
        </w:rPr>
      </w:pPr>
      <w:r w:rsidRPr="00897FCF">
        <w:rPr>
          <w:rFonts w:eastAsiaTheme="minorEastAsia"/>
        </w:rPr>
        <w:t>生产部、安保部到达现场后，会同发生事故的部门在查明液体外泄部位和范围后，视能否控制，做出局部或全部停车的决定。若需紧急停车，则按紧急停车的程序迅速进行。</w:t>
      </w:r>
    </w:p>
    <w:p w:rsidR="00B10E6A" w:rsidRPr="00897FCF" w:rsidRDefault="00B10E6A" w:rsidP="007656C0">
      <w:pPr>
        <w:pStyle w:val="aff6"/>
        <w:ind w:firstLine="480"/>
        <w:rPr>
          <w:rFonts w:eastAsiaTheme="minorEastAsia"/>
        </w:rPr>
      </w:pPr>
      <w:r w:rsidRPr="00897FCF">
        <w:rPr>
          <w:rFonts w:eastAsiaTheme="minorEastAsia"/>
        </w:rPr>
        <w:t>抢险抢修队到达现场后，应根据不同的泄漏部位，采取相应的堵漏措施，在做好个人防护的基础上，以最开的速度及时堵漏排险，减少泄漏，消除危险源。</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d</w:t>
      </w:r>
      <w:r w:rsidRPr="00897FCF">
        <w:rPr>
          <w:rFonts w:eastAsiaTheme="minorEastAsia"/>
        </w:rPr>
        <w:t>）事故可能扩大后的应急措施</w:t>
      </w:r>
    </w:p>
    <w:p w:rsidR="00B10E6A" w:rsidRPr="00897FCF" w:rsidRDefault="00B10E6A" w:rsidP="007656C0">
      <w:pPr>
        <w:pStyle w:val="aff6"/>
        <w:ind w:firstLine="480"/>
        <w:rPr>
          <w:rFonts w:eastAsiaTheme="minorEastAsia"/>
        </w:rPr>
      </w:pPr>
      <w:r w:rsidRPr="00897FCF">
        <w:rPr>
          <w:rFonts w:eastAsiaTheme="minorEastAsia"/>
        </w:rPr>
        <w:t>如果发生重大泄漏事故，指挥部成员通知自己所在部门，按专业对口迅速向主管部门和公安、安监、消防、环保、卫生等上级领导机关报告事故情况。由指挥部下达紧急安全疏散命令。</w:t>
      </w:r>
    </w:p>
    <w:p w:rsidR="00B10E6A" w:rsidRPr="00897FCF" w:rsidRDefault="00B10E6A" w:rsidP="007656C0">
      <w:pPr>
        <w:pStyle w:val="aff6"/>
        <w:ind w:firstLine="480"/>
        <w:rPr>
          <w:rFonts w:eastAsiaTheme="minorEastAsia"/>
          <w:bCs/>
        </w:rPr>
      </w:pPr>
      <w:r w:rsidRPr="00897FCF">
        <w:rPr>
          <w:rFonts w:eastAsiaTheme="minorEastAsia"/>
        </w:rPr>
        <w:t>一旦发生重大泄漏事故，本单位抢险抢修力量不足或有可能危及社会安全时，由指挥部立即向上级和友邻单位通报，必要时请求社会力量帮助。社会援助队伍进入厂区时，由安保部人员联络、引导并告知注意事项。</w:t>
      </w:r>
    </w:p>
    <w:p w:rsidR="00B10E6A" w:rsidRPr="00897FCF" w:rsidRDefault="008F2794" w:rsidP="007656C0">
      <w:pPr>
        <w:pStyle w:val="aff6"/>
        <w:ind w:firstLine="480"/>
        <w:rPr>
          <w:rFonts w:eastAsiaTheme="minorEastAsia"/>
          <w:szCs w:val="28"/>
        </w:rPr>
      </w:pPr>
      <w:bookmarkStart w:id="802" w:name="_Toc30122"/>
      <w:bookmarkStart w:id="803" w:name="_Toc26427"/>
      <w:bookmarkStart w:id="804" w:name="_Toc531894939"/>
      <w:bookmarkStart w:id="805" w:name="_Toc531939447"/>
      <w:r w:rsidRPr="00897FCF">
        <w:rPr>
          <w:rFonts w:eastAsiaTheme="minorEastAsia"/>
          <w:szCs w:val="28"/>
        </w:rPr>
        <w:t>7</w:t>
      </w:r>
      <w:r w:rsidR="00B10E6A" w:rsidRPr="00897FCF">
        <w:rPr>
          <w:rFonts w:eastAsiaTheme="minorEastAsia"/>
          <w:szCs w:val="28"/>
        </w:rPr>
        <w:t xml:space="preserve">.8.5 </w:t>
      </w:r>
      <w:r w:rsidR="00B10E6A" w:rsidRPr="00897FCF">
        <w:rPr>
          <w:rFonts w:eastAsiaTheme="minorEastAsia"/>
          <w:szCs w:val="28"/>
        </w:rPr>
        <w:t>突发事故应急预案</w:t>
      </w:r>
      <w:bookmarkEnd w:id="802"/>
      <w:bookmarkEnd w:id="803"/>
      <w:bookmarkEnd w:id="804"/>
      <w:bookmarkEnd w:id="805"/>
    </w:p>
    <w:p w:rsidR="00B10E6A" w:rsidRPr="00897FCF" w:rsidRDefault="00B10E6A" w:rsidP="007656C0">
      <w:pPr>
        <w:pStyle w:val="aff6"/>
        <w:ind w:firstLine="480"/>
        <w:rPr>
          <w:rFonts w:eastAsiaTheme="minorEastAsia"/>
        </w:rPr>
      </w:pPr>
      <w:r w:rsidRPr="00897FCF">
        <w:rPr>
          <w:rFonts w:eastAsiaTheme="minorEastAsia"/>
        </w:rPr>
        <w:lastRenderedPageBreak/>
        <w:t>通过对污染事故的风险评价，建设单位应本着立足</w:t>
      </w:r>
      <w:r w:rsidRPr="00897FCF">
        <w:rPr>
          <w:rFonts w:eastAsiaTheme="minorEastAsia"/>
        </w:rPr>
        <w:t>“</w:t>
      </w:r>
      <w:r w:rsidRPr="00897FCF">
        <w:rPr>
          <w:rFonts w:eastAsiaTheme="minorEastAsia"/>
        </w:rPr>
        <w:t>自救为主，外援为辅，统一指挥，当机立断</w:t>
      </w:r>
      <w:r w:rsidRPr="00897FCF">
        <w:rPr>
          <w:rFonts w:eastAsiaTheme="minorEastAsia"/>
        </w:rPr>
        <w:t>”</w:t>
      </w:r>
      <w:r w:rsidRPr="00897FCF">
        <w:rPr>
          <w:rFonts w:eastAsiaTheme="minorEastAsia"/>
        </w:rPr>
        <w:t>原则，制定防止重大环境污染事故发生的工作计划、消除事故隐患的措施及突发性事故应急处理办法等。一旦出现突发事故，必须按事先拟定的应急预案，进行紧急处理。它包括应急状态分类、应急计划区、事故等级水平、应急防护和应急医学处理等。</w:t>
      </w:r>
    </w:p>
    <w:p w:rsidR="00B10E6A" w:rsidRPr="00897FCF" w:rsidRDefault="00B10E6A" w:rsidP="007656C0">
      <w:pPr>
        <w:pStyle w:val="aff6"/>
        <w:ind w:firstLine="480"/>
        <w:rPr>
          <w:rFonts w:eastAsiaTheme="minorEastAsia"/>
        </w:rPr>
      </w:pPr>
      <w:r w:rsidRPr="00897FCF">
        <w:rPr>
          <w:rFonts w:eastAsiaTheme="minorEastAsia"/>
        </w:rPr>
        <w:t>本项目应根据生产特点和事故隐患分析，按表</w:t>
      </w:r>
      <w:r w:rsidR="008F2794" w:rsidRPr="00897FCF">
        <w:rPr>
          <w:rFonts w:eastAsiaTheme="minorEastAsia"/>
        </w:rPr>
        <w:t>7.8-</w:t>
      </w:r>
      <w:r w:rsidRPr="00897FCF">
        <w:rPr>
          <w:rFonts w:eastAsiaTheme="minorEastAsia"/>
        </w:rPr>
        <w:t>1</w:t>
      </w:r>
      <w:r w:rsidRPr="00897FCF">
        <w:rPr>
          <w:rFonts w:eastAsiaTheme="minorEastAsia"/>
        </w:rPr>
        <w:t>的有关内容和要求制订突发事故应急预案。对环境污染事故以及应急事故的发生，编制危险化学品事故应急救援预案、重大环境污染事故应急救援预案等，编制化学危险品应急响应工作作业指导书、废气事故排放应急响应工作作业指导书等应急方案，对公司查预期发生的导致人员伤亡、财产损失或环境污染事故进行应急援救处理。</w:t>
      </w:r>
    </w:p>
    <w:p w:rsidR="00B10E6A" w:rsidRPr="00897FCF" w:rsidRDefault="00B10E6A" w:rsidP="00F44D62">
      <w:pPr>
        <w:pStyle w:val="aff6"/>
        <w:spacing w:line="240" w:lineRule="auto"/>
        <w:ind w:firstLine="482"/>
        <w:jc w:val="center"/>
        <w:rPr>
          <w:rFonts w:eastAsiaTheme="minorEastAsia"/>
          <w:b/>
        </w:rPr>
      </w:pPr>
      <w:r w:rsidRPr="00897FCF">
        <w:rPr>
          <w:rFonts w:eastAsiaTheme="minorEastAsia"/>
          <w:b/>
        </w:rPr>
        <w:t>表</w:t>
      </w:r>
      <w:r w:rsidR="008F2794" w:rsidRPr="00897FCF">
        <w:rPr>
          <w:rFonts w:eastAsiaTheme="minorEastAsia"/>
          <w:b/>
        </w:rPr>
        <w:t>7.8</w:t>
      </w:r>
      <w:r w:rsidRPr="00897FCF">
        <w:rPr>
          <w:rFonts w:eastAsiaTheme="minorEastAsia"/>
          <w:b/>
        </w:rPr>
        <w:t xml:space="preserve">-1  </w:t>
      </w:r>
      <w:r w:rsidRPr="00897FCF">
        <w:rPr>
          <w:rFonts w:eastAsiaTheme="minorEastAsia"/>
          <w:b/>
        </w:rPr>
        <w:t>应急预案内容</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813"/>
        <w:gridCol w:w="2274"/>
        <w:gridCol w:w="5442"/>
      </w:tblGrid>
      <w:tr w:rsidR="00B10E6A" w:rsidRPr="00897FCF">
        <w:trPr>
          <w:trHeight w:val="20"/>
          <w:jc w:val="center"/>
        </w:trPr>
        <w:tc>
          <w:tcPr>
            <w:tcW w:w="813" w:type="dxa"/>
            <w:vAlign w:val="center"/>
          </w:tcPr>
          <w:p w:rsidR="00B10E6A" w:rsidRPr="00897FCF" w:rsidRDefault="00B10E6A" w:rsidP="00F44D62">
            <w:pPr>
              <w:jc w:val="center"/>
              <w:rPr>
                <w:rFonts w:eastAsiaTheme="minorEastAsia"/>
                <w:b/>
              </w:rPr>
            </w:pPr>
            <w:r w:rsidRPr="00897FCF">
              <w:rPr>
                <w:rFonts w:eastAsiaTheme="minorEastAsia"/>
                <w:b/>
              </w:rPr>
              <w:t>序号</w:t>
            </w:r>
          </w:p>
        </w:tc>
        <w:tc>
          <w:tcPr>
            <w:tcW w:w="2274" w:type="dxa"/>
            <w:vAlign w:val="center"/>
          </w:tcPr>
          <w:p w:rsidR="00B10E6A" w:rsidRPr="00897FCF" w:rsidRDefault="00B10E6A" w:rsidP="00F44D62">
            <w:pPr>
              <w:jc w:val="center"/>
              <w:rPr>
                <w:rFonts w:eastAsiaTheme="minorEastAsia"/>
                <w:b/>
              </w:rPr>
            </w:pPr>
            <w:r w:rsidRPr="00897FCF">
              <w:rPr>
                <w:rFonts w:eastAsiaTheme="minorEastAsia"/>
                <w:b/>
              </w:rPr>
              <w:t>项目</w:t>
            </w:r>
          </w:p>
        </w:tc>
        <w:tc>
          <w:tcPr>
            <w:tcW w:w="5442" w:type="dxa"/>
            <w:vAlign w:val="center"/>
          </w:tcPr>
          <w:p w:rsidR="00B10E6A" w:rsidRPr="00897FCF" w:rsidRDefault="00B10E6A" w:rsidP="00F44D62">
            <w:pPr>
              <w:jc w:val="center"/>
              <w:rPr>
                <w:rFonts w:eastAsiaTheme="minorEastAsia"/>
                <w:b/>
              </w:rPr>
            </w:pPr>
            <w:r w:rsidRPr="00897FCF">
              <w:rPr>
                <w:rFonts w:eastAsiaTheme="minorEastAsia"/>
                <w:b/>
              </w:rPr>
              <w:t>内容及要求</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1</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总则</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2</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危险源概况</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详述危险源类型、数量及其分布</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3</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应急计划区</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生产装置区、库区、邻近区域</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4</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应急组织</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工厂：厂指挥部负责全面指挥；专业救援队伍负责事故控制、救援、善后处理</w:t>
            </w:r>
          </w:p>
          <w:p w:rsidR="00B10E6A" w:rsidRPr="00897FCF" w:rsidRDefault="00B10E6A" w:rsidP="00F44D62">
            <w:pPr>
              <w:jc w:val="center"/>
              <w:rPr>
                <w:rFonts w:eastAsiaTheme="minorEastAsia"/>
              </w:rPr>
            </w:pPr>
            <w:r w:rsidRPr="00897FCF">
              <w:rPr>
                <w:rFonts w:eastAsiaTheme="minorEastAsia"/>
              </w:rPr>
              <w:t>邻近区域：地区指挥部负责工厂附近地区全面指挥、救援、管制、疏散；专业救援队伍负责对厂专业救援队伍的支援</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5</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应急状态分类及应急响应程序</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规定事故的级别及相应的应急分类响应程序</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6</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应急设施、设备与材料</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生产装置及储存区：防火灾事故应急设施、设备与材料，主要为消防器材；防有毒有害物质外泄、扩散设施</w:t>
            </w:r>
          </w:p>
          <w:p w:rsidR="00B10E6A" w:rsidRPr="00897FCF" w:rsidRDefault="00B10E6A" w:rsidP="00F44D62">
            <w:pPr>
              <w:jc w:val="center"/>
              <w:rPr>
                <w:rFonts w:eastAsiaTheme="minorEastAsia"/>
              </w:rPr>
            </w:pPr>
            <w:r w:rsidRPr="00897FCF">
              <w:rPr>
                <w:rFonts w:eastAsiaTheme="minorEastAsia"/>
              </w:rPr>
              <w:t>邻近区域：中毒人员急救所用的一些药品、器材</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7</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应急通讯、通知和交通</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生产区的内线电话、外线电话和对讲机等</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8</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应急环境监测及事故后评估</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由专业队伍负责对事故现场进行侦察监测，对事故性质、参数与后果进行评估，为指挥部门提供决策依据</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9</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应急防范措施、清除泄漏措施方法和器材</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事故现场：控制事故、防止扩大、蔓延及链锁所应。清除现场泄漏物，降低危害，相应的设施器材配备。</w:t>
            </w:r>
          </w:p>
          <w:p w:rsidR="00B10E6A" w:rsidRPr="00897FCF" w:rsidRDefault="00B10E6A" w:rsidP="00F44D62">
            <w:pPr>
              <w:jc w:val="center"/>
              <w:rPr>
                <w:rFonts w:eastAsiaTheme="minorEastAsia"/>
              </w:rPr>
            </w:pPr>
            <w:r w:rsidRPr="00897FCF">
              <w:rPr>
                <w:rFonts w:eastAsiaTheme="minorEastAsia"/>
              </w:rPr>
              <w:t>邻近区域：控制和清除污染措施及相应设备配备</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10</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应急剂量控制、撤离组织计划、医疗救护与公众健康</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事故现场：事故处理人员对毒物的应急剂量控制制定、现场及邻近装置人员撤离组织计划及救护</w:t>
            </w:r>
          </w:p>
          <w:p w:rsidR="00B10E6A" w:rsidRPr="00897FCF" w:rsidRDefault="00B10E6A" w:rsidP="00F44D62">
            <w:pPr>
              <w:jc w:val="center"/>
              <w:rPr>
                <w:rFonts w:eastAsiaTheme="minorEastAsia"/>
              </w:rPr>
            </w:pPr>
            <w:r w:rsidRPr="00897FCF">
              <w:rPr>
                <w:rFonts w:eastAsiaTheme="minorEastAsia"/>
              </w:rPr>
              <w:t>邻近区域：受事故影响的邻近区域人员及公众对毒物应急剂量控制制定、撤离组织计划及救护</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11</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应急状态终止与恢复措施</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规定应急状态终止程序；事故现场善后处理，恢复措施；邻近区域解除事故警戒及善后恢复措施。</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12</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人员培训与演练</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应急计划制定后，平时安排人员培训与演练</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13</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公众教育和信息</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对工厂邻近地区开展公众教育、培训和发布有关信息</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14</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记录和报告</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设置应急事故专门记录，建档案和专门报告制度，设专门部门负责管理</w:t>
            </w:r>
          </w:p>
        </w:tc>
      </w:tr>
      <w:tr w:rsidR="00B10E6A" w:rsidRPr="00897FCF">
        <w:trPr>
          <w:trHeight w:val="20"/>
          <w:jc w:val="center"/>
        </w:trPr>
        <w:tc>
          <w:tcPr>
            <w:tcW w:w="813" w:type="dxa"/>
            <w:vAlign w:val="center"/>
          </w:tcPr>
          <w:p w:rsidR="00B10E6A" w:rsidRPr="00897FCF" w:rsidRDefault="00B10E6A" w:rsidP="00F44D62">
            <w:pPr>
              <w:jc w:val="center"/>
              <w:rPr>
                <w:rFonts w:eastAsiaTheme="minorEastAsia"/>
              </w:rPr>
            </w:pPr>
            <w:r w:rsidRPr="00897FCF">
              <w:rPr>
                <w:rFonts w:eastAsiaTheme="minorEastAsia"/>
              </w:rPr>
              <w:t>15</w:t>
            </w:r>
          </w:p>
        </w:tc>
        <w:tc>
          <w:tcPr>
            <w:tcW w:w="2274" w:type="dxa"/>
            <w:vAlign w:val="center"/>
          </w:tcPr>
          <w:p w:rsidR="00B10E6A" w:rsidRPr="00897FCF" w:rsidRDefault="00B10E6A" w:rsidP="00F44D62">
            <w:pPr>
              <w:jc w:val="center"/>
              <w:rPr>
                <w:rFonts w:eastAsiaTheme="minorEastAsia"/>
              </w:rPr>
            </w:pPr>
            <w:r w:rsidRPr="00897FCF">
              <w:rPr>
                <w:rFonts w:eastAsiaTheme="minorEastAsia"/>
              </w:rPr>
              <w:t>附件</w:t>
            </w:r>
          </w:p>
        </w:tc>
        <w:tc>
          <w:tcPr>
            <w:tcW w:w="5442" w:type="dxa"/>
            <w:vAlign w:val="center"/>
          </w:tcPr>
          <w:p w:rsidR="00B10E6A" w:rsidRPr="00897FCF" w:rsidRDefault="00B10E6A" w:rsidP="00F44D62">
            <w:pPr>
              <w:jc w:val="center"/>
              <w:rPr>
                <w:rFonts w:eastAsiaTheme="minorEastAsia"/>
              </w:rPr>
            </w:pPr>
            <w:r w:rsidRPr="00897FCF">
              <w:rPr>
                <w:rFonts w:eastAsiaTheme="minorEastAsia"/>
              </w:rPr>
              <w:t>与应急事故有关的多种附件材料的准备和形成</w:t>
            </w:r>
          </w:p>
        </w:tc>
      </w:tr>
    </w:tbl>
    <w:p w:rsidR="00B10E6A" w:rsidRPr="00897FCF" w:rsidRDefault="00B10E6A" w:rsidP="007656C0">
      <w:pPr>
        <w:pStyle w:val="aff6"/>
        <w:rPr>
          <w:rFonts w:eastAsiaTheme="minorEastAsia"/>
          <w:sz w:val="10"/>
          <w:szCs w:val="10"/>
        </w:rPr>
      </w:pPr>
    </w:p>
    <w:p w:rsidR="00B10E6A" w:rsidRPr="00897FCF" w:rsidRDefault="00B10E6A" w:rsidP="007656C0">
      <w:pPr>
        <w:pStyle w:val="aff6"/>
        <w:ind w:firstLine="480"/>
        <w:rPr>
          <w:rFonts w:eastAsiaTheme="minorEastAsia"/>
        </w:rPr>
      </w:pPr>
      <w:r w:rsidRPr="00897FCF">
        <w:rPr>
          <w:rFonts w:eastAsiaTheme="minorEastAsia"/>
        </w:rPr>
        <w:t>针对本项目风险评价的</w:t>
      </w:r>
      <w:r w:rsidR="000E0A32" w:rsidRPr="00897FCF">
        <w:rPr>
          <w:rFonts w:eastAsiaTheme="minorEastAsia"/>
        </w:rPr>
        <w:t>物料火灾</w:t>
      </w:r>
      <w:r w:rsidRPr="00897FCF">
        <w:rPr>
          <w:rFonts w:eastAsiaTheme="minorEastAsia"/>
        </w:rPr>
        <w:t>，需严格按照以下行动规程进行应急处理：</w:t>
      </w:r>
    </w:p>
    <w:p w:rsidR="00B10E6A" w:rsidRPr="00897FCF" w:rsidRDefault="00E17004" w:rsidP="007656C0">
      <w:pPr>
        <w:pStyle w:val="aff6"/>
        <w:ind w:firstLine="480"/>
        <w:rPr>
          <w:rFonts w:eastAsiaTheme="minorEastAsia"/>
        </w:rPr>
      </w:pPr>
      <w:r w:rsidRPr="00897FCF">
        <w:rPr>
          <w:rFonts w:eastAsiaTheme="minorEastAsia"/>
        </w:rPr>
        <w:lastRenderedPageBreak/>
        <w:fldChar w:fldCharType="begin"/>
      </w:r>
      <w:r w:rsidR="00B10E6A" w:rsidRPr="00897FCF">
        <w:rPr>
          <w:rFonts w:eastAsiaTheme="minorEastAsia"/>
        </w:rPr>
        <w:instrText>= 1 \* GB3</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发现</w:t>
      </w:r>
      <w:r w:rsidR="000E0A32" w:rsidRPr="00897FCF">
        <w:rPr>
          <w:rFonts w:eastAsiaTheme="minorEastAsia"/>
        </w:rPr>
        <w:t>火灾险情</w:t>
      </w:r>
      <w:r w:rsidR="00B10E6A" w:rsidRPr="00897FCF">
        <w:rPr>
          <w:rFonts w:eastAsiaTheme="minorEastAsia"/>
        </w:rPr>
        <w:t>立即通知操作班长，同时通知厂应急指挥小组；</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2 \* GB3</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厂应急小组首先现场确认事故情况，确定应急处理措施及方案；</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3 \* GB3</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厂应急小组根据现场察勘情况，组织各应急小组实施紧急应急预案（应急小组人员的自我防护，喷水，废水管理，紧急停车等）；</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4 \* GB3</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由厂应急小组将事故情况向</w:t>
      </w:r>
      <w:r w:rsidR="00253981" w:rsidRPr="00897FCF">
        <w:rPr>
          <w:rFonts w:eastAsiaTheme="minorEastAsia"/>
        </w:rPr>
        <w:t>开发区管委会</w:t>
      </w:r>
      <w:r w:rsidR="00B10E6A" w:rsidRPr="00897FCF">
        <w:rPr>
          <w:rFonts w:eastAsiaTheme="minorEastAsia"/>
        </w:rPr>
        <w:t>相关管理部门报告；</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5 \* GB3</w:instrText>
      </w:r>
      <w:r w:rsidRPr="00897FCF">
        <w:rPr>
          <w:rFonts w:eastAsiaTheme="minorEastAsia"/>
        </w:rPr>
        <w:fldChar w:fldCharType="separate"/>
      </w:r>
      <w:r w:rsidR="00B10E6A" w:rsidRPr="00897FCF">
        <w:rPr>
          <w:rFonts w:ascii="宋体" w:hAnsi="宋体" w:cs="宋体" w:hint="eastAsia"/>
        </w:rPr>
        <w:t>⑤</w:t>
      </w:r>
      <w:r w:rsidRPr="00897FCF">
        <w:rPr>
          <w:rFonts w:eastAsiaTheme="minorEastAsia"/>
        </w:rPr>
        <w:fldChar w:fldCharType="end"/>
      </w:r>
      <w:r w:rsidR="00B10E6A" w:rsidRPr="00897FCF">
        <w:rPr>
          <w:rFonts w:eastAsiaTheme="minorEastAsia"/>
        </w:rPr>
        <w:t>装置区应急小组依照紧急停车规程将装置紧急停车，同时切断火源、关闭不必要的电源，避免发生着火爆炸事故；可能情况下堵住泄漏源，减少事故影响程度和范围；</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6 \* GB3</w:instrText>
      </w:r>
      <w:r w:rsidRPr="00897FCF">
        <w:rPr>
          <w:rFonts w:eastAsiaTheme="minorEastAsia"/>
        </w:rPr>
        <w:fldChar w:fldCharType="separate"/>
      </w:r>
      <w:r w:rsidR="00B10E6A" w:rsidRPr="00897FCF">
        <w:rPr>
          <w:rFonts w:ascii="宋体" w:hAnsi="宋体" w:cs="宋体" w:hint="eastAsia"/>
        </w:rPr>
        <w:t>⑥</w:t>
      </w:r>
      <w:r w:rsidRPr="00897FCF">
        <w:rPr>
          <w:rFonts w:eastAsiaTheme="minorEastAsia"/>
        </w:rPr>
        <w:fldChar w:fldCharType="end"/>
      </w:r>
      <w:r w:rsidR="00B10E6A" w:rsidRPr="00897FCF">
        <w:rPr>
          <w:rFonts w:eastAsiaTheme="minorEastAsia"/>
        </w:rPr>
        <w:t>应急小组进行泄漏点的监视，为了减少泄漏量，将反应器内的剩余溶液转移至事故应急池内；</w:t>
      </w:r>
    </w:p>
    <w:p w:rsidR="00B10E6A" w:rsidRPr="00897FCF" w:rsidRDefault="000E0A32" w:rsidP="007656C0">
      <w:pPr>
        <w:pStyle w:val="aff6"/>
        <w:ind w:firstLine="480"/>
        <w:rPr>
          <w:rFonts w:eastAsiaTheme="minorEastAsia"/>
        </w:rPr>
      </w:pPr>
      <w:r w:rsidRPr="00897FCF">
        <w:rPr>
          <w:rFonts w:ascii="宋体" w:hAnsi="宋体" w:cs="宋体" w:hint="eastAsia"/>
        </w:rPr>
        <w:t>⑦</w:t>
      </w:r>
      <w:r w:rsidR="00B10E6A" w:rsidRPr="00897FCF">
        <w:rPr>
          <w:rFonts w:eastAsiaTheme="minorEastAsia"/>
        </w:rPr>
        <w:t>救援人员组织现场的无关人员立即撤离事故现场，增援事故现场的受伤人员；</w:t>
      </w:r>
    </w:p>
    <w:p w:rsidR="00B10E6A" w:rsidRPr="00897FCF" w:rsidRDefault="000E0A32" w:rsidP="007656C0">
      <w:pPr>
        <w:pStyle w:val="aff6"/>
        <w:ind w:firstLine="480"/>
        <w:rPr>
          <w:rFonts w:eastAsiaTheme="minorEastAsia"/>
        </w:rPr>
      </w:pPr>
      <w:r w:rsidRPr="00897FCF">
        <w:rPr>
          <w:rFonts w:ascii="宋体" w:hAnsi="宋体" w:cs="宋体" w:hint="eastAsia"/>
        </w:rPr>
        <w:t>⑧</w:t>
      </w:r>
      <w:r w:rsidR="00B10E6A" w:rsidRPr="00897FCF">
        <w:rPr>
          <w:rFonts w:eastAsiaTheme="minorEastAsia"/>
        </w:rPr>
        <w:t>在</w:t>
      </w:r>
      <w:r w:rsidR="00253981" w:rsidRPr="00897FCF">
        <w:rPr>
          <w:rFonts w:eastAsiaTheme="minorEastAsia"/>
        </w:rPr>
        <w:t>消防队或</w:t>
      </w:r>
      <w:r w:rsidR="00B10E6A" w:rsidRPr="00897FCF">
        <w:rPr>
          <w:rFonts w:eastAsiaTheme="minorEastAsia"/>
        </w:rPr>
        <w:t>区域应急指挥小组到达后，将指挥、排险工作移交消防队或工业集中区应急指挥小组。</w:t>
      </w:r>
    </w:p>
    <w:p w:rsidR="00B10E6A" w:rsidRPr="00897FCF" w:rsidRDefault="00B10E6A" w:rsidP="007656C0">
      <w:pPr>
        <w:pStyle w:val="aff6"/>
        <w:ind w:firstLine="480"/>
        <w:rPr>
          <w:rFonts w:eastAsiaTheme="minorEastAsia"/>
        </w:rPr>
      </w:pPr>
      <w:r w:rsidRPr="00897FCF">
        <w:rPr>
          <w:rFonts w:eastAsiaTheme="minorEastAsia"/>
        </w:rPr>
        <w:t>针对最大可信事故火灾事故、废气处理装置事故，制定以下应急措施。</w:t>
      </w:r>
    </w:p>
    <w:p w:rsidR="00B10E6A" w:rsidRPr="00897FCF" w:rsidRDefault="00B10E6A" w:rsidP="00F44D62">
      <w:pPr>
        <w:pStyle w:val="aff6"/>
        <w:ind w:firstLine="480"/>
        <w:rPr>
          <w:rFonts w:eastAsiaTheme="minorEastAsia"/>
        </w:rPr>
      </w:pPr>
      <w:r w:rsidRPr="00897FCF">
        <w:rPr>
          <w:rFonts w:eastAsiaTheme="minorEastAsia"/>
        </w:rPr>
        <w:t>1</w:t>
      </w:r>
      <w:r w:rsidRPr="00897FCF">
        <w:rPr>
          <w:rFonts w:eastAsiaTheme="minorEastAsia"/>
        </w:rPr>
        <w:t>、火灾事故应急预案</w:t>
      </w:r>
    </w:p>
    <w:p w:rsidR="00B10E6A" w:rsidRPr="00897FCF" w:rsidRDefault="00B10E6A" w:rsidP="007656C0">
      <w:pPr>
        <w:pStyle w:val="aff6"/>
        <w:ind w:firstLine="480"/>
        <w:rPr>
          <w:rFonts w:eastAsiaTheme="minorEastAsia"/>
        </w:rPr>
      </w:pPr>
      <w:r w:rsidRPr="00897FCF">
        <w:rPr>
          <w:rFonts w:eastAsiaTheme="minorEastAsia"/>
        </w:rPr>
        <w:t>由于其危险性、危害性，平时必须加强管理，消除各种隐患，同时也应建立一套事故发生应急救援行动计划，配备精良的灭火器材。为最大限度地保护周围人员和环境，建设单位必须做如下预案。</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1 \* GB3 \* MERGEFORMAT </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事故发生后，立即采取措施，对明火点采用泡沫灭火剂或消防沙灭火，并把产生的流质引入事故池。并切断泄漏源，防止进入下水道、排洪沟等限制性空间。同时汇报环保部门进行应急监测。</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2 \* GB3 \* MERGEFORMAT </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通知消防单位，立即切断火源，最大程度上避免火势蔓延到其它装置，避免发生连环爆炸，减少对环境的冲击。</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3 \* GB3 \* MERGEFORMAT </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应急处理人员戴自给式呼吸器，穿消防防护服。</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4 \* GB3 \* MERGEFORMAT </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事故发生后应立即报告当地环境保护部门、自来水公司等市政部门，协同事故救援与监控，最大限度地减轻事故对环境的危害。</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5 \* GB3 \* MERGEFORMAT </w:instrText>
      </w:r>
      <w:r w:rsidRPr="00897FCF">
        <w:rPr>
          <w:rFonts w:eastAsiaTheme="minorEastAsia"/>
        </w:rPr>
        <w:fldChar w:fldCharType="separate"/>
      </w:r>
      <w:r w:rsidR="00B10E6A" w:rsidRPr="00897FCF">
        <w:rPr>
          <w:rFonts w:ascii="宋体" w:hAnsi="宋体" w:cs="宋体" w:hint="eastAsia"/>
        </w:rPr>
        <w:t>⑤</w:t>
      </w:r>
      <w:r w:rsidRPr="00897FCF">
        <w:rPr>
          <w:rFonts w:eastAsiaTheme="minorEastAsia"/>
        </w:rPr>
        <w:fldChar w:fldCharType="end"/>
      </w:r>
      <w:r w:rsidR="00B10E6A" w:rsidRPr="00897FCF">
        <w:rPr>
          <w:rFonts w:eastAsiaTheme="minorEastAsia"/>
        </w:rPr>
        <w:t>建立专门的风险管理机构，负责企业的风险管理工作。</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6 \* GB3 \* MERGEFORMAT </w:instrText>
      </w:r>
      <w:r w:rsidRPr="00897FCF">
        <w:rPr>
          <w:rFonts w:eastAsiaTheme="minorEastAsia"/>
        </w:rPr>
        <w:fldChar w:fldCharType="separate"/>
      </w:r>
      <w:r w:rsidR="00B10E6A" w:rsidRPr="00897FCF">
        <w:rPr>
          <w:rFonts w:ascii="宋体" w:hAnsi="宋体" w:cs="宋体" w:hint="eastAsia"/>
        </w:rPr>
        <w:t>⑥</w:t>
      </w:r>
      <w:r w:rsidRPr="00897FCF">
        <w:rPr>
          <w:rFonts w:eastAsiaTheme="minorEastAsia"/>
        </w:rPr>
        <w:fldChar w:fldCharType="end"/>
      </w:r>
      <w:r w:rsidR="00B10E6A" w:rsidRPr="00897FCF">
        <w:rPr>
          <w:rFonts w:eastAsiaTheme="minorEastAsia"/>
        </w:rPr>
        <w:t>建立一整套风险防范制度。包括风险预防制度</w:t>
      </w:r>
      <w:r w:rsidR="00B10E6A" w:rsidRPr="00897FCF">
        <w:rPr>
          <w:rFonts w:eastAsiaTheme="minorEastAsia"/>
        </w:rPr>
        <w:t>(</w:t>
      </w:r>
      <w:r w:rsidR="00B10E6A" w:rsidRPr="00897FCF">
        <w:rPr>
          <w:rFonts w:eastAsiaTheme="minorEastAsia"/>
        </w:rPr>
        <w:t>生产安全制度、财务安全制度</w:t>
      </w:r>
      <w:r w:rsidR="00B10E6A" w:rsidRPr="00897FCF">
        <w:rPr>
          <w:rFonts w:eastAsiaTheme="minorEastAsia"/>
        </w:rPr>
        <w:t>)</w:t>
      </w:r>
      <w:r w:rsidR="00B10E6A" w:rsidRPr="00897FCF">
        <w:rPr>
          <w:rFonts w:eastAsiaTheme="minorEastAsia"/>
        </w:rPr>
        <w:t>、风险控制制度</w:t>
      </w:r>
      <w:r w:rsidR="00B10E6A" w:rsidRPr="00897FCF">
        <w:rPr>
          <w:rFonts w:eastAsiaTheme="minorEastAsia"/>
        </w:rPr>
        <w:t>(</w:t>
      </w:r>
      <w:r w:rsidR="00B10E6A" w:rsidRPr="00897FCF">
        <w:rPr>
          <w:rFonts w:eastAsiaTheme="minorEastAsia"/>
        </w:rPr>
        <w:t>各种灾害事故应急预案</w:t>
      </w:r>
      <w:r w:rsidR="00B10E6A" w:rsidRPr="00897FCF">
        <w:rPr>
          <w:rFonts w:eastAsiaTheme="minorEastAsia"/>
        </w:rPr>
        <w:t>)</w:t>
      </w:r>
      <w:r w:rsidR="00B10E6A" w:rsidRPr="00897FCF">
        <w:rPr>
          <w:rFonts w:eastAsiaTheme="minorEastAsia"/>
        </w:rPr>
        <w:t>、风险转移制度</w:t>
      </w:r>
      <w:r w:rsidR="00B10E6A" w:rsidRPr="00897FCF">
        <w:rPr>
          <w:rFonts w:eastAsiaTheme="minorEastAsia"/>
        </w:rPr>
        <w:t>(</w:t>
      </w:r>
      <w:r w:rsidR="00B10E6A" w:rsidRPr="00897FCF">
        <w:rPr>
          <w:rFonts w:eastAsiaTheme="minorEastAsia"/>
        </w:rPr>
        <w:t>规定某些事项必</w:t>
      </w:r>
      <w:r w:rsidR="00B10E6A" w:rsidRPr="00897FCF">
        <w:rPr>
          <w:rFonts w:eastAsiaTheme="minorEastAsia"/>
        </w:rPr>
        <w:lastRenderedPageBreak/>
        <w:t>须办理风险转移，包括保险转移和非保险转移</w:t>
      </w:r>
      <w:r w:rsidR="00B10E6A" w:rsidRPr="00897FCF">
        <w:rPr>
          <w:rFonts w:eastAsiaTheme="minorEastAsia"/>
        </w:rPr>
        <w:t>)</w:t>
      </w:r>
      <w:r w:rsidR="00B10E6A" w:rsidRPr="00897FCF">
        <w:rPr>
          <w:rFonts w:eastAsiaTheme="minorEastAsia"/>
        </w:rPr>
        <w:t>等。其中风险预防制度的作用是预防损失发生；风险控制制度的作用是发生事故后有一套办法可以把损失控制在最小范围内，防止事故漫延扩大。</w:t>
      </w:r>
    </w:p>
    <w:p w:rsidR="00B10E6A" w:rsidRPr="00897FCF" w:rsidRDefault="00B10E6A" w:rsidP="00F44D62">
      <w:pPr>
        <w:pStyle w:val="aff6"/>
        <w:ind w:firstLine="480"/>
        <w:rPr>
          <w:rFonts w:eastAsiaTheme="minorEastAsia"/>
        </w:rPr>
      </w:pPr>
      <w:r w:rsidRPr="00897FCF">
        <w:rPr>
          <w:rFonts w:eastAsiaTheme="minorEastAsia"/>
        </w:rPr>
        <w:t>2</w:t>
      </w:r>
      <w:r w:rsidRPr="00897FCF">
        <w:rPr>
          <w:rFonts w:eastAsiaTheme="minorEastAsia"/>
        </w:rPr>
        <w:t>、废气处理事故应急预案</w:t>
      </w:r>
    </w:p>
    <w:p w:rsidR="00B10E6A" w:rsidRPr="00897FCF" w:rsidRDefault="00B10E6A" w:rsidP="007656C0">
      <w:pPr>
        <w:pStyle w:val="aff6"/>
        <w:ind w:firstLine="480"/>
        <w:rPr>
          <w:rFonts w:eastAsiaTheme="minorEastAsia"/>
        </w:rPr>
      </w:pPr>
      <w:r w:rsidRPr="00897FCF">
        <w:rPr>
          <w:rFonts w:ascii="宋体" w:hAnsi="宋体" w:cs="宋体" w:hint="eastAsia"/>
        </w:rPr>
        <w:t>①</w:t>
      </w:r>
      <w:r w:rsidRPr="00897FCF">
        <w:rPr>
          <w:rFonts w:eastAsiaTheme="minorEastAsia"/>
        </w:rPr>
        <w:t>若废气处理设施处理能力出现不足时，由机修车间通知生产车间立即采用停产或限产的方法降低废气排放，保障排放的废气都经过处理并达标；</w:t>
      </w:r>
    </w:p>
    <w:p w:rsidR="00B10E6A" w:rsidRPr="00897FCF" w:rsidRDefault="00B10E6A" w:rsidP="007656C0">
      <w:pPr>
        <w:pStyle w:val="aff6"/>
        <w:ind w:firstLine="480"/>
        <w:rPr>
          <w:rFonts w:eastAsiaTheme="minorEastAsia"/>
        </w:rPr>
      </w:pPr>
      <w:r w:rsidRPr="00897FCF">
        <w:rPr>
          <w:rFonts w:ascii="宋体" w:hAnsi="宋体" w:cs="宋体" w:hint="eastAsia"/>
        </w:rPr>
        <w:t>②</w:t>
      </w:r>
      <w:r w:rsidRPr="00897FCF">
        <w:rPr>
          <w:rFonts w:eastAsiaTheme="minorEastAsia"/>
        </w:rPr>
        <w:t>当污染治理设施损坏时，机修车间应停止废气排放，立即启用备用设备进行处理并按废气排放标准达标排放；</w:t>
      </w:r>
    </w:p>
    <w:p w:rsidR="00B10E6A" w:rsidRPr="00897FCF" w:rsidRDefault="00B10E6A" w:rsidP="007656C0">
      <w:pPr>
        <w:pStyle w:val="aff6"/>
        <w:ind w:firstLine="480"/>
        <w:rPr>
          <w:rFonts w:eastAsiaTheme="minorEastAsia"/>
        </w:rPr>
      </w:pPr>
      <w:r w:rsidRPr="00897FCF">
        <w:rPr>
          <w:rFonts w:ascii="宋体" w:hAnsi="宋体" w:cs="宋体" w:hint="eastAsia"/>
        </w:rPr>
        <w:t>③</w:t>
      </w:r>
      <w:r w:rsidRPr="00897FCF">
        <w:rPr>
          <w:rFonts w:eastAsiaTheme="minorEastAsia"/>
        </w:rPr>
        <w:t>污染治理设施和备用设备同时发生故障时，操作人员及时采取防治措施，停止排放废气，防止废气超标排放，并应立即向组长报告。预计时间超过规定时间的，由公司应急指挥中心将故障信息向</w:t>
      </w:r>
      <w:r w:rsidR="000E0A32" w:rsidRPr="00897FCF">
        <w:rPr>
          <w:rFonts w:eastAsiaTheme="minorEastAsia"/>
        </w:rPr>
        <w:t>市</w:t>
      </w:r>
      <w:r w:rsidRPr="00897FCF">
        <w:rPr>
          <w:rFonts w:eastAsiaTheme="minorEastAsia"/>
        </w:rPr>
        <w:t>环保局报告。</w:t>
      </w:r>
    </w:p>
    <w:p w:rsidR="00B10E6A" w:rsidRPr="00897FCF" w:rsidRDefault="00B10E6A" w:rsidP="007656C0">
      <w:pPr>
        <w:pStyle w:val="aff6"/>
        <w:ind w:firstLine="480"/>
        <w:rPr>
          <w:rFonts w:eastAsiaTheme="minorEastAsia"/>
        </w:rPr>
      </w:pPr>
      <w:r w:rsidRPr="00897FCF">
        <w:rPr>
          <w:rFonts w:ascii="宋体" w:hAnsi="宋体" w:cs="宋体" w:hint="eastAsia"/>
        </w:rPr>
        <w:t>④</w:t>
      </w:r>
      <w:r w:rsidRPr="00897FCF">
        <w:rPr>
          <w:rFonts w:eastAsiaTheme="minorEastAsia"/>
        </w:rPr>
        <w:t>设备科每年定期组织一次污染治理设施意外事故的应急措施落实情况和应急设备（备用设备）完好情况的检查。</w:t>
      </w:r>
    </w:p>
    <w:p w:rsidR="00B10E6A" w:rsidRPr="00897FCF" w:rsidRDefault="008F2794" w:rsidP="00F44D62">
      <w:pPr>
        <w:pStyle w:val="aff6"/>
        <w:ind w:firstLine="480"/>
        <w:rPr>
          <w:rFonts w:eastAsiaTheme="minorEastAsia"/>
          <w:szCs w:val="28"/>
        </w:rPr>
      </w:pPr>
      <w:bookmarkStart w:id="806" w:name="_Toc995"/>
      <w:bookmarkStart w:id="807" w:name="_Toc11188"/>
      <w:bookmarkStart w:id="808" w:name="_Toc531894940"/>
      <w:bookmarkStart w:id="809" w:name="_Toc531939448"/>
      <w:r w:rsidRPr="00897FCF">
        <w:rPr>
          <w:rFonts w:eastAsiaTheme="minorEastAsia"/>
          <w:szCs w:val="28"/>
        </w:rPr>
        <w:t>7</w:t>
      </w:r>
      <w:r w:rsidR="00B10E6A" w:rsidRPr="00897FCF">
        <w:rPr>
          <w:rFonts w:eastAsiaTheme="minorEastAsia"/>
          <w:szCs w:val="28"/>
        </w:rPr>
        <w:t xml:space="preserve">.8.6 </w:t>
      </w:r>
      <w:r w:rsidR="00B10E6A" w:rsidRPr="00897FCF">
        <w:rPr>
          <w:rFonts w:eastAsiaTheme="minorEastAsia"/>
          <w:szCs w:val="28"/>
        </w:rPr>
        <w:t>应急行动反应程序</w:t>
      </w:r>
      <w:bookmarkEnd w:id="806"/>
      <w:bookmarkEnd w:id="807"/>
      <w:bookmarkEnd w:id="808"/>
      <w:bookmarkEnd w:id="809"/>
    </w:p>
    <w:p w:rsidR="00B10E6A" w:rsidRPr="00897FCF" w:rsidRDefault="00B10E6A" w:rsidP="007656C0">
      <w:pPr>
        <w:pStyle w:val="aff6"/>
        <w:ind w:firstLine="480"/>
        <w:rPr>
          <w:rFonts w:eastAsiaTheme="minorEastAsia"/>
        </w:rPr>
      </w:pPr>
      <w:r w:rsidRPr="00897FCF">
        <w:rPr>
          <w:rFonts w:eastAsiaTheme="minorEastAsia"/>
        </w:rPr>
        <w:t>应急行动反应程序见图</w:t>
      </w:r>
      <w:r w:rsidR="008F2794" w:rsidRPr="00897FCF">
        <w:rPr>
          <w:rFonts w:eastAsiaTheme="minorEastAsia"/>
        </w:rPr>
        <w:t>7</w:t>
      </w:r>
      <w:r w:rsidRPr="00897FCF">
        <w:rPr>
          <w:rFonts w:eastAsiaTheme="minorEastAsia"/>
        </w:rPr>
        <w:t>.8-1</w:t>
      </w:r>
      <w:r w:rsidRPr="00897FCF">
        <w:rPr>
          <w:rFonts w:eastAsiaTheme="minorEastAsia"/>
        </w:rPr>
        <w:t>。</w:t>
      </w:r>
    </w:p>
    <w:p w:rsidR="00B10E6A" w:rsidRPr="00897FCF" w:rsidRDefault="008A2B35" w:rsidP="007656C0">
      <w:pPr>
        <w:pStyle w:val="aff6"/>
        <w:ind w:firstLine="480"/>
        <w:jc w:val="center"/>
        <w:rPr>
          <w:rFonts w:eastAsiaTheme="minorEastAsia"/>
        </w:rPr>
      </w:pPr>
      <w:bookmarkStart w:id="810" w:name="_1270114482"/>
      <w:bookmarkStart w:id="811" w:name="_1270114583"/>
      <w:bookmarkStart w:id="812" w:name="_1270115848"/>
      <w:bookmarkStart w:id="813" w:name="_1270115243"/>
      <w:bookmarkStart w:id="814" w:name="_1277032901"/>
      <w:bookmarkStart w:id="815" w:name="_1270116391"/>
      <w:bookmarkEnd w:id="810"/>
      <w:bookmarkEnd w:id="811"/>
      <w:bookmarkEnd w:id="812"/>
      <w:bookmarkEnd w:id="813"/>
      <w:bookmarkEnd w:id="814"/>
      <w:bookmarkEnd w:id="815"/>
      <w:r w:rsidRPr="00897FCF">
        <w:rPr>
          <w:rFonts w:eastAsiaTheme="minorEastAsia"/>
          <w:noProof/>
        </w:rPr>
        <w:drawing>
          <wp:inline distT="0" distB="0" distL="0" distR="0">
            <wp:extent cx="5705475" cy="3028950"/>
            <wp:effectExtent l="0" t="0" r="0" b="0"/>
            <wp:docPr id="4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56" cstate="print"/>
                    <a:srcRect t="-1471" b="2855"/>
                    <a:stretch>
                      <a:fillRect/>
                    </a:stretch>
                  </pic:blipFill>
                  <pic:spPr bwMode="auto">
                    <a:xfrm>
                      <a:off x="0" y="0"/>
                      <a:ext cx="5705475" cy="3028950"/>
                    </a:xfrm>
                    <a:prstGeom prst="rect">
                      <a:avLst/>
                    </a:prstGeom>
                    <a:noFill/>
                    <a:ln w="9525">
                      <a:noFill/>
                      <a:miter lim="800000"/>
                      <a:headEnd/>
                      <a:tailEnd/>
                    </a:ln>
                  </pic:spPr>
                </pic:pic>
              </a:graphicData>
            </a:graphic>
          </wp:inline>
        </w:drawing>
      </w:r>
      <w:r w:rsidR="00B10E6A" w:rsidRPr="00897FCF">
        <w:rPr>
          <w:rFonts w:eastAsiaTheme="minorEastAsia"/>
          <w:b/>
        </w:rPr>
        <w:t>图</w:t>
      </w:r>
      <w:r w:rsidR="008F2794" w:rsidRPr="00897FCF">
        <w:rPr>
          <w:rFonts w:eastAsiaTheme="minorEastAsia"/>
          <w:b/>
        </w:rPr>
        <w:t>7</w:t>
      </w:r>
      <w:r w:rsidR="00B10E6A" w:rsidRPr="00897FCF">
        <w:rPr>
          <w:rFonts w:eastAsiaTheme="minorEastAsia"/>
          <w:b/>
        </w:rPr>
        <w:t xml:space="preserve">.8-1  </w:t>
      </w:r>
      <w:r w:rsidR="00B10E6A" w:rsidRPr="00897FCF">
        <w:rPr>
          <w:rFonts w:eastAsiaTheme="minorEastAsia"/>
          <w:b/>
        </w:rPr>
        <w:t>风险事故应急组织系统基本框架</w:t>
      </w:r>
    </w:p>
    <w:p w:rsidR="00B10E6A" w:rsidRPr="00897FCF" w:rsidRDefault="00B10E6A" w:rsidP="00F44D62">
      <w:pPr>
        <w:pStyle w:val="aff6"/>
        <w:ind w:firstLine="480"/>
        <w:rPr>
          <w:rFonts w:eastAsiaTheme="minorEastAsia"/>
          <w:szCs w:val="28"/>
        </w:rPr>
      </w:pPr>
      <w:bookmarkStart w:id="816" w:name="_Toc18361"/>
      <w:bookmarkStart w:id="817" w:name="_Toc18594"/>
      <w:bookmarkStart w:id="818" w:name="_Toc531894941"/>
      <w:bookmarkStart w:id="819" w:name="_Toc531939449"/>
      <w:r w:rsidRPr="00897FCF">
        <w:rPr>
          <w:rFonts w:eastAsiaTheme="minorEastAsia"/>
          <w:szCs w:val="28"/>
        </w:rPr>
        <w:t xml:space="preserve">6.8.7 </w:t>
      </w:r>
      <w:r w:rsidRPr="00897FCF">
        <w:rPr>
          <w:rFonts w:eastAsiaTheme="minorEastAsia"/>
          <w:szCs w:val="28"/>
        </w:rPr>
        <w:t>应急教育、宣传、培训及应急演练计划</w:t>
      </w:r>
      <w:bookmarkEnd w:id="816"/>
      <w:bookmarkEnd w:id="817"/>
      <w:bookmarkEnd w:id="818"/>
      <w:bookmarkEnd w:id="819"/>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）应急救援人员的培训</w:t>
      </w:r>
    </w:p>
    <w:p w:rsidR="00B10E6A" w:rsidRPr="00897FCF" w:rsidRDefault="00B10E6A" w:rsidP="007656C0">
      <w:pPr>
        <w:pStyle w:val="aff6"/>
        <w:ind w:firstLine="480"/>
        <w:rPr>
          <w:rFonts w:eastAsiaTheme="minorEastAsia"/>
        </w:rPr>
      </w:pPr>
      <w:r w:rsidRPr="00897FCF">
        <w:rPr>
          <w:rFonts w:eastAsiaTheme="minorEastAsia"/>
        </w:rPr>
        <w:t>对应急救援各专业人员的业务培训，由公司每半年组织一次，培训内容：</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1 \* GB3</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了解、掌握事故应急救援预案内容；</w:t>
      </w:r>
    </w:p>
    <w:p w:rsidR="00B10E6A" w:rsidRPr="00897FCF" w:rsidRDefault="00E17004" w:rsidP="007656C0">
      <w:pPr>
        <w:pStyle w:val="aff6"/>
        <w:ind w:firstLine="480"/>
        <w:rPr>
          <w:rFonts w:eastAsiaTheme="minorEastAsia"/>
        </w:rPr>
      </w:pPr>
      <w:r w:rsidRPr="00897FCF">
        <w:rPr>
          <w:rFonts w:eastAsiaTheme="minorEastAsia"/>
        </w:rPr>
        <w:lastRenderedPageBreak/>
        <w:fldChar w:fldCharType="begin"/>
      </w:r>
      <w:r w:rsidR="00B10E6A" w:rsidRPr="00897FCF">
        <w:rPr>
          <w:rFonts w:eastAsiaTheme="minorEastAsia"/>
        </w:rPr>
        <w:instrText>= 2 \* GB3</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熟悉使用各类防护器具；</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3 \* GB3</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如何展开事故现场抢救、救援及事故处置；</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4 \* GB3</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事故现场自我防护及监护措施。</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）员工应急响应培训</w:t>
      </w:r>
    </w:p>
    <w:p w:rsidR="00B10E6A" w:rsidRPr="00897FCF" w:rsidRDefault="00B10E6A" w:rsidP="007656C0">
      <w:pPr>
        <w:pStyle w:val="aff6"/>
        <w:ind w:firstLine="480"/>
        <w:rPr>
          <w:rFonts w:eastAsiaTheme="minorEastAsia"/>
        </w:rPr>
      </w:pPr>
      <w:r w:rsidRPr="00897FCF">
        <w:rPr>
          <w:rFonts w:eastAsiaTheme="minorEastAsia"/>
        </w:rPr>
        <w:t>员工应急响应的培训，由公司各部门结合每年组织的安全技术的培训考核一并进行，培训内容：</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1 \* GB3</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企业安全生产规章制度、安全操作规程；</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2 \* GB3</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防火、防爆、防毒的基本知识；</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3 \* GB3</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生产过程中异常情况的排除、处理方法；</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4 \* GB3</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事故发生后如何开展自救和互救；</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5 \* GB3</w:instrText>
      </w:r>
      <w:r w:rsidRPr="00897FCF">
        <w:rPr>
          <w:rFonts w:eastAsiaTheme="minorEastAsia"/>
        </w:rPr>
        <w:fldChar w:fldCharType="separate"/>
      </w:r>
      <w:r w:rsidR="00B10E6A" w:rsidRPr="00897FCF">
        <w:rPr>
          <w:rFonts w:ascii="宋体" w:hAnsi="宋体" w:cs="宋体" w:hint="eastAsia"/>
        </w:rPr>
        <w:t>⑤</w:t>
      </w:r>
      <w:r w:rsidRPr="00897FCF">
        <w:rPr>
          <w:rFonts w:eastAsiaTheme="minorEastAsia"/>
        </w:rPr>
        <w:fldChar w:fldCharType="end"/>
      </w:r>
      <w:r w:rsidR="00B10E6A" w:rsidRPr="00897FCF">
        <w:rPr>
          <w:rFonts w:eastAsiaTheme="minorEastAsia"/>
        </w:rPr>
        <w:t>事故发生后的撤离和疏散方法。</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）演练计划</w:t>
      </w:r>
    </w:p>
    <w:p w:rsidR="00B10E6A" w:rsidRPr="00897FCF" w:rsidRDefault="00B10E6A" w:rsidP="007656C0">
      <w:pPr>
        <w:pStyle w:val="aff6"/>
        <w:ind w:firstLine="480"/>
        <w:rPr>
          <w:rFonts w:eastAsiaTheme="minorEastAsia"/>
        </w:rPr>
      </w:pPr>
      <w:r w:rsidRPr="00897FCF">
        <w:rPr>
          <w:rFonts w:eastAsiaTheme="minorEastAsia"/>
        </w:rPr>
        <w:t>演练分类：</w:t>
      </w:r>
    </w:p>
    <w:p w:rsidR="00B10E6A" w:rsidRPr="00897FCF" w:rsidRDefault="00B10E6A" w:rsidP="007656C0">
      <w:pPr>
        <w:pStyle w:val="aff6"/>
        <w:ind w:firstLine="480"/>
        <w:rPr>
          <w:rFonts w:eastAsiaTheme="minorEastAsia"/>
        </w:rPr>
      </w:pPr>
      <w:r w:rsidRPr="00897FCF">
        <w:rPr>
          <w:rFonts w:ascii="宋体" w:hAnsi="宋体" w:cs="宋体" w:hint="eastAsia"/>
        </w:rPr>
        <w:t>①</w:t>
      </w:r>
      <w:r w:rsidRPr="00897FCF">
        <w:rPr>
          <w:rFonts w:eastAsiaTheme="minorEastAsia"/>
        </w:rPr>
        <w:t>组织指挥演练：由公司领导和各部门负责人分别按应急救援预案要求，以组织指挥的形式组织实施应急救援任务的演练。</w:t>
      </w:r>
    </w:p>
    <w:p w:rsidR="00B10E6A" w:rsidRPr="00897FCF" w:rsidRDefault="00B10E6A" w:rsidP="007656C0">
      <w:pPr>
        <w:pStyle w:val="aff6"/>
        <w:ind w:firstLine="480"/>
        <w:rPr>
          <w:rFonts w:eastAsiaTheme="minorEastAsia"/>
        </w:rPr>
      </w:pPr>
      <w:r w:rsidRPr="00897FCF">
        <w:rPr>
          <w:rFonts w:ascii="宋体" w:hAnsi="宋体" w:cs="宋体" w:hint="eastAsia"/>
        </w:rPr>
        <w:t>②</w:t>
      </w:r>
      <w:r w:rsidRPr="00897FCF">
        <w:rPr>
          <w:rFonts w:eastAsiaTheme="minorEastAsia"/>
        </w:rPr>
        <w:t>单项演练：由各部门各自开展的应急救援任务中的单项科目的演练。</w:t>
      </w:r>
    </w:p>
    <w:p w:rsidR="00B10E6A" w:rsidRPr="00897FCF" w:rsidRDefault="00B10E6A" w:rsidP="007656C0">
      <w:pPr>
        <w:pStyle w:val="aff6"/>
        <w:ind w:firstLine="480"/>
        <w:rPr>
          <w:rFonts w:eastAsiaTheme="minorEastAsia"/>
        </w:rPr>
      </w:pPr>
      <w:r w:rsidRPr="00897FCF">
        <w:rPr>
          <w:rFonts w:ascii="宋体" w:hAnsi="宋体" w:cs="宋体" w:hint="eastAsia"/>
        </w:rPr>
        <w:t>③</w:t>
      </w:r>
      <w:r w:rsidRPr="00897FCF">
        <w:rPr>
          <w:rFonts w:eastAsiaTheme="minorEastAsia"/>
        </w:rPr>
        <w:t>综合演练：由应急救援指挥部按应急救援预案要求，开展的全面演练。</w:t>
      </w:r>
    </w:p>
    <w:p w:rsidR="00B10E6A" w:rsidRPr="00897FCF" w:rsidRDefault="00B10E6A" w:rsidP="007656C0">
      <w:pPr>
        <w:pStyle w:val="aff6"/>
        <w:ind w:firstLine="480"/>
        <w:rPr>
          <w:rFonts w:eastAsiaTheme="minorEastAsia"/>
        </w:rPr>
      </w:pPr>
      <w:r w:rsidRPr="00897FCF">
        <w:rPr>
          <w:rFonts w:eastAsiaTheme="minorEastAsia"/>
        </w:rPr>
        <w:t>演练内容：</w:t>
      </w:r>
    </w:p>
    <w:p w:rsidR="00B10E6A" w:rsidRPr="00897FCF" w:rsidRDefault="00B10E6A" w:rsidP="007656C0">
      <w:pPr>
        <w:pStyle w:val="aff6"/>
        <w:ind w:firstLine="480"/>
        <w:rPr>
          <w:rFonts w:eastAsiaTheme="minorEastAsia"/>
        </w:rPr>
      </w:pPr>
      <w:r w:rsidRPr="00897FCF">
        <w:rPr>
          <w:rFonts w:ascii="宋体" w:hAnsi="宋体" w:cs="宋体" w:hint="eastAsia"/>
        </w:rPr>
        <w:t>①</w:t>
      </w:r>
      <w:r w:rsidRPr="00897FCF">
        <w:rPr>
          <w:rFonts w:eastAsiaTheme="minorEastAsia"/>
        </w:rPr>
        <w:t>装置、设备泄漏的应急处置抢险；</w:t>
      </w:r>
    </w:p>
    <w:p w:rsidR="00B10E6A" w:rsidRPr="00897FCF" w:rsidRDefault="00B10E6A" w:rsidP="007656C0">
      <w:pPr>
        <w:pStyle w:val="aff6"/>
        <w:ind w:firstLine="480"/>
        <w:rPr>
          <w:rFonts w:eastAsiaTheme="minorEastAsia"/>
        </w:rPr>
      </w:pPr>
      <w:r w:rsidRPr="00897FCF">
        <w:rPr>
          <w:rFonts w:ascii="宋体" w:hAnsi="宋体" w:cs="宋体" w:hint="eastAsia"/>
        </w:rPr>
        <w:t>②</w:t>
      </w:r>
      <w:r w:rsidRPr="00897FCF">
        <w:rPr>
          <w:rFonts w:eastAsiaTheme="minorEastAsia"/>
        </w:rPr>
        <w:t>通信及报警信号的联络；</w:t>
      </w:r>
    </w:p>
    <w:p w:rsidR="00B10E6A" w:rsidRPr="00897FCF" w:rsidRDefault="00B10E6A" w:rsidP="007656C0">
      <w:pPr>
        <w:pStyle w:val="aff6"/>
        <w:ind w:firstLine="480"/>
        <w:rPr>
          <w:rFonts w:eastAsiaTheme="minorEastAsia"/>
        </w:rPr>
      </w:pPr>
      <w:r w:rsidRPr="00897FCF">
        <w:rPr>
          <w:rFonts w:ascii="宋体" w:hAnsi="宋体" w:cs="宋体" w:hint="eastAsia"/>
        </w:rPr>
        <w:t>③</w:t>
      </w:r>
      <w:r w:rsidRPr="00897FCF">
        <w:rPr>
          <w:rFonts w:eastAsiaTheme="minorEastAsia"/>
        </w:rPr>
        <w:t>急救及医疗；</w:t>
      </w:r>
    </w:p>
    <w:p w:rsidR="00B10E6A" w:rsidRPr="00897FCF" w:rsidRDefault="00B10E6A" w:rsidP="007656C0">
      <w:pPr>
        <w:pStyle w:val="aff6"/>
        <w:ind w:firstLine="480"/>
        <w:rPr>
          <w:rFonts w:eastAsiaTheme="minorEastAsia"/>
        </w:rPr>
      </w:pPr>
      <w:r w:rsidRPr="00897FCF">
        <w:rPr>
          <w:rFonts w:ascii="宋体" w:hAnsi="宋体" w:cs="宋体" w:hint="eastAsia"/>
        </w:rPr>
        <w:t>④</w:t>
      </w:r>
      <w:r w:rsidRPr="00897FCF">
        <w:rPr>
          <w:rFonts w:eastAsiaTheme="minorEastAsia"/>
        </w:rPr>
        <w:t>消毒及洗消处理；</w:t>
      </w:r>
    </w:p>
    <w:p w:rsidR="00B10E6A" w:rsidRPr="00897FCF" w:rsidRDefault="00B10E6A" w:rsidP="007656C0">
      <w:pPr>
        <w:pStyle w:val="aff6"/>
        <w:ind w:firstLine="480"/>
        <w:rPr>
          <w:rFonts w:eastAsiaTheme="minorEastAsia"/>
        </w:rPr>
      </w:pPr>
      <w:r w:rsidRPr="00897FCF">
        <w:rPr>
          <w:rFonts w:ascii="宋体" w:hAnsi="宋体" w:cs="宋体" w:hint="eastAsia"/>
        </w:rPr>
        <w:t>⑤</w:t>
      </w:r>
      <w:r w:rsidRPr="00897FCF">
        <w:rPr>
          <w:rFonts w:eastAsiaTheme="minorEastAsia"/>
        </w:rPr>
        <w:t>染毒空气监测与化验；</w:t>
      </w:r>
    </w:p>
    <w:p w:rsidR="00B10E6A" w:rsidRPr="00897FCF" w:rsidRDefault="00B10E6A" w:rsidP="007656C0">
      <w:pPr>
        <w:pStyle w:val="aff6"/>
        <w:ind w:firstLine="480"/>
        <w:rPr>
          <w:rFonts w:eastAsiaTheme="minorEastAsia"/>
        </w:rPr>
      </w:pPr>
      <w:r w:rsidRPr="00897FCF">
        <w:rPr>
          <w:rFonts w:ascii="宋体" w:hAnsi="宋体" w:cs="宋体" w:hint="eastAsia"/>
        </w:rPr>
        <w:t>⑥</w:t>
      </w:r>
      <w:r w:rsidRPr="00897FCF">
        <w:rPr>
          <w:rFonts w:eastAsiaTheme="minorEastAsia"/>
        </w:rPr>
        <w:t>防护指导，包括专业人员的个人防护及员工的自我防护；</w:t>
      </w:r>
    </w:p>
    <w:p w:rsidR="00B10E6A" w:rsidRPr="00897FCF" w:rsidRDefault="00B10E6A" w:rsidP="007656C0">
      <w:pPr>
        <w:pStyle w:val="aff6"/>
        <w:ind w:firstLine="480"/>
        <w:rPr>
          <w:rFonts w:eastAsiaTheme="minorEastAsia"/>
        </w:rPr>
      </w:pPr>
      <w:r w:rsidRPr="00897FCF">
        <w:rPr>
          <w:rFonts w:ascii="宋体" w:hAnsi="宋体" w:cs="宋体" w:hint="eastAsia"/>
        </w:rPr>
        <w:t>⑦</w:t>
      </w:r>
      <w:r w:rsidRPr="00897FCF">
        <w:rPr>
          <w:rFonts w:eastAsiaTheme="minorEastAsia"/>
        </w:rPr>
        <w:t>各种标志、设置警戒范围及人员控制；</w:t>
      </w:r>
    </w:p>
    <w:p w:rsidR="00B10E6A" w:rsidRPr="00897FCF" w:rsidRDefault="00B10E6A" w:rsidP="007656C0">
      <w:pPr>
        <w:pStyle w:val="aff6"/>
        <w:ind w:firstLine="480"/>
        <w:rPr>
          <w:rFonts w:eastAsiaTheme="minorEastAsia"/>
        </w:rPr>
      </w:pPr>
      <w:r w:rsidRPr="00897FCF">
        <w:rPr>
          <w:rFonts w:ascii="宋体" w:hAnsi="宋体" w:cs="宋体" w:hint="eastAsia"/>
        </w:rPr>
        <w:t>⑧</w:t>
      </w:r>
      <w:r w:rsidRPr="00897FCF">
        <w:rPr>
          <w:rFonts w:eastAsiaTheme="minorEastAsia"/>
        </w:rPr>
        <w:t>厂内运输控制及管理；</w:t>
      </w:r>
    </w:p>
    <w:p w:rsidR="00B10E6A" w:rsidRPr="00897FCF" w:rsidRDefault="00B10E6A" w:rsidP="007656C0">
      <w:pPr>
        <w:pStyle w:val="aff6"/>
        <w:ind w:firstLine="480"/>
        <w:rPr>
          <w:rFonts w:eastAsiaTheme="minorEastAsia"/>
        </w:rPr>
      </w:pPr>
      <w:r w:rsidRPr="00897FCF">
        <w:rPr>
          <w:rFonts w:ascii="宋体" w:hAnsi="宋体" w:cs="宋体" w:hint="eastAsia"/>
        </w:rPr>
        <w:t>⑨</w:t>
      </w:r>
      <w:r w:rsidRPr="00897FCF">
        <w:rPr>
          <w:rFonts w:eastAsiaTheme="minorEastAsia"/>
        </w:rPr>
        <w:t>泄漏污染区域内人员的疏散撤离及人员清查；</w:t>
      </w:r>
    </w:p>
    <w:p w:rsidR="00B10E6A" w:rsidRPr="00897FCF" w:rsidRDefault="00B10E6A" w:rsidP="007656C0">
      <w:pPr>
        <w:pStyle w:val="aff6"/>
        <w:ind w:firstLine="480"/>
        <w:rPr>
          <w:rFonts w:eastAsiaTheme="minorEastAsia"/>
        </w:rPr>
      </w:pPr>
      <w:r w:rsidRPr="00897FCF">
        <w:rPr>
          <w:rFonts w:ascii="宋体" w:hAnsi="宋体" w:cs="宋体" w:hint="eastAsia"/>
        </w:rPr>
        <w:t>⑩</w:t>
      </w:r>
      <w:r w:rsidRPr="00897FCF">
        <w:rPr>
          <w:rFonts w:eastAsiaTheme="minorEastAsia"/>
        </w:rPr>
        <w:t>向上级报告情况及向友邻单位通报情况、事故的善后工作。</w:t>
      </w:r>
    </w:p>
    <w:p w:rsidR="00B10E6A" w:rsidRPr="00897FCF" w:rsidRDefault="00B10E6A" w:rsidP="007656C0">
      <w:pPr>
        <w:pStyle w:val="aff6"/>
        <w:ind w:firstLine="480"/>
        <w:rPr>
          <w:rFonts w:eastAsiaTheme="minorEastAsia"/>
        </w:rPr>
      </w:pPr>
      <w:r w:rsidRPr="00897FCF">
        <w:rPr>
          <w:rFonts w:eastAsiaTheme="minorEastAsia"/>
        </w:rPr>
        <w:t>演练范围与频次：</w:t>
      </w:r>
    </w:p>
    <w:p w:rsidR="00B10E6A" w:rsidRPr="00897FCF" w:rsidRDefault="00B10E6A" w:rsidP="007656C0">
      <w:pPr>
        <w:pStyle w:val="aff6"/>
        <w:ind w:firstLine="480"/>
        <w:rPr>
          <w:rFonts w:eastAsiaTheme="minorEastAsia"/>
        </w:rPr>
      </w:pPr>
      <w:r w:rsidRPr="00897FCF">
        <w:rPr>
          <w:rFonts w:ascii="宋体" w:hAnsi="宋体" w:cs="宋体" w:hint="eastAsia"/>
        </w:rPr>
        <w:t>①</w:t>
      </w:r>
      <w:r w:rsidRPr="00897FCF">
        <w:rPr>
          <w:rFonts w:eastAsiaTheme="minorEastAsia"/>
        </w:rPr>
        <w:t>组织指挥演练由指挥领导小组副组长每半年组织一次；</w:t>
      </w:r>
    </w:p>
    <w:p w:rsidR="00B10E6A" w:rsidRPr="00897FCF" w:rsidRDefault="00B10E6A" w:rsidP="007656C0">
      <w:pPr>
        <w:pStyle w:val="aff6"/>
        <w:ind w:firstLine="480"/>
        <w:rPr>
          <w:rFonts w:eastAsiaTheme="minorEastAsia"/>
        </w:rPr>
      </w:pPr>
      <w:r w:rsidRPr="00897FCF">
        <w:rPr>
          <w:rFonts w:ascii="宋体" w:hAnsi="宋体" w:cs="宋体" w:hint="eastAsia"/>
        </w:rPr>
        <w:lastRenderedPageBreak/>
        <w:t>②</w:t>
      </w:r>
      <w:r w:rsidRPr="00897FCF">
        <w:rPr>
          <w:rFonts w:eastAsiaTheme="minorEastAsia"/>
        </w:rPr>
        <w:t>单项演练由环卫科每季组织一次；</w:t>
      </w:r>
    </w:p>
    <w:p w:rsidR="00B10E6A" w:rsidRPr="00897FCF" w:rsidRDefault="00B10E6A" w:rsidP="007656C0">
      <w:pPr>
        <w:pStyle w:val="aff6"/>
        <w:ind w:firstLine="480"/>
        <w:rPr>
          <w:rFonts w:eastAsiaTheme="minorEastAsia"/>
        </w:rPr>
      </w:pPr>
      <w:r w:rsidRPr="00897FCF">
        <w:rPr>
          <w:rFonts w:ascii="宋体" w:hAnsi="宋体" w:cs="宋体" w:hint="eastAsia"/>
        </w:rPr>
        <w:t>③</w:t>
      </w:r>
      <w:r w:rsidRPr="00897FCF">
        <w:rPr>
          <w:rFonts w:eastAsiaTheme="minorEastAsia"/>
        </w:rPr>
        <w:t>综合演练由指挥领导小组组长每年组织一次。</w:t>
      </w:r>
    </w:p>
    <w:p w:rsidR="00B10E6A" w:rsidRPr="00897FCF" w:rsidRDefault="008F2794" w:rsidP="00F44D62">
      <w:pPr>
        <w:pStyle w:val="aff6"/>
        <w:ind w:firstLine="480"/>
        <w:rPr>
          <w:rFonts w:eastAsiaTheme="minorEastAsia"/>
          <w:szCs w:val="28"/>
        </w:rPr>
      </w:pPr>
      <w:bookmarkStart w:id="820" w:name="_Toc3810"/>
      <w:bookmarkStart w:id="821" w:name="_Toc22905"/>
      <w:bookmarkStart w:id="822" w:name="_Toc531894942"/>
      <w:bookmarkStart w:id="823" w:name="_Toc531939450"/>
      <w:r w:rsidRPr="00897FCF">
        <w:rPr>
          <w:rFonts w:eastAsiaTheme="minorEastAsia"/>
          <w:szCs w:val="28"/>
        </w:rPr>
        <w:t>7</w:t>
      </w:r>
      <w:r w:rsidR="00B10E6A" w:rsidRPr="00897FCF">
        <w:rPr>
          <w:rFonts w:eastAsiaTheme="minorEastAsia"/>
          <w:szCs w:val="28"/>
        </w:rPr>
        <w:t xml:space="preserve">.8.8 </w:t>
      </w:r>
      <w:r w:rsidR="00B10E6A" w:rsidRPr="00897FCF">
        <w:rPr>
          <w:rFonts w:eastAsiaTheme="minorEastAsia"/>
          <w:szCs w:val="28"/>
        </w:rPr>
        <w:t>事故善后处理</w:t>
      </w:r>
      <w:bookmarkEnd w:id="820"/>
      <w:bookmarkEnd w:id="821"/>
      <w:bookmarkEnd w:id="822"/>
      <w:bookmarkEnd w:id="823"/>
    </w:p>
    <w:p w:rsidR="00B10E6A" w:rsidRPr="00897FCF" w:rsidRDefault="00B10E6A" w:rsidP="007656C0">
      <w:pPr>
        <w:pStyle w:val="aff6"/>
        <w:ind w:firstLine="480"/>
        <w:rPr>
          <w:rFonts w:eastAsiaTheme="minorEastAsia"/>
        </w:rPr>
      </w:pPr>
      <w:r w:rsidRPr="00897FCF">
        <w:rPr>
          <w:rFonts w:eastAsiaTheme="minorEastAsia"/>
        </w:rPr>
        <w:t>有毒物质泄漏扩散、火灾、爆炸等危险化学品事故的应急处置现场均应设洗消站，对应急处置过程中收集的泄漏物、消防废水等进行集中收集后委托处理；对应急处置人员用过的器具进行洗消；利用救灾资金对损坏的设备、仪表、管线等进行维修，积极开展灾后重建工作。对抢险救援人员进行健康监护或体检。积极对事故过程中的死伤人员进行医院治疗或发放抚恤金。</w:t>
      </w:r>
    </w:p>
    <w:p w:rsidR="00B10E6A" w:rsidRPr="00897FCF" w:rsidRDefault="00B10E6A" w:rsidP="007656C0">
      <w:pPr>
        <w:pStyle w:val="aff6"/>
        <w:ind w:firstLine="480"/>
        <w:rPr>
          <w:rFonts w:eastAsiaTheme="minorEastAsia"/>
        </w:rPr>
      </w:pPr>
      <w:r w:rsidRPr="00897FCF">
        <w:rPr>
          <w:rFonts w:eastAsiaTheme="minorEastAsia"/>
        </w:rPr>
        <w:t>如果所有火灾均已扑灭，且没有重新点燃的危险；成功堵漏，所有固体、液体、气体泄漏物均已得到收集、隔离、洗消；可燃和有毒气体的浓度均已降到安全水平，并且符合我国相关环保标准的要求；伤亡人员均得到及时救护处置；危险建筑物残部得到处理，无坍塌、倾倒危险；或其他应该满足的条件时，由应急救援指挥中心宣布应急救援工作结束。</w:t>
      </w:r>
    </w:p>
    <w:p w:rsidR="00B10E6A" w:rsidRPr="00897FCF" w:rsidRDefault="00B10E6A" w:rsidP="00F44D62">
      <w:pPr>
        <w:pStyle w:val="aff6"/>
        <w:ind w:firstLine="480"/>
        <w:rPr>
          <w:rFonts w:eastAsiaTheme="minorEastAsia"/>
          <w:szCs w:val="28"/>
        </w:rPr>
      </w:pPr>
      <w:r w:rsidRPr="00897FCF">
        <w:rPr>
          <w:rFonts w:eastAsiaTheme="minorEastAsia"/>
        </w:rPr>
        <w:t>由应急救援领导小组根据所发生危险化学品事故的危害和影响，组建事故调查组，彻底查清事故原因，明确事故责任，总结经验教训，并根据引发事故的直接原因和间接原因，提出整改建议和措施，形成事故调查报告。</w:t>
      </w:r>
    </w:p>
    <w:p w:rsidR="00B10E6A" w:rsidRPr="00897FCF" w:rsidRDefault="008F2794" w:rsidP="00F44D62">
      <w:pPr>
        <w:pStyle w:val="2"/>
        <w:spacing w:line="360" w:lineRule="auto"/>
        <w:rPr>
          <w:rFonts w:ascii="Times New Roman" w:hAnsi="Times New Roman"/>
        </w:rPr>
      </w:pPr>
      <w:bookmarkStart w:id="824" w:name="_Toc514961382"/>
      <w:bookmarkStart w:id="825" w:name="_Toc531939451"/>
      <w:bookmarkStart w:id="826" w:name="_Toc12286429"/>
      <w:r w:rsidRPr="00897FCF">
        <w:rPr>
          <w:rFonts w:ascii="Times New Roman" w:hAnsi="Times New Roman"/>
        </w:rPr>
        <w:t>7</w:t>
      </w:r>
      <w:r w:rsidR="00B10E6A" w:rsidRPr="00897FCF">
        <w:rPr>
          <w:rFonts w:ascii="Times New Roman" w:hAnsi="Times New Roman"/>
        </w:rPr>
        <w:t>.9 “</w:t>
      </w:r>
      <w:r w:rsidR="00B10E6A" w:rsidRPr="00897FCF">
        <w:rPr>
          <w:rFonts w:ascii="Times New Roman" w:hAnsi="Times New Roman"/>
        </w:rPr>
        <w:t>三同时</w:t>
      </w:r>
      <w:r w:rsidR="00B10E6A" w:rsidRPr="00897FCF">
        <w:rPr>
          <w:rFonts w:ascii="Times New Roman" w:hAnsi="Times New Roman"/>
        </w:rPr>
        <w:t>”</w:t>
      </w:r>
      <w:r w:rsidR="00B10E6A" w:rsidRPr="00897FCF">
        <w:rPr>
          <w:rFonts w:ascii="Times New Roman" w:hAnsi="Times New Roman"/>
        </w:rPr>
        <w:t>一览表</w:t>
      </w:r>
      <w:bookmarkEnd w:id="777"/>
      <w:bookmarkEnd w:id="778"/>
      <w:bookmarkEnd w:id="824"/>
      <w:bookmarkEnd w:id="825"/>
      <w:bookmarkEnd w:id="826"/>
    </w:p>
    <w:p w:rsidR="00B10E6A" w:rsidRPr="00897FCF" w:rsidRDefault="00B10E6A" w:rsidP="007656C0">
      <w:pPr>
        <w:pStyle w:val="aff6"/>
        <w:ind w:firstLine="480"/>
        <w:rPr>
          <w:rFonts w:eastAsiaTheme="minorEastAsia"/>
        </w:rPr>
      </w:pPr>
      <w:r w:rsidRPr="00897FCF">
        <w:rPr>
          <w:rFonts w:eastAsiaTheme="minorEastAsia"/>
        </w:rPr>
        <w:t>建设项目污染治理措施</w:t>
      </w:r>
      <w:r w:rsidRPr="00897FCF">
        <w:rPr>
          <w:rFonts w:eastAsiaTheme="minorEastAsia"/>
        </w:rPr>
        <w:t>“</w:t>
      </w:r>
      <w:r w:rsidRPr="00897FCF">
        <w:rPr>
          <w:rFonts w:eastAsiaTheme="minorEastAsia"/>
        </w:rPr>
        <w:t>三同时</w:t>
      </w:r>
      <w:r w:rsidRPr="00897FCF">
        <w:rPr>
          <w:rFonts w:eastAsiaTheme="minorEastAsia"/>
        </w:rPr>
        <w:t>”</w:t>
      </w:r>
      <w:r w:rsidRPr="00897FCF">
        <w:rPr>
          <w:rFonts w:eastAsiaTheme="minorEastAsia"/>
        </w:rPr>
        <w:t>及处理效果见表</w:t>
      </w:r>
      <w:r w:rsidR="008F2794" w:rsidRPr="00897FCF">
        <w:rPr>
          <w:rFonts w:eastAsiaTheme="minorEastAsia"/>
        </w:rPr>
        <w:t>7</w:t>
      </w:r>
      <w:r w:rsidRPr="00897FCF">
        <w:rPr>
          <w:rFonts w:eastAsiaTheme="minorEastAsia"/>
        </w:rPr>
        <w:t>.9-1</w:t>
      </w:r>
      <w:r w:rsidRPr="00897FCF">
        <w:rPr>
          <w:rFonts w:eastAsiaTheme="minorEastAsia"/>
        </w:rPr>
        <w:t>。</w:t>
      </w:r>
    </w:p>
    <w:p w:rsidR="00B10E6A" w:rsidRPr="00897FCF" w:rsidRDefault="00B10E6A" w:rsidP="007656C0">
      <w:pPr>
        <w:pStyle w:val="aff6"/>
        <w:ind w:firstLine="482"/>
        <w:rPr>
          <w:rFonts w:eastAsiaTheme="minorEastAsia"/>
          <w:b/>
        </w:rPr>
        <w:sectPr w:rsidR="00B10E6A" w:rsidRPr="00897FCF" w:rsidSect="00DC4E44">
          <w:pgSz w:w="11907" w:h="16840"/>
          <w:pgMar w:top="1440" w:right="1797" w:bottom="1440" w:left="1797" w:header="851" w:footer="992" w:gutter="0"/>
          <w:cols w:space="720"/>
          <w:docGrid w:linePitch="312"/>
        </w:sectPr>
      </w:pPr>
    </w:p>
    <w:p w:rsidR="00B10E6A" w:rsidRPr="00897FCF" w:rsidRDefault="00B10E6A" w:rsidP="00F44D62">
      <w:pPr>
        <w:pStyle w:val="aff6"/>
        <w:spacing w:line="240" w:lineRule="auto"/>
        <w:ind w:firstLineChars="0" w:firstLine="0"/>
        <w:jc w:val="center"/>
        <w:rPr>
          <w:rFonts w:eastAsiaTheme="minorEastAsia"/>
          <w:b/>
        </w:rPr>
      </w:pPr>
      <w:r w:rsidRPr="00897FCF">
        <w:rPr>
          <w:rFonts w:eastAsiaTheme="minorEastAsia"/>
          <w:b/>
        </w:rPr>
        <w:lastRenderedPageBreak/>
        <w:t>表</w:t>
      </w:r>
      <w:r w:rsidR="008F2794" w:rsidRPr="00897FCF">
        <w:rPr>
          <w:rFonts w:eastAsiaTheme="minorEastAsia"/>
          <w:b/>
        </w:rPr>
        <w:t>7</w:t>
      </w:r>
      <w:r w:rsidRPr="00897FCF">
        <w:rPr>
          <w:rFonts w:eastAsiaTheme="minorEastAsia"/>
          <w:b/>
        </w:rPr>
        <w:t xml:space="preserve">.9-1  </w:t>
      </w:r>
      <w:r w:rsidRPr="00897FCF">
        <w:rPr>
          <w:rFonts w:eastAsiaTheme="minorEastAsia"/>
          <w:b/>
        </w:rPr>
        <w:t>建设项目</w:t>
      </w:r>
      <w:r w:rsidRPr="00897FCF">
        <w:rPr>
          <w:rFonts w:eastAsiaTheme="minorEastAsia"/>
          <w:b/>
        </w:rPr>
        <w:t>“</w:t>
      </w:r>
      <w:r w:rsidRPr="00897FCF">
        <w:rPr>
          <w:rFonts w:eastAsiaTheme="minorEastAsia"/>
          <w:b/>
        </w:rPr>
        <w:t>三同时</w:t>
      </w:r>
      <w:r w:rsidRPr="00897FCF">
        <w:rPr>
          <w:rFonts w:eastAsiaTheme="minorEastAsia"/>
          <w:b/>
        </w:rPr>
        <w:t>”</w:t>
      </w:r>
      <w:r w:rsidRPr="00897FCF">
        <w:rPr>
          <w:rFonts w:eastAsiaTheme="minorEastAsia"/>
          <w:b/>
        </w:rPr>
        <w:t>一览表</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590"/>
        <w:gridCol w:w="1271"/>
        <w:gridCol w:w="1281"/>
        <w:gridCol w:w="1830"/>
        <w:gridCol w:w="1829"/>
        <w:gridCol w:w="948"/>
        <w:gridCol w:w="756"/>
      </w:tblGrid>
      <w:tr w:rsidR="00D12317" w:rsidRPr="00897FCF" w:rsidTr="00F9130F">
        <w:trPr>
          <w:trHeight w:val="397"/>
          <w:jc w:val="center"/>
        </w:trPr>
        <w:tc>
          <w:tcPr>
            <w:tcW w:w="59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类别</w:t>
            </w: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污染源</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污染物</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治理措施</w:t>
            </w:r>
          </w:p>
        </w:tc>
        <w:tc>
          <w:tcPr>
            <w:tcW w:w="1829"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处理效果、执行</w:t>
            </w:r>
          </w:p>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标准</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环保投资</w:t>
            </w:r>
            <w:r w:rsidRPr="00897FCF">
              <w:rPr>
                <w:rFonts w:eastAsiaTheme="minorEastAsia"/>
                <w:b/>
                <w:szCs w:val="21"/>
              </w:rPr>
              <w:t>(</w:t>
            </w:r>
            <w:r w:rsidRPr="00897FCF">
              <w:rPr>
                <w:rFonts w:eastAsiaTheme="minorEastAsia"/>
                <w:b/>
                <w:szCs w:val="21"/>
              </w:rPr>
              <w:t>万元</w:t>
            </w:r>
            <w:r w:rsidRPr="00897FCF">
              <w:rPr>
                <w:rFonts w:eastAsiaTheme="minorEastAsia"/>
                <w:b/>
                <w:szCs w:val="21"/>
              </w:rPr>
              <w:t>)</w:t>
            </w:r>
          </w:p>
        </w:tc>
        <w:tc>
          <w:tcPr>
            <w:tcW w:w="756"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完成</w:t>
            </w:r>
          </w:p>
          <w:p w:rsidR="00D12317" w:rsidRPr="00897FCF" w:rsidRDefault="00D12317" w:rsidP="00F44D62">
            <w:pPr>
              <w:adjustRightInd w:val="0"/>
              <w:snapToGrid w:val="0"/>
              <w:jc w:val="center"/>
              <w:rPr>
                <w:rFonts w:eastAsiaTheme="minorEastAsia"/>
                <w:b/>
                <w:szCs w:val="21"/>
              </w:rPr>
            </w:pPr>
            <w:r w:rsidRPr="00897FCF">
              <w:rPr>
                <w:rFonts w:eastAsiaTheme="minorEastAsia"/>
                <w:b/>
                <w:szCs w:val="21"/>
              </w:rPr>
              <w:t>时间</w:t>
            </w:r>
          </w:p>
        </w:tc>
      </w:tr>
      <w:tr w:rsidR="00D12317" w:rsidRPr="00897FCF" w:rsidTr="00F9130F">
        <w:trPr>
          <w:trHeight w:val="397"/>
          <w:jc w:val="center"/>
        </w:trPr>
        <w:tc>
          <w:tcPr>
            <w:tcW w:w="590" w:type="dxa"/>
            <w:vMerge w:val="restart"/>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废气</w:t>
            </w: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锅炉燃烧</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烟尘、</w:t>
            </w:r>
            <w:r w:rsidRPr="00897FCF">
              <w:rPr>
                <w:rFonts w:eastAsiaTheme="minorEastAsia"/>
                <w:szCs w:val="21"/>
              </w:rPr>
              <w:t>SO</w:t>
            </w:r>
            <w:r w:rsidRPr="00897FCF">
              <w:rPr>
                <w:rFonts w:eastAsiaTheme="minorEastAsia"/>
                <w:szCs w:val="21"/>
                <w:vertAlign w:val="subscript"/>
              </w:rPr>
              <w:t>2</w:t>
            </w:r>
            <w:r w:rsidRPr="00897FCF">
              <w:rPr>
                <w:rFonts w:eastAsiaTheme="minorEastAsia"/>
                <w:szCs w:val="21"/>
              </w:rPr>
              <w:t>、</w:t>
            </w:r>
            <w:r w:rsidRPr="00897FCF">
              <w:rPr>
                <w:rFonts w:eastAsiaTheme="minorEastAsia"/>
                <w:szCs w:val="21"/>
              </w:rPr>
              <w:t>NO</w:t>
            </w:r>
            <w:r w:rsidRPr="00897FCF">
              <w:rPr>
                <w:rFonts w:eastAsiaTheme="minorEastAsia"/>
                <w:szCs w:val="21"/>
                <w:vertAlign w:val="subscript"/>
              </w:rPr>
              <w:t>X</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水膜除尘碱液脱硫</w:t>
            </w:r>
            <w:r w:rsidRPr="00897FCF">
              <w:rPr>
                <w:rFonts w:eastAsiaTheme="minorEastAsia"/>
                <w:szCs w:val="21"/>
              </w:rPr>
              <w:t>+15</w:t>
            </w:r>
            <w:r w:rsidRPr="00897FCF">
              <w:rPr>
                <w:rFonts w:eastAsiaTheme="minorEastAsia"/>
                <w:szCs w:val="21"/>
              </w:rPr>
              <w:t>米高排气筒（</w:t>
            </w:r>
            <w:r w:rsidRPr="00897FCF">
              <w:rPr>
                <w:rFonts w:eastAsiaTheme="minorEastAsia"/>
                <w:szCs w:val="21"/>
              </w:rPr>
              <w:t>1#</w:t>
            </w:r>
            <w:r w:rsidRPr="00897FCF">
              <w:rPr>
                <w:rFonts w:eastAsiaTheme="minorEastAsia"/>
                <w:szCs w:val="21"/>
              </w:rPr>
              <w:t>）</w:t>
            </w:r>
          </w:p>
        </w:tc>
        <w:tc>
          <w:tcPr>
            <w:tcW w:w="1829"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达标排放</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5</w:t>
            </w:r>
          </w:p>
        </w:tc>
        <w:tc>
          <w:tcPr>
            <w:tcW w:w="756" w:type="dxa"/>
            <w:vMerge w:val="restart"/>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与项目主体工程同时设计，同时施工，同时投入运行</w:t>
            </w: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废塑料熔融</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非甲烷总烃</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集气罩</w:t>
            </w:r>
            <w:r w:rsidRPr="00897FCF">
              <w:rPr>
                <w:rFonts w:eastAsiaTheme="minorEastAsia"/>
                <w:szCs w:val="21"/>
              </w:rPr>
              <w:t>+</w:t>
            </w:r>
            <w:r w:rsidRPr="00897FCF">
              <w:rPr>
                <w:rFonts w:eastAsiaTheme="minorEastAsia"/>
                <w:szCs w:val="21"/>
              </w:rPr>
              <w:t>二级活性炭吸附</w:t>
            </w:r>
            <w:r w:rsidRPr="00897FCF">
              <w:rPr>
                <w:rFonts w:eastAsiaTheme="minorEastAsia"/>
                <w:szCs w:val="21"/>
              </w:rPr>
              <w:t>+15</w:t>
            </w:r>
            <w:r w:rsidRPr="00897FCF">
              <w:rPr>
                <w:rFonts w:eastAsiaTheme="minorEastAsia"/>
                <w:szCs w:val="21"/>
              </w:rPr>
              <w:t>米高排气筒（</w:t>
            </w:r>
            <w:r w:rsidRPr="00897FCF">
              <w:rPr>
                <w:rFonts w:eastAsiaTheme="minorEastAsia"/>
                <w:szCs w:val="21"/>
              </w:rPr>
              <w:t>2#</w:t>
            </w:r>
            <w:r w:rsidRPr="00897FCF">
              <w:rPr>
                <w:rFonts w:eastAsiaTheme="minorEastAsia"/>
                <w:szCs w:val="21"/>
              </w:rPr>
              <w:t>）</w:t>
            </w:r>
          </w:p>
        </w:tc>
        <w:tc>
          <w:tcPr>
            <w:tcW w:w="1829"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达标排放</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5</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restart"/>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废水</w:t>
            </w: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清洗废水、初期雨水</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COD</w:t>
            </w:r>
            <w:r w:rsidRPr="00897FCF">
              <w:rPr>
                <w:rFonts w:eastAsiaTheme="minorEastAsia"/>
                <w:szCs w:val="21"/>
              </w:rPr>
              <w:t>、</w:t>
            </w:r>
            <w:r w:rsidRPr="00897FCF">
              <w:rPr>
                <w:rFonts w:eastAsiaTheme="minorEastAsia"/>
                <w:szCs w:val="21"/>
              </w:rPr>
              <w:t>SS</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污水处理设施处理后回用于清洗工段</w:t>
            </w:r>
          </w:p>
        </w:tc>
        <w:tc>
          <w:tcPr>
            <w:tcW w:w="1829"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kern w:val="0"/>
                <w:szCs w:val="21"/>
              </w:rPr>
              <w:t>满足回用标准</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10</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生活污水</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COD</w:t>
            </w:r>
            <w:r w:rsidRPr="00897FCF">
              <w:rPr>
                <w:rFonts w:eastAsiaTheme="minorEastAsia"/>
                <w:szCs w:val="21"/>
              </w:rPr>
              <w:t>、</w:t>
            </w:r>
            <w:r w:rsidRPr="00897FCF">
              <w:rPr>
                <w:rFonts w:eastAsiaTheme="minorEastAsia"/>
                <w:szCs w:val="21"/>
              </w:rPr>
              <w:t>SS</w:t>
            </w:r>
            <w:r w:rsidRPr="00897FCF">
              <w:rPr>
                <w:rFonts w:eastAsiaTheme="minorEastAsia"/>
                <w:szCs w:val="21"/>
              </w:rPr>
              <w:t>、</w:t>
            </w:r>
            <w:r w:rsidRPr="00897FCF">
              <w:rPr>
                <w:rFonts w:eastAsiaTheme="minorEastAsia"/>
                <w:szCs w:val="21"/>
              </w:rPr>
              <w:t>NH</w:t>
            </w:r>
            <w:r w:rsidRPr="00897FCF">
              <w:rPr>
                <w:rFonts w:eastAsiaTheme="minorEastAsia"/>
                <w:szCs w:val="21"/>
                <w:vertAlign w:val="subscript"/>
              </w:rPr>
              <w:t>3</w:t>
            </w:r>
            <w:r w:rsidRPr="00897FCF">
              <w:rPr>
                <w:rFonts w:eastAsiaTheme="minorEastAsia"/>
                <w:szCs w:val="21"/>
              </w:rPr>
              <w:t>-N</w:t>
            </w:r>
            <w:r w:rsidRPr="00897FCF">
              <w:rPr>
                <w:rFonts w:eastAsiaTheme="minorEastAsia"/>
                <w:szCs w:val="21"/>
              </w:rPr>
              <w:t>、</w:t>
            </w:r>
            <w:r w:rsidRPr="00897FCF">
              <w:rPr>
                <w:rFonts w:eastAsiaTheme="minorEastAsia"/>
                <w:szCs w:val="21"/>
              </w:rPr>
              <w:t xml:space="preserve">TP </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经化粪池处理后用于农田灌溉</w:t>
            </w:r>
          </w:p>
        </w:tc>
        <w:tc>
          <w:tcPr>
            <w:tcW w:w="1829"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符合相关要求</w:t>
            </w:r>
          </w:p>
        </w:tc>
        <w:tc>
          <w:tcPr>
            <w:tcW w:w="948" w:type="dxa"/>
            <w:tcMar>
              <w:top w:w="0" w:type="dxa"/>
              <w:left w:w="28" w:type="dxa"/>
              <w:bottom w:w="0" w:type="dxa"/>
              <w:right w:w="28" w:type="dxa"/>
            </w:tcMar>
            <w:vAlign w:val="center"/>
            <w:hideMark/>
          </w:tcPr>
          <w:p w:rsidR="00D12317" w:rsidRPr="00897FCF" w:rsidRDefault="00BB4ECA" w:rsidP="00F44D62">
            <w:pPr>
              <w:adjustRightInd w:val="0"/>
              <w:snapToGrid w:val="0"/>
              <w:jc w:val="center"/>
              <w:rPr>
                <w:rFonts w:eastAsiaTheme="minorEastAsia"/>
                <w:szCs w:val="21"/>
              </w:rPr>
            </w:pPr>
            <w:r w:rsidRPr="00897FCF">
              <w:rPr>
                <w:rFonts w:eastAsiaTheme="minorEastAsia"/>
                <w:szCs w:val="21"/>
              </w:rPr>
              <w:t>1</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噪声</w:t>
            </w: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生产、公辅</w:t>
            </w:r>
          </w:p>
          <w:p w:rsidR="00D12317" w:rsidRPr="00897FCF" w:rsidRDefault="00D12317" w:rsidP="00F44D62">
            <w:pPr>
              <w:adjustRightInd w:val="0"/>
              <w:snapToGrid w:val="0"/>
              <w:jc w:val="center"/>
              <w:rPr>
                <w:rFonts w:eastAsiaTheme="minorEastAsia"/>
                <w:szCs w:val="21"/>
              </w:rPr>
            </w:pPr>
            <w:r w:rsidRPr="00897FCF">
              <w:rPr>
                <w:rFonts w:eastAsiaTheme="minorEastAsia"/>
                <w:szCs w:val="21"/>
              </w:rPr>
              <w:t>设备</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proofErr w:type="spellStart"/>
            <w:r w:rsidRPr="00897FCF">
              <w:rPr>
                <w:rFonts w:eastAsiaTheme="minorEastAsia"/>
                <w:szCs w:val="21"/>
              </w:rPr>
              <w:t>L</w:t>
            </w:r>
            <w:r w:rsidRPr="00897FCF">
              <w:rPr>
                <w:rFonts w:eastAsiaTheme="minorEastAsia"/>
                <w:szCs w:val="21"/>
                <w:vertAlign w:val="subscript"/>
              </w:rPr>
              <w:t>aeq</w:t>
            </w:r>
            <w:proofErr w:type="spellEnd"/>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噪声设备设置隔声、减振措施</w:t>
            </w:r>
          </w:p>
        </w:tc>
        <w:tc>
          <w:tcPr>
            <w:tcW w:w="1829"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厂界噪声达标排放</w:t>
            </w:r>
          </w:p>
        </w:tc>
        <w:tc>
          <w:tcPr>
            <w:tcW w:w="948" w:type="dxa"/>
            <w:tcMar>
              <w:top w:w="0" w:type="dxa"/>
              <w:left w:w="28" w:type="dxa"/>
              <w:bottom w:w="0" w:type="dxa"/>
              <w:right w:w="28" w:type="dxa"/>
            </w:tcMar>
            <w:vAlign w:val="center"/>
            <w:hideMark/>
          </w:tcPr>
          <w:p w:rsidR="00D12317" w:rsidRPr="00897FCF" w:rsidRDefault="00BB4ECA" w:rsidP="00F44D62">
            <w:pPr>
              <w:adjustRightInd w:val="0"/>
              <w:snapToGrid w:val="0"/>
              <w:jc w:val="center"/>
              <w:rPr>
                <w:rFonts w:eastAsiaTheme="minorEastAsia"/>
                <w:szCs w:val="21"/>
              </w:rPr>
            </w:pPr>
            <w:r w:rsidRPr="00897FCF">
              <w:rPr>
                <w:rFonts w:eastAsiaTheme="minorEastAsia"/>
                <w:szCs w:val="21"/>
              </w:rPr>
              <w:t>2</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restart"/>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固废</w:t>
            </w:r>
          </w:p>
        </w:tc>
        <w:tc>
          <w:tcPr>
            <w:tcW w:w="1271" w:type="dxa"/>
            <w:vMerge w:val="restart"/>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再生塑料生产</w:t>
            </w:r>
          </w:p>
        </w:tc>
        <w:tc>
          <w:tcPr>
            <w:tcW w:w="1281" w:type="dxa"/>
            <w:tcMar>
              <w:top w:w="0" w:type="dxa"/>
              <w:left w:w="28" w:type="dxa"/>
              <w:bottom w:w="0" w:type="dxa"/>
              <w:right w:w="28" w:type="dxa"/>
            </w:tcMar>
            <w:vAlign w:val="center"/>
            <w:hideMark/>
          </w:tcPr>
          <w:p w:rsidR="00D12317" w:rsidRPr="00897FCF" w:rsidRDefault="00D12317" w:rsidP="00F44D6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分拣废渣</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外售综合利用</w:t>
            </w:r>
          </w:p>
        </w:tc>
        <w:tc>
          <w:tcPr>
            <w:tcW w:w="1829" w:type="dxa"/>
            <w:vMerge w:val="restart"/>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全部得到有效处置</w:t>
            </w:r>
          </w:p>
        </w:tc>
        <w:tc>
          <w:tcPr>
            <w:tcW w:w="948" w:type="dxa"/>
            <w:vMerge w:val="restart"/>
            <w:tcMar>
              <w:top w:w="0" w:type="dxa"/>
              <w:left w:w="28" w:type="dxa"/>
              <w:bottom w:w="0" w:type="dxa"/>
              <w:right w:w="28" w:type="dxa"/>
            </w:tcMar>
            <w:vAlign w:val="center"/>
            <w:hideMark/>
          </w:tcPr>
          <w:p w:rsidR="00D12317" w:rsidRPr="00897FCF" w:rsidRDefault="00BB4ECA" w:rsidP="00F44D62">
            <w:pPr>
              <w:adjustRightInd w:val="0"/>
              <w:snapToGrid w:val="0"/>
              <w:jc w:val="center"/>
              <w:rPr>
                <w:rFonts w:eastAsiaTheme="minorEastAsia"/>
                <w:szCs w:val="21"/>
              </w:rPr>
            </w:pPr>
            <w:r w:rsidRPr="00897FCF">
              <w:rPr>
                <w:rFonts w:eastAsiaTheme="minorEastAsia"/>
                <w:szCs w:val="21"/>
              </w:rPr>
              <w:t>3</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vMerge/>
            <w:vAlign w:val="center"/>
            <w:hideMark/>
          </w:tcPr>
          <w:p w:rsidR="00D12317" w:rsidRPr="00897FCF" w:rsidRDefault="00D12317" w:rsidP="00F44D62">
            <w:pPr>
              <w:widowControl/>
              <w:jc w:val="left"/>
              <w:rPr>
                <w:rFonts w:eastAsiaTheme="minorEastAsia"/>
                <w:szCs w:val="21"/>
              </w:rPr>
            </w:pPr>
          </w:p>
        </w:tc>
        <w:tc>
          <w:tcPr>
            <w:tcW w:w="1281" w:type="dxa"/>
            <w:tcMar>
              <w:top w:w="0" w:type="dxa"/>
              <w:left w:w="28" w:type="dxa"/>
              <w:bottom w:w="0" w:type="dxa"/>
              <w:right w:w="28" w:type="dxa"/>
            </w:tcMar>
            <w:vAlign w:val="center"/>
            <w:hideMark/>
          </w:tcPr>
          <w:p w:rsidR="00D12317" w:rsidRPr="00897FCF" w:rsidRDefault="00D12317" w:rsidP="00F44D6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废丝、废股和废绳</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外售综合利用</w:t>
            </w:r>
          </w:p>
        </w:tc>
        <w:tc>
          <w:tcPr>
            <w:tcW w:w="1829" w:type="dxa"/>
            <w:vMerge/>
            <w:vAlign w:val="center"/>
            <w:hideMark/>
          </w:tcPr>
          <w:p w:rsidR="00D12317" w:rsidRPr="00897FCF" w:rsidRDefault="00D12317" w:rsidP="00F44D62">
            <w:pPr>
              <w:widowControl/>
              <w:jc w:val="left"/>
              <w:rPr>
                <w:rFonts w:eastAsiaTheme="minorEastAsia"/>
                <w:szCs w:val="21"/>
              </w:rPr>
            </w:pPr>
          </w:p>
        </w:tc>
        <w:tc>
          <w:tcPr>
            <w:tcW w:w="948" w:type="dxa"/>
            <w:vMerge/>
            <w:vAlign w:val="center"/>
            <w:hideMark/>
          </w:tcPr>
          <w:p w:rsidR="00D12317" w:rsidRPr="00897FCF" w:rsidRDefault="00D12317" w:rsidP="00F44D62">
            <w:pPr>
              <w:widowControl/>
              <w:jc w:val="left"/>
              <w:rPr>
                <w:rFonts w:eastAsiaTheme="minorEastAsia"/>
                <w:szCs w:val="21"/>
              </w:rPr>
            </w:pP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vMerge/>
            <w:vAlign w:val="center"/>
            <w:hideMark/>
          </w:tcPr>
          <w:p w:rsidR="00D12317" w:rsidRPr="00897FCF" w:rsidRDefault="00D12317" w:rsidP="00F44D62">
            <w:pPr>
              <w:widowControl/>
              <w:jc w:val="left"/>
              <w:rPr>
                <w:rFonts w:eastAsiaTheme="minorEastAsia"/>
                <w:szCs w:val="21"/>
              </w:rPr>
            </w:pPr>
          </w:p>
        </w:tc>
        <w:tc>
          <w:tcPr>
            <w:tcW w:w="1281" w:type="dxa"/>
            <w:tcMar>
              <w:top w:w="0" w:type="dxa"/>
              <w:left w:w="28" w:type="dxa"/>
              <w:bottom w:w="0" w:type="dxa"/>
              <w:right w:w="28" w:type="dxa"/>
            </w:tcMar>
            <w:vAlign w:val="center"/>
            <w:hideMark/>
          </w:tcPr>
          <w:p w:rsidR="00D12317" w:rsidRPr="00897FCF" w:rsidRDefault="00D12317" w:rsidP="00F44D62">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清洗废渣</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外售综合利用</w:t>
            </w:r>
          </w:p>
        </w:tc>
        <w:tc>
          <w:tcPr>
            <w:tcW w:w="1829" w:type="dxa"/>
            <w:vMerge/>
            <w:vAlign w:val="center"/>
            <w:hideMark/>
          </w:tcPr>
          <w:p w:rsidR="00D12317" w:rsidRPr="00897FCF" w:rsidRDefault="00D12317" w:rsidP="00F44D62">
            <w:pPr>
              <w:widowControl/>
              <w:jc w:val="left"/>
              <w:rPr>
                <w:rFonts w:eastAsiaTheme="minorEastAsia"/>
                <w:szCs w:val="21"/>
              </w:rPr>
            </w:pPr>
          </w:p>
        </w:tc>
        <w:tc>
          <w:tcPr>
            <w:tcW w:w="948" w:type="dxa"/>
            <w:vMerge/>
            <w:vAlign w:val="center"/>
            <w:hideMark/>
          </w:tcPr>
          <w:p w:rsidR="00D12317" w:rsidRPr="00897FCF" w:rsidRDefault="00D12317" w:rsidP="00F44D62">
            <w:pPr>
              <w:widowControl/>
              <w:jc w:val="left"/>
              <w:rPr>
                <w:rFonts w:eastAsiaTheme="minorEastAsia"/>
                <w:szCs w:val="21"/>
              </w:rPr>
            </w:pP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napToGrid w:val="0"/>
                <w:szCs w:val="21"/>
              </w:rPr>
            </w:pPr>
            <w:r w:rsidRPr="00897FCF">
              <w:rPr>
                <w:rFonts w:eastAsiaTheme="minorEastAsia"/>
                <w:snapToGrid w:val="0"/>
                <w:szCs w:val="21"/>
              </w:rPr>
              <w:t>燃料燃烧</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napToGrid w:val="0"/>
                <w:szCs w:val="21"/>
              </w:rPr>
            </w:pPr>
            <w:r w:rsidRPr="00897FCF">
              <w:rPr>
                <w:rFonts w:eastAsiaTheme="minorEastAsia"/>
                <w:snapToGrid w:val="0"/>
                <w:kern w:val="0"/>
                <w:szCs w:val="21"/>
              </w:rPr>
              <w:t>燃料灰渣</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外售综合利用</w:t>
            </w:r>
          </w:p>
        </w:tc>
        <w:tc>
          <w:tcPr>
            <w:tcW w:w="1829" w:type="dxa"/>
            <w:vMerge/>
            <w:vAlign w:val="center"/>
            <w:hideMark/>
          </w:tcPr>
          <w:p w:rsidR="00D12317" w:rsidRPr="00897FCF" w:rsidRDefault="00D12317" w:rsidP="00F44D62">
            <w:pPr>
              <w:widowControl/>
              <w:jc w:val="left"/>
              <w:rPr>
                <w:rFonts w:eastAsiaTheme="minorEastAsia"/>
                <w:szCs w:val="21"/>
              </w:rPr>
            </w:pPr>
          </w:p>
        </w:tc>
        <w:tc>
          <w:tcPr>
            <w:tcW w:w="948" w:type="dxa"/>
            <w:vMerge/>
            <w:vAlign w:val="center"/>
            <w:hideMark/>
          </w:tcPr>
          <w:p w:rsidR="00D12317" w:rsidRPr="00897FCF" w:rsidRDefault="00D12317" w:rsidP="00F44D62">
            <w:pPr>
              <w:widowControl/>
              <w:jc w:val="left"/>
              <w:rPr>
                <w:rFonts w:eastAsiaTheme="minorEastAsia"/>
                <w:szCs w:val="21"/>
              </w:rPr>
            </w:pP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napToGrid w:val="0"/>
                <w:szCs w:val="21"/>
              </w:rPr>
            </w:pPr>
            <w:r w:rsidRPr="00897FCF">
              <w:rPr>
                <w:rFonts w:eastAsiaTheme="minorEastAsia"/>
                <w:snapToGrid w:val="0"/>
                <w:szCs w:val="21"/>
              </w:rPr>
              <w:t>废气治理</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napToGrid w:val="0"/>
                <w:szCs w:val="21"/>
              </w:rPr>
            </w:pPr>
            <w:r w:rsidRPr="00897FCF">
              <w:rPr>
                <w:rFonts w:eastAsiaTheme="minorEastAsia"/>
                <w:snapToGrid w:val="0"/>
                <w:kern w:val="0"/>
                <w:szCs w:val="21"/>
              </w:rPr>
              <w:t>废活性炭</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委托有资质单位处置</w:t>
            </w:r>
          </w:p>
        </w:tc>
        <w:tc>
          <w:tcPr>
            <w:tcW w:w="1829" w:type="dxa"/>
            <w:vMerge/>
            <w:vAlign w:val="center"/>
            <w:hideMark/>
          </w:tcPr>
          <w:p w:rsidR="00D12317" w:rsidRPr="00897FCF" w:rsidRDefault="00D12317" w:rsidP="00F44D62">
            <w:pPr>
              <w:widowControl/>
              <w:jc w:val="left"/>
              <w:rPr>
                <w:rFonts w:eastAsiaTheme="minorEastAsia"/>
                <w:szCs w:val="21"/>
              </w:rPr>
            </w:pPr>
          </w:p>
        </w:tc>
        <w:tc>
          <w:tcPr>
            <w:tcW w:w="948" w:type="dxa"/>
            <w:vMerge/>
            <w:vAlign w:val="center"/>
            <w:hideMark/>
          </w:tcPr>
          <w:p w:rsidR="00D12317" w:rsidRPr="00897FCF" w:rsidRDefault="00D12317" w:rsidP="00F44D62">
            <w:pPr>
              <w:widowControl/>
              <w:jc w:val="left"/>
              <w:rPr>
                <w:rFonts w:eastAsiaTheme="minorEastAsia"/>
                <w:szCs w:val="21"/>
              </w:rPr>
            </w:pP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napToGrid w:val="0"/>
                <w:szCs w:val="21"/>
              </w:rPr>
            </w:pPr>
            <w:r w:rsidRPr="00897FCF">
              <w:rPr>
                <w:rFonts w:eastAsiaTheme="minorEastAsia"/>
                <w:snapToGrid w:val="0"/>
                <w:szCs w:val="21"/>
              </w:rPr>
              <w:t>废气治理</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napToGrid w:val="0"/>
                <w:kern w:val="0"/>
                <w:szCs w:val="21"/>
              </w:rPr>
            </w:pPr>
            <w:r w:rsidRPr="00897FCF">
              <w:rPr>
                <w:rFonts w:eastAsiaTheme="minorEastAsia"/>
                <w:snapToGrid w:val="0"/>
                <w:kern w:val="0"/>
                <w:szCs w:val="21"/>
              </w:rPr>
              <w:t>除尘脱硫灰渣</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外售综合利用</w:t>
            </w:r>
          </w:p>
        </w:tc>
        <w:tc>
          <w:tcPr>
            <w:tcW w:w="1829" w:type="dxa"/>
            <w:vMerge/>
            <w:vAlign w:val="center"/>
            <w:hideMark/>
          </w:tcPr>
          <w:p w:rsidR="00D12317" w:rsidRPr="00897FCF" w:rsidRDefault="00D12317" w:rsidP="00F44D62">
            <w:pPr>
              <w:widowControl/>
              <w:jc w:val="left"/>
              <w:rPr>
                <w:rFonts w:eastAsiaTheme="minorEastAsia"/>
                <w:szCs w:val="21"/>
              </w:rPr>
            </w:pPr>
          </w:p>
        </w:tc>
        <w:tc>
          <w:tcPr>
            <w:tcW w:w="948" w:type="dxa"/>
            <w:vMerge/>
            <w:vAlign w:val="center"/>
            <w:hideMark/>
          </w:tcPr>
          <w:p w:rsidR="00D12317" w:rsidRPr="00897FCF" w:rsidRDefault="00D12317" w:rsidP="00F44D62">
            <w:pPr>
              <w:widowControl/>
              <w:jc w:val="left"/>
              <w:rPr>
                <w:rFonts w:eastAsiaTheme="minorEastAsia"/>
                <w:szCs w:val="21"/>
              </w:rPr>
            </w:pP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napToGrid w:val="0"/>
                <w:szCs w:val="21"/>
              </w:rPr>
            </w:pPr>
            <w:r w:rsidRPr="00897FCF">
              <w:rPr>
                <w:rFonts w:eastAsiaTheme="minorEastAsia"/>
                <w:snapToGrid w:val="0"/>
                <w:szCs w:val="21"/>
              </w:rPr>
              <w:t>污水处理设施</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napToGrid w:val="0"/>
                <w:szCs w:val="21"/>
              </w:rPr>
            </w:pPr>
            <w:r w:rsidRPr="00897FCF">
              <w:rPr>
                <w:rFonts w:eastAsiaTheme="minorEastAsia"/>
                <w:snapToGrid w:val="0"/>
                <w:kern w:val="0"/>
                <w:szCs w:val="21"/>
              </w:rPr>
              <w:t>污泥</w:t>
            </w:r>
          </w:p>
        </w:tc>
        <w:tc>
          <w:tcPr>
            <w:tcW w:w="1830" w:type="dxa"/>
            <w:vAlign w:val="center"/>
            <w:hideMark/>
          </w:tcPr>
          <w:p w:rsidR="00D12317" w:rsidRPr="00897FCF" w:rsidRDefault="00D12317" w:rsidP="00F44D62">
            <w:pPr>
              <w:jc w:val="left"/>
              <w:rPr>
                <w:rFonts w:eastAsiaTheme="minorEastAsia"/>
                <w:szCs w:val="21"/>
              </w:rPr>
            </w:pPr>
            <w:r w:rsidRPr="00897FCF">
              <w:rPr>
                <w:rFonts w:eastAsiaTheme="minorEastAsia"/>
                <w:szCs w:val="21"/>
              </w:rPr>
              <w:t>环卫部门清运</w:t>
            </w:r>
          </w:p>
        </w:tc>
        <w:tc>
          <w:tcPr>
            <w:tcW w:w="1829" w:type="dxa"/>
            <w:vMerge/>
            <w:vAlign w:val="center"/>
            <w:hideMark/>
          </w:tcPr>
          <w:p w:rsidR="00D12317" w:rsidRPr="00897FCF" w:rsidRDefault="00D12317" w:rsidP="00F44D62">
            <w:pPr>
              <w:widowControl/>
              <w:jc w:val="left"/>
              <w:rPr>
                <w:rFonts w:eastAsiaTheme="minorEastAsia"/>
                <w:szCs w:val="21"/>
              </w:rPr>
            </w:pPr>
          </w:p>
        </w:tc>
        <w:tc>
          <w:tcPr>
            <w:tcW w:w="948" w:type="dxa"/>
            <w:vMerge/>
            <w:vAlign w:val="center"/>
            <w:hideMark/>
          </w:tcPr>
          <w:p w:rsidR="00D12317" w:rsidRPr="00897FCF" w:rsidRDefault="00D12317" w:rsidP="00F44D62">
            <w:pPr>
              <w:widowControl/>
              <w:jc w:val="left"/>
              <w:rPr>
                <w:rFonts w:eastAsiaTheme="minorEastAsia"/>
                <w:szCs w:val="21"/>
              </w:rPr>
            </w:pP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vMerge/>
            <w:vAlign w:val="center"/>
            <w:hideMark/>
          </w:tcPr>
          <w:p w:rsidR="00D12317" w:rsidRPr="00897FCF" w:rsidRDefault="00D12317" w:rsidP="00F44D62">
            <w:pPr>
              <w:widowControl/>
              <w:jc w:val="left"/>
              <w:rPr>
                <w:rFonts w:eastAsiaTheme="minorEastAsia"/>
                <w:szCs w:val="21"/>
              </w:rPr>
            </w:pPr>
          </w:p>
        </w:tc>
        <w:tc>
          <w:tcPr>
            <w:tcW w:w="127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日常工作</w:t>
            </w:r>
          </w:p>
        </w:tc>
        <w:tc>
          <w:tcPr>
            <w:tcW w:w="1281"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生活垃圾</w:t>
            </w:r>
          </w:p>
        </w:tc>
        <w:tc>
          <w:tcPr>
            <w:tcW w:w="183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环卫部门清运</w:t>
            </w:r>
          </w:p>
        </w:tc>
        <w:tc>
          <w:tcPr>
            <w:tcW w:w="1829" w:type="dxa"/>
            <w:vMerge/>
            <w:vAlign w:val="center"/>
            <w:hideMark/>
          </w:tcPr>
          <w:p w:rsidR="00D12317" w:rsidRPr="00897FCF" w:rsidRDefault="00D12317" w:rsidP="00F44D62">
            <w:pPr>
              <w:widowControl/>
              <w:jc w:val="left"/>
              <w:rPr>
                <w:rFonts w:eastAsiaTheme="minorEastAsia"/>
                <w:szCs w:val="21"/>
              </w:rPr>
            </w:pPr>
          </w:p>
        </w:tc>
        <w:tc>
          <w:tcPr>
            <w:tcW w:w="948" w:type="dxa"/>
            <w:vMerge/>
            <w:vAlign w:val="center"/>
            <w:hideMark/>
          </w:tcPr>
          <w:p w:rsidR="00D12317" w:rsidRPr="00897FCF" w:rsidRDefault="00D12317" w:rsidP="00F44D62">
            <w:pPr>
              <w:widowControl/>
              <w:jc w:val="left"/>
              <w:rPr>
                <w:rFonts w:eastAsiaTheme="minorEastAsia"/>
                <w:szCs w:val="21"/>
              </w:rPr>
            </w:pP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590"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绿化</w:t>
            </w:r>
          </w:p>
        </w:tc>
        <w:tc>
          <w:tcPr>
            <w:tcW w:w="4382" w:type="dxa"/>
            <w:gridSpan w:val="3"/>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绿化面积</w:t>
            </w:r>
            <w:r w:rsidRPr="00897FCF">
              <w:rPr>
                <w:rFonts w:eastAsiaTheme="minorEastAsia"/>
                <w:szCs w:val="21"/>
              </w:rPr>
              <w:t>300m</w:t>
            </w:r>
            <w:r w:rsidRPr="00897FCF">
              <w:rPr>
                <w:rFonts w:eastAsiaTheme="minorEastAsia"/>
                <w:szCs w:val="21"/>
                <w:vertAlign w:val="superscript"/>
              </w:rPr>
              <w:t>2</w:t>
            </w:r>
          </w:p>
        </w:tc>
        <w:tc>
          <w:tcPr>
            <w:tcW w:w="1829"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绿化率</w:t>
            </w:r>
            <w:r w:rsidRPr="00897FCF">
              <w:rPr>
                <w:rFonts w:eastAsiaTheme="minorEastAsia"/>
                <w:szCs w:val="21"/>
              </w:rPr>
              <w:t>7.5%</w:t>
            </w:r>
          </w:p>
        </w:tc>
        <w:tc>
          <w:tcPr>
            <w:tcW w:w="948" w:type="dxa"/>
            <w:tcMar>
              <w:top w:w="0" w:type="dxa"/>
              <w:left w:w="28" w:type="dxa"/>
              <w:bottom w:w="0" w:type="dxa"/>
              <w:right w:w="28" w:type="dxa"/>
            </w:tcMar>
            <w:vAlign w:val="center"/>
            <w:hideMark/>
          </w:tcPr>
          <w:p w:rsidR="00D12317" w:rsidRPr="00897FCF" w:rsidRDefault="00BB4ECA" w:rsidP="00F44D62">
            <w:pPr>
              <w:adjustRightInd w:val="0"/>
              <w:snapToGrid w:val="0"/>
              <w:jc w:val="center"/>
              <w:rPr>
                <w:rFonts w:eastAsiaTheme="minorEastAsia"/>
                <w:szCs w:val="21"/>
              </w:rPr>
            </w:pPr>
            <w:r w:rsidRPr="00897FCF">
              <w:rPr>
                <w:rFonts w:eastAsiaTheme="minorEastAsia"/>
                <w:szCs w:val="21"/>
              </w:rPr>
              <w:t>4</w:t>
            </w:r>
          </w:p>
        </w:tc>
        <w:tc>
          <w:tcPr>
            <w:tcW w:w="756" w:type="dxa"/>
            <w:vMerge/>
            <w:vAlign w:val="center"/>
            <w:hideMark/>
          </w:tcPr>
          <w:p w:rsidR="00D12317" w:rsidRPr="00897FCF" w:rsidRDefault="00D12317" w:rsidP="00F44D62">
            <w:pPr>
              <w:widowControl/>
              <w:jc w:val="left"/>
              <w:rPr>
                <w:rFonts w:eastAsiaTheme="minorEastAsia"/>
                <w:szCs w:val="21"/>
              </w:rPr>
            </w:pPr>
          </w:p>
        </w:tc>
      </w:tr>
      <w:tr w:rsidR="00293624" w:rsidRPr="00897FCF" w:rsidTr="00F9130F">
        <w:trPr>
          <w:trHeight w:val="397"/>
          <w:jc w:val="center"/>
        </w:trPr>
        <w:tc>
          <w:tcPr>
            <w:tcW w:w="590" w:type="dxa"/>
            <w:tcMar>
              <w:top w:w="0" w:type="dxa"/>
              <w:left w:w="28" w:type="dxa"/>
              <w:bottom w:w="0" w:type="dxa"/>
              <w:right w:w="28" w:type="dxa"/>
            </w:tcMar>
            <w:vAlign w:val="center"/>
            <w:hideMark/>
          </w:tcPr>
          <w:p w:rsidR="00293624" w:rsidRPr="00897FCF" w:rsidRDefault="00293624" w:rsidP="00F44D62">
            <w:pPr>
              <w:adjustRightInd w:val="0"/>
              <w:snapToGrid w:val="0"/>
              <w:jc w:val="center"/>
              <w:rPr>
                <w:rFonts w:eastAsiaTheme="minorEastAsia"/>
                <w:szCs w:val="21"/>
              </w:rPr>
            </w:pPr>
            <w:r w:rsidRPr="00897FCF">
              <w:rPr>
                <w:rFonts w:eastAsiaTheme="minorEastAsia"/>
                <w:szCs w:val="21"/>
              </w:rPr>
              <w:t>地下水</w:t>
            </w:r>
          </w:p>
        </w:tc>
        <w:tc>
          <w:tcPr>
            <w:tcW w:w="4382" w:type="dxa"/>
            <w:gridSpan w:val="3"/>
            <w:tcMar>
              <w:top w:w="0" w:type="dxa"/>
              <w:left w:w="28" w:type="dxa"/>
              <w:bottom w:w="0" w:type="dxa"/>
              <w:right w:w="28" w:type="dxa"/>
            </w:tcMar>
            <w:vAlign w:val="center"/>
            <w:hideMark/>
          </w:tcPr>
          <w:p w:rsidR="00293624" w:rsidRPr="00897FCF" w:rsidRDefault="00293624" w:rsidP="00F44D62">
            <w:pPr>
              <w:adjustRightInd w:val="0"/>
              <w:snapToGrid w:val="0"/>
              <w:jc w:val="center"/>
              <w:rPr>
                <w:rFonts w:eastAsiaTheme="minorEastAsia"/>
                <w:szCs w:val="21"/>
              </w:rPr>
            </w:pPr>
            <w:r w:rsidRPr="00897FCF">
              <w:rPr>
                <w:rFonts w:eastAsiaTheme="minorEastAsia"/>
              </w:rPr>
              <w:t>地下水分区防渗</w:t>
            </w:r>
          </w:p>
        </w:tc>
        <w:tc>
          <w:tcPr>
            <w:tcW w:w="1829" w:type="dxa"/>
            <w:tcMar>
              <w:top w:w="0" w:type="dxa"/>
              <w:left w:w="28" w:type="dxa"/>
              <w:bottom w:w="0" w:type="dxa"/>
              <w:right w:w="28" w:type="dxa"/>
            </w:tcMar>
            <w:vAlign w:val="center"/>
            <w:hideMark/>
          </w:tcPr>
          <w:p w:rsidR="00293624" w:rsidRPr="00897FCF" w:rsidRDefault="00293624" w:rsidP="00F44D62">
            <w:pPr>
              <w:adjustRightInd w:val="0"/>
              <w:snapToGrid w:val="0"/>
              <w:jc w:val="center"/>
              <w:rPr>
                <w:rFonts w:eastAsiaTheme="minorEastAsia"/>
                <w:szCs w:val="21"/>
              </w:rPr>
            </w:pPr>
            <w:r w:rsidRPr="00897FCF">
              <w:rPr>
                <w:rFonts w:eastAsiaTheme="minorEastAsia"/>
                <w:szCs w:val="21"/>
              </w:rPr>
              <w:t>分区防渗</w:t>
            </w:r>
          </w:p>
        </w:tc>
        <w:tc>
          <w:tcPr>
            <w:tcW w:w="948" w:type="dxa"/>
            <w:tcMar>
              <w:top w:w="0" w:type="dxa"/>
              <w:left w:w="28" w:type="dxa"/>
              <w:bottom w:w="0" w:type="dxa"/>
              <w:right w:w="28" w:type="dxa"/>
            </w:tcMar>
            <w:vAlign w:val="center"/>
            <w:hideMark/>
          </w:tcPr>
          <w:p w:rsidR="00293624" w:rsidRPr="00897FCF" w:rsidRDefault="00293624" w:rsidP="00F44D62">
            <w:pPr>
              <w:adjustRightInd w:val="0"/>
              <w:snapToGrid w:val="0"/>
              <w:jc w:val="center"/>
              <w:rPr>
                <w:rFonts w:eastAsiaTheme="minorEastAsia"/>
                <w:szCs w:val="21"/>
              </w:rPr>
            </w:pPr>
            <w:r w:rsidRPr="00897FCF">
              <w:rPr>
                <w:rFonts w:eastAsiaTheme="minorEastAsia"/>
                <w:szCs w:val="21"/>
              </w:rPr>
              <w:t>5</w:t>
            </w:r>
          </w:p>
        </w:tc>
        <w:tc>
          <w:tcPr>
            <w:tcW w:w="756" w:type="dxa"/>
            <w:vMerge/>
            <w:vAlign w:val="center"/>
            <w:hideMark/>
          </w:tcPr>
          <w:p w:rsidR="00293624" w:rsidRPr="00897FCF" w:rsidRDefault="00293624" w:rsidP="00F44D62">
            <w:pPr>
              <w:widowControl/>
              <w:jc w:val="left"/>
              <w:rPr>
                <w:rFonts w:eastAsiaTheme="minorEastAsia"/>
                <w:szCs w:val="21"/>
              </w:rPr>
            </w:pPr>
          </w:p>
        </w:tc>
      </w:tr>
      <w:tr w:rsidR="00D12317" w:rsidRPr="00897FCF" w:rsidTr="00F9130F">
        <w:trPr>
          <w:trHeight w:val="397"/>
          <w:jc w:val="center"/>
        </w:trPr>
        <w:tc>
          <w:tcPr>
            <w:tcW w:w="3142" w:type="dxa"/>
            <w:gridSpan w:val="3"/>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事故应急措施及应急预案</w:t>
            </w:r>
          </w:p>
        </w:tc>
        <w:tc>
          <w:tcPr>
            <w:tcW w:w="3659" w:type="dxa"/>
            <w:gridSpan w:val="2"/>
            <w:tcMar>
              <w:top w:w="0" w:type="dxa"/>
              <w:left w:w="28" w:type="dxa"/>
              <w:bottom w:w="0" w:type="dxa"/>
              <w:right w:w="28" w:type="dxa"/>
            </w:tcMar>
            <w:vAlign w:val="center"/>
            <w:hideMark/>
          </w:tcPr>
          <w:p w:rsidR="00D12317" w:rsidRPr="00897FCF" w:rsidRDefault="00BB4ECA" w:rsidP="00F44D62">
            <w:pPr>
              <w:adjustRightInd w:val="0"/>
              <w:snapToGrid w:val="0"/>
              <w:jc w:val="center"/>
              <w:rPr>
                <w:rFonts w:eastAsiaTheme="minorEastAsia"/>
                <w:szCs w:val="21"/>
              </w:rPr>
            </w:pPr>
            <w:r w:rsidRPr="00897FCF">
              <w:rPr>
                <w:rFonts w:eastAsiaTheme="minorEastAsia"/>
                <w:szCs w:val="21"/>
              </w:rPr>
              <w:t>事故应急池</w:t>
            </w:r>
            <w:r w:rsidRPr="00897FCF">
              <w:rPr>
                <w:rFonts w:eastAsiaTheme="minorEastAsia"/>
                <w:szCs w:val="21"/>
              </w:rPr>
              <w:t>365m</w:t>
            </w:r>
            <w:r w:rsidRPr="00897FCF">
              <w:rPr>
                <w:rFonts w:eastAsiaTheme="minorEastAsia"/>
                <w:szCs w:val="21"/>
                <w:vertAlign w:val="superscript"/>
              </w:rPr>
              <w:t>3</w:t>
            </w:r>
          </w:p>
        </w:tc>
        <w:tc>
          <w:tcPr>
            <w:tcW w:w="948" w:type="dxa"/>
            <w:tcMar>
              <w:top w:w="0" w:type="dxa"/>
              <w:left w:w="28" w:type="dxa"/>
              <w:bottom w:w="0" w:type="dxa"/>
              <w:right w:w="28" w:type="dxa"/>
            </w:tcMar>
            <w:vAlign w:val="center"/>
            <w:hideMark/>
          </w:tcPr>
          <w:p w:rsidR="00D12317" w:rsidRPr="00897FCF" w:rsidRDefault="00BB4ECA" w:rsidP="00F44D62">
            <w:pPr>
              <w:adjustRightInd w:val="0"/>
              <w:snapToGrid w:val="0"/>
              <w:jc w:val="center"/>
              <w:rPr>
                <w:rFonts w:eastAsiaTheme="minorEastAsia"/>
                <w:szCs w:val="21"/>
              </w:rPr>
            </w:pPr>
            <w:r w:rsidRPr="00897FCF">
              <w:rPr>
                <w:rFonts w:eastAsiaTheme="minorEastAsia"/>
                <w:szCs w:val="21"/>
              </w:rPr>
              <w:t>6</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3142" w:type="dxa"/>
            <w:gridSpan w:val="3"/>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环境管理（机构、监测能力等）</w:t>
            </w:r>
          </w:p>
        </w:tc>
        <w:tc>
          <w:tcPr>
            <w:tcW w:w="3659" w:type="dxa"/>
            <w:gridSpan w:val="2"/>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设置厂内环境管理机构</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0.4</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3142" w:type="dxa"/>
            <w:gridSpan w:val="3"/>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清污分流、排污口规范化设置</w:t>
            </w:r>
          </w:p>
        </w:tc>
        <w:tc>
          <w:tcPr>
            <w:tcW w:w="3659" w:type="dxa"/>
            <w:gridSpan w:val="2"/>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按《江苏省排污口设置及规范化整治管理办法》</w:t>
            </w:r>
            <w:r w:rsidRPr="00897FCF">
              <w:rPr>
                <w:rFonts w:eastAsiaTheme="minorEastAsia"/>
                <w:szCs w:val="21"/>
              </w:rPr>
              <w:t>(</w:t>
            </w:r>
            <w:r w:rsidRPr="00897FCF">
              <w:rPr>
                <w:rFonts w:eastAsiaTheme="minorEastAsia"/>
                <w:szCs w:val="21"/>
              </w:rPr>
              <w:t>苏环控</w:t>
            </w:r>
            <w:r w:rsidRPr="00897FCF">
              <w:rPr>
                <w:rFonts w:eastAsiaTheme="minorEastAsia"/>
                <w:szCs w:val="21"/>
              </w:rPr>
              <w:t>[97]122</w:t>
            </w:r>
            <w:r w:rsidRPr="00897FCF">
              <w:rPr>
                <w:rFonts w:eastAsiaTheme="minorEastAsia"/>
                <w:szCs w:val="21"/>
              </w:rPr>
              <w:t>号</w:t>
            </w:r>
            <w:r w:rsidRPr="00897FCF">
              <w:rPr>
                <w:rFonts w:eastAsiaTheme="minorEastAsia"/>
                <w:szCs w:val="21"/>
              </w:rPr>
              <w:t>)</w:t>
            </w:r>
            <w:r w:rsidRPr="00897FCF">
              <w:rPr>
                <w:rFonts w:eastAsiaTheme="minorEastAsia"/>
                <w:szCs w:val="21"/>
              </w:rPr>
              <w:t>要求，对废水排放口、固定噪声污染源和固废堆场进行规范化设置。</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0.6</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3142" w:type="dxa"/>
            <w:gridSpan w:val="3"/>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以新带老</w:t>
            </w:r>
          </w:p>
        </w:tc>
        <w:tc>
          <w:tcPr>
            <w:tcW w:w="3659" w:type="dxa"/>
            <w:gridSpan w:val="2"/>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3142" w:type="dxa"/>
            <w:gridSpan w:val="3"/>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总量平衡具体方案</w:t>
            </w:r>
          </w:p>
        </w:tc>
        <w:tc>
          <w:tcPr>
            <w:tcW w:w="3659" w:type="dxa"/>
            <w:gridSpan w:val="2"/>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大气污染物在</w:t>
            </w:r>
            <w:r w:rsidR="00293624" w:rsidRPr="00897FCF">
              <w:rPr>
                <w:rFonts w:eastAsiaTheme="minorEastAsia"/>
                <w:bCs/>
                <w:szCs w:val="21"/>
              </w:rPr>
              <w:t>启东市</w:t>
            </w:r>
            <w:r w:rsidRPr="00897FCF">
              <w:rPr>
                <w:rFonts w:eastAsiaTheme="minorEastAsia"/>
                <w:szCs w:val="21"/>
              </w:rPr>
              <w:t>内平衡</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3142" w:type="dxa"/>
            <w:gridSpan w:val="3"/>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卫生防护距离设置</w:t>
            </w:r>
          </w:p>
        </w:tc>
        <w:tc>
          <w:tcPr>
            <w:tcW w:w="3659" w:type="dxa"/>
            <w:gridSpan w:val="2"/>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以</w:t>
            </w:r>
            <w:r w:rsidR="00293624" w:rsidRPr="00897FCF">
              <w:rPr>
                <w:rFonts w:eastAsiaTheme="minorEastAsia"/>
                <w:szCs w:val="21"/>
              </w:rPr>
              <w:t>拉丝车间边界设置</w:t>
            </w:r>
            <w:r w:rsidR="00293624" w:rsidRPr="00897FCF">
              <w:rPr>
                <w:rFonts w:eastAsiaTheme="minorEastAsia"/>
                <w:szCs w:val="21"/>
              </w:rPr>
              <w:t>5</w:t>
            </w:r>
            <w:r w:rsidRPr="00897FCF">
              <w:rPr>
                <w:rFonts w:eastAsiaTheme="minorEastAsia"/>
                <w:szCs w:val="21"/>
              </w:rPr>
              <w:t>0m</w:t>
            </w:r>
            <w:r w:rsidRPr="00897FCF">
              <w:rPr>
                <w:rFonts w:eastAsiaTheme="minorEastAsia"/>
                <w:szCs w:val="21"/>
              </w:rPr>
              <w:t>卫生防护距离</w:t>
            </w:r>
          </w:p>
        </w:tc>
        <w:tc>
          <w:tcPr>
            <w:tcW w:w="948" w:type="dxa"/>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w:t>
            </w:r>
          </w:p>
        </w:tc>
        <w:tc>
          <w:tcPr>
            <w:tcW w:w="756" w:type="dxa"/>
            <w:vMerge/>
            <w:vAlign w:val="center"/>
            <w:hideMark/>
          </w:tcPr>
          <w:p w:rsidR="00D12317" w:rsidRPr="00897FCF" w:rsidRDefault="00D12317" w:rsidP="00F44D62">
            <w:pPr>
              <w:widowControl/>
              <w:jc w:val="left"/>
              <w:rPr>
                <w:rFonts w:eastAsiaTheme="minorEastAsia"/>
                <w:szCs w:val="21"/>
              </w:rPr>
            </w:pPr>
          </w:p>
        </w:tc>
      </w:tr>
      <w:tr w:rsidR="00D12317" w:rsidRPr="00897FCF" w:rsidTr="00F9130F">
        <w:trPr>
          <w:trHeight w:val="397"/>
          <w:jc w:val="center"/>
        </w:trPr>
        <w:tc>
          <w:tcPr>
            <w:tcW w:w="3142" w:type="dxa"/>
            <w:gridSpan w:val="3"/>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合计</w:t>
            </w:r>
          </w:p>
        </w:tc>
        <w:tc>
          <w:tcPr>
            <w:tcW w:w="3659" w:type="dxa"/>
            <w:gridSpan w:val="2"/>
            <w:tcMar>
              <w:top w:w="0" w:type="dxa"/>
              <w:left w:w="28" w:type="dxa"/>
              <w:bottom w:w="0" w:type="dxa"/>
              <w:right w:w="28" w:type="dxa"/>
            </w:tcMar>
            <w:vAlign w:val="center"/>
            <w:hideMark/>
          </w:tcPr>
          <w:p w:rsidR="00D12317" w:rsidRPr="00897FCF" w:rsidRDefault="00D12317" w:rsidP="00F44D62">
            <w:pPr>
              <w:adjustRightInd w:val="0"/>
              <w:snapToGrid w:val="0"/>
              <w:jc w:val="center"/>
              <w:rPr>
                <w:rFonts w:eastAsiaTheme="minorEastAsia"/>
                <w:szCs w:val="21"/>
              </w:rPr>
            </w:pPr>
            <w:r w:rsidRPr="00897FCF">
              <w:rPr>
                <w:rFonts w:eastAsiaTheme="minorEastAsia"/>
                <w:szCs w:val="21"/>
              </w:rPr>
              <w:t>—</w:t>
            </w:r>
          </w:p>
        </w:tc>
        <w:tc>
          <w:tcPr>
            <w:tcW w:w="948" w:type="dxa"/>
            <w:tcMar>
              <w:top w:w="0" w:type="dxa"/>
              <w:left w:w="28" w:type="dxa"/>
              <w:bottom w:w="0" w:type="dxa"/>
              <w:right w:w="28" w:type="dxa"/>
            </w:tcMar>
            <w:vAlign w:val="center"/>
            <w:hideMark/>
          </w:tcPr>
          <w:p w:rsidR="00D12317" w:rsidRPr="00897FCF" w:rsidRDefault="00293624" w:rsidP="00F44D62">
            <w:pPr>
              <w:adjustRightInd w:val="0"/>
              <w:snapToGrid w:val="0"/>
              <w:jc w:val="center"/>
              <w:rPr>
                <w:rFonts w:eastAsiaTheme="minorEastAsia"/>
                <w:szCs w:val="21"/>
              </w:rPr>
            </w:pPr>
            <w:r w:rsidRPr="00897FCF">
              <w:rPr>
                <w:rFonts w:eastAsiaTheme="minorEastAsia"/>
                <w:szCs w:val="21"/>
              </w:rPr>
              <w:t>43</w:t>
            </w:r>
          </w:p>
        </w:tc>
        <w:tc>
          <w:tcPr>
            <w:tcW w:w="756" w:type="dxa"/>
            <w:vMerge/>
            <w:vAlign w:val="center"/>
            <w:hideMark/>
          </w:tcPr>
          <w:p w:rsidR="00D12317" w:rsidRPr="00897FCF" w:rsidRDefault="00D12317" w:rsidP="00F44D62">
            <w:pPr>
              <w:widowControl/>
              <w:jc w:val="left"/>
              <w:rPr>
                <w:rFonts w:eastAsiaTheme="minorEastAsia"/>
                <w:szCs w:val="21"/>
              </w:rPr>
            </w:pPr>
          </w:p>
        </w:tc>
      </w:tr>
    </w:tbl>
    <w:p w:rsidR="00B10E6A" w:rsidRPr="00897FCF" w:rsidRDefault="00B10E6A" w:rsidP="007656C0">
      <w:pPr>
        <w:pStyle w:val="aff6"/>
        <w:ind w:firstLine="480"/>
        <w:rPr>
          <w:rFonts w:eastAsiaTheme="minorEastAsia"/>
        </w:rPr>
        <w:sectPr w:rsidR="00B10E6A" w:rsidRPr="00897FCF" w:rsidSect="00D12317">
          <w:pgSz w:w="11907" w:h="16840"/>
          <w:pgMar w:top="1440" w:right="1797" w:bottom="1440" w:left="1797" w:header="851" w:footer="992" w:gutter="0"/>
          <w:cols w:space="720"/>
          <w:docGrid w:linePitch="312"/>
        </w:sectPr>
      </w:pPr>
    </w:p>
    <w:p w:rsidR="00B10E6A" w:rsidRPr="00897FCF" w:rsidRDefault="008F2794" w:rsidP="00F44D62">
      <w:pPr>
        <w:pStyle w:val="10"/>
        <w:spacing w:line="360" w:lineRule="auto"/>
      </w:pPr>
      <w:bookmarkStart w:id="827" w:name="_Toc361664753"/>
      <w:bookmarkStart w:id="828" w:name="_Toc359398810"/>
      <w:bookmarkStart w:id="829" w:name="_Toc372097788"/>
      <w:bookmarkStart w:id="830" w:name="_Toc446530235"/>
      <w:bookmarkStart w:id="831" w:name="_Toc514961383"/>
      <w:bookmarkStart w:id="832" w:name="_Toc531939452"/>
      <w:bookmarkStart w:id="833" w:name="_Toc12286430"/>
      <w:r w:rsidRPr="00897FCF">
        <w:lastRenderedPageBreak/>
        <w:t>8</w:t>
      </w:r>
      <w:r w:rsidR="00B10E6A" w:rsidRPr="00897FCF">
        <w:t>环境影响经济损益分析</w:t>
      </w:r>
      <w:bookmarkEnd w:id="827"/>
      <w:bookmarkEnd w:id="828"/>
      <w:bookmarkEnd w:id="829"/>
      <w:bookmarkEnd w:id="830"/>
      <w:bookmarkEnd w:id="831"/>
      <w:bookmarkEnd w:id="832"/>
      <w:bookmarkEnd w:id="833"/>
    </w:p>
    <w:p w:rsidR="00B10E6A" w:rsidRPr="00897FCF" w:rsidRDefault="008F2794" w:rsidP="00F44D62">
      <w:pPr>
        <w:pStyle w:val="2"/>
        <w:spacing w:line="360" w:lineRule="auto"/>
        <w:rPr>
          <w:rFonts w:ascii="Times New Roman" w:hAnsi="Times New Roman"/>
        </w:rPr>
      </w:pPr>
      <w:bookmarkStart w:id="834" w:name="_Toc514961384"/>
      <w:bookmarkStart w:id="835" w:name="_Toc496642952"/>
      <w:bookmarkStart w:id="836" w:name="_Toc531939453"/>
      <w:bookmarkStart w:id="837" w:name="_Toc12286431"/>
      <w:r w:rsidRPr="00897FCF">
        <w:rPr>
          <w:rFonts w:ascii="Times New Roman" w:hAnsi="Times New Roman"/>
        </w:rPr>
        <w:t>8</w:t>
      </w:r>
      <w:r w:rsidR="00B10E6A" w:rsidRPr="00897FCF">
        <w:rPr>
          <w:rFonts w:ascii="Times New Roman" w:hAnsi="Times New Roman"/>
        </w:rPr>
        <w:t xml:space="preserve">.1 </w:t>
      </w:r>
      <w:r w:rsidR="00B10E6A" w:rsidRPr="00897FCF">
        <w:rPr>
          <w:rFonts w:ascii="Times New Roman" w:hAnsi="Times New Roman"/>
        </w:rPr>
        <w:t>经济效益分析</w:t>
      </w:r>
      <w:bookmarkEnd w:id="834"/>
      <w:bookmarkEnd w:id="835"/>
      <w:bookmarkEnd w:id="836"/>
      <w:bookmarkEnd w:id="837"/>
    </w:p>
    <w:p w:rsidR="00B10E6A" w:rsidRPr="00897FCF" w:rsidRDefault="008F2794" w:rsidP="00F44D62">
      <w:pPr>
        <w:pStyle w:val="15"/>
        <w:ind w:firstLineChars="83" w:firstLine="233"/>
        <w:outlineLvl w:val="2"/>
        <w:rPr>
          <w:rFonts w:eastAsiaTheme="minorEastAsia"/>
          <w:b/>
          <w:sz w:val="28"/>
          <w:szCs w:val="28"/>
        </w:rPr>
      </w:pPr>
      <w:bookmarkStart w:id="838" w:name="_Toc2635"/>
      <w:bookmarkStart w:id="839" w:name="_Toc2863"/>
      <w:bookmarkStart w:id="840" w:name="_Toc531894946"/>
      <w:bookmarkStart w:id="841" w:name="_Toc531939454"/>
      <w:bookmarkStart w:id="842" w:name="_Toc12286432"/>
      <w:r w:rsidRPr="00897FCF">
        <w:rPr>
          <w:rFonts w:eastAsiaTheme="minorEastAsia"/>
          <w:b/>
          <w:sz w:val="28"/>
          <w:szCs w:val="28"/>
        </w:rPr>
        <w:t>8</w:t>
      </w:r>
      <w:r w:rsidR="00B10E6A" w:rsidRPr="00897FCF">
        <w:rPr>
          <w:rFonts w:eastAsiaTheme="minorEastAsia"/>
          <w:b/>
          <w:sz w:val="28"/>
          <w:szCs w:val="28"/>
        </w:rPr>
        <w:t>.1.1</w:t>
      </w:r>
      <w:r w:rsidR="00B10E6A" w:rsidRPr="00897FCF">
        <w:rPr>
          <w:rFonts w:eastAsiaTheme="minorEastAsia"/>
          <w:b/>
          <w:sz w:val="28"/>
          <w:szCs w:val="28"/>
        </w:rPr>
        <w:t>分析目的和分析方法</w:t>
      </w:r>
      <w:bookmarkEnd w:id="838"/>
      <w:bookmarkEnd w:id="839"/>
      <w:bookmarkEnd w:id="840"/>
      <w:bookmarkEnd w:id="841"/>
      <w:bookmarkEnd w:id="842"/>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、分析目的</w:t>
      </w:r>
    </w:p>
    <w:p w:rsidR="00B10E6A" w:rsidRPr="00897FCF" w:rsidRDefault="00B10E6A" w:rsidP="007656C0">
      <w:pPr>
        <w:pStyle w:val="aff6"/>
        <w:ind w:firstLine="480"/>
        <w:rPr>
          <w:rFonts w:eastAsiaTheme="minorEastAsia"/>
        </w:rPr>
      </w:pPr>
      <w:r w:rsidRPr="00897FCF">
        <w:rPr>
          <w:rFonts w:eastAsiaTheme="minorEastAsia"/>
        </w:rPr>
        <w:t>衡量一个建设项目的效益，除经济效益外，还有环境效益和社会效益。与工程经济分析不同，环境经济分析经项目产生直接和间接的、可定量和不可定量的各种影响都列于分析范围内，通过分析计算用于控制污染所需投资费用、环境经济指标；估算可能收到的环境与经济实效，全面衡量项目建设投资在环保经济上的合理水平。</w:t>
      </w:r>
    </w:p>
    <w:p w:rsidR="00B10E6A" w:rsidRPr="00897FCF" w:rsidRDefault="00B10E6A" w:rsidP="007656C0">
      <w:pPr>
        <w:pStyle w:val="aff6"/>
        <w:ind w:firstLine="480"/>
        <w:rPr>
          <w:rFonts w:eastAsiaTheme="minorEastAsia"/>
        </w:rPr>
      </w:pPr>
      <w:r w:rsidRPr="00897FCF">
        <w:rPr>
          <w:rFonts w:eastAsiaTheme="minorEastAsia"/>
        </w:rPr>
        <w:t>2</w:t>
      </w:r>
      <w:r w:rsidRPr="00897FCF">
        <w:rPr>
          <w:rFonts w:eastAsiaTheme="minorEastAsia"/>
        </w:rPr>
        <w:t>、分析方法</w:t>
      </w:r>
    </w:p>
    <w:p w:rsidR="00B10E6A" w:rsidRPr="00897FCF" w:rsidRDefault="00B10E6A" w:rsidP="007656C0">
      <w:pPr>
        <w:pStyle w:val="aff6"/>
        <w:ind w:firstLine="480"/>
        <w:rPr>
          <w:rFonts w:eastAsiaTheme="minorEastAsia"/>
        </w:rPr>
      </w:pPr>
      <w:r w:rsidRPr="00897FCF">
        <w:rPr>
          <w:rFonts w:eastAsiaTheme="minorEastAsia"/>
        </w:rPr>
        <w:t>本项目环境经济损益分析方法采用指标计算方法。</w:t>
      </w:r>
    </w:p>
    <w:p w:rsidR="00B10E6A" w:rsidRPr="00897FCF" w:rsidRDefault="00B10E6A" w:rsidP="007656C0">
      <w:pPr>
        <w:pStyle w:val="aff6"/>
        <w:ind w:firstLine="480"/>
        <w:rPr>
          <w:rFonts w:eastAsiaTheme="minorEastAsia"/>
        </w:rPr>
      </w:pPr>
      <w:r w:rsidRPr="00897FCF">
        <w:rPr>
          <w:rFonts w:eastAsiaTheme="minorEastAsia"/>
        </w:rPr>
        <w:t>指标计算方法是把项目对环境经济产生的损益，先分解成各项经济指标，包括：环保费用指标、污染损失指标和环境效益指标，再按完整的指标体系进行逐项计算。最后通过环境经济的静态分析，得出项目环保投资的年净效益，环保治理费用的经济效益和效益与费用比例等各项参数。</w:t>
      </w:r>
    </w:p>
    <w:p w:rsidR="00B10E6A" w:rsidRPr="00897FCF" w:rsidRDefault="00B10E6A" w:rsidP="007656C0">
      <w:pPr>
        <w:pStyle w:val="aff6"/>
        <w:ind w:firstLine="480"/>
        <w:rPr>
          <w:rFonts w:eastAsiaTheme="minorEastAsia"/>
        </w:rPr>
      </w:pPr>
      <w:r w:rsidRPr="00897FCF">
        <w:rPr>
          <w:rFonts w:eastAsiaTheme="minorEastAsia"/>
        </w:rPr>
        <w:t>年净效益是指扣除污染控制费用后的环保投资的直接经济效益。</w:t>
      </w:r>
    </w:p>
    <w:p w:rsidR="00B10E6A" w:rsidRPr="00897FCF" w:rsidRDefault="00B10E6A" w:rsidP="007656C0">
      <w:pPr>
        <w:pStyle w:val="aff6"/>
        <w:ind w:firstLine="480"/>
        <w:rPr>
          <w:rFonts w:eastAsiaTheme="minorEastAsia"/>
        </w:rPr>
      </w:pPr>
      <w:r w:rsidRPr="00897FCF">
        <w:rPr>
          <w:rFonts w:eastAsiaTheme="minorEastAsia"/>
        </w:rPr>
        <w:t>环保污染治理费用的经济效益等于环保效益指标与污染控制费用（年运行费用）之比，当比值大于等于</w:t>
      </w:r>
      <w:r w:rsidRPr="00897FCF">
        <w:rPr>
          <w:rFonts w:eastAsiaTheme="minorEastAsia"/>
        </w:rPr>
        <w:t>1</w:t>
      </w:r>
      <w:r w:rsidRPr="00897FCF">
        <w:rPr>
          <w:rFonts w:eastAsiaTheme="minorEastAsia"/>
        </w:rPr>
        <w:t>时，可以认为项目的环保治理方案在经济技术上可行，反之则认为不可行。</w:t>
      </w:r>
    </w:p>
    <w:p w:rsidR="00B10E6A" w:rsidRPr="00897FCF" w:rsidRDefault="008F2794" w:rsidP="00F44D62">
      <w:pPr>
        <w:pStyle w:val="15"/>
        <w:ind w:firstLineChars="83" w:firstLine="233"/>
        <w:outlineLvl w:val="2"/>
        <w:rPr>
          <w:rFonts w:eastAsiaTheme="minorEastAsia"/>
          <w:b/>
          <w:sz w:val="28"/>
          <w:szCs w:val="28"/>
        </w:rPr>
      </w:pPr>
      <w:bookmarkStart w:id="843" w:name="_Toc5576"/>
      <w:bookmarkStart w:id="844" w:name="_Toc7403"/>
      <w:bookmarkStart w:id="845" w:name="_Toc531894947"/>
      <w:bookmarkStart w:id="846" w:name="_Toc531939455"/>
      <w:bookmarkStart w:id="847" w:name="_Toc12286433"/>
      <w:r w:rsidRPr="00897FCF">
        <w:rPr>
          <w:rFonts w:eastAsiaTheme="minorEastAsia"/>
          <w:b/>
          <w:sz w:val="28"/>
          <w:szCs w:val="28"/>
        </w:rPr>
        <w:t>8</w:t>
      </w:r>
      <w:r w:rsidR="00B10E6A" w:rsidRPr="00897FCF">
        <w:rPr>
          <w:rFonts w:eastAsiaTheme="minorEastAsia"/>
          <w:b/>
          <w:sz w:val="28"/>
          <w:szCs w:val="28"/>
        </w:rPr>
        <w:t>.1.2</w:t>
      </w:r>
      <w:r w:rsidR="00B10E6A" w:rsidRPr="00897FCF">
        <w:rPr>
          <w:rFonts w:eastAsiaTheme="minorEastAsia"/>
          <w:b/>
          <w:sz w:val="28"/>
          <w:szCs w:val="28"/>
        </w:rPr>
        <w:t>基础数据</w:t>
      </w:r>
      <w:bookmarkEnd w:id="843"/>
      <w:bookmarkEnd w:id="844"/>
      <w:bookmarkEnd w:id="845"/>
      <w:bookmarkEnd w:id="846"/>
      <w:bookmarkEnd w:id="847"/>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、工程投资及环保投资</w:t>
      </w:r>
    </w:p>
    <w:p w:rsidR="00B10E6A" w:rsidRPr="00897FCF" w:rsidRDefault="00B10E6A" w:rsidP="007656C0">
      <w:pPr>
        <w:pStyle w:val="aff6"/>
        <w:ind w:firstLine="480"/>
        <w:rPr>
          <w:rFonts w:eastAsiaTheme="minorEastAsia"/>
        </w:rPr>
      </w:pPr>
      <w:r w:rsidRPr="00897FCF">
        <w:rPr>
          <w:rFonts w:eastAsiaTheme="minorEastAsia"/>
        </w:rPr>
        <w:t>项目总投资</w:t>
      </w:r>
      <w:r w:rsidR="00D12317" w:rsidRPr="00897FCF">
        <w:rPr>
          <w:rFonts w:eastAsiaTheme="minorEastAsia"/>
          <w:color w:val="FF0000"/>
        </w:rPr>
        <w:t>300</w:t>
      </w:r>
      <w:r w:rsidRPr="00897FCF">
        <w:rPr>
          <w:rFonts w:eastAsiaTheme="minorEastAsia"/>
        </w:rPr>
        <w:t>万元，环保投资</w:t>
      </w:r>
      <w:r w:rsidR="00293624" w:rsidRPr="00897FCF">
        <w:rPr>
          <w:rFonts w:eastAsiaTheme="minorEastAsia"/>
        </w:rPr>
        <w:t>43</w:t>
      </w:r>
      <w:r w:rsidRPr="00897FCF">
        <w:rPr>
          <w:rFonts w:eastAsiaTheme="minorEastAsia"/>
        </w:rPr>
        <w:t>万元，占工程总投资的</w:t>
      </w:r>
      <w:r w:rsidR="00293624" w:rsidRPr="00897FCF">
        <w:rPr>
          <w:rFonts w:eastAsiaTheme="minorEastAsia"/>
          <w:color w:val="FF0000"/>
        </w:rPr>
        <w:t>14.3</w:t>
      </w:r>
      <w:r w:rsidRPr="00897FCF">
        <w:rPr>
          <w:rFonts w:eastAsiaTheme="minorEastAsia"/>
          <w:color w:val="FF0000"/>
        </w:rPr>
        <w:t>%</w:t>
      </w:r>
      <w:r w:rsidRPr="00897FCF">
        <w:rPr>
          <w:rFonts w:eastAsiaTheme="minorEastAsia"/>
        </w:rPr>
        <w:t>，各项环保投资费用详见表</w:t>
      </w:r>
      <w:r w:rsidR="008F2794" w:rsidRPr="00897FCF">
        <w:rPr>
          <w:rFonts w:eastAsiaTheme="minorEastAsia"/>
        </w:rPr>
        <w:t>8.1</w:t>
      </w:r>
      <w:r w:rsidRPr="00897FCF">
        <w:rPr>
          <w:rFonts w:eastAsiaTheme="minorEastAsia"/>
        </w:rPr>
        <w:t>-1</w:t>
      </w:r>
      <w:r w:rsidRPr="00897FCF">
        <w:rPr>
          <w:rFonts w:eastAsiaTheme="minorEastAsia"/>
        </w:rPr>
        <w:t>。</w:t>
      </w:r>
    </w:p>
    <w:p w:rsidR="00B10E6A" w:rsidRPr="00897FCF" w:rsidRDefault="00B10E6A" w:rsidP="00F44D62">
      <w:pPr>
        <w:pStyle w:val="aff6"/>
        <w:spacing w:line="240" w:lineRule="auto"/>
        <w:ind w:firstLineChars="82" w:firstLine="198"/>
        <w:jc w:val="center"/>
        <w:rPr>
          <w:rFonts w:eastAsiaTheme="minorEastAsia"/>
          <w:b/>
        </w:rPr>
      </w:pPr>
      <w:r w:rsidRPr="00897FCF">
        <w:rPr>
          <w:rFonts w:eastAsiaTheme="minorEastAsia"/>
          <w:b/>
        </w:rPr>
        <w:t>表</w:t>
      </w:r>
      <w:r w:rsidR="008F2794" w:rsidRPr="00897FCF">
        <w:rPr>
          <w:rFonts w:eastAsiaTheme="minorEastAsia"/>
          <w:b/>
        </w:rPr>
        <w:t>8.1</w:t>
      </w:r>
      <w:r w:rsidRPr="00897FCF">
        <w:rPr>
          <w:rFonts w:eastAsiaTheme="minorEastAsia"/>
          <w:b/>
        </w:rPr>
        <w:t xml:space="preserve"> -1  </w:t>
      </w:r>
      <w:r w:rsidRPr="00897FCF">
        <w:rPr>
          <w:rFonts w:eastAsiaTheme="minorEastAsia"/>
          <w:b/>
        </w:rPr>
        <w:t>环保设施投资表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16"/>
        <w:gridCol w:w="3105"/>
        <w:gridCol w:w="1676"/>
        <w:gridCol w:w="2909"/>
      </w:tblGrid>
      <w:tr w:rsidR="00B10E6A" w:rsidRPr="00897FCF">
        <w:trPr>
          <w:cantSplit/>
          <w:trHeight w:val="331"/>
          <w:jc w:val="center"/>
        </w:trPr>
        <w:tc>
          <w:tcPr>
            <w:tcW w:w="816" w:type="dxa"/>
            <w:tcBorders>
              <w:top w:val="single" w:sz="12" w:space="0" w:color="auto"/>
            </w:tcBorders>
            <w:vAlign w:val="center"/>
          </w:tcPr>
          <w:p w:rsidR="00B10E6A" w:rsidRPr="00897FCF" w:rsidRDefault="00B10E6A" w:rsidP="00F44D62">
            <w:pPr>
              <w:jc w:val="center"/>
              <w:rPr>
                <w:rFonts w:eastAsiaTheme="minorEastAsia"/>
                <w:b/>
              </w:rPr>
            </w:pPr>
            <w:r w:rsidRPr="00897FCF">
              <w:rPr>
                <w:rFonts w:eastAsiaTheme="minorEastAsia"/>
                <w:b/>
              </w:rPr>
              <w:t>序号</w:t>
            </w:r>
          </w:p>
        </w:tc>
        <w:tc>
          <w:tcPr>
            <w:tcW w:w="3105" w:type="dxa"/>
            <w:tcBorders>
              <w:top w:val="single" w:sz="12" w:space="0" w:color="auto"/>
            </w:tcBorders>
            <w:vAlign w:val="center"/>
          </w:tcPr>
          <w:p w:rsidR="00B10E6A" w:rsidRPr="00897FCF" w:rsidRDefault="00B10E6A" w:rsidP="00F44D62">
            <w:pPr>
              <w:jc w:val="center"/>
              <w:rPr>
                <w:rFonts w:eastAsiaTheme="minorEastAsia"/>
                <w:b/>
              </w:rPr>
            </w:pPr>
            <w:r w:rsidRPr="00897FCF">
              <w:rPr>
                <w:rFonts w:eastAsiaTheme="minorEastAsia"/>
                <w:b/>
              </w:rPr>
              <w:t>项目</w:t>
            </w:r>
          </w:p>
        </w:tc>
        <w:tc>
          <w:tcPr>
            <w:tcW w:w="1676" w:type="dxa"/>
            <w:tcBorders>
              <w:top w:val="single" w:sz="12" w:space="0" w:color="auto"/>
            </w:tcBorders>
            <w:vAlign w:val="center"/>
          </w:tcPr>
          <w:p w:rsidR="00B10E6A" w:rsidRPr="00897FCF" w:rsidRDefault="00B10E6A" w:rsidP="00F44D62">
            <w:pPr>
              <w:jc w:val="center"/>
              <w:rPr>
                <w:rFonts w:eastAsiaTheme="minorEastAsia"/>
                <w:b/>
              </w:rPr>
            </w:pPr>
            <w:r w:rsidRPr="00897FCF">
              <w:rPr>
                <w:rFonts w:eastAsiaTheme="minorEastAsia"/>
                <w:b/>
              </w:rPr>
              <w:t>投资（万元）</w:t>
            </w:r>
          </w:p>
        </w:tc>
        <w:tc>
          <w:tcPr>
            <w:tcW w:w="2909" w:type="dxa"/>
            <w:tcBorders>
              <w:top w:val="single" w:sz="12" w:space="0" w:color="auto"/>
            </w:tcBorders>
            <w:vAlign w:val="center"/>
          </w:tcPr>
          <w:p w:rsidR="00B10E6A" w:rsidRPr="00897FCF" w:rsidRDefault="00B10E6A" w:rsidP="00F44D62">
            <w:pPr>
              <w:jc w:val="center"/>
              <w:rPr>
                <w:rFonts w:eastAsiaTheme="minorEastAsia"/>
                <w:b/>
              </w:rPr>
            </w:pPr>
            <w:r w:rsidRPr="00897FCF">
              <w:rPr>
                <w:rFonts w:eastAsiaTheme="minorEastAsia"/>
                <w:b/>
              </w:rPr>
              <w:t>环保效果</w:t>
            </w:r>
          </w:p>
        </w:tc>
      </w:tr>
      <w:tr w:rsidR="00B10E6A" w:rsidRPr="00897FCF">
        <w:trPr>
          <w:cantSplit/>
          <w:trHeight w:val="64"/>
          <w:jc w:val="center"/>
        </w:trPr>
        <w:tc>
          <w:tcPr>
            <w:tcW w:w="816" w:type="dxa"/>
            <w:vAlign w:val="center"/>
          </w:tcPr>
          <w:p w:rsidR="00B10E6A" w:rsidRPr="00897FCF" w:rsidRDefault="00B10E6A" w:rsidP="00F44D62">
            <w:pPr>
              <w:jc w:val="center"/>
              <w:rPr>
                <w:rFonts w:eastAsiaTheme="minorEastAsia"/>
              </w:rPr>
            </w:pPr>
            <w:r w:rsidRPr="00897FCF">
              <w:rPr>
                <w:rFonts w:eastAsiaTheme="minorEastAsia"/>
              </w:rPr>
              <w:t>1</w:t>
            </w:r>
          </w:p>
        </w:tc>
        <w:tc>
          <w:tcPr>
            <w:tcW w:w="3105" w:type="dxa"/>
            <w:vAlign w:val="center"/>
          </w:tcPr>
          <w:p w:rsidR="00B10E6A" w:rsidRPr="00897FCF" w:rsidRDefault="00B10E6A" w:rsidP="00F44D62">
            <w:pPr>
              <w:jc w:val="center"/>
              <w:rPr>
                <w:rFonts w:eastAsiaTheme="minorEastAsia"/>
              </w:rPr>
            </w:pPr>
            <w:r w:rsidRPr="00897FCF">
              <w:rPr>
                <w:rFonts w:eastAsiaTheme="minorEastAsia"/>
              </w:rPr>
              <w:t>废气处理装置</w:t>
            </w:r>
          </w:p>
        </w:tc>
        <w:tc>
          <w:tcPr>
            <w:tcW w:w="1676" w:type="dxa"/>
            <w:vAlign w:val="center"/>
          </w:tcPr>
          <w:p w:rsidR="00B10E6A" w:rsidRPr="00897FCF" w:rsidRDefault="00293624" w:rsidP="00F44D62">
            <w:pPr>
              <w:jc w:val="center"/>
              <w:rPr>
                <w:rFonts w:eastAsiaTheme="minorEastAsia"/>
              </w:rPr>
            </w:pPr>
            <w:r w:rsidRPr="00897FCF">
              <w:rPr>
                <w:rFonts w:eastAsiaTheme="minorEastAsia"/>
              </w:rPr>
              <w:t>10</w:t>
            </w:r>
          </w:p>
        </w:tc>
        <w:tc>
          <w:tcPr>
            <w:tcW w:w="2909" w:type="dxa"/>
            <w:vAlign w:val="center"/>
          </w:tcPr>
          <w:p w:rsidR="00B10E6A" w:rsidRPr="00897FCF" w:rsidRDefault="00B10E6A" w:rsidP="00F44D62">
            <w:pPr>
              <w:jc w:val="center"/>
              <w:rPr>
                <w:rFonts w:eastAsiaTheme="minorEastAsia"/>
              </w:rPr>
            </w:pPr>
            <w:r w:rsidRPr="00897FCF">
              <w:rPr>
                <w:rFonts w:eastAsiaTheme="minorEastAsia"/>
              </w:rPr>
              <w:t>废气达标排放</w:t>
            </w:r>
          </w:p>
        </w:tc>
      </w:tr>
      <w:tr w:rsidR="00B10E6A" w:rsidRPr="00897FCF">
        <w:trPr>
          <w:cantSplit/>
          <w:trHeight w:val="64"/>
          <w:jc w:val="center"/>
        </w:trPr>
        <w:tc>
          <w:tcPr>
            <w:tcW w:w="816" w:type="dxa"/>
            <w:vAlign w:val="center"/>
          </w:tcPr>
          <w:p w:rsidR="00B10E6A" w:rsidRPr="00897FCF" w:rsidRDefault="00B10E6A" w:rsidP="00F44D62">
            <w:pPr>
              <w:jc w:val="center"/>
              <w:rPr>
                <w:rFonts w:eastAsiaTheme="minorEastAsia"/>
              </w:rPr>
            </w:pPr>
            <w:r w:rsidRPr="00897FCF">
              <w:rPr>
                <w:rFonts w:eastAsiaTheme="minorEastAsia"/>
              </w:rPr>
              <w:t>2</w:t>
            </w:r>
          </w:p>
        </w:tc>
        <w:tc>
          <w:tcPr>
            <w:tcW w:w="3105" w:type="dxa"/>
            <w:vAlign w:val="center"/>
          </w:tcPr>
          <w:p w:rsidR="00B10E6A" w:rsidRPr="00897FCF" w:rsidRDefault="00B10E6A" w:rsidP="00F44D62">
            <w:pPr>
              <w:jc w:val="center"/>
              <w:rPr>
                <w:rFonts w:eastAsiaTheme="minorEastAsia"/>
              </w:rPr>
            </w:pPr>
            <w:r w:rsidRPr="00897FCF">
              <w:rPr>
                <w:rFonts w:eastAsiaTheme="minorEastAsia"/>
              </w:rPr>
              <w:t>隔声、消声设施</w:t>
            </w:r>
          </w:p>
        </w:tc>
        <w:tc>
          <w:tcPr>
            <w:tcW w:w="1676" w:type="dxa"/>
            <w:vAlign w:val="center"/>
          </w:tcPr>
          <w:p w:rsidR="00B10E6A" w:rsidRPr="00897FCF" w:rsidRDefault="00293624" w:rsidP="00F44D62">
            <w:pPr>
              <w:jc w:val="center"/>
              <w:rPr>
                <w:rFonts w:eastAsiaTheme="minorEastAsia"/>
              </w:rPr>
            </w:pPr>
            <w:r w:rsidRPr="00897FCF">
              <w:rPr>
                <w:rFonts w:eastAsiaTheme="minorEastAsia"/>
              </w:rPr>
              <w:t>3</w:t>
            </w:r>
          </w:p>
        </w:tc>
        <w:tc>
          <w:tcPr>
            <w:tcW w:w="2909" w:type="dxa"/>
            <w:vAlign w:val="center"/>
          </w:tcPr>
          <w:p w:rsidR="00B10E6A" w:rsidRPr="00897FCF" w:rsidRDefault="00B10E6A" w:rsidP="00F44D62">
            <w:pPr>
              <w:jc w:val="center"/>
              <w:rPr>
                <w:rFonts w:eastAsiaTheme="minorEastAsia"/>
              </w:rPr>
            </w:pPr>
            <w:r w:rsidRPr="00897FCF">
              <w:rPr>
                <w:rFonts w:eastAsiaTheme="minorEastAsia"/>
              </w:rPr>
              <w:t>厂界噪声达标</w:t>
            </w:r>
          </w:p>
        </w:tc>
      </w:tr>
      <w:tr w:rsidR="00B10E6A" w:rsidRPr="00897FCF">
        <w:trPr>
          <w:cantSplit/>
          <w:trHeight w:val="64"/>
          <w:jc w:val="center"/>
        </w:trPr>
        <w:tc>
          <w:tcPr>
            <w:tcW w:w="816" w:type="dxa"/>
            <w:vAlign w:val="center"/>
          </w:tcPr>
          <w:p w:rsidR="00B10E6A" w:rsidRPr="00897FCF" w:rsidRDefault="00B10E6A" w:rsidP="00F44D62">
            <w:pPr>
              <w:jc w:val="center"/>
              <w:rPr>
                <w:rFonts w:eastAsiaTheme="minorEastAsia"/>
              </w:rPr>
            </w:pPr>
            <w:r w:rsidRPr="00897FCF">
              <w:rPr>
                <w:rFonts w:eastAsiaTheme="minorEastAsia"/>
              </w:rPr>
              <w:t>3</w:t>
            </w:r>
          </w:p>
        </w:tc>
        <w:tc>
          <w:tcPr>
            <w:tcW w:w="3105" w:type="dxa"/>
            <w:vAlign w:val="center"/>
          </w:tcPr>
          <w:p w:rsidR="00B10E6A" w:rsidRPr="00897FCF" w:rsidRDefault="00B10E6A" w:rsidP="00F44D62">
            <w:pPr>
              <w:jc w:val="center"/>
              <w:rPr>
                <w:rFonts w:eastAsiaTheme="minorEastAsia"/>
              </w:rPr>
            </w:pPr>
            <w:r w:rsidRPr="00897FCF">
              <w:rPr>
                <w:rFonts w:eastAsiaTheme="minorEastAsia"/>
              </w:rPr>
              <w:t>废水处理措施</w:t>
            </w:r>
          </w:p>
        </w:tc>
        <w:tc>
          <w:tcPr>
            <w:tcW w:w="1676" w:type="dxa"/>
            <w:vAlign w:val="center"/>
          </w:tcPr>
          <w:p w:rsidR="00B10E6A" w:rsidRPr="00897FCF" w:rsidRDefault="00293624" w:rsidP="00F44D62">
            <w:pPr>
              <w:jc w:val="center"/>
              <w:rPr>
                <w:rFonts w:eastAsiaTheme="minorEastAsia"/>
              </w:rPr>
            </w:pPr>
            <w:r w:rsidRPr="00897FCF">
              <w:rPr>
                <w:rFonts w:eastAsiaTheme="minorEastAsia"/>
              </w:rPr>
              <w:t>12</w:t>
            </w:r>
          </w:p>
        </w:tc>
        <w:tc>
          <w:tcPr>
            <w:tcW w:w="2909" w:type="dxa"/>
            <w:vAlign w:val="center"/>
          </w:tcPr>
          <w:p w:rsidR="00B10E6A" w:rsidRPr="00897FCF" w:rsidRDefault="00B10E6A" w:rsidP="00F44D62">
            <w:pPr>
              <w:jc w:val="center"/>
              <w:rPr>
                <w:rFonts w:eastAsiaTheme="minorEastAsia"/>
              </w:rPr>
            </w:pPr>
            <w:r w:rsidRPr="00897FCF">
              <w:rPr>
                <w:rFonts w:eastAsiaTheme="minorEastAsia"/>
              </w:rPr>
              <w:t>达标接管</w:t>
            </w:r>
          </w:p>
        </w:tc>
      </w:tr>
      <w:tr w:rsidR="00B10E6A" w:rsidRPr="00897FCF">
        <w:trPr>
          <w:cantSplit/>
          <w:trHeight w:val="64"/>
          <w:jc w:val="center"/>
        </w:trPr>
        <w:tc>
          <w:tcPr>
            <w:tcW w:w="816" w:type="dxa"/>
            <w:vAlign w:val="center"/>
          </w:tcPr>
          <w:p w:rsidR="00B10E6A" w:rsidRPr="00897FCF" w:rsidRDefault="00B10E6A" w:rsidP="00F44D62">
            <w:pPr>
              <w:jc w:val="center"/>
              <w:rPr>
                <w:rFonts w:eastAsiaTheme="minorEastAsia"/>
              </w:rPr>
            </w:pPr>
            <w:r w:rsidRPr="00897FCF">
              <w:rPr>
                <w:rFonts w:eastAsiaTheme="minorEastAsia"/>
              </w:rPr>
              <w:t>4</w:t>
            </w:r>
          </w:p>
        </w:tc>
        <w:tc>
          <w:tcPr>
            <w:tcW w:w="3105" w:type="dxa"/>
            <w:vAlign w:val="center"/>
          </w:tcPr>
          <w:p w:rsidR="00B10E6A" w:rsidRPr="00897FCF" w:rsidRDefault="00B10E6A" w:rsidP="00F44D62">
            <w:pPr>
              <w:jc w:val="center"/>
              <w:rPr>
                <w:rFonts w:eastAsiaTheme="minorEastAsia"/>
              </w:rPr>
            </w:pPr>
            <w:r w:rsidRPr="00897FCF">
              <w:rPr>
                <w:rFonts w:eastAsiaTheme="minorEastAsia"/>
              </w:rPr>
              <w:t>固废处置</w:t>
            </w:r>
          </w:p>
        </w:tc>
        <w:tc>
          <w:tcPr>
            <w:tcW w:w="1676" w:type="dxa"/>
            <w:vAlign w:val="center"/>
          </w:tcPr>
          <w:p w:rsidR="00B10E6A" w:rsidRPr="00897FCF" w:rsidRDefault="00293624" w:rsidP="00F44D62">
            <w:pPr>
              <w:jc w:val="center"/>
              <w:rPr>
                <w:rFonts w:eastAsiaTheme="minorEastAsia"/>
              </w:rPr>
            </w:pPr>
            <w:r w:rsidRPr="00897FCF">
              <w:rPr>
                <w:rFonts w:eastAsiaTheme="minorEastAsia"/>
              </w:rPr>
              <w:t>5</w:t>
            </w:r>
          </w:p>
        </w:tc>
        <w:tc>
          <w:tcPr>
            <w:tcW w:w="2909" w:type="dxa"/>
            <w:vAlign w:val="center"/>
          </w:tcPr>
          <w:p w:rsidR="00B10E6A" w:rsidRPr="00897FCF" w:rsidRDefault="00B10E6A" w:rsidP="00F44D62">
            <w:pPr>
              <w:jc w:val="center"/>
              <w:rPr>
                <w:rFonts w:eastAsiaTheme="minorEastAsia"/>
              </w:rPr>
            </w:pPr>
            <w:r w:rsidRPr="00897FCF">
              <w:rPr>
                <w:rFonts w:eastAsiaTheme="minorEastAsia"/>
              </w:rPr>
              <w:t>满足固废、危废暂存要求</w:t>
            </w:r>
          </w:p>
        </w:tc>
      </w:tr>
      <w:tr w:rsidR="00B10E6A" w:rsidRPr="00897FCF">
        <w:trPr>
          <w:cantSplit/>
          <w:trHeight w:val="64"/>
          <w:jc w:val="center"/>
        </w:trPr>
        <w:tc>
          <w:tcPr>
            <w:tcW w:w="816" w:type="dxa"/>
            <w:vAlign w:val="center"/>
          </w:tcPr>
          <w:p w:rsidR="00B10E6A" w:rsidRPr="00897FCF" w:rsidRDefault="00B10E6A" w:rsidP="00F44D62">
            <w:pPr>
              <w:jc w:val="center"/>
              <w:rPr>
                <w:rFonts w:eastAsiaTheme="minorEastAsia"/>
              </w:rPr>
            </w:pPr>
            <w:r w:rsidRPr="00897FCF">
              <w:rPr>
                <w:rFonts w:eastAsiaTheme="minorEastAsia"/>
              </w:rPr>
              <w:t>5</w:t>
            </w:r>
          </w:p>
        </w:tc>
        <w:tc>
          <w:tcPr>
            <w:tcW w:w="3105" w:type="dxa"/>
            <w:vAlign w:val="center"/>
          </w:tcPr>
          <w:p w:rsidR="00B10E6A" w:rsidRPr="00897FCF" w:rsidRDefault="00B10E6A" w:rsidP="00F44D62">
            <w:pPr>
              <w:jc w:val="center"/>
              <w:rPr>
                <w:rFonts w:eastAsiaTheme="minorEastAsia"/>
              </w:rPr>
            </w:pPr>
            <w:r w:rsidRPr="00897FCF">
              <w:rPr>
                <w:rFonts w:eastAsiaTheme="minorEastAsia"/>
              </w:rPr>
              <w:t>地下水分区防渗</w:t>
            </w:r>
          </w:p>
        </w:tc>
        <w:tc>
          <w:tcPr>
            <w:tcW w:w="1676" w:type="dxa"/>
            <w:vAlign w:val="center"/>
          </w:tcPr>
          <w:p w:rsidR="00B10E6A" w:rsidRPr="00897FCF" w:rsidRDefault="000D4154" w:rsidP="00F44D62">
            <w:pPr>
              <w:jc w:val="center"/>
              <w:rPr>
                <w:rFonts w:eastAsiaTheme="minorEastAsia"/>
              </w:rPr>
            </w:pPr>
            <w:r w:rsidRPr="00897FCF">
              <w:rPr>
                <w:rFonts w:eastAsiaTheme="minorEastAsia"/>
              </w:rPr>
              <w:t>5</w:t>
            </w:r>
          </w:p>
        </w:tc>
        <w:tc>
          <w:tcPr>
            <w:tcW w:w="2909" w:type="dxa"/>
            <w:vAlign w:val="center"/>
          </w:tcPr>
          <w:p w:rsidR="00B10E6A" w:rsidRPr="00897FCF" w:rsidRDefault="00B10E6A" w:rsidP="00F44D62">
            <w:pPr>
              <w:jc w:val="center"/>
              <w:rPr>
                <w:rFonts w:eastAsiaTheme="minorEastAsia"/>
              </w:rPr>
            </w:pPr>
            <w:r w:rsidRPr="00897FCF">
              <w:rPr>
                <w:rFonts w:eastAsiaTheme="minorEastAsia"/>
              </w:rPr>
              <w:t>满足防腐防渗要求</w:t>
            </w:r>
          </w:p>
        </w:tc>
      </w:tr>
      <w:tr w:rsidR="00B10E6A" w:rsidRPr="00897FCF">
        <w:trPr>
          <w:cantSplit/>
          <w:trHeight w:val="64"/>
          <w:jc w:val="center"/>
        </w:trPr>
        <w:tc>
          <w:tcPr>
            <w:tcW w:w="816" w:type="dxa"/>
            <w:vAlign w:val="center"/>
          </w:tcPr>
          <w:p w:rsidR="00B10E6A" w:rsidRPr="00897FCF" w:rsidRDefault="00293624" w:rsidP="00F44D62">
            <w:pPr>
              <w:jc w:val="center"/>
              <w:rPr>
                <w:rFonts w:eastAsiaTheme="minorEastAsia"/>
              </w:rPr>
            </w:pPr>
            <w:r w:rsidRPr="00897FCF">
              <w:rPr>
                <w:rFonts w:eastAsiaTheme="minorEastAsia"/>
              </w:rPr>
              <w:t>6</w:t>
            </w:r>
          </w:p>
        </w:tc>
        <w:tc>
          <w:tcPr>
            <w:tcW w:w="3105" w:type="dxa"/>
            <w:vAlign w:val="center"/>
          </w:tcPr>
          <w:p w:rsidR="00B10E6A" w:rsidRPr="00897FCF" w:rsidRDefault="000D4154" w:rsidP="00F44D62">
            <w:pPr>
              <w:jc w:val="center"/>
              <w:rPr>
                <w:rFonts w:eastAsiaTheme="minorEastAsia"/>
              </w:rPr>
            </w:pPr>
            <w:r w:rsidRPr="00897FCF">
              <w:rPr>
                <w:rFonts w:eastAsiaTheme="minorEastAsia"/>
              </w:rPr>
              <w:t>排污口、监测口、标志牌</w:t>
            </w:r>
          </w:p>
        </w:tc>
        <w:tc>
          <w:tcPr>
            <w:tcW w:w="1676" w:type="dxa"/>
            <w:vAlign w:val="center"/>
          </w:tcPr>
          <w:p w:rsidR="00B10E6A" w:rsidRPr="00897FCF" w:rsidRDefault="00293624" w:rsidP="00F44D62">
            <w:pPr>
              <w:jc w:val="center"/>
              <w:rPr>
                <w:rFonts w:eastAsiaTheme="minorEastAsia"/>
              </w:rPr>
            </w:pPr>
            <w:r w:rsidRPr="00897FCF">
              <w:rPr>
                <w:rFonts w:eastAsiaTheme="minorEastAsia"/>
              </w:rPr>
              <w:t>0.4</w:t>
            </w:r>
          </w:p>
        </w:tc>
        <w:tc>
          <w:tcPr>
            <w:tcW w:w="2909" w:type="dxa"/>
            <w:vAlign w:val="center"/>
          </w:tcPr>
          <w:p w:rsidR="00B10E6A" w:rsidRPr="00897FCF" w:rsidRDefault="00B10E6A" w:rsidP="00F44D62">
            <w:pPr>
              <w:jc w:val="center"/>
              <w:rPr>
                <w:rFonts w:eastAsiaTheme="minorEastAsia"/>
              </w:rPr>
            </w:pPr>
          </w:p>
        </w:tc>
      </w:tr>
      <w:tr w:rsidR="000D4154" w:rsidRPr="00897FCF">
        <w:trPr>
          <w:cantSplit/>
          <w:trHeight w:val="64"/>
          <w:jc w:val="center"/>
        </w:trPr>
        <w:tc>
          <w:tcPr>
            <w:tcW w:w="816" w:type="dxa"/>
            <w:vAlign w:val="center"/>
          </w:tcPr>
          <w:p w:rsidR="000D4154" w:rsidRPr="00897FCF" w:rsidRDefault="00B80FF7" w:rsidP="00F44D62">
            <w:pPr>
              <w:jc w:val="center"/>
              <w:rPr>
                <w:rFonts w:eastAsiaTheme="minorEastAsia"/>
              </w:rPr>
            </w:pPr>
            <w:r w:rsidRPr="00897FCF">
              <w:rPr>
                <w:rFonts w:eastAsiaTheme="minorEastAsia"/>
              </w:rPr>
              <w:lastRenderedPageBreak/>
              <w:t>7</w:t>
            </w:r>
          </w:p>
        </w:tc>
        <w:tc>
          <w:tcPr>
            <w:tcW w:w="3105" w:type="dxa"/>
            <w:vAlign w:val="center"/>
          </w:tcPr>
          <w:p w:rsidR="000D4154" w:rsidRPr="00897FCF" w:rsidRDefault="000D4154" w:rsidP="00F44D62">
            <w:pPr>
              <w:jc w:val="center"/>
              <w:rPr>
                <w:rFonts w:eastAsiaTheme="minorEastAsia"/>
              </w:rPr>
            </w:pPr>
            <w:r w:rsidRPr="00897FCF">
              <w:rPr>
                <w:rFonts w:eastAsiaTheme="minorEastAsia"/>
              </w:rPr>
              <w:t>绿化</w:t>
            </w:r>
          </w:p>
        </w:tc>
        <w:tc>
          <w:tcPr>
            <w:tcW w:w="1676" w:type="dxa"/>
            <w:vAlign w:val="center"/>
          </w:tcPr>
          <w:p w:rsidR="000D4154" w:rsidRPr="00897FCF" w:rsidRDefault="00293624" w:rsidP="00F44D62">
            <w:pPr>
              <w:jc w:val="center"/>
              <w:rPr>
                <w:rFonts w:eastAsiaTheme="minorEastAsia"/>
              </w:rPr>
            </w:pPr>
            <w:r w:rsidRPr="00897FCF">
              <w:rPr>
                <w:rFonts w:eastAsiaTheme="minorEastAsia"/>
              </w:rPr>
              <w:t>5</w:t>
            </w:r>
          </w:p>
        </w:tc>
        <w:tc>
          <w:tcPr>
            <w:tcW w:w="2909" w:type="dxa"/>
            <w:vAlign w:val="center"/>
          </w:tcPr>
          <w:p w:rsidR="000D4154" w:rsidRPr="00897FCF" w:rsidRDefault="00293624" w:rsidP="00F44D62">
            <w:pPr>
              <w:jc w:val="center"/>
              <w:rPr>
                <w:rFonts w:eastAsiaTheme="minorEastAsia"/>
              </w:rPr>
            </w:pPr>
            <w:r w:rsidRPr="00897FCF">
              <w:rPr>
                <w:rFonts w:eastAsiaTheme="minorEastAsia"/>
              </w:rPr>
              <w:t>3</w:t>
            </w:r>
            <w:r w:rsidR="000D4154" w:rsidRPr="00897FCF">
              <w:rPr>
                <w:rFonts w:eastAsiaTheme="minorEastAsia"/>
              </w:rPr>
              <w:t>00m</w:t>
            </w:r>
            <w:r w:rsidR="000D4154" w:rsidRPr="00897FCF">
              <w:rPr>
                <w:rFonts w:eastAsiaTheme="minorEastAsia"/>
                <w:vertAlign w:val="superscript"/>
              </w:rPr>
              <w:t>2</w:t>
            </w:r>
          </w:p>
        </w:tc>
      </w:tr>
      <w:tr w:rsidR="00B10E6A" w:rsidRPr="00897FCF">
        <w:trPr>
          <w:cantSplit/>
          <w:trHeight w:val="64"/>
          <w:jc w:val="center"/>
        </w:trPr>
        <w:tc>
          <w:tcPr>
            <w:tcW w:w="3921" w:type="dxa"/>
            <w:gridSpan w:val="2"/>
            <w:tcBorders>
              <w:bottom w:val="single" w:sz="12" w:space="0" w:color="auto"/>
            </w:tcBorders>
            <w:vAlign w:val="center"/>
          </w:tcPr>
          <w:p w:rsidR="00B10E6A" w:rsidRPr="00897FCF" w:rsidRDefault="00B10E6A" w:rsidP="00F44D62">
            <w:pPr>
              <w:jc w:val="center"/>
              <w:rPr>
                <w:rFonts w:eastAsiaTheme="minorEastAsia"/>
              </w:rPr>
            </w:pPr>
            <w:r w:rsidRPr="00897FCF">
              <w:rPr>
                <w:rFonts w:eastAsiaTheme="minorEastAsia"/>
              </w:rPr>
              <w:t>总投资</w:t>
            </w:r>
          </w:p>
        </w:tc>
        <w:tc>
          <w:tcPr>
            <w:tcW w:w="1676" w:type="dxa"/>
            <w:tcBorders>
              <w:bottom w:val="single" w:sz="12" w:space="0" w:color="auto"/>
            </w:tcBorders>
            <w:vAlign w:val="center"/>
          </w:tcPr>
          <w:p w:rsidR="00B10E6A" w:rsidRPr="00897FCF" w:rsidRDefault="00293624" w:rsidP="00F44D62">
            <w:pPr>
              <w:jc w:val="center"/>
              <w:rPr>
                <w:rFonts w:eastAsiaTheme="minorEastAsia"/>
              </w:rPr>
            </w:pPr>
            <w:r w:rsidRPr="00897FCF">
              <w:rPr>
                <w:rFonts w:eastAsiaTheme="minorEastAsia"/>
              </w:rPr>
              <w:t>43</w:t>
            </w:r>
          </w:p>
        </w:tc>
        <w:tc>
          <w:tcPr>
            <w:tcW w:w="2909" w:type="dxa"/>
            <w:tcBorders>
              <w:bottom w:val="single" w:sz="12" w:space="0" w:color="auto"/>
            </w:tcBorders>
            <w:vAlign w:val="center"/>
          </w:tcPr>
          <w:p w:rsidR="00B10E6A" w:rsidRPr="00897FCF" w:rsidRDefault="00B10E6A" w:rsidP="00F44D62">
            <w:pPr>
              <w:jc w:val="center"/>
              <w:rPr>
                <w:rFonts w:eastAsiaTheme="minorEastAsia"/>
              </w:rPr>
            </w:pPr>
            <w:r w:rsidRPr="00897FCF">
              <w:rPr>
                <w:rFonts w:eastAsiaTheme="minorEastAsia"/>
              </w:rPr>
              <w:t>—</w:t>
            </w:r>
          </w:p>
        </w:tc>
      </w:tr>
    </w:tbl>
    <w:p w:rsidR="00B10E6A" w:rsidRPr="00897FCF" w:rsidRDefault="00B10E6A" w:rsidP="007656C0">
      <w:pPr>
        <w:pStyle w:val="aff6"/>
        <w:rPr>
          <w:rFonts w:eastAsiaTheme="minorEastAsia"/>
          <w:sz w:val="10"/>
          <w:szCs w:val="10"/>
        </w:rPr>
      </w:pPr>
    </w:p>
    <w:p w:rsidR="00B10E6A" w:rsidRPr="00897FCF" w:rsidRDefault="00B10E6A" w:rsidP="007656C0">
      <w:pPr>
        <w:pStyle w:val="aff6"/>
        <w:ind w:firstLine="480"/>
        <w:rPr>
          <w:rFonts w:eastAsiaTheme="minorEastAsia"/>
        </w:rPr>
      </w:pPr>
      <w:r w:rsidRPr="00897FCF">
        <w:rPr>
          <w:rFonts w:eastAsiaTheme="minorEastAsia"/>
        </w:rPr>
        <w:t>2</w:t>
      </w:r>
      <w:r w:rsidRPr="00897FCF">
        <w:rPr>
          <w:rFonts w:eastAsiaTheme="minorEastAsia"/>
        </w:rPr>
        <w:t>、环保设施年运行费用</w:t>
      </w:r>
    </w:p>
    <w:p w:rsidR="00B10E6A" w:rsidRPr="00897FCF" w:rsidRDefault="00B10E6A" w:rsidP="007656C0">
      <w:pPr>
        <w:pStyle w:val="aff6"/>
        <w:ind w:firstLine="480"/>
        <w:rPr>
          <w:rFonts w:eastAsiaTheme="minorEastAsia"/>
        </w:rPr>
      </w:pPr>
      <w:r w:rsidRPr="00897FCF">
        <w:rPr>
          <w:rFonts w:eastAsiaTheme="minorEastAsia"/>
        </w:rPr>
        <w:t>本项目废气处置设施年运行费用约</w:t>
      </w:r>
      <w:r w:rsidR="00B80FF7" w:rsidRPr="00897FCF">
        <w:rPr>
          <w:rFonts w:eastAsiaTheme="minorEastAsia"/>
        </w:rPr>
        <w:t>5.2</w:t>
      </w:r>
      <w:r w:rsidRPr="00897FCF">
        <w:rPr>
          <w:rFonts w:eastAsiaTheme="minorEastAsia"/>
        </w:rPr>
        <w:t>万元。废水处理设置年运行费用约</w:t>
      </w:r>
      <w:r w:rsidR="00B80FF7" w:rsidRPr="00897FCF">
        <w:rPr>
          <w:rFonts w:eastAsiaTheme="minorEastAsia"/>
        </w:rPr>
        <w:t>6.43</w:t>
      </w:r>
      <w:r w:rsidRPr="00897FCF">
        <w:rPr>
          <w:rFonts w:eastAsiaTheme="minorEastAsia"/>
        </w:rPr>
        <w:t>万元。</w:t>
      </w:r>
    </w:p>
    <w:p w:rsidR="00B10E6A" w:rsidRPr="00897FCF" w:rsidRDefault="00B10E6A" w:rsidP="00F44D62">
      <w:pPr>
        <w:pStyle w:val="aff6"/>
        <w:ind w:firstLine="480"/>
        <w:rPr>
          <w:rFonts w:eastAsiaTheme="minorEastAsia"/>
        </w:rPr>
      </w:pPr>
      <w:r w:rsidRPr="00897FCF">
        <w:rPr>
          <w:rFonts w:eastAsiaTheme="minorEastAsia"/>
        </w:rPr>
        <w:t>3</w:t>
      </w:r>
      <w:r w:rsidRPr="00897FCF">
        <w:rPr>
          <w:rFonts w:eastAsiaTheme="minorEastAsia"/>
        </w:rPr>
        <w:t>、环保辅助费用</w:t>
      </w:r>
    </w:p>
    <w:p w:rsidR="00B10E6A" w:rsidRPr="00897FCF" w:rsidRDefault="00B10E6A" w:rsidP="007656C0">
      <w:pPr>
        <w:pStyle w:val="aff6"/>
        <w:ind w:firstLine="480"/>
        <w:rPr>
          <w:rFonts w:eastAsiaTheme="minorEastAsia"/>
        </w:rPr>
      </w:pPr>
      <w:r w:rsidRPr="00897FCF">
        <w:rPr>
          <w:rFonts w:eastAsiaTheme="minorEastAsia"/>
        </w:rPr>
        <w:t>环保辅助费用主要包括相关管理部门的办公费、监测费、技术咨询、学习交流及环境机构所需的资金和人员工资等，根据项目的实际运行情况，环保辅助费用约</w:t>
      </w:r>
      <w:r w:rsidRPr="00897FCF">
        <w:rPr>
          <w:rFonts w:eastAsiaTheme="minorEastAsia"/>
        </w:rPr>
        <w:t>10</w:t>
      </w:r>
      <w:r w:rsidRPr="00897FCF">
        <w:rPr>
          <w:rFonts w:eastAsiaTheme="minorEastAsia"/>
        </w:rPr>
        <w:t>万元。</w:t>
      </w:r>
    </w:p>
    <w:p w:rsidR="00B10E6A" w:rsidRPr="00897FCF" w:rsidRDefault="00B10E6A" w:rsidP="007656C0">
      <w:pPr>
        <w:pStyle w:val="aff6"/>
        <w:ind w:firstLine="480"/>
        <w:rPr>
          <w:rFonts w:eastAsiaTheme="minorEastAsia"/>
        </w:rPr>
      </w:pPr>
      <w:r w:rsidRPr="00897FCF">
        <w:rPr>
          <w:rFonts w:eastAsiaTheme="minorEastAsia"/>
        </w:rPr>
        <w:t>4</w:t>
      </w:r>
      <w:r w:rsidRPr="00897FCF">
        <w:rPr>
          <w:rFonts w:eastAsiaTheme="minorEastAsia"/>
        </w:rPr>
        <w:t>、设备折旧年限</w:t>
      </w:r>
    </w:p>
    <w:p w:rsidR="00B10E6A" w:rsidRPr="00897FCF" w:rsidRDefault="00B10E6A" w:rsidP="00F44D62">
      <w:pPr>
        <w:pStyle w:val="aff6"/>
        <w:ind w:firstLine="480"/>
        <w:rPr>
          <w:rFonts w:eastAsiaTheme="minorEastAsia"/>
        </w:rPr>
      </w:pPr>
      <w:r w:rsidRPr="00897FCF">
        <w:rPr>
          <w:rFonts w:eastAsiaTheme="minorEastAsia"/>
        </w:rPr>
        <w:t>本项目按工程设计有效生产年限</w:t>
      </w:r>
      <w:r w:rsidRPr="00897FCF">
        <w:rPr>
          <w:rFonts w:eastAsiaTheme="minorEastAsia"/>
        </w:rPr>
        <w:t>20</w:t>
      </w:r>
      <w:r w:rsidRPr="00897FCF">
        <w:rPr>
          <w:rFonts w:eastAsiaTheme="minorEastAsia"/>
        </w:rPr>
        <w:t>年计。</w:t>
      </w:r>
    </w:p>
    <w:p w:rsidR="00B10E6A" w:rsidRPr="00897FCF" w:rsidRDefault="008F2794" w:rsidP="00E17004">
      <w:pPr>
        <w:pStyle w:val="15"/>
        <w:spacing w:beforeLines="50"/>
        <w:ind w:firstLineChars="83" w:firstLine="233"/>
        <w:outlineLvl w:val="2"/>
        <w:rPr>
          <w:rFonts w:eastAsiaTheme="minorEastAsia"/>
          <w:b/>
          <w:sz w:val="28"/>
          <w:szCs w:val="28"/>
        </w:rPr>
      </w:pPr>
      <w:bookmarkStart w:id="848" w:name="_Toc9032"/>
      <w:bookmarkStart w:id="849" w:name="_Toc18387"/>
      <w:bookmarkStart w:id="850" w:name="_Toc531894948"/>
      <w:bookmarkStart w:id="851" w:name="_Toc531939456"/>
      <w:bookmarkStart w:id="852" w:name="_Toc12286434"/>
      <w:r w:rsidRPr="00897FCF">
        <w:rPr>
          <w:rFonts w:eastAsiaTheme="minorEastAsia"/>
          <w:b/>
          <w:sz w:val="28"/>
          <w:szCs w:val="28"/>
        </w:rPr>
        <w:t>8</w:t>
      </w:r>
      <w:r w:rsidR="00B10E6A" w:rsidRPr="00897FCF">
        <w:rPr>
          <w:rFonts w:eastAsiaTheme="minorEastAsia"/>
          <w:b/>
          <w:sz w:val="28"/>
          <w:szCs w:val="28"/>
        </w:rPr>
        <w:t>.1.3</w:t>
      </w:r>
      <w:r w:rsidR="00B10E6A" w:rsidRPr="00897FCF">
        <w:rPr>
          <w:rFonts w:eastAsiaTheme="minorEastAsia"/>
          <w:b/>
          <w:sz w:val="28"/>
          <w:szCs w:val="28"/>
        </w:rPr>
        <w:t>环保经济指标确定</w:t>
      </w:r>
      <w:bookmarkEnd w:id="848"/>
      <w:bookmarkEnd w:id="849"/>
      <w:bookmarkEnd w:id="850"/>
      <w:bookmarkEnd w:id="851"/>
      <w:bookmarkEnd w:id="852"/>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、环保费用指标</w:t>
      </w:r>
    </w:p>
    <w:p w:rsidR="00B10E6A" w:rsidRPr="00897FCF" w:rsidRDefault="00B10E6A" w:rsidP="007656C0">
      <w:pPr>
        <w:pStyle w:val="aff6"/>
        <w:ind w:firstLine="480"/>
        <w:rPr>
          <w:rFonts w:eastAsiaTheme="minorEastAsia"/>
        </w:rPr>
      </w:pPr>
      <w:r w:rsidRPr="00897FCF">
        <w:rPr>
          <w:rFonts w:eastAsiaTheme="minorEastAsia"/>
        </w:rPr>
        <w:t>环保费用指标是指项目污染治理需用的各项投资费用，包括污染治理的投资费用、污染控制运行费用和其他辅助费用构成。</w:t>
      </w:r>
    </w:p>
    <w:p w:rsidR="00B10E6A" w:rsidRPr="00897FCF" w:rsidRDefault="00B10E6A" w:rsidP="007656C0">
      <w:pPr>
        <w:pStyle w:val="aff6"/>
        <w:ind w:firstLine="480"/>
        <w:rPr>
          <w:rFonts w:eastAsiaTheme="minorEastAsia"/>
        </w:rPr>
      </w:pPr>
      <w:r w:rsidRPr="00897FCF">
        <w:rPr>
          <w:rFonts w:eastAsiaTheme="minorEastAsia"/>
        </w:rPr>
        <w:t>环保费用指标按下式计算：</w:t>
      </w:r>
      <w:r w:rsidR="00E17004">
        <w:rPr>
          <w:rFonts w:eastAsiaTheme="minorEastAsia"/>
        </w:rPr>
        <w:pict>
          <v:shape id="对象 280" o:spid="_x0000_s1331" type="#_x0000_t75" style="position:absolute;left:0;text-align:left;margin-left:195.6pt;margin-top:.85pt;width:105.75pt;height:33.75pt;z-index:251563520;mso-position-horizontal-relative:text;mso-position-vertical-relative:text">
            <v:imagedata r:id="rId57" o:title=""/>
          </v:shape>
          <o:OLEObject Type="Embed" ProgID="Equations" ShapeID="对象 280" DrawAspect="Content" ObjectID="_1623872638" r:id="rId58">
            <o:FieldCodes>\* MERGEFORMAT</o:FieldCodes>
          </o:OLEObject>
        </w:pict>
      </w:r>
    </w:p>
    <w:p w:rsidR="00B10E6A" w:rsidRPr="00897FCF" w:rsidRDefault="00B10E6A" w:rsidP="007656C0">
      <w:pPr>
        <w:pStyle w:val="aff6"/>
        <w:ind w:firstLine="480"/>
        <w:rPr>
          <w:rFonts w:eastAsiaTheme="minorEastAsia"/>
        </w:rPr>
      </w:pPr>
      <w:r w:rsidRPr="00897FCF">
        <w:rPr>
          <w:rFonts w:eastAsiaTheme="minorEastAsia"/>
        </w:rPr>
        <w:t>式中：</w:t>
      </w:r>
      <w:r w:rsidRPr="00897FCF">
        <w:rPr>
          <w:rFonts w:eastAsiaTheme="minorEastAsia"/>
        </w:rPr>
        <w:t>C-</w:t>
      </w:r>
      <w:r w:rsidRPr="00897FCF">
        <w:rPr>
          <w:rFonts w:eastAsiaTheme="minorEastAsia"/>
        </w:rPr>
        <w:t>环保费用指标；</w:t>
      </w:r>
    </w:p>
    <w:p w:rsidR="00B10E6A" w:rsidRPr="00897FCF" w:rsidRDefault="00B10E6A" w:rsidP="007656C0">
      <w:pPr>
        <w:pStyle w:val="aff6"/>
        <w:ind w:firstLine="480"/>
        <w:rPr>
          <w:rFonts w:eastAsiaTheme="minorEastAsia"/>
        </w:rPr>
      </w:pPr>
      <w:r w:rsidRPr="00897FCF">
        <w:rPr>
          <w:rFonts w:eastAsiaTheme="minorEastAsia"/>
        </w:rPr>
        <w:t xml:space="preserve">      C</w:t>
      </w:r>
      <w:r w:rsidRPr="00897FCF">
        <w:rPr>
          <w:rFonts w:eastAsiaTheme="minorEastAsia"/>
          <w:vertAlign w:val="subscript"/>
        </w:rPr>
        <w:t>1</w:t>
      </w:r>
      <w:r w:rsidRPr="00897FCF">
        <w:rPr>
          <w:rFonts w:eastAsiaTheme="minorEastAsia"/>
        </w:rPr>
        <w:t>-</w:t>
      </w:r>
      <w:r w:rsidRPr="00897FCF">
        <w:rPr>
          <w:rFonts w:eastAsiaTheme="minorEastAsia"/>
        </w:rPr>
        <w:t>环保投资费用，本工程为</w:t>
      </w:r>
      <w:r w:rsidR="00BB4ECA" w:rsidRPr="00897FCF">
        <w:rPr>
          <w:rFonts w:eastAsiaTheme="minorEastAsia"/>
        </w:rPr>
        <w:t>43</w:t>
      </w:r>
      <w:r w:rsidRPr="00897FCF">
        <w:rPr>
          <w:rFonts w:eastAsiaTheme="minorEastAsia"/>
        </w:rPr>
        <w:t>万元；</w:t>
      </w:r>
    </w:p>
    <w:p w:rsidR="00B10E6A" w:rsidRPr="00897FCF" w:rsidRDefault="00B10E6A" w:rsidP="007656C0">
      <w:pPr>
        <w:pStyle w:val="aff6"/>
        <w:ind w:firstLine="480"/>
        <w:rPr>
          <w:rFonts w:eastAsiaTheme="minorEastAsia"/>
        </w:rPr>
      </w:pPr>
      <w:r w:rsidRPr="00897FCF">
        <w:rPr>
          <w:rFonts w:eastAsiaTheme="minorEastAsia"/>
        </w:rPr>
        <w:t xml:space="preserve">      C</w:t>
      </w:r>
      <w:r w:rsidRPr="00897FCF">
        <w:rPr>
          <w:rFonts w:eastAsiaTheme="minorEastAsia"/>
          <w:vertAlign w:val="subscript"/>
        </w:rPr>
        <w:t>2</w:t>
      </w:r>
      <w:r w:rsidRPr="00897FCF">
        <w:rPr>
          <w:rFonts w:eastAsiaTheme="minorEastAsia"/>
        </w:rPr>
        <w:t>-</w:t>
      </w:r>
      <w:r w:rsidRPr="00897FCF">
        <w:rPr>
          <w:rFonts w:eastAsiaTheme="minorEastAsia"/>
        </w:rPr>
        <w:t>年运行费用，本工程为</w:t>
      </w:r>
      <w:r w:rsidR="007D0C3F" w:rsidRPr="00897FCF">
        <w:rPr>
          <w:rFonts w:eastAsiaTheme="minorEastAsia"/>
        </w:rPr>
        <w:t>5</w:t>
      </w:r>
      <w:r w:rsidRPr="00897FCF">
        <w:rPr>
          <w:rFonts w:eastAsiaTheme="minorEastAsia"/>
        </w:rPr>
        <w:t>万元；</w:t>
      </w:r>
    </w:p>
    <w:p w:rsidR="00B10E6A" w:rsidRPr="00897FCF" w:rsidRDefault="00B10E6A" w:rsidP="007656C0">
      <w:pPr>
        <w:pStyle w:val="aff6"/>
        <w:ind w:firstLine="480"/>
        <w:rPr>
          <w:rFonts w:eastAsiaTheme="minorEastAsia"/>
        </w:rPr>
      </w:pPr>
      <w:r w:rsidRPr="00897FCF">
        <w:rPr>
          <w:rFonts w:eastAsiaTheme="minorEastAsia"/>
        </w:rPr>
        <w:t xml:space="preserve">      C</w:t>
      </w:r>
      <w:r w:rsidRPr="00897FCF">
        <w:rPr>
          <w:rFonts w:eastAsiaTheme="minorEastAsia"/>
          <w:vertAlign w:val="subscript"/>
        </w:rPr>
        <w:t>3</w:t>
      </w:r>
      <w:r w:rsidRPr="00897FCF">
        <w:rPr>
          <w:rFonts w:eastAsiaTheme="minorEastAsia"/>
        </w:rPr>
        <w:t>-</w:t>
      </w:r>
      <w:r w:rsidRPr="00897FCF">
        <w:rPr>
          <w:rFonts w:eastAsiaTheme="minorEastAsia"/>
        </w:rPr>
        <w:t>环保辅助费用，本工程为</w:t>
      </w:r>
      <w:r w:rsidR="007D0C3F" w:rsidRPr="00897FCF">
        <w:rPr>
          <w:rFonts w:eastAsiaTheme="minorEastAsia"/>
        </w:rPr>
        <w:t>2</w:t>
      </w:r>
      <w:r w:rsidRPr="00897FCF">
        <w:rPr>
          <w:rFonts w:eastAsiaTheme="minorEastAsia"/>
        </w:rPr>
        <w:t>万元；</w:t>
      </w:r>
    </w:p>
    <w:p w:rsidR="00B10E6A" w:rsidRPr="00897FCF" w:rsidRDefault="00B10E6A" w:rsidP="007656C0">
      <w:pPr>
        <w:pStyle w:val="aff6"/>
        <w:ind w:firstLine="480"/>
        <w:rPr>
          <w:rFonts w:eastAsiaTheme="minorEastAsia"/>
        </w:rPr>
      </w:pPr>
      <w:r w:rsidRPr="00897FCF">
        <w:rPr>
          <w:rFonts w:eastAsiaTheme="minorEastAsia"/>
        </w:rPr>
        <w:t xml:space="preserve">      η-</w:t>
      </w:r>
      <w:r w:rsidRPr="00897FCF">
        <w:rPr>
          <w:rFonts w:eastAsiaTheme="minorEastAsia"/>
        </w:rPr>
        <w:t>为设备折旧年限，本工程以</w:t>
      </w:r>
      <w:r w:rsidRPr="00897FCF">
        <w:rPr>
          <w:rFonts w:eastAsiaTheme="minorEastAsia"/>
        </w:rPr>
        <w:t>20</w:t>
      </w:r>
      <w:r w:rsidRPr="00897FCF">
        <w:rPr>
          <w:rFonts w:eastAsiaTheme="minorEastAsia"/>
        </w:rPr>
        <w:t>年计；</w:t>
      </w:r>
    </w:p>
    <w:p w:rsidR="00B10E6A" w:rsidRPr="00897FCF" w:rsidRDefault="00B10E6A" w:rsidP="007656C0">
      <w:pPr>
        <w:pStyle w:val="aff6"/>
        <w:ind w:firstLine="480"/>
        <w:rPr>
          <w:rFonts w:eastAsiaTheme="minorEastAsia"/>
        </w:rPr>
      </w:pPr>
      <w:r w:rsidRPr="00897FCF">
        <w:rPr>
          <w:rFonts w:eastAsiaTheme="minorEastAsia"/>
        </w:rPr>
        <w:t xml:space="preserve">      β-</w:t>
      </w:r>
      <w:r w:rsidRPr="00897FCF">
        <w:rPr>
          <w:rFonts w:eastAsiaTheme="minorEastAsia"/>
        </w:rPr>
        <w:t>为固定资产形成率，本项目以投资经费的</w:t>
      </w:r>
      <w:r w:rsidRPr="00897FCF">
        <w:rPr>
          <w:rFonts w:eastAsiaTheme="minorEastAsia"/>
        </w:rPr>
        <w:t>90%</w:t>
      </w:r>
      <w:r w:rsidRPr="00897FCF">
        <w:rPr>
          <w:rFonts w:eastAsiaTheme="minorEastAsia"/>
        </w:rPr>
        <w:t>计。</w:t>
      </w:r>
    </w:p>
    <w:p w:rsidR="00B10E6A" w:rsidRPr="00897FCF" w:rsidRDefault="00B10E6A" w:rsidP="007656C0">
      <w:pPr>
        <w:pStyle w:val="aff6"/>
        <w:ind w:firstLine="480"/>
        <w:rPr>
          <w:rFonts w:eastAsiaTheme="minorEastAsia"/>
        </w:rPr>
      </w:pPr>
      <w:r w:rsidRPr="00897FCF">
        <w:rPr>
          <w:rFonts w:eastAsiaTheme="minorEastAsia"/>
        </w:rPr>
        <w:t>根据上式计算得出本项目年环保费用指标为</w:t>
      </w:r>
      <w:r w:rsidR="007D0C3F" w:rsidRPr="00897FCF">
        <w:rPr>
          <w:rFonts w:eastAsiaTheme="minorEastAsia"/>
        </w:rPr>
        <w:t>8.94</w:t>
      </w:r>
      <w:r w:rsidRPr="00897FCF">
        <w:rPr>
          <w:rFonts w:eastAsiaTheme="minorEastAsia"/>
        </w:rPr>
        <w:t>万元。</w:t>
      </w:r>
    </w:p>
    <w:p w:rsidR="00B10E6A" w:rsidRPr="00897FCF" w:rsidRDefault="00B10E6A" w:rsidP="00F44D62">
      <w:pPr>
        <w:pStyle w:val="aff6"/>
        <w:ind w:firstLine="480"/>
        <w:rPr>
          <w:rFonts w:eastAsiaTheme="minorEastAsia"/>
        </w:rPr>
      </w:pPr>
      <w:r w:rsidRPr="00897FCF">
        <w:rPr>
          <w:rFonts w:eastAsiaTheme="minorEastAsia"/>
        </w:rPr>
        <w:t>2</w:t>
      </w:r>
      <w:r w:rsidRPr="00897FCF">
        <w:rPr>
          <w:rFonts w:eastAsiaTheme="minorEastAsia"/>
        </w:rPr>
        <w:t>、环保效益指标</w:t>
      </w:r>
    </w:p>
    <w:p w:rsidR="00B10E6A" w:rsidRPr="00897FCF" w:rsidRDefault="00B10E6A" w:rsidP="007656C0">
      <w:pPr>
        <w:pStyle w:val="aff6"/>
        <w:ind w:firstLine="480"/>
        <w:rPr>
          <w:rFonts w:eastAsiaTheme="minorEastAsia"/>
        </w:rPr>
      </w:pPr>
      <w:r w:rsidRPr="00897FCF">
        <w:rPr>
          <w:rFonts w:eastAsiaTheme="minorEastAsia"/>
        </w:rPr>
        <w:t>环保效益指标主要是生产工艺带来的环境效益价值。环保效益指标由下式计算：</w:t>
      </w:r>
    </w:p>
    <w:p w:rsidR="00B10E6A" w:rsidRPr="00897FCF" w:rsidRDefault="00B10E6A" w:rsidP="007656C0">
      <w:pPr>
        <w:pStyle w:val="aff6"/>
        <w:ind w:firstLine="480"/>
        <w:rPr>
          <w:rFonts w:eastAsiaTheme="minorEastAsia"/>
        </w:rPr>
      </w:pPr>
      <w:r w:rsidRPr="00897FCF">
        <w:rPr>
          <w:rFonts w:eastAsiaTheme="minorEastAsia"/>
          <w:position w:val="-28"/>
        </w:rPr>
        <w:object w:dxaOrig="3019" w:dyaOrig="699">
          <v:shape id="对象 47" o:spid="_x0000_i1048" type="#_x0000_t75" style="width:157.5pt;height:34.5pt;mso-position-horizontal-relative:page;mso-position-vertical-relative:page" o:ole="">
            <v:imagedata r:id="rId59" o:title=""/>
          </v:shape>
          <o:OLEObject Type="Embed" ProgID="Equation.DSMT4" ShapeID="对象 47" DrawAspect="Content" ObjectID="_1623872637" r:id="rId60"/>
        </w:object>
      </w:r>
    </w:p>
    <w:p w:rsidR="00B10E6A" w:rsidRPr="00897FCF" w:rsidRDefault="00B10E6A" w:rsidP="007656C0">
      <w:pPr>
        <w:pStyle w:val="aff6"/>
        <w:ind w:firstLine="480"/>
        <w:rPr>
          <w:rFonts w:eastAsiaTheme="minorEastAsia"/>
        </w:rPr>
      </w:pPr>
      <w:r w:rsidRPr="00897FCF">
        <w:rPr>
          <w:rFonts w:eastAsiaTheme="minorEastAsia"/>
        </w:rPr>
        <w:t>式中：</w:t>
      </w:r>
      <w:r w:rsidRPr="00897FCF">
        <w:rPr>
          <w:rFonts w:eastAsiaTheme="minorEastAsia"/>
        </w:rPr>
        <w:t>R</w:t>
      </w:r>
      <w:r w:rsidRPr="00897FCF">
        <w:rPr>
          <w:rFonts w:eastAsiaTheme="minorEastAsia"/>
          <w:vertAlign w:val="subscript"/>
        </w:rPr>
        <w:t>1</w:t>
      </w:r>
      <w:r w:rsidRPr="00897FCF">
        <w:rPr>
          <w:rFonts w:eastAsiaTheme="minorEastAsia"/>
        </w:rPr>
        <w:t>-</w:t>
      </w:r>
      <w:r w:rsidRPr="00897FCF">
        <w:rPr>
          <w:rFonts w:eastAsiaTheme="minorEastAsia"/>
        </w:rPr>
        <w:t>环保效益指标；</w:t>
      </w:r>
    </w:p>
    <w:p w:rsidR="00B10E6A" w:rsidRPr="00897FCF" w:rsidRDefault="00B10E6A" w:rsidP="007656C0">
      <w:pPr>
        <w:pStyle w:val="aff6"/>
        <w:ind w:firstLine="480"/>
        <w:rPr>
          <w:rFonts w:eastAsiaTheme="minorEastAsia"/>
        </w:rPr>
      </w:pPr>
      <w:r w:rsidRPr="00897FCF">
        <w:rPr>
          <w:rFonts w:eastAsiaTheme="minorEastAsia"/>
        </w:rPr>
        <w:lastRenderedPageBreak/>
        <w:t xml:space="preserve">      N</w:t>
      </w:r>
      <w:r w:rsidRPr="00897FCF">
        <w:rPr>
          <w:rFonts w:eastAsiaTheme="minorEastAsia"/>
          <w:vertAlign w:val="subscript"/>
        </w:rPr>
        <w:t>i</w:t>
      </w:r>
      <w:r w:rsidRPr="00897FCF">
        <w:rPr>
          <w:rFonts w:eastAsiaTheme="minorEastAsia"/>
        </w:rPr>
        <w:t>-</w:t>
      </w:r>
      <w:r w:rsidRPr="00897FCF">
        <w:rPr>
          <w:rFonts w:eastAsiaTheme="minorEastAsia"/>
        </w:rPr>
        <w:t>能源利用的经济效益，包括清洁生产工艺带来的各种动力、原材料利用率提高后产生的环保经济效益；</w:t>
      </w:r>
    </w:p>
    <w:p w:rsidR="00B10E6A" w:rsidRPr="00897FCF" w:rsidRDefault="00B10E6A" w:rsidP="00F44D62">
      <w:pPr>
        <w:pStyle w:val="aff6"/>
        <w:ind w:firstLine="480"/>
        <w:rPr>
          <w:rFonts w:eastAsiaTheme="minorEastAsia"/>
        </w:rPr>
      </w:pPr>
      <w:r w:rsidRPr="00897FCF">
        <w:rPr>
          <w:rFonts w:eastAsiaTheme="minorEastAsia"/>
        </w:rPr>
        <w:t xml:space="preserve">      M</w:t>
      </w:r>
      <w:r w:rsidRPr="00897FCF">
        <w:rPr>
          <w:rFonts w:eastAsiaTheme="minorEastAsia"/>
          <w:vertAlign w:val="subscript"/>
        </w:rPr>
        <w:t>i</w:t>
      </w:r>
      <w:r w:rsidRPr="00897FCF">
        <w:rPr>
          <w:rFonts w:eastAsiaTheme="minorEastAsia"/>
        </w:rPr>
        <w:t>-</w:t>
      </w:r>
      <w:r w:rsidRPr="00897FCF">
        <w:rPr>
          <w:rFonts w:eastAsiaTheme="minorEastAsia"/>
        </w:rPr>
        <w:t>减少排污的经济效益；</w:t>
      </w:r>
    </w:p>
    <w:p w:rsidR="00B10E6A" w:rsidRPr="00897FCF" w:rsidRDefault="00B10E6A" w:rsidP="007656C0">
      <w:pPr>
        <w:pStyle w:val="aff6"/>
        <w:ind w:firstLine="480"/>
        <w:rPr>
          <w:rFonts w:eastAsiaTheme="minorEastAsia"/>
        </w:rPr>
      </w:pPr>
      <w:r w:rsidRPr="00897FCF">
        <w:rPr>
          <w:rFonts w:eastAsiaTheme="minorEastAsia"/>
        </w:rPr>
        <w:t xml:space="preserve">      S</w:t>
      </w:r>
      <w:r w:rsidRPr="00897FCF">
        <w:rPr>
          <w:rFonts w:eastAsiaTheme="minorEastAsia"/>
          <w:vertAlign w:val="subscript"/>
        </w:rPr>
        <w:t>i</w:t>
      </w:r>
      <w:r w:rsidRPr="00897FCF">
        <w:rPr>
          <w:rFonts w:eastAsiaTheme="minorEastAsia"/>
        </w:rPr>
        <w:t>-</w:t>
      </w:r>
      <w:r w:rsidRPr="00897FCF">
        <w:rPr>
          <w:rFonts w:eastAsiaTheme="minorEastAsia"/>
        </w:rPr>
        <w:t>固体废物利用的经济效益，包括综合回收利用各固体废物等；</w:t>
      </w:r>
    </w:p>
    <w:p w:rsidR="00B10E6A" w:rsidRPr="00897FCF" w:rsidRDefault="00B10E6A" w:rsidP="007656C0">
      <w:pPr>
        <w:pStyle w:val="aff6"/>
        <w:ind w:firstLine="480"/>
        <w:rPr>
          <w:rFonts w:eastAsiaTheme="minorEastAsia"/>
        </w:rPr>
      </w:pPr>
      <w:proofErr w:type="spellStart"/>
      <w:r w:rsidRPr="00897FCF">
        <w:rPr>
          <w:rFonts w:eastAsiaTheme="minorEastAsia"/>
        </w:rPr>
        <w:t>i</w:t>
      </w:r>
      <w:proofErr w:type="spellEnd"/>
      <w:r w:rsidRPr="00897FCF">
        <w:rPr>
          <w:rFonts w:eastAsiaTheme="minorEastAsia"/>
        </w:rPr>
        <w:t>-</w:t>
      </w:r>
      <w:r w:rsidRPr="00897FCF">
        <w:rPr>
          <w:rFonts w:eastAsiaTheme="minorEastAsia"/>
        </w:rPr>
        <w:t>分别为各项效益的种类。</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）能源利用的经济效益</w:t>
      </w:r>
      <w:r w:rsidRPr="00897FCF">
        <w:rPr>
          <w:rFonts w:eastAsiaTheme="minorEastAsia"/>
        </w:rPr>
        <w:t>N</w:t>
      </w:r>
      <w:r w:rsidRPr="00897FCF">
        <w:rPr>
          <w:rFonts w:eastAsiaTheme="minorEastAsia"/>
          <w:vertAlign w:val="subscript"/>
        </w:rPr>
        <w:t>i</w:t>
      </w:r>
    </w:p>
    <w:p w:rsidR="00B10E6A" w:rsidRPr="00897FCF" w:rsidRDefault="00B10E6A" w:rsidP="007656C0">
      <w:pPr>
        <w:pStyle w:val="aff6"/>
        <w:ind w:firstLine="480"/>
        <w:rPr>
          <w:rFonts w:eastAsiaTheme="minorEastAsia"/>
        </w:rPr>
      </w:pPr>
      <w:r w:rsidRPr="00897FCF">
        <w:rPr>
          <w:rFonts w:eastAsiaTheme="minorEastAsia"/>
        </w:rPr>
        <w:t>N</w:t>
      </w:r>
      <w:r w:rsidRPr="00897FCF">
        <w:rPr>
          <w:rFonts w:eastAsiaTheme="minorEastAsia"/>
          <w:vertAlign w:val="subscript"/>
        </w:rPr>
        <w:t>i</w:t>
      </w:r>
      <w:r w:rsidRPr="00897FCF">
        <w:rPr>
          <w:rFonts w:eastAsiaTheme="minorEastAsia"/>
        </w:rPr>
        <w:t>=0</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）减少排污的经济效益</w:t>
      </w:r>
      <w:r w:rsidRPr="00897FCF">
        <w:rPr>
          <w:rFonts w:eastAsiaTheme="minorEastAsia"/>
        </w:rPr>
        <w:t>M</w:t>
      </w:r>
      <w:r w:rsidRPr="00897FCF">
        <w:rPr>
          <w:rFonts w:eastAsiaTheme="minorEastAsia"/>
          <w:vertAlign w:val="subscript"/>
        </w:rPr>
        <w:t>i</w:t>
      </w:r>
    </w:p>
    <w:p w:rsidR="00B10E6A" w:rsidRPr="00897FCF" w:rsidRDefault="00B10E6A" w:rsidP="007656C0">
      <w:pPr>
        <w:pStyle w:val="aff6"/>
        <w:ind w:firstLine="480"/>
        <w:rPr>
          <w:rFonts w:eastAsiaTheme="minorEastAsia"/>
        </w:rPr>
      </w:pPr>
      <w:r w:rsidRPr="00897FCF">
        <w:rPr>
          <w:rFonts w:eastAsiaTheme="minorEastAsia"/>
        </w:rPr>
        <w:t>本项目通过</w:t>
      </w:r>
      <w:r w:rsidRPr="00897FCF">
        <w:rPr>
          <w:rFonts w:eastAsiaTheme="minorEastAsia"/>
        </w:rPr>
        <w:t>“</w:t>
      </w:r>
      <w:r w:rsidR="00B80FF7" w:rsidRPr="00897FCF">
        <w:rPr>
          <w:rFonts w:eastAsiaTheme="minorEastAsia"/>
        </w:rPr>
        <w:t>二级活性炭</w:t>
      </w:r>
      <w:r w:rsidRPr="00897FCF">
        <w:rPr>
          <w:rFonts w:eastAsiaTheme="minorEastAsia"/>
        </w:rPr>
        <w:t>”</w:t>
      </w:r>
      <w:r w:rsidRPr="00897FCF">
        <w:rPr>
          <w:rFonts w:eastAsiaTheme="minorEastAsia"/>
        </w:rPr>
        <w:t>废气处理工艺，减少</w:t>
      </w:r>
      <w:r w:rsidR="00B80FF7" w:rsidRPr="00897FCF">
        <w:rPr>
          <w:rFonts w:eastAsiaTheme="minorEastAsia"/>
        </w:rPr>
        <w:t>非甲烷总烃</w:t>
      </w:r>
      <w:r w:rsidRPr="00897FCF">
        <w:rPr>
          <w:rFonts w:eastAsiaTheme="minorEastAsia"/>
        </w:rPr>
        <w:t>的排放，可减少排污费及环境污染治理费用约</w:t>
      </w:r>
      <w:r w:rsidR="00B80FF7" w:rsidRPr="00897FCF">
        <w:rPr>
          <w:rFonts w:eastAsiaTheme="minorEastAsia"/>
        </w:rPr>
        <w:t>1</w:t>
      </w:r>
      <w:r w:rsidRPr="00897FCF">
        <w:rPr>
          <w:rFonts w:eastAsiaTheme="minorEastAsia"/>
        </w:rPr>
        <w:t>2</w:t>
      </w:r>
      <w:r w:rsidR="00B80FF7" w:rsidRPr="00897FCF">
        <w:rPr>
          <w:rFonts w:eastAsiaTheme="minorEastAsia"/>
        </w:rPr>
        <w:t>万元</w:t>
      </w:r>
      <w:r w:rsidRPr="00897FCF">
        <w:rPr>
          <w:rFonts w:eastAsiaTheme="minorEastAsia"/>
        </w:rPr>
        <w:t>；通过废水处理站处置本项目废水，可减少污水处理站</w:t>
      </w:r>
      <w:r w:rsidRPr="00897FCF">
        <w:rPr>
          <w:rFonts w:eastAsiaTheme="minorEastAsia"/>
        </w:rPr>
        <w:t>COD</w:t>
      </w:r>
      <w:r w:rsidRPr="00897FCF">
        <w:rPr>
          <w:rFonts w:eastAsiaTheme="minorEastAsia"/>
        </w:rPr>
        <w:t>、</w:t>
      </w:r>
      <w:r w:rsidR="00B80FF7" w:rsidRPr="00897FCF">
        <w:rPr>
          <w:rFonts w:eastAsiaTheme="minorEastAsia"/>
        </w:rPr>
        <w:t>SS</w:t>
      </w:r>
      <w:r w:rsidRPr="00897FCF">
        <w:rPr>
          <w:rFonts w:eastAsiaTheme="minorEastAsia"/>
        </w:rPr>
        <w:t>等污染物的排放，可减少排污费及环境污染治理费用约为</w:t>
      </w:r>
      <w:r w:rsidR="00B80FF7" w:rsidRPr="00897FCF">
        <w:rPr>
          <w:rFonts w:eastAsiaTheme="minorEastAsia"/>
        </w:rPr>
        <w:t>20</w:t>
      </w:r>
      <w:r w:rsidRPr="00897FCF">
        <w:rPr>
          <w:rFonts w:eastAsiaTheme="minorEastAsia"/>
        </w:rPr>
        <w:t>万元。</w:t>
      </w:r>
    </w:p>
    <w:p w:rsidR="00B10E6A" w:rsidRPr="00897FCF" w:rsidRDefault="00B10E6A" w:rsidP="007656C0">
      <w:pPr>
        <w:pStyle w:val="aff6"/>
        <w:ind w:firstLine="480"/>
        <w:rPr>
          <w:rFonts w:eastAsiaTheme="minorEastAsia"/>
        </w:rPr>
      </w:pPr>
      <w:r w:rsidRPr="00897FCF">
        <w:rPr>
          <w:rFonts w:eastAsiaTheme="minorEastAsia"/>
        </w:rPr>
        <w:t>根据环保效益指标计算式得出，本项目环保经济效益指标</w:t>
      </w:r>
      <w:r w:rsidRPr="00897FCF">
        <w:rPr>
          <w:rFonts w:eastAsiaTheme="minorEastAsia"/>
        </w:rPr>
        <w:t>Ri</w:t>
      </w:r>
      <w:r w:rsidRPr="00897FCF">
        <w:rPr>
          <w:rFonts w:eastAsiaTheme="minorEastAsia"/>
        </w:rPr>
        <w:t>约为</w:t>
      </w:r>
      <w:r w:rsidR="00B80FF7" w:rsidRPr="00897FCF">
        <w:rPr>
          <w:rFonts w:eastAsiaTheme="minorEastAsia"/>
        </w:rPr>
        <w:t>32</w:t>
      </w:r>
      <w:r w:rsidRPr="00897FCF">
        <w:rPr>
          <w:rFonts w:eastAsiaTheme="minorEastAsia"/>
        </w:rPr>
        <w:t>万元。</w:t>
      </w:r>
    </w:p>
    <w:p w:rsidR="00B10E6A" w:rsidRPr="00897FCF" w:rsidRDefault="008F2794" w:rsidP="007656C0">
      <w:pPr>
        <w:pStyle w:val="aff6"/>
        <w:ind w:firstLine="480"/>
        <w:rPr>
          <w:rFonts w:eastAsiaTheme="minorEastAsia"/>
          <w:szCs w:val="28"/>
        </w:rPr>
      </w:pPr>
      <w:bookmarkStart w:id="853" w:name="_Toc1749"/>
      <w:bookmarkStart w:id="854" w:name="_Toc25908"/>
      <w:bookmarkStart w:id="855" w:name="_Toc531894949"/>
      <w:bookmarkStart w:id="856" w:name="_Toc531939457"/>
      <w:r w:rsidRPr="00897FCF">
        <w:rPr>
          <w:rFonts w:eastAsiaTheme="minorEastAsia"/>
          <w:szCs w:val="28"/>
        </w:rPr>
        <w:t>8</w:t>
      </w:r>
      <w:r w:rsidR="00B10E6A" w:rsidRPr="00897FCF">
        <w:rPr>
          <w:rFonts w:eastAsiaTheme="minorEastAsia"/>
          <w:szCs w:val="28"/>
        </w:rPr>
        <w:t>.1.4</w:t>
      </w:r>
      <w:r w:rsidR="00B10E6A" w:rsidRPr="00897FCF">
        <w:rPr>
          <w:rFonts w:eastAsiaTheme="minorEastAsia"/>
          <w:szCs w:val="28"/>
        </w:rPr>
        <w:t>环境经济的静态分析</w:t>
      </w:r>
      <w:bookmarkEnd w:id="853"/>
      <w:bookmarkEnd w:id="854"/>
      <w:bookmarkEnd w:id="855"/>
      <w:bookmarkEnd w:id="856"/>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、环保年净效益</w:t>
      </w:r>
    </w:p>
    <w:p w:rsidR="00B10E6A" w:rsidRPr="00897FCF" w:rsidRDefault="00B10E6A" w:rsidP="007656C0">
      <w:pPr>
        <w:pStyle w:val="aff6"/>
        <w:ind w:firstLine="480"/>
        <w:rPr>
          <w:rFonts w:eastAsiaTheme="minorEastAsia"/>
        </w:rPr>
      </w:pPr>
      <w:r w:rsidRPr="00897FCF">
        <w:rPr>
          <w:rFonts w:eastAsiaTheme="minorEastAsia"/>
        </w:rPr>
        <w:t>环保年净效益指环保直接经济效益（本项目即为环保经济效益指标）扣除环保费用指标后所得到的经济效益，即：年净效益</w:t>
      </w:r>
      <w:r w:rsidRPr="00897FCF">
        <w:rPr>
          <w:rFonts w:eastAsiaTheme="minorEastAsia"/>
        </w:rPr>
        <w:t>=</w:t>
      </w:r>
      <w:r w:rsidRPr="00897FCF">
        <w:rPr>
          <w:rFonts w:eastAsiaTheme="minorEastAsia"/>
        </w:rPr>
        <w:t>环保效益指标</w:t>
      </w:r>
      <w:r w:rsidRPr="00897FCF">
        <w:rPr>
          <w:rFonts w:eastAsiaTheme="minorEastAsia"/>
        </w:rPr>
        <w:t>-</w:t>
      </w:r>
      <w:r w:rsidRPr="00897FCF">
        <w:rPr>
          <w:rFonts w:eastAsiaTheme="minorEastAsia"/>
        </w:rPr>
        <w:t>环保费用指标，本项目环保效益指标</w:t>
      </w:r>
      <w:r w:rsidR="00B80FF7" w:rsidRPr="00897FCF">
        <w:rPr>
          <w:rFonts w:eastAsiaTheme="minorEastAsia"/>
        </w:rPr>
        <w:t>32</w:t>
      </w:r>
      <w:r w:rsidRPr="00897FCF">
        <w:rPr>
          <w:rFonts w:eastAsiaTheme="minorEastAsia"/>
        </w:rPr>
        <w:t>万元，扣除环保费用指标</w:t>
      </w:r>
      <w:r w:rsidR="007D0C3F" w:rsidRPr="00897FCF">
        <w:rPr>
          <w:rFonts w:eastAsiaTheme="minorEastAsia"/>
        </w:rPr>
        <w:t>8.94</w:t>
      </w:r>
      <w:r w:rsidRPr="00897FCF">
        <w:rPr>
          <w:rFonts w:eastAsiaTheme="minorEastAsia"/>
        </w:rPr>
        <w:t>万元，得到年净效益为</w:t>
      </w:r>
      <w:r w:rsidR="007D0C3F" w:rsidRPr="00897FCF">
        <w:rPr>
          <w:rFonts w:eastAsiaTheme="minorEastAsia"/>
        </w:rPr>
        <w:t>23.06</w:t>
      </w:r>
      <w:r w:rsidRPr="00897FCF">
        <w:rPr>
          <w:rFonts w:eastAsiaTheme="minorEastAsia"/>
        </w:rPr>
        <w:t>万元。</w:t>
      </w:r>
    </w:p>
    <w:p w:rsidR="00B10E6A" w:rsidRPr="00897FCF" w:rsidRDefault="00B10E6A" w:rsidP="00F44D62">
      <w:pPr>
        <w:pStyle w:val="aff6"/>
        <w:ind w:firstLine="480"/>
        <w:rPr>
          <w:rFonts w:eastAsiaTheme="minorEastAsia"/>
        </w:rPr>
      </w:pPr>
      <w:r w:rsidRPr="00897FCF">
        <w:rPr>
          <w:rFonts w:eastAsiaTheme="minorEastAsia"/>
        </w:rPr>
        <w:t>2</w:t>
      </w:r>
      <w:r w:rsidRPr="00897FCF">
        <w:rPr>
          <w:rFonts w:eastAsiaTheme="minorEastAsia"/>
        </w:rPr>
        <w:t>、环保效益与费用比</w:t>
      </w:r>
    </w:p>
    <w:p w:rsidR="00B10E6A" w:rsidRPr="00897FCF" w:rsidRDefault="00B10E6A" w:rsidP="007656C0">
      <w:pPr>
        <w:pStyle w:val="aff6"/>
        <w:ind w:firstLine="480"/>
        <w:rPr>
          <w:rFonts w:eastAsiaTheme="minorEastAsia"/>
        </w:rPr>
      </w:pPr>
      <w:r w:rsidRPr="00897FCF">
        <w:rPr>
          <w:rFonts w:eastAsiaTheme="minorEastAsia"/>
        </w:rPr>
        <w:t>环保效益与费用比</w:t>
      </w:r>
      <w:r w:rsidRPr="00897FCF">
        <w:rPr>
          <w:rFonts w:eastAsiaTheme="minorEastAsia"/>
        </w:rPr>
        <w:t>=</w:t>
      </w:r>
      <w:r w:rsidRPr="00897FCF">
        <w:rPr>
          <w:rFonts w:eastAsiaTheme="minorEastAsia"/>
        </w:rPr>
        <w:t>环保效益指标</w:t>
      </w:r>
      <w:r w:rsidRPr="00897FCF">
        <w:rPr>
          <w:rFonts w:eastAsiaTheme="minorEastAsia"/>
        </w:rPr>
        <w:t>/</w:t>
      </w:r>
      <w:r w:rsidRPr="00897FCF">
        <w:rPr>
          <w:rFonts w:eastAsiaTheme="minorEastAsia"/>
        </w:rPr>
        <w:t>环保费用指标，当比值大于等于</w:t>
      </w:r>
      <w:r w:rsidRPr="00897FCF">
        <w:rPr>
          <w:rFonts w:eastAsiaTheme="minorEastAsia"/>
        </w:rPr>
        <w:t>1</w:t>
      </w:r>
      <w:r w:rsidRPr="00897FCF">
        <w:rPr>
          <w:rFonts w:eastAsiaTheme="minorEastAsia"/>
        </w:rPr>
        <w:t>时，可以认为项目的环保治理方案在经济技术上可行，反之则认为不可行。</w:t>
      </w:r>
    </w:p>
    <w:p w:rsidR="00B10E6A" w:rsidRPr="00897FCF" w:rsidRDefault="00B10E6A" w:rsidP="007656C0">
      <w:pPr>
        <w:pStyle w:val="aff6"/>
        <w:ind w:firstLine="480"/>
        <w:rPr>
          <w:rFonts w:eastAsiaTheme="minorEastAsia"/>
        </w:rPr>
      </w:pPr>
      <w:r w:rsidRPr="00897FCF">
        <w:rPr>
          <w:rFonts w:eastAsiaTheme="minorEastAsia"/>
        </w:rPr>
        <w:t>根据计算，本项目环保效益与费用比值为</w:t>
      </w:r>
      <w:r w:rsidR="004959C4" w:rsidRPr="00897FCF">
        <w:rPr>
          <w:rFonts w:eastAsiaTheme="minorEastAsia"/>
        </w:rPr>
        <w:t>32</w:t>
      </w:r>
      <w:r w:rsidRPr="00897FCF">
        <w:rPr>
          <w:rFonts w:eastAsiaTheme="minorEastAsia"/>
        </w:rPr>
        <w:t>/</w:t>
      </w:r>
      <w:r w:rsidR="007D0C3F" w:rsidRPr="00897FCF">
        <w:rPr>
          <w:rFonts w:eastAsiaTheme="minorEastAsia"/>
        </w:rPr>
        <w:t>8.94</w:t>
      </w:r>
      <w:r w:rsidRPr="00897FCF">
        <w:rPr>
          <w:rFonts w:eastAsiaTheme="minorEastAsia"/>
        </w:rPr>
        <w:t>=</w:t>
      </w:r>
      <w:r w:rsidR="007D0C3F" w:rsidRPr="00897FCF">
        <w:rPr>
          <w:rFonts w:eastAsiaTheme="minorEastAsia"/>
        </w:rPr>
        <w:t>3.58</w:t>
      </w:r>
      <w:r w:rsidRPr="00897FCF">
        <w:rPr>
          <w:rFonts w:eastAsiaTheme="minorEastAsia"/>
        </w:rPr>
        <w:t>，即环保效益是环保费用的</w:t>
      </w:r>
      <w:r w:rsidR="007D0C3F" w:rsidRPr="00897FCF">
        <w:rPr>
          <w:rFonts w:eastAsiaTheme="minorEastAsia"/>
        </w:rPr>
        <w:t>3.58</w:t>
      </w:r>
      <w:r w:rsidRPr="00897FCF">
        <w:rPr>
          <w:rFonts w:eastAsiaTheme="minorEastAsia"/>
        </w:rPr>
        <w:t>倍，比值大于</w:t>
      </w:r>
      <w:r w:rsidRPr="00897FCF">
        <w:rPr>
          <w:rFonts w:eastAsiaTheme="minorEastAsia"/>
        </w:rPr>
        <w:t>1</w:t>
      </w:r>
      <w:r w:rsidRPr="00897FCF">
        <w:rPr>
          <w:rFonts w:eastAsiaTheme="minorEastAsia"/>
        </w:rPr>
        <w:t>，项目环境控制方案在经济技术上是可行的。</w:t>
      </w:r>
    </w:p>
    <w:p w:rsidR="00B10E6A" w:rsidRPr="00897FCF" w:rsidRDefault="008F2794" w:rsidP="00F44D62">
      <w:pPr>
        <w:pStyle w:val="2"/>
        <w:spacing w:line="360" w:lineRule="auto"/>
        <w:rPr>
          <w:rFonts w:ascii="Times New Roman" w:hAnsi="Times New Roman"/>
        </w:rPr>
      </w:pPr>
      <w:bookmarkStart w:id="857" w:name="_Toc287773774"/>
      <w:bookmarkStart w:id="858" w:name="_Toc83607786"/>
      <w:bookmarkStart w:id="859" w:name="_Toc20044794"/>
      <w:bookmarkStart w:id="860" w:name="_Toc15376082"/>
      <w:bookmarkStart w:id="861" w:name="_Toc96859230"/>
      <w:bookmarkStart w:id="862" w:name="_Toc514961385"/>
      <w:bookmarkStart w:id="863" w:name="_Toc496642953"/>
      <w:bookmarkStart w:id="864" w:name="_Toc531939458"/>
      <w:bookmarkStart w:id="865" w:name="_Toc12286435"/>
      <w:r w:rsidRPr="00897FCF">
        <w:rPr>
          <w:rFonts w:ascii="Times New Roman" w:hAnsi="Times New Roman"/>
        </w:rPr>
        <w:t>8</w:t>
      </w:r>
      <w:r w:rsidR="00B10E6A" w:rsidRPr="00897FCF">
        <w:rPr>
          <w:rFonts w:ascii="Times New Roman" w:hAnsi="Times New Roman"/>
        </w:rPr>
        <w:t xml:space="preserve">.2 </w:t>
      </w:r>
      <w:bookmarkEnd w:id="857"/>
      <w:bookmarkEnd w:id="858"/>
      <w:bookmarkEnd w:id="859"/>
      <w:bookmarkEnd w:id="860"/>
      <w:bookmarkEnd w:id="861"/>
      <w:r w:rsidR="00B10E6A" w:rsidRPr="00897FCF">
        <w:rPr>
          <w:rFonts w:ascii="Times New Roman" w:hAnsi="Times New Roman"/>
        </w:rPr>
        <w:t>社会效益分析</w:t>
      </w:r>
      <w:bookmarkEnd w:id="862"/>
      <w:bookmarkEnd w:id="863"/>
      <w:bookmarkEnd w:id="864"/>
      <w:bookmarkEnd w:id="865"/>
    </w:p>
    <w:p w:rsidR="00B10E6A" w:rsidRPr="00897FCF" w:rsidRDefault="00B10E6A" w:rsidP="007656C0">
      <w:pPr>
        <w:pStyle w:val="aff6"/>
        <w:ind w:firstLine="480"/>
        <w:rPr>
          <w:rFonts w:eastAsiaTheme="minorEastAsia"/>
        </w:rPr>
      </w:pPr>
      <w:r w:rsidRPr="00897FCF">
        <w:rPr>
          <w:rFonts w:eastAsiaTheme="minorEastAsia"/>
        </w:rPr>
        <w:t>本项目建成后，引进了国外成熟的生产技术，具有良好的发展前景。企业创利能力也有了较大的增强，为国家和地方增加了税收来源。同时，项目对推动当地的经济有一定的作用；本项目可提供一定数量的劳动就业机会，解决了本地区部分人员的工作岗位问题，因而具有较好的社会效益。</w:t>
      </w:r>
    </w:p>
    <w:p w:rsidR="00B10E6A" w:rsidRPr="00897FCF" w:rsidRDefault="00B10E6A" w:rsidP="007656C0">
      <w:pPr>
        <w:pStyle w:val="aff6"/>
        <w:ind w:firstLine="480"/>
        <w:rPr>
          <w:rFonts w:eastAsiaTheme="minorEastAsia"/>
        </w:rPr>
      </w:pPr>
      <w:r w:rsidRPr="00897FCF">
        <w:rPr>
          <w:rFonts w:eastAsiaTheme="minorEastAsia"/>
        </w:rPr>
        <w:lastRenderedPageBreak/>
        <w:t>综上分析，项目正常生产过程中产生的</w:t>
      </w:r>
      <w:r w:rsidRPr="00897FCF">
        <w:rPr>
          <w:rFonts w:eastAsiaTheme="minorEastAsia"/>
        </w:rPr>
        <w:t>“</w:t>
      </w:r>
      <w:r w:rsidRPr="00897FCF">
        <w:rPr>
          <w:rFonts w:eastAsiaTheme="minorEastAsia"/>
        </w:rPr>
        <w:t>三废</w:t>
      </w:r>
      <w:r w:rsidRPr="00897FCF">
        <w:rPr>
          <w:rFonts w:eastAsiaTheme="minorEastAsia"/>
        </w:rPr>
        <w:t>”</w:t>
      </w:r>
      <w:r w:rsidRPr="00897FCF">
        <w:rPr>
          <w:rFonts w:eastAsiaTheme="minorEastAsia"/>
        </w:rPr>
        <w:t>得到了有效防治和利用，节省了生产成本，产生了良好的经济效益和环境效益，实现生产过程中的</w:t>
      </w:r>
      <w:r w:rsidRPr="00897FCF">
        <w:rPr>
          <w:rFonts w:eastAsiaTheme="minorEastAsia"/>
        </w:rPr>
        <w:t>“</w:t>
      </w:r>
      <w:r w:rsidRPr="00897FCF">
        <w:rPr>
          <w:rFonts w:eastAsiaTheme="minorEastAsia"/>
        </w:rPr>
        <w:t>污染排放最小化、废物资源化和无害化</w:t>
      </w:r>
      <w:r w:rsidRPr="00897FCF">
        <w:rPr>
          <w:rFonts w:eastAsiaTheme="minorEastAsia"/>
        </w:rPr>
        <w:t>”</w:t>
      </w:r>
      <w:r w:rsidRPr="00897FCF">
        <w:rPr>
          <w:rFonts w:eastAsiaTheme="minorEastAsia"/>
        </w:rPr>
        <w:t>、遵循着循环经济的生产模式。</w:t>
      </w: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szCs w:val="24"/>
        </w:rPr>
      </w:pPr>
    </w:p>
    <w:p w:rsidR="00B10E6A" w:rsidRPr="00897FCF" w:rsidRDefault="00B10E6A" w:rsidP="007656C0">
      <w:pPr>
        <w:pStyle w:val="aff6"/>
        <w:ind w:firstLine="480"/>
        <w:rPr>
          <w:rFonts w:eastAsiaTheme="minorEastAsia"/>
        </w:rPr>
        <w:sectPr w:rsidR="00B10E6A" w:rsidRPr="00897FCF" w:rsidSect="00DC4E44">
          <w:pgSz w:w="11906" w:h="16838"/>
          <w:pgMar w:top="1440" w:right="1800" w:bottom="1440" w:left="1800" w:header="851" w:footer="992" w:gutter="0"/>
          <w:cols w:space="720"/>
          <w:docGrid w:type="lines" w:linePitch="312"/>
        </w:sectPr>
      </w:pPr>
    </w:p>
    <w:p w:rsidR="00B10E6A" w:rsidRPr="00897FCF" w:rsidRDefault="008F2794" w:rsidP="00F44D62">
      <w:pPr>
        <w:pStyle w:val="10"/>
        <w:spacing w:line="360" w:lineRule="auto"/>
      </w:pPr>
      <w:bookmarkStart w:id="866" w:name="_Toc514961386"/>
      <w:bookmarkStart w:id="867" w:name="_Toc531939459"/>
      <w:bookmarkStart w:id="868" w:name="_Toc12286436"/>
      <w:r w:rsidRPr="00897FCF">
        <w:lastRenderedPageBreak/>
        <w:t>9</w:t>
      </w:r>
      <w:r w:rsidR="00B10E6A" w:rsidRPr="00897FCF">
        <w:t>环境管理与监测计划</w:t>
      </w:r>
      <w:bookmarkEnd w:id="866"/>
      <w:bookmarkEnd w:id="867"/>
      <w:bookmarkEnd w:id="868"/>
    </w:p>
    <w:p w:rsidR="00B10E6A" w:rsidRPr="00897FCF" w:rsidRDefault="008F2794" w:rsidP="00F44D62">
      <w:pPr>
        <w:pStyle w:val="2"/>
        <w:spacing w:line="360" w:lineRule="auto"/>
        <w:rPr>
          <w:rFonts w:ascii="Times New Roman" w:hAnsi="Times New Roman"/>
        </w:rPr>
      </w:pPr>
      <w:bookmarkStart w:id="869" w:name="_Toc471089905"/>
      <w:bookmarkStart w:id="870" w:name="_Toc496642955"/>
      <w:bookmarkStart w:id="871" w:name="_Toc514961387"/>
      <w:bookmarkStart w:id="872" w:name="_Toc256931116"/>
      <w:bookmarkStart w:id="873" w:name="_Toc531939460"/>
      <w:bookmarkStart w:id="874" w:name="_Toc12286437"/>
      <w:bookmarkStart w:id="875" w:name="_Toc372097794"/>
      <w:bookmarkStart w:id="876" w:name="_Toc446530241"/>
      <w:r w:rsidRPr="00897FCF">
        <w:rPr>
          <w:rFonts w:ascii="Times New Roman" w:hAnsi="Times New Roman"/>
        </w:rPr>
        <w:t>9</w:t>
      </w:r>
      <w:r w:rsidR="00B10E6A" w:rsidRPr="00897FCF">
        <w:rPr>
          <w:rFonts w:ascii="Times New Roman" w:hAnsi="Times New Roman"/>
        </w:rPr>
        <w:t xml:space="preserve">.1 </w:t>
      </w:r>
      <w:r w:rsidR="00B10E6A" w:rsidRPr="00897FCF">
        <w:rPr>
          <w:rFonts w:ascii="Times New Roman" w:hAnsi="Times New Roman"/>
        </w:rPr>
        <w:t>环境管理</w:t>
      </w:r>
      <w:bookmarkEnd w:id="869"/>
      <w:bookmarkEnd w:id="870"/>
      <w:bookmarkEnd w:id="871"/>
      <w:bookmarkEnd w:id="872"/>
      <w:bookmarkEnd w:id="873"/>
      <w:bookmarkEnd w:id="874"/>
    </w:p>
    <w:p w:rsidR="00B10E6A" w:rsidRPr="00897FCF" w:rsidRDefault="008F2794" w:rsidP="00F44D62">
      <w:pPr>
        <w:pStyle w:val="aff6"/>
        <w:ind w:firstLineChars="71"/>
        <w:rPr>
          <w:rFonts w:eastAsiaTheme="minorEastAsia"/>
        </w:rPr>
      </w:pPr>
      <w:bookmarkStart w:id="877" w:name="_Toc5947"/>
      <w:bookmarkStart w:id="878" w:name="_Toc17321"/>
      <w:bookmarkStart w:id="879" w:name="_Toc531894953"/>
      <w:bookmarkStart w:id="880" w:name="_Toc531939461"/>
      <w:r w:rsidRPr="00897FCF">
        <w:rPr>
          <w:rFonts w:eastAsiaTheme="minorEastAsia"/>
          <w:b/>
          <w:sz w:val="28"/>
          <w:szCs w:val="28"/>
        </w:rPr>
        <w:t>9</w:t>
      </w:r>
      <w:r w:rsidR="00B10E6A" w:rsidRPr="00897FCF">
        <w:rPr>
          <w:rFonts w:eastAsiaTheme="minorEastAsia"/>
          <w:b/>
          <w:sz w:val="28"/>
          <w:szCs w:val="28"/>
        </w:rPr>
        <w:t>.1.1</w:t>
      </w:r>
      <w:r w:rsidR="00B10E6A" w:rsidRPr="00897FCF">
        <w:rPr>
          <w:rFonts w:eastAsiaTheme="minorEastAsia"/>
          <w:b/>
          <w:sz w:val="28"/>
          <w:szCs w:val="28"/>
        </w:rPr>
        <w:t>环境管理基本原则</w:t>
      </w:r>
      <w:bookmarkEnd w:id="877"/>
      <w:bookmarkEnd w:id="878"/>
      <w:bookmarkEnd w:id="879"/>
      <w:bookmarkEnd w:id="880"/>
    </w:p>
    <w:p w:rsidR="00B10E6A" w:rsidRPr="00897FCF" w:rsidRDefault="00B10E6A" w:rsidP="007656C0">
      <w:pPr>
        <w:pStyle w:val="aff6"/>
        <w:ind w:firstLine="480"/>
        <w:rPr>
          <w:rFonts w:eastAsiaTheme="minorEastAsia"/>
        </w:rPr>
      </w:pPr>
      <w:r w:rsidRPr="00897FCF">
        <w:rPr>
          <w:rFonts w:eastAsiaTheme="minorEastAsia"/>
        </w:rPr>
        <w:t>项目投产后的环境管理，应同时执行国家有关的法律、规章和企业管理的有关要求，针对本项目的特点并结合企业特点贯彻执行，应遵守以下基本原则：</w:t>
      </w:r>
    </w:p>
    <w:p w:rsidR="00B10E6A" w:rsidRPr="00897FCF" w:rsidRDefault="00B10E6A" w:rsidP="007656C0">
      <w:pPr>
        <w:pStyle w:val="aff6"/>
        <w:ind w:firstLine="480"/>
        <w:rPr>
          <w:rFonts w:eastAsiaTheme="minorEastAsia"/>
        </w:rPr>
      </w:pPr>
      <w:r w:rsidRPr="00897FCF">
        <w:rPr>
          <w:rFonts w:ascii="宋体" w:hAnsi="宋体" w:cs="宋体" w:hint="eastAsia"/>
        </w:rPr>
        <w:t>⑴</w:t>
      </w:r>
      <w:r w:rsidRPr="00897FCF">
        <w:rPr>
          <w:rFonts w:eastAsiaTheme="minorEastAsia"/>
        </w:rPr>
        <w:t>正确处理发展生产和环境保护的关系，既要保护环境，又要促进生产的发展，把环境效益和经济效益统一起来；</w:t>
      </w:r>
    </w:p>
    <w:p w:rsidR="00B10E6A" w:rsidRPr="00897FCF" w:rsidRDefault="00B10E6A" w:rsidP="007656C0">
      <w:pPr>
        <w:pStyle w:val="aff6"/>
        <w:ind w:firstLine="480"/>
        <w:rPr>
          <w:rFonts w:eastAsiaTheme="minorEastAsia"/>
        </w:rPr>
      </w:pPr>
      <w:r w:rsidRPr="00897FCF">
        <w:rPr>
          <w:rFonts w:ascii="宋体" w:hAnsi="宋体" w:cs="宋体" w:hint="eastAsia"/>
        </w:rPr>
        <w:t>⑵</w:t>
      </w:r>
      <w:r w:rsidRPr="00897FCF">
        <w:rPr>
          <w:rFonts w:eastAsiaTheme="minorEastAsia"/>
        </w:rPr>
        <w:t>企业环境管理是企业管理的一个组成部分，环境管理要贯穿到生产建设全过程，企业环境管理指标要纳入企业计划指标。同时下达、同时进行考核，并作为企业经济责任制的内容进行检查；</w:t>
      </w:r>
    </w:p>
    <w:p w:rsidR="00B10E6A" w:rsidRPr="00897FCF" w:rsidRDefault="00B10E6A" w:rsidP="007656C0">
      <w:pPr>
        <w:pStyle w:val="aff6"/>
        <w:ind w:firstLine="480"/>
        <w:rPr>
          <w:rFonts w:eastAsiaTheme="minorEastAsia"/>
        </w:rPr>
      </w:pPr>
      <w:r w:rsidRPr="00897FCF">
        <w:rPr>
          <w:rFonts w:ascii="宋体" w:hAnsi="宋体" w:cs="宋体" w:hint="eastAsia"/>
        </w:rPr>
        <w:t>⑶</w:t>
      </w:r>
      <w:r w:rsidRPr="00897FCF">
        <w:rPr>
          <w:rFonts w:eastAsiaTheme="minorEastAsia"/>
        </w:rPr>
        <w:t>对照组织的环境方针、目标和指标，评价环境表现（行为），并在适当时寻求改进；</w:t>
      </w:r>
    </w:p>
    <w:p w:rsidR="00B10E6A" w:rsidRPr="00897FCF" w:rsidRDefault="00B10E6A" w:rsidP="007656C0">
      <w:pPr>
        <w:pStyle w:val="aff6"/>
        <w:ind w:firstLine="480"/>
        <w:rPr>
          <w:rFonts w:eastAsiaTheme="minorEastAsia"/>
        </w:rPr>
      </w:pPr>
      <w:r w:rsidRPr="00897FCF">
        <w:rPr>
          <w:rFonts w:ascii="宋体" w:hAnsi="宋体" w:cs="宋体" w:hint="eastAsia"/>
        </w:rPr>
        <w:t>⑷</w:t>
      </w:r>
      <w:r w:rsidRPr="00897FCF">
        <w:rPr>
          <w:rFonts w:eastAsiaTheme="minorEastAsia"/>
        </w:rPr>
        <w:t>加强全公司员工环境保护意识，专业管理和群众管理相结合；</w:t>
      </w:r>
    </w:p>
    <w:p w:rsidR="00B10E6A" w:rsidRPr="00897FCF" w:rsidRDefault="00B10E6A" w:rsidP="007656C0">
      <w:pPr>
        <w:pStyle w:val="aff6"/>
        <w:ind w:firstLine="480"/>
        <w:rPr>
          <w:rFonts w:eastAsiaTheme="minorEastAsia"/>
        </w:rPr>
      </w:pPr>
      <w:r w:rsidRPr="00897FCF">
        <w:rPr>
          <w:rFonts w:ascii="宋体" w:hAnsi="宋体" w:cs="宋体" w:hint="eastAsia"/>
        </w:rPr>
        <w:t>⑸</w:t>
      </w:r>
      <w:r w:rsidRPr="00897FCF">
        <w:rPr>
          <w:rFonts w:eastAsiaTheme="minorEastAsia"/>
        </w:rPr>
        <w:t>控制污染要以预防为主，管治结合，综合治理，以取得最佳的环境效益。</w:t>
      </w:r>
    </w:p>
    <w:p w:rsidR="00B10E6A" w:rsidRPr="00897FCF" w:rsidRDefault="008F2794" w:rsidP="00F44D62">
      <w:pPr>
        <w:pStyle w:val="aff6"/>
        <w:ind w:firstLineChars="71"/>
        <w:rPr>
          <w:rFonts w:eastAsiaTheme="minorEastAsia"/>
          <w:b/>
          <w:sz w:val="28"/>
          <w:szCs w:val="28"/>
        </w:rPr>
      </w:pPr>
      <w:bookmarkStart w:id="881" w:name="_Toc23882"/>
      <w:bookmarkStart w:id="882" w:name="_Toc17622"/>
      <w:bookmarkStart w:id="883" w:name="_Toc531894954"/>
      <w:bookmarkStart w:id="884" w:name="_Toc531939462"/>
      <w:r w:rsidRPr="00897FCF">
        <w:rPr>
          <w:rFonts w:eastAsiaTheme="minorEastAsia"/>
          <w:b/>
          <w:sz w:val="28"/>
          <w:szCs w:val="28"/>
        </w:rPr>
        <w:t>9</w:t>
      </w:r>
      <w:r w:rsidR="00B10E6A" w:rsidRPr="00897FCF">
        <w:rPr>
          <w:rFonts w:eastAsiaTheme="minorEastAsia"/>
          <w:b/>
          <w:sz w:val="28"/>
          <w:szCs w:val="28"/>
        </w:rPr>
        <w:t>.1.2</w:t>
      </w:r>
      <w:r w:rsidR="00B10E6A" w:rsidRPr="00897FCF">
        <w:rPr>
          <w:rFonts w:eastAsiaTheme="minorEastAsia"/>
          <w:b/>
          <w:sz w:val="28"/>
          <w:szCs w:val="28"/>
        </w:rPr>
        <w:t>环境管理计划</w:t>
      </w:r>
      <w:bookmarkEnd w:id="881"/>
      <w:bookmarkEnd w:id="882"/>
      <w:bookmarkEnd w:id="883"/>
      <w:bookmarkEnd w:id="884"/>
    </w:p>
    <w:p w:rsidR="00F44D62" w:rsidRPr="00897FCF" w:rsidRDefault="00B10E6A" w:rsidP="00F44D62">
      <w:pPr>
        <w:pStyle w:val="aff6"/>
        <w:ind w:firstLine="480"/>
        <w:rPr>
          <w:rFonts w:eastAsiaTheme="minorEastAsia"/>
        </w:rPr>
      </w:pPr>
      <w:r w:rsidRPr="00897FCF">
        <w:rPr>
          <w:rFonts w:eastAsiaTheme="minorEastAsia"/>
        </w:rPr>
        <w:t>项目施工期</w:t>
      </w:r>
      <w:r w:rsidR="004959C4" w:rsidRPr="00897FCF">
        <w:rPr>
          <w:rFonts w:eastAsiaTheme="minorEastAsia"/>
        </w:rPr>
        <w:t>已经结束</w:t>
      </w:r>
      <w:r w:rsidRPr="00897FCF">
        <w:rPr>
          <w:rFonts w:eastAsiaTheme="minorEastAsia"/>
        </w:rPr>
        <w:t>，运营期进行年产</w:t>
      </w:r>
      <w:r w:rsidR="004959C4" w:rsidRPr="00897FCF">
        <w:rPr>
          <w:rFonts w:eastAsiaTheme="minorEastAsia"/>
        </w:rPr>
        <w:t>500t</w:t>
      </w:r>
      <w:r w:rsidR="004959C4" w:rsidRPr="00897FCF">
        <w:rPr>
          <w:rFonts w:eastAsiaTheme="minorEastAsia"/>
        </w:rPr>
        <w:t>再生渔网</w:t>
      </w:r>
      <w:r w:rsidRPr="00897FCF">
        <w:rPr>
          <w:rFonts w:eastAsiaTheme="minorEastAsia"/>
        </w:rPr>
        <w:t>产品的生产，因此主要针对项目生产运行阶段制定环境管理计划，见表</w:t>
      </w:r>
      <w:r w:rsidR="008F2794" w:rsidRPr="00897FCF">
        <w:rPr>
          <w:rFonts w:eastAsiaTheme="minorEastAsia"/>
        </w:rPr>
        <w:t>9</w:t>
      </w:r>
      <w:r w:rsidRPr="00897FCF">
        <w:rPr>
          <w:rFonts w:eastAsiaTheme="minorEastAsia"/>
        </w:rPr>
        <w:t>.1-1</w:t>
      </w:r>
      <w:r w:rsidRPr="00897FCF">
        <w:rPr>
          <w:rFonts w:eastAsiaTheme="minorEastAsia"/>
        </w:rPr>
        <w:t>。</w:t>
      </w:r>
    </w:p>
    <w:p w:rsidR="00B10E6A" w:rsidRPr="00897FCF" w:rsidRDefault="00B10E6A" w:rsidP="00F44D62">
      <w:pPr>
        <w:pStyle w:val="aff6"/>
        <w:spacing w:line="240" w:lineRule="auto"/>
        <w:ind w:firstLineChars="0" w:firstLine="0"/>
        <w:jc w:val="center"/>
        <w:rPr>
          <w:rFonts w:eastAsiaTheme="minorEastAsia"/>
        </w:rPr>
      </w:pPr>
      <w:r w:rsidRPr="00897FCF">
        <w:rPr>
          <w:rFonts w:eastAsiaTheme="minorEastAsia"/>
          <w:b/>
        </w:rPr>
        <w:t>表</w:t>
      </w:r>
      <w:r w:rsidR="008F2794" w:rsidRPr="00897FCF">
        <w:rPr>
          <w:rFonts w:eastAsiaTheme="minorEastAsia"/>
          <w:b/>
        </w:rPr>
        <w:t>9.1</w:t>
      </w:r>
      <w:r w:rsidRPr="00897FCF">
        <w:rPr>
          <w:rFonts w:eastAsiaTheme="minorEastAsia"/>
          <w:b/>
        </w:rPr>
        <w:t xml:space="preserve">-1 </w:t>
      </w:r>
      <w:r w:rsidRPr="00897FCF">
        <w:rPr>
          <w:rFonts w:eastAsiaTheme="minorEastAsia"/>
          <w:b/>
        </w:rPr>
        <w:t>环境管理计划</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321"/>
        <w:gridCol w:w="757"/>
        <w:gridCol w:w="5204"/>
        <w:gridCol w:w="694"/>
        <w:gridCol w:w="832"/>
        <w:gridCol w:w="721"/>
      </w:tblGrid>
      <w:tr w:rsidR="00B10E6A" w:rsidRPr="00897FCF">
        <w:trPr>
          <w:jc w:val="center"/>
        </w:trPr>
        <w:tc>
          <w:tcPr>
            <w:tcW w:w="1078" w:type="dxa"/>
            <w:gridSpan w:val="2"/>
            <w:vAlign w:val="center"/>
          </w:tcPr>
          <w:p w:rsidR="00B10E6A" w:rsidRPr="00897FCF" w:rsidRDefault="00B10E6A" w:rsidP="00F44D62">
            <w:pPr>
              <w:jc w:val="center"/>
              <w:rPr>
                <w:rFonts w:eastAsiaTheme="minorEastAsia"/>
                <w:b/>
              </w:rPr>
            </w:pPr>
            <w:r w:rsidRPr="00897FCF">
              <w:rPr>
                <w:rFonts w:eastAsiaTheme="minorEastAsia"/>
                <w:b/>
              </w:rPr>
              <w:t>环境影响</w:t>
            </w:r>
          </w:p>
        </w:tc>
        <w:tc>
          <w:tcPr>
            <w:tcW w:w="5204" w:type="dxa"/>
            <w:vAlign w:val="center"/>
          </w:tcPr>
          <w:p w:rsidR="00B10E6A" w:rsidRPr="00897FCF" w:rsidRDefault="00B10E6A" w:rsidP="00F44D62">
            <w:pPr>
              <w:jc w:val="center"/>
              <w:rPr>
                <w:rFonts w:eastAsiaTheme="minorEastAsia"/>
                <w:b/>
              </w:rPr>
            </w:pPr>
            <w:r w:rsidRPr="00897FCF">
              <w:rPr>
                <w:rFonts w:eastAsiaTheme="minorEastAsia"/>
                <w:b/>
              </w:rPr>
              <w:t>管理措施</w:t>
            </w:r>
          </w:p>
        </w:tc>
        <w:tc>
          <w:tcPr>
            <w:tcW w:w="694" w:type="dxa"/>
            <w:vAlign w:val="center"/>
          </w:tcPr>
          <w:p w:rsidR="00B10E6A" w:rsidRPr="00897FCF" w:rsidRDefault="00B10E6A" w:rsidP="00F44D62">
            <w:pPr>
              <w:jc w:val="center"/>
              <w:rPr>
                <w:rFonts w:eastAsiaTheme="minorEastAsia"/>
                <w:b/>
              </w:rPr>
            </w:pPr>
            <w:r w:rsidRPr="00897FCF">
              <w:rPr>
                <w:rFonts w:eastAsiaTheme="minorEastAsia"/>
                <w:b/>
              </w:rPr>
              <w:t>实施</w:t>
            </w:r>
          </w:p>
          <w:p w:rsidR="00B10E6A" w:rsidRPr="00897FCF" w:rsidRDefault="00B10E6A" w:rsidP="00F44D62">
            <w:pPr>
              <w:jc w:val="center"/>
              <w:rPr>
                <w:rFonts w:eastAsiaTheme="minorEastAsia"/>
                <w:b/>
              </w:rPr>
            </w:pPr>
            <w:r w:rsidRPr="00897FCF">
              <w:rPr>
                <w:rFonts w:eastAsiaTheme="minorEastAsia"/>
                <w:b/>
              </w:rPr>
              <w:t>机构</w:t>
            </w:r>
          </w:p>
        </w:tc>
        <w:tc>
          <w:tcPr>
            <w:tcW w:w="832" w:type="dxa"/>
            <w:vAlign w:val="center"/>
          </w:tcPr>
          <w:p w:rsidR="00B10E6A" w:rsidRPr="00897FCF" w:rsidRDefault="00B10E6A" w:rsidP="00F44D62">
            <w:pPr>
              <w:jc w:val="center"/>
              <w:rPr>
                <w:rFonts w:eastAsiaTheme="minorEastAsia"/>
                <w:b/>
              </w:rPr>
            </w:pPr>
            <w:r w:rsidRPr="00897FCF">
              <w:rPr>
                <w:rFonts w:eastAsiaTheme="minorEastAsia"/>
                <w:b/>
              </w:rPr>
              <w:t>负责</w:t>
            </w:r>
          </w:p>
          <w:p w:rsidR="00B10E6A" w:rsidRPr="00897FCF" w:rsidRDefault="00B10E6A" w:rsidP="00F44D62">
            <w:pPr>
              <w:jc w:val="center"/>
              <w:rPr>
                <w:rFonts w:eastAsiaTheme="minorEastAsia"/>
                <w:b/>
              </w:rPr>
            </w:pPr>
            <w:r w:rsidRPr="00897FCF">
              <w:rPr>
                <w:rFonts w:eastAsiaTheme="minorEastAsia"/>
                <w:b/>
              </w:rPr>
              <w:t>机构</w:t>
            </w:r>
          </w:p>
        </w:tc>
        <w:tc>
          <w:tcPr>
            <w:tcW w:w="721" w:type="dxa"/>
          </w:tcPr>
          <w:p w:rsidR="00B10E6A" w:rsidRPr="00897FCF" w:rsidRDefault="00B10E6A" w:rsidP="00F44D62">
            <w:pPr>
              <w:jc w:val="center"/>
              <w:rPr>
                <w:rFonts w:eastAsiaTheme="minorEastAsia"/>
                <w:b/>
              </w:rPr>
            </w:pPr>
            <w:r w:rsidRPr="00897FCF">
              <w:rPr>
                <w:rFonts w:eastAsiaTheme="minorEastAsia"/>
                <w:b/>
              </w:rPr>
              <w:t>监督机构</w:t>
            </w:r>
          </w:p>
        </w:tc>
      </w:tr>
      <w:tr w:rsidR="00B10E6A" w:rsidRPr="00897FCF">
        <w:trPr>
          <w:jc w:val="center"/>
        </w:trPr>
        <w:tc>
          <w:tcPr>
            <w:tcW w:w="6976" w:type="dxa"/>
            <w:gridSpan w:val="4"/>
            <w:vAlign w:val="center"/>
          </w:tcPr>
          <w:p w:rsidR="00B10E6A" w:rsidRPr="00897FCF" w:rsidRDefault="00B10E6A" w:rsidP="00F44D62">
            <w:pPr>
              <w:jc w:val="center"/>
              <w:rPr>
                <w:rFonts w:eastAsiaTheme="minorEastAsia"/>
              </w:rPr>
            </w:pPr>
            <w:r w:rsidRPr="00897FCF">
              <w:rPr>
                <w:rFonts w:eastAsiaTheme="minorEastAsia"/>
              </w:rPr>
              <w:t>运营期</w:t>
            </w:r>
          </w:p>
        </w:tc>
        <w:tc>
          <w:tcPr>
            <w:tcW w:w="832" w:type="dxa"/>
            <w:vAlign w:val="center"/>
          </w:tcPr>
          <w:p w:rsidR="00B10E6A" w:rsidRPr="00897FCF" w:rsidRDefault="00B10E6A" w:rsidP="00F44D62">
            <w:pPr>
              <w:jc w:val="center"/>
              <w:rPr>
                <w:rFonts w:eastAsiaTheme="minorEastAsia"/>
              </w:rPr>
            </w:pPr>
          </w:p>
        </w:tc>
        <w:tc>
          <w:tcPr>
            <w:tcW w:w="721" w:type="dxa"/>
          </w:tcPr>
          <w:p w:rsidR="00B10E6A" w:rsidRPr="00897FCF" w:rsidRDefault="00B10E6A" w:rsidP="00F44D62">
            <w:pPr>
              <w:jc w:val="center"/>
              <w:rPr>
                <w:rFonts w:eastAsiaTheme="minorEastAsia"/>
              </w:rPr>
            </w:pPr>
          </w:p>
        </w:tc>
      </w:tr>
      <w:tr w:rsidR="00B10E6A" w:rsidRPr="00897FCF">
        <w:trPr>
          <w:jc w:val="center"/>
        </w:trPr>
        <w:tc>
          <w:tcPr>
            <w:tcW w:w="321" w:type="dxa"/>
            <w:vAlign w:val="center"/>
          </w:tcPr>
          <w:p w:rsidR="00B10E6A" w:rsidRPr="00897FCF" w:rsidRDefault="00B10E6A" w:rsidP="00F44D62">
            <w:pPr>
              <w:jc w:val="center"/>
              <w:rPr>
                <w:rFonts w:eastAsiaTheme="minorEastAsia"/>
              </w:rPr>
            </w:pPr>
            <w:r w:rsidRPr="00897FCF">
              <w:rPr>
                <w:rFonts w:eastAsiaTheme="minorEastAsia"/>
              </w:rPr>
              <w:t>1</w:t>
            </w:r>
          </w:p>
        </w:tc>
        <w:tc>
          <w:tcPr>
            <w:tcW w:w="757" w:type="dxa"/>
            <w:vAlign w:val="center"/>
          </w:tcPr>
          <w:p w:rsidR="00B10E6A" w:rsidRPr="00897FCF" w:rsidRDefault="00B10E6A" w:rsidP="00F44D62">
            <w:pPr>
              <w:jc w:val="center"/>
              <w:rPr>
                <w:rFonts w:eastAsiaTheme="minorEastAsia"/>
              </w:rPr>
            </w:pPr>
            <w:r w:rsidRPr="00897FCF">
              <w:rPr>
                <w:rFonts w:eastAsiaTheme="minorEastAsia"/>
              </w:rPr>
              <w:t>大气污染</w:t>
            </w:r>
          </w:p>
        </w:tc>
        <w:tc>
          <w:tcPr>
            <w:tcW w:w="5204" w:type="dxa"/>
            <w:vAlign w:val="center"/>
          </w:tcPr>
          <w:p w:rsidR="00B10E6A" w:rsidRPr="00897FCF" w:rsidRDefault="00B10E6A" w:rsidP="00F44D62">
            <w:pPr>
              <w:jc w:val="center"/>
              <w:rPr>
                <w:rFonts w:eastAsiaTheme="minorEastAsia"/>
              </w:rPr>
            </w:pPr>
            <w:r w:rsidRPr="00897FCF">
              <w:rPr>
                <w:rFonts w:eastAsiaTheme="minorEastAsia"/>
              </w:rPr>
              <w:t>加强管理，定期检查维修废气处理装置，保证废气处理装置稳定运行</w:t>
            </w:r>
          </w:p>
        </w:tc>
        <w:tc>
          <w:tcPr>
            <w:tcW w:w="694" w:type="dxa"/>
            <w:vMerge w:val="restart"/>
            <w:vAlign w:val="center"/>
          </w:tcPr>
          <w:p w:rsidR="00B10E6A" w:rsidRPr="00897FCF" w:rsidRDefault="00B10E6A" w:rsidP="00F44D62">
            <w:pPr>
              <w:jc w:val="center"/>
              <w:rPr>
                <w:rFonts w:eastAsiaTheme="minorEastAsia"/>
              </w:rPr>
            </w:pPr>
            <w:r w:rsidRPr="00897FCF">
              <w:rPr>
                <w:rFonts w:eastAsiaTheme="minorEastAsia"/>
              </w:rPr>
              <w:t>建设单位</w:t>
            </w:r>
          </w:p>
        </w:tc>
        <w:tc>
          <w:tcPr>
            <w:tcW w:w="832" w:type="dxa"/>
            <w:vMerge w:val="restart"/>
            <w:vAlign w:val="center"/>
          </w:tcPr>
          <w:p w:rsidR="00B10E6A" w:rsidRPr="00897FCF" w:rsidRDefault="00B10E6A" w:rsidP="00F44D62">
            <w:pPr>
              <w:jc w:val="center"/>
              <w:rPr>
                <w:rFonts w:eastAsiaTheme="minorEastAsia"/>
              </w:rPr>
            </w:pPr>
            <w:r w:rsidRPr="00897FCF">
              <w:rPr>
                <w:rFonts w:eastAsiaTheme="minorEastAsia"/>
              </w:rPr>
              <w:t>建设</w:t>
            </w:r>
          </w:p>
          <w:p w:rsidR="00B10E6A" w:rsidRPr="00897FCF" w:rsidRDefault="00B10E6A" w:rsidP="00F44D62">
            <w:pPr>
              <w:jc w:val="center"/>
              <w:rPr>
                <w:rFonts w:eastAsiaTheme="minorEastAsia"/>
              </w:rPr>
            </w:pPr>
            <w:r w:rsidRPr="00897FCF">
              <w:rPr>
                <w:rFonts w:eastAsiaTheme="minorEastAsia"/>
              </w:rPr>
              <w:t>单位</w:t>
            </w:r>
          </w:p>
        </w:tc>
        <w:tc>
          <w:tcPr>
            <w:tcW w:w="721" w:type="dxa"/>
            <w:vMerge w:val="restart"/>
            <w:vAlign w:val="center"/>
          </w:tcPr>
          <w:p w:rsidR="00B10E6A" w:rsidRPr="00897FCF" w:rsidRDefault="00B10E6A" w:rsidP="00F44D62">
            <w:pPr>
              <w:jc w:val="center"/>
              <w:rPr>
                <w:rFonts w:eastAsiaTheme="minorEastAsia"/>
              </w:rPr>
            </w:pPr>
            <w:r w:rsidRPr="00897FCF">
              <w:rPr>
                <w:rFonts w:eastAsiaTheme="minorEastAsia"/>
              </w:rPr>
              <w:t>当地环境保护主管部门</w:t>
            </w:r>
          </w:p>
        </w:tc>
      </w:tr>
      <w:tr w:rsidR="00B10E6A" w:rsidRPr="00897FCF">
        <w:trPr>
          <w:jc w:val="center"/>
        </w:trPr>
        <w:tc>
          <w:tcPr>
            <w:tcW w:w="321" w:type="dxa"/>
            <w:vAlign w:val="center"/>
          </w:tcPr>
          <w:p w:rsidR="00B10E6A" w:rsidRPr="00897FCF" w:rsidRDefault="00B10E6A" w:rsidP="00F44D62">
            <w:pPr>
              <w:jc w:val="center"/>
              <w:rPr>
                <w:rFonts w:eastAsiaTheme="minorEastAsia"/>
              </w:rPr>
            </w:pPr>
            <w:r w:rsidRPr="00897FCF">
              <w:rPr>
                <w:rFonts w:eastAsiaTheme="minorEastAsia"/>
              </w:rPr>
              <w:t>2</w:t>
            </w:r>
          </w:p>
        </w:tc>
        <w:tc>
          <w:tcPr>
            <w:tcW w:w="757" w:type="dxa"/>
            <w:vAlign w:val="center"/>
          </w:tcPr>
          <w:p w:rsidR="00B10E6A" w:rsidRPr="00897FCF" w:rsidRDefault="00B10E6A" w:rsidP="00F44D62">
            <w:pPr>
              <w:jc w:val="center"/>
              <w:rPr>
                <w:rFonts w:eastAsiaTheme="minorEastAsia"/>
              </w:rPr>
            </w:pPr>
            <w:r w:rsidRPr="00897FCF">
              <w:rPr>
                <w:rFonts w:eastAsiaTheme="minorEastAsia"/>
              </w:rPr>
              <w:t>水污染</w:t>
            </w:r>
          </w:p>
        </w:tc>
        <w:tc>
          <w:tcPr>
            <w:tcW w:w="5204" w:type="dxa"/>
            <w:vAlign w:val="center"/>
          </w:tcPr>
          <w:p w:rsidR="00B10E6A" w:rsidRPr="00897FCF" w:rsidRDefault="00B10E6A" w:rsidP="00F44D62">
            <w:pPr>
              <w:jc w:val="center"/>
              <w:rPr>
                <w:rFonts w:eastAsiaTheme="minorEastAsia"/>
              </w:rPr>
            </w:pPr>
            <w:r w:rsidRPr="00897FCF">
              <w:rPr>
                <w:rFonts w:eastAsiaTheme="minorEastAsia"/>
              </w:rPr>
              <w:t>加强管理，保证污水预处理达标接管</w:t>
            </w:r>
          </w:p>
        </w:tc>
        <w:tc>
          <w:tcPr>
            <w:tcW w:w="694" w:type="dxa"/>
            <w:vMerge/>
            <w:vAlign w:val="center"/>
          </w:tcPr>
          <w:p w:rsidR="00B10E6A" w:rsidRPr="00897FCF" w:rsidRDefault="00B10E6A" w:rsidP="00F44D62">
            <w:pPr>
              <w:jc w:val="center"/>
              <w:rPr>
                <w:rFonts w:eastAsiaTheme="minorEastAsia"/>
              </w:rPr>
            </w:pPr>
          </w:p>
        </w:tc>
        <w:tc>
          <w:tcPr>
            <w:tcW w:w="832" w:type="dxa"/>
            <w:vMerge/>
            <w:vAlign w:val="center"/>
          </w:tcPr>
          <w:p w:rsidR="00B10E6A" w:rsidRPr="00897FCF" w:rsidRDefault="00B10E6A" w:rsidP="00F44D62">
            <w:pPr>
              <w:jc w:val="center"/>
              <w:rPr>
                <w:rFonts w:eastAsiaTheme="minorEastAsia"/>
              </w:rPr>
            </w:pPr>
          </w:p>
        </w:tc>
        <w:tc>
          <w:tcPr>
            <w:tcW w:w="721" w:type="dxa"/>
            <w:vMerge/>
          </w:tcPr>
          <w:p w:rsidR="00B10E6A" w:rsidRPr="00897FCF" w:rsidRDefault="00B10E6A" w:rsidP="00F44D62">
            <w:pPr>
              <w:jc w:val="center"/>
              <w:rPr>
                <w:rFonts w:eastAsiaTheme="minorEastAsia"/>
              </w:rPr>
            </w:pPr>
          </w:p>
        </w:tc>
      </w:tr>
      <w:tr w:rsidR="00B10E6A" w:rsidRPr="00897FCF">
        <w:trPr>
          <w:jc w:val="center"/>
        </w:trPr>
        <w:tc>
          <w:tcPr>
            <w:tcW w:w="321" w:type="dxa"/>
            <w:vAlign w:val="center"/>
          </w:tcPr>
          <w:p w:rsidR="00B10E6A" w:rsidRPr="00897FCF" w:rsidRDefault="00B10E6A" w:rsidP="00F44D62">
            <w:pPr>
              <w:jc w:val="center"/>
              <w:rPr>
                <w:rFonts w:eastAsiaTheme="minorEastAsia"/>
              </w:rPr>
            </w:pPr>
            <w:r w:rsidRPr="00897FCF">
              <w:rPr>
                <w:rFonts w:eastAsiaTheme="minorEastAsia"/>
              </w:rPr>
              <w:t>3</w:t>
            </w:r>
          </w:p>
        </w:tc>
        <w:tc>
          <w:tcPr>
            <w:tcW w:w="757" w:type="dxa"/>
            <w:vAlign w:val="center"/>
          </w:tcPr>
          <w:p w:rsidR="00B10E6A" w:rsidRPr="00897FCF" w:rsidRDefault="00B10E6A" w:rsidP="00F44D62">
            <w:pPr>
              <w:jc w:val="center"/>
              <w:rPr>
                <w:rFonts w:eastAsiaTheme="minorEastAsia"/>
              </w:rPr>
            </w:pPr>
            <w:r w:rsidRPr="00897FCF">
              <w:rPr>
                <w:rFonts w:eastAsiaTheme="minorEastAsia"/>
              </w:rPr>
              <w:t>噪声污染</w:t>
            </w:r>
          </w:p>
        </w:tc>
        <w:tc>
          <w:tcPr>
            <w:tcW w:w="5204" w:type="dxa"/>
            <w:vAlign w:val="center"/>
          </w:tcPr>
          <w:p w:rsidR="00B10E6A" w:rsidRPr="00897FCF" w:rsidRDefault="00B10E6A" w:rsidP="00F44D62">
            <w:pPr>
              <w:jc w:val="center"/>
              <w:rPr>
                <w:rFonts w:eastAsiaTheme="minorEastAsia"/>
              </w:rPr>
            </w:pPr>
            <w:r w:rsidRPr="00897FCF">
              <w:rPr>
                <w:rFonts w:eastAsiaTheme="minorEastAsia"/>
              </w:rPr>
              <w:t>加强管理，对高噪声设备采取添加减震垫，厂区周边绿化等措施，降低噪声污染</w:t>
            </w:r>
          </w:p>
        </w:tc>
        <w:tc>
          <w:tcPr>
            <w:tcW w:w="694" w:type="dxa"/>
            <w:vMerge/>
            <w:vAlign w:val="center"/>
          </w:tcPr>
          <w:p w:rsidR="00B10E6A" w:rsidRPr="00897FCF" w:rsidRDefault="00B10E6A" w:rsidP="00F44D62">
            <w:pPr>
              <w:jc w:val="center"/>
              <w:rPr>
                <w:rFonts w:eastAsiaTheme="minorEastAsia"/>
              </w:rPr>
            </w:pPr>
          </w:p>
        </w:tc>
        <w:tc>
          <w:tcPr>
            <w:tcW w:w="832" w:type="dxa"/>
            <w:vMerge/>
            <w:vAlign w:val="center"/>
          </w:tcPr>
          <w:p w:rsidR="00B10E6A" w:rsidRPr="00897FCF" w:rsidRDefault="00B10E6A" w:rsidP="00F44D62">
            <w:pPr>
              <w:jc w:val="center"/>
              <w:rPr>
                <w:rFonts w:eastAsiaTheme="minorEastAsia"/>
              </w:rPr>
            </w:pPr>
          </w:p>
        </w:tc>
        <w:tc>
          <w:tcPr>
            <w:tcW w:w="721" w:type="dxa"/>
            <w:vMerge/>
          </w:tcPr>
          <w:p w:rsidR="00B10E6A" w:rsidRPr="00897FCF" w:rsidRDefault="00B10E6A" w:rsidP="00F44D62">
            <w:pPr>
              <w:jc w:val="center"/>
              <w:rPr>
                <w:rFonts w:eastAsiaTheme="minorEastAsia"/>
              </w:rPr>
            </w:pPr>
          </w:p>
        </w:tc>
      </w:tr>
      <w:tr w:rsidR="00B10E6A" w:rsidRPr="00897FCF">
        <w:trPr>
          <w:jc w:val="center"/>
        </w:trPr>
        <w:tc>
          <w:tcPr>
            <w:tcW w:w="321" w:type="dxa"/>
            <w:vAlign w:val="center"/>
          </w:tcPr>
          <w:p w:rsidR="00B10E6A" w:rsidRPr="00897FCF" w:rsidRDefault="00B10E6A" w:rsidP="00F44D62">
            <w:pPr>
              <w:jc w:val="center"/>
              <w:rPr>
                <w:rFonts w:eastAsiaTheme="minorEastAsia"/>
              </w:rPr>
            </w:pPr>
            <w:r w:rsidRPr="00897FCF">
              <w:rPr>
                <w:rFonts w:eastAsiaTheme="minorEastAsia"/>
              </w:rPr>
              <w:t>4</w:t>
            </w:r>
          </w:p>
        </w:tc>
        <w:tc>
          <w:tcPr>
            <w:tcW w:w="757" w:type="dxa"/>
            <w:vAlign w:val="center"/>
          </w:tcPr>
          <w:p w:rsidR="00B10E6A" w:rsidRPr="00897FCF" w:rsidRDefault="00B10E6A" w:rsidP="00F44D62">
            <w:pPr>
              <w:jc w:val="center"/>
              <w:rPr>
                <w:rFonts w:eastAsiaTheme="minorEastAsia"/>
              </w:rPr>
            </w:pPr>
            <w:r w:rsidRPr="00897FCF">
              <w:rPr>
                <w:rFonts w:eastAsiaTheme="minorEastAsia"/>
              </w:rPr>
              <w:t>环境监测</w:t>
            </w:r>
          </w:p>
        </w:tc>
        <w:tc>
          <w:tcPr>
            <w:tcW w:w="5204" w:type="dxa"/>
            <w:vAlign w:val="center"/>
          </w:tcPr>
          <w:p w:rsidR="00B10E6A" w:rsidRPr="00897FCF" w:rsidRDefault="00B10E6A" w:rsidP="00F44D62">
            <w:pPr>
              <w:jc w:val="center"/>
              <w:rPr>
                <w:rFonts w:eastAsiaTheme="minorEastAsia"/>
              </w:rPr>
            </w:pPr>
            <w:r w:rsidRPr="00897FCF">
              <w:rPr>
                <w:rFonts w:eastAsiaTheme="minorEastAsia"/>
              </w:rPr>
              <w:t>按照环境监测技术规范及相关监测标准方法执行</w:t>
            </w:r>
          </w:p>
        </w:tc>
        <w:tc>
          <w:tcPr>
            <w:tcW w:w="694" w:type="dxa"/>
            <w:vAlign w:val="center"/>
          </w:tcPr>
          <w:p w:rsidR="00B10E6A" w:rsidRPr="00897FCF" w:rsidRDefault="00B10E6A" w:rsidP="00F44D62">
            <w:pPr>
              <w:jc w:val="center"/>
              <w:rPr>
                <w:rFonts w:eastAsiaTheme="minorEastAsia"/>
              </w:rPr>
            </w:pPr>
            <w:r w:rsidRPr="00897FCF">
              <w:rPr>
                <w:rFonts w:eastAsiaTheme="minorEastAsia"/>
              </w:rPr>
              <w:t>委托监测机构</w:t>
            </w:r>
          </w:p>
        </w:tc>
        <w:tc>
          <w:tcPr>
            <w:tcW w:w="832" w:type="dxa"/>
            <w:vAlign w:val="center"/>
          </w:tcPr>
          <w:p w:rsidR="00B10E6A" w:rsidRPr="00897FCF" w:rsidRDefault="00B10E6A" w:rsidP="00F44D62">
            <w:pPr>
              <w:jc w:val="center"/>
              <w:rPr>
                <w:rFonts w:eastAsiaTheme="minorEastAsia"/>
              </w:rPr>
            </w:pPr>
            <w:r w:rsidRPr="00897FCF">
              <w:rPr>
                <w:rFonts w:eastAsiaTheme="minorEastAsia"/>
              </w:rPr>
              <w:t>建设</w:t>
            </w:r>
            <w:r w:rsidRPr="00897FCF">
              <w:rPr>
                <w:rFonts w:eastAsiaTheme="minorEastAsia"/>
              </w:rPr>
              <w:br/>
            </w:r>
            <w:r w:rsidRPr="00897FCF">
              <w:rPr>
                <w:rFonts w:eastAsiaTheme="minorEastAsia"/>
              </w:rPr>
              <w:t>单位</w:t>
            </w:r>
          </w:p>
        </w:tc>
        <w:tc>
          <w:tcPr>
            <w:tcW w:w="721" w:type="dxa"/>
            <w:vAlign w:val="center"/>
          </w:tcPr>
          <w:p w:rsidR="00B10E6A" w:rsidRPr="00897FCF" w:rsidRDefault="00B10E6A" w:rsidP="00F44D62">
            <w:pPr>
              <w:jc w:val="center"/>
              <w:rPr>
                <w:rFonts w:eastAsiaTheme="minorEastAsia"/>
              </w:rPr>
            </w:pPr>
            <w:r w:rsidRPr="00897FCF">
              <w:rPr>
                <w:rFonts w:eastAsiaTheme="minorEastAsia"/>
              </w:rPr>
              <w:t>当地环境保护主管部门</w:t>
            </w:r>
          </w:p>
        </w:tc>
      </w:tr>
    </w:tbl>
    <w:p w:rsidR="00B10E6A" w:rsidRPr="00897FCF" w:rsidRDefault="008F2794" w:rsidP="00F44D62">
      <w:pPr>
        <w:pStyle w:val="aff6"/>
        <w:ind w:firstLineChars="0" w:firstLine="0"/>
        <w:rPr>
          <w:rFonts w:eastAsiaTheme="minorEastAsia"/>
          <w:b/>
          <w:sz w:val="28"/>
          <w:szCs w:val="28"/>
        </w:rPr>
      </w:pPr>
      <w:bookmarkStart w:id="885" w:name="_Toc29594"/>
      <w:bookmarkStart w:id="886" w:name="_Toc1363"/>
      <w:bookmarkStart w:id="887" w:name="_Toc531894955"/>
      <w:bookmarkStart w:id="888" w:name="_Toc531939463"/>
      <w:r w:rsidRPr="00897FCF">
        <w:rPr>
          <w:rFonts w:eastAsiaTheme="minorEastAsia"/>
          <w:b/>
          <w:sz w:val="28"/>
          <w:szCs w:val="28"/>
        </w:rPr>
        <w:t>9</w:t>
      </w:r>
      <w:r w:rsidR="00B10E6A" w:rsidRPr="00897FCF">
        <w:rPr>
          <w:rFonts w:eastAsiaTheme="minorEastAsia"/>
          <w:b/>
          <w:sz w:val="28"/>
          <w:szCs w:val="28"/>
        </w:rPr>
        <w:t>.1.3</w:t>
      </w:r>
      <w:r w:rsidR="00B10E6A" w:rsidRPr="00897FCF">
        <w:rPr>
          <w:rFonts w:eastAsiaTheme="minorEastAsia"/>
          <w:b/>
          <w:sz w:val="28"/>
          <w:szCs w:val="28"/>
        </w:rPr>
        <w:t>环境管理机构及其职责</w:t>
      </w:r>
      <w:bookmarkEnd w:id="885"/>
      <w:bookmarkEnd w:id="886"/>
      <w:bookmarkEnd w:id="887"/>
      <w:bookmarkEnd w:id="888"/>
    </w:p>
    <w:p w:rsidR="00B10E6A" w:rsidRPr="00897FCF" w:rsidRDefault="00B10E6A" w:rsidP="007656C0">
      <w:pPr>
        <w:pStyle w:val="aff6"/>
        <w:ind w:firstLine="480"/>
        <w:rPr>
          <w:rFonts w:eastAsiaTheme="minorEastAsia"/>
        </w:rPr>
      </w:pPr>
      <w:r w:rsidRPr="00897FCF">
        <w:rPr>
          <w:rFonts w:eastAsiaTheme="minorEastAsia"/>
        </w:rPr>
        <w:t>项目建成后，必须设立环境管理机构，实行公司领导负责制，并配备专业环保管理人员，其职责如下：</w:t>
      </w:r>
    </w:p>
    <w:p w:rsidR="00B10E6A" w:rsidRPr="00897FCF" w:rsidRDefault="00B10E6A" w:rsidP="007656C0">
      <w:pPr>
        <w:pStyle w:val="aff6"/>
        <w:ind w:firstLine="480"/>
        <w:rPr>
          <w:rFonts w:eastAsiaTheme="minorEastAsia"/>
        </w:rPr>
      </w:pPr>
      <w:r w:rsidRPr="00897FCF">
        <w:rPr>
          <w:rFonts w:ascii="宋体" w:hAnsi="宋体" w:cs="宋体" w:hint="eastAsia"/>
        </w:rPr>
        <w:lastRenderedPageBreak/>
        <w:t>⑴</w:t>
      </w:r>
      <w:r w:rsidRPr="00897FCF">
        <w:rPr>
          <w:rFonts w:eastAsiaTheme="minorEastAsia"/>
        </w:rPr>
        <w:t>保持与环境保护主管部门的密切联系，及时了解国家、地方对本项目的有关环境保护的法律、法规和其它要求，及时向环境保护主管部门反映与项目有关污染因素、存在的问题、采取的污染控制对策等环境保护方面的内容，听取环境保护主管部门的批示意见；</w:t>
      </w:r>
    </w:p>
    <w:p w:rsidR="00B10E6A" w:rsidRPr="00897FCF" w:rsidRDefault="00B10E6A" w:rsidP="007656C0">
      <w:pPr>
        <w:pStyle w:val="aff6"/>
        <w:ind w:firstLine="480"/>
        <w:rPr>
          <w:rFonts w:eastAsiaTheme="minorEastAsia"/>
        </w:rPr>
      </w:pPr>
      <w:r w:rsidRPr="00897FCF">
        <w:rPr>
          <w:rFonts w:ascii="宋体" w:hAnsi="宋体" w:cs="宋体" w:hint="eastAsia"/>
        </w:rPr>
        <w:t>⑵</w:t>
      </w:r>
      <w:r w:rsidRPr="00897FCF">
        <w:rPr>
          <w:rFonts w:eastAsiaTheme="minorEastAsia"/>
        </w:rPr>
        <w:t>及时将国家、地方与本项目环境保护有关的法律、法规和其它要求向单位负责人汇报，及时向本单位有关机构、人员进行通报，组织职工进行环境保护方面的教育、培训，提高环保意识；</w:t>
      </w:r>
    </w:p>
    <w:p w:rsidR="00B10E6A" w:rsidRPr="00897FCF" w:rsidRDefault="00B10E6A" w:rsidP="007656C0">
      <w:pPr>
        <w:pStyle w:val="aff6"/>
        <w:ind w:firstLine="480"/>
        <w:rPr>
          <w:rFonts w:eastAsiaTheme="minorEastAsia"/>
        </w:rPr>
      </w:pPr>
      <w:r w:rsidRPr="00897FCF">
        <w:rPr>
          <w:rFonts w:ascii="宋体" w:hAnsi="宋体" w:cs="宋体" w:hint="eastAsia"/>
        </w:rPr>
        <w:t>⑶</w:t>
      </w:r>
      <w:r w:rsidRPr="00897FCF">
        <w:rPr>
          <w:rFonts w:eastAsiaTheme="minorEastAsia"/>
        </w:rPr>
        <w:t>及时向单位负责人汇报与本项目有关的污染因素、存在问题、采取的污染控制对策、实施情况等，提出改进建议；</w:t>
      </w:r>
    </w:p>
    <w:p w:rsidR="00B10E6A" w:rsidRPr="00897FCF" w:rsidRDefault="00B10E6A" w:rsidP="007656C0">
      <w:pPr>
        <w:pStyle w:val="aff6"/>
        <w:ind w:firstLine="480"/>
        <w:rPr>
          <w:rFonts w:eastAsiaTheme="minorEastAsia"/>
        </w:rPr>
      </w:pPr>
      <w:r w:rsidRPr="00897FCF">
        <w:rPr>
          <w:rFonts w:ascii="宋体" w:hAnsi="宋体" w:cs="宋体" w:hint="eastAsia"/>
        </w:rPr>
        <w:t>⑷</w:t>
      </w:r>
      <w:r w:rsidRPr="00897FCF">
        <w:rPr>
          <w:rFonts w:eastAsiaTheme="minorEastAsia"/>
        </w:rPr>
        <w:t>负责制定、监督实施本单位的有关环境保护管理规章制度，负责实施污染控制措施、管理污染治理设施，并进行详细的记录，以备检查；</w:t>
      </w:r>
    </w:p>
    <w:p w:rsidR="00B10E6A" w:rsidRPr="00897FCF" w:rsidRDefault="00B10E6A" w:rsidP="007656C0">
      <w:pPr>
        <w:pStyle w:val="aff6"/>
        <w:ind w:firstLine="480"/>
        <w:rPr>
          <w:rFonts w:eastAsiaTheme="minorEastAsia"/>
        </w:rPr>
      </w:pPr>
      <w:r w:rsidRPr="00897FCF">
        <w:rPr>
          <w:rFonts w:ascii="宋体" w:hAnsi="宋体" w:cs="宋体" w:hint="eastAsia"/>
        </w:rPr>
        <w:t>⑸</w:t>
      </w:r>
      <w:r w:rsidRPr="00897FCF">
        <w:rPr>
          <w:rFonts w:eastAsiaTheme="minorEastAsia"/>
        </w:rPr>
        <w:t>按本报告提出的各项环境保护措施，编制详细的环境保护措施落实计划，明确各污染源位置、环境影响、环境保护措施、落实责任机构（人）等，并将该环境保护计划以书面形式发放给相关人员，以便于各项措施的有效落实。</w:t>
      </w:r>
    </w:p>
    <w:p w:rsidR="00B10E6A" w:rsidRPr="00897FCF" w:rsidRDefault="008F2794" w:rsidP="00F44D62">
      <w:pPr>
        <w:pStyle w:val="aff6"/>
        <w:ind w:firstLineChars="0" w:firstLine="0"/>
        <w:rPr>
          <w:rFonts w:eastAsiaTheme="minorEastAsia"/>
          <w:b/>
          <w:sz w:val="28"/>
          <w:szCs w:val="28"/>
        </w:rPr>
      </w:pPr>
      <w:bookmarkStart w:id="889" w:name="_Toc3043"/>
      <w:bookmarkStart w:id="890" w:name="_Toc20735"/>
      <w:bookmarkStart w:id="891" w:name="_Toc531894956"/>
      <w:bookmarkStart w:id="892" w:name="_Toc531939464"/>
      <w:r w:rsidRPr="00897FCF">
        <w:rPr>
          <w:rFonts w:eastAsiaTheme="minorEastAsia"/>
          <w:b/>
          <w:sz w:val="28"/>
          <w:szCs w:val="28"/>
        </w:rPr>
        <w:t>9</w:t>
      </w:r>
      <w:r w:rsidR="00B10E6A" w:rsidRPr="00897FCF">
        <w:rPr>
          <w:rFonts w:eastAsiaTheme="minorEastAsia"/>
          <w:b/>
          <w:sz w:val="28"/>
          <w:szCs w:val="28"/>
        </w:rPr>
        <w:t>.1.4</w:t>
      </w:r>
      <w:bookmarkStart w:id="893" w:name="_Toc31492"/>
      <w:bookmarkStart w:id="894" w:name="_Toc531894957"/>
      <w:bookmarkStart w:id="895" w:name="_Toc531939465"/>
      <w:bookmarkEnd w:id="889"/>
      <w:bookmarkEnd w:id="890"/>
      <w:bookmarkEnd w:id="891"/>
      <w:bookmarkEnd w:id="892"/>
      <w:r w:rsidR="00B10E6A" w:rsidRPr="00897FCF">
        <w:rPr>
          <w:rFonts w:eastAsiaTheme="minorEastAsia"/>
          <w:b/>
          <w:sz w:val="28"/>
          <w:szCs w:val="28"/>
        </w:rPr>
        <w:t>运营期环境管理</w:t>
      </w:r>
      <w:bookmarkEnd w:id="893"/>
      <w:bookmarkEnd w:id="894"/>
      <w:bookmarkEnd w:id="895"/>
    </w:p>
    <w:bookmarkEnd w:id="875"/>
    <w:bookmarkEnd w:id="876"/>
    <w:p w:rsidR="00B10E6A" w:rsidRPr="00897FCF" w:rsidRDefault="008F2794" w:rsidP="00F44D62">
      <w:pPr>
        <w:pStyle w:val="aff6"/>
        <w:ind w:firstLine="482"/>
        <w:rPr>
          <w:rFonts w:eastAsiaTheme="minorEastAsia"/>
          <w:b/>
          <w:szCs w:val="24"/>
        </w:rPr>
      </w:pPr>
      <w:r w:rsidRPr="00897FCF">
        <w:rPr>
          <w:rFonts w:eastAsiaTheme="minorEastAsia"/>
          <w:b/>
          <w:szCs w:val="24"/>
        </w:rPr>
        <w:t>9</w:t>
      </w:r>
      <w:r w:rsidR="00B10E6A" w:rsidRPr="00897FCF">
        <w:rPr>
          <w:rFonts w:eastAsiaTheme="minorEastAsia"/>
          <w:b/>
          <w:szCs w:val="24"/>
        </w:rPr>
        <w:t>.1.</w:t>
      </w:r>
      <w:r w:rsidR="004959C4" w:rsidRPr="00897FCF">
        <w:rPr>
          <w:rFonts w:eastAsiaTheme="minorEastAsia"/>
          <w:b/>
          <w:szCs w:val="24"/>
        </w:rPr>
        <w:t>4</w:t>
      </w:r>
      <w:r w:rsidR="00B10E6A" w:rsidRPr="00897FCF">
        <w:rPr>
          <w:rFonts w:eastAsiaTheme="minorEastAsia"/>
          <w:b/>
          <w:szCs w:val="24"/>
        </w:rPr>
        <w:t xml:space="preserve">.1 </w:t>
      </w:r>
      <w:r w:rsidR="00B10E6A" w:rsidRPr="00897FCF">
        <w:rPr>
          <w:rFonts w:eastAsiaTheme="minorEastAsia"/>
          <w:b/>
          <w:szCs w:val="24"/>
        </w:rPr>
        <w:t>环境管理机构及其职责</w:t>
      </w:r>
    </w:p>
    <w:p w:rsidR="00B10E6A" w:rsidRPr="00897FCF" w:rsidRDefault="00B10E6A" w:rsidP="007656C0">
      <w:pPr>
        <w:pStyle w:val="aff6"/>
        <w:ind w:firstLine="480"/>
        <w:rPr>
          <w:rFonts w:eastAsiaTheme="minorEastAsia"/>
        </w:rPr>
      </w:pPr>
      <w:r w:rsidRPr="00897FCF">
        <w:rPr>
          <w:rFonts w:eastAsiaTheme="minorEastAsia"/>
        </w:rPr>
        <w:t>根据该项目的建设规模和环境管理的任务，项目建成后，企业应设置相应的环境管理机构，并设专职环境监督人员</w:t>
      </w:r>
      <w:r w:rsidRPr="00897FCF">
        <w:rPr>
          <w:rFonts w:eastAsiaTheme="minorEastAsia"/>
        </w:rPr>
        <w:t>1-2</w:t>
      </w:r>
      <w:r w:rsidRPr="00897FCF">
        <w:rPr>
          <w:rFonts w:eastAsiaTheme="minorEastAsia"/>
        </w:rPr>
        <w:t>名，负责公司的环境保护监督管理及各项环保设施的运行管理工作。其职责如下：</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保持与环境保护主管部门的密切联系，及时了解国家、地方对本项目的有关环境保护的法律、法规和其它要求，及时向环境保护主管部门反映与项目有关污染因素、存在的问题、采取的污染控制对策等环境保护方面的内容，听取环境保护主管部门的批示意见；</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）及时将国家、地方与本项目环境保护有关的法律、法规和其它要求向单位负责人汇报，及时向本单位有关机构、人员进行通报，组织职工进行环境保护方面的教育、培训，提高环保意识；</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）及时向单位负责人汇报与本项目有关的污染因素、存在问题、采取的污染控制对策、实施情况等，提出改进建议；</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）负责制定、监督实施本单位的有关环境保护管理规章制度，负责实施污染控制措施、管理污染治理设施，并进行详细的记录，以备检查；</w:t>
      </w:r>
    </w:p>
    <w:p w:rsidR="00B10E6A" w:rsidRPr="00897FCF" w:rsidRDefault="00B10E6A" w:rsidP="007656C0">
      <w:pPr>
        <w:pStyle w:val="aff6"/>
        <w:ind w:firstLine="480"/>
        <w:rPr>
          <w:rFonts w:eastAsiaTheme="minorEastAsia"/>
          <w:b/>
          <w:bCs/>
        </w:rPr>
      </w:pPr>
      <w:r w:rsidRPr="00897FCF">
        <w:rPr>
          <w:rFonts w:eastAsiaTheme="minorEastAsia"/>
        </w:rPr>
        <w:lastRenderedPageBreak/>
        <w:t>（</w:t>
      </w:r>
      <w:r w:rsidRPr="00897FCF">
        <w:rPr>
          <w:rFonts w:eastAsiaTheme="minorEastAsia"/>
        </w:rPr>
        <w:t>5</w:t>
      </w:r>
      <w:r w:rsidRPr="00897FCF">
        <w:rPr>
          <w:rFonts w:eastAsiaTheme="minorEastAsia"/>
        </w:rPr>
        <w:t>）按本报告提出的各项环境保护措施，编制详细的环境保护措施落实计划，明确各污染源位置、环境影响、环境保护措施、落实责任机构（人）等，并将该环境保护计划以书面形式发放给相关人员，以便于各项措施的有效落实。</w:t>
      </w:r>
    </w:p>
    <w:p w:rsidR="00B10E6A" w:rsidRPr="00897FCF" w:rsidRDefault="008F2794" w:rsidP="00F44D62">
      <w:pPr>
        <w:pStyle w:val="aff6"/>
        <w:ind w:firstLine="482"/>
        <w:rPr>
          <w:rFonts w:eastAsiaTheme="minorEastAsia"/>
          <w:b/>
          <w:szCs w:val="24"/>
        </w:rPr>
      </w:pPr>
      <w:r w:rsidRPr="00897FCF">
        <w:rPr>
          <w:rFonts w:eastAsiaTheme="minorEastAsia"/>
          <w:b/>
          <w:szCs w:val="24"/>
        </w:rPr>
        <w:t>9.1.</w:t>
      </w:r>
      <w:r w:rsidR="004959C4" w:rsidRPr="00897FCF">
        <w:rPr>
          <w:rFonts w:eastAsiaTheme="minorEastAsia"/>
          <w:b/>
          <w:szCs w:val="24"/>
        </w:rPr>
        <w:t>4</w:t>
      </w:r>
      <w:r w:rsidRPr="00897FCF">
        <w:rPr>
          <w:rFonts w:eastAsiaTheme="minorEastAsia"/>
          <w:b/>
          <w:szCs w:val="24"/>
        </w:rPr>
        <w:t>.2</w:t>
      </w:r>
      <w:r w:rsidR="00B10E6A" w:rsidRPr="00897FCF">
        <w:rPr>
          <w:rFonts w:eastAsiaTheme="minorEastAsia"/>
          <w:b/>
          <w:szCs w:val="24"/>
        </w:rPr>
        <w:t>环境管理制度</w:t>
      </w:r>
    </w:p>
    <w:p w:rsidR="00B10E6A" w:rsidRPr="00897FCF" w:rsidRDefault="00B10E6A" w:rsidP="007656C0">
      <w:pPr>
        <w:pStyle w:val="aff6"/>
        <w:ind w:firstLine="480"/>
        <w:rPr>
          <w:rFonts w:eastAsiaTheme="minorEastAsia"/>
        </w:rPr>
      </w:pPr>
      <w:bookmarkStart w:id="896" w:name="_Toc508284716"/>
      <w:bookmarkStart w:id="897" w:name="_Toc508285846"/>
      <w:r w:rsidRPr="00897FCF">
        <w:rPr>
          <w:rFonts w:eastAsiaTheme="minorEastAsia"/>
        </w:rPr>
        <w:t>（一）制度管理</w:t>
      </w:r>
      <w:bookmarkEnd w:id="896"/>
      <w:bookmarkEnd w:id="897"/>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）定期报告制度</w:t>
      </w:r>
    </w:p>
    <w:p w:rsidR="00B10E6A" w:rsidRPr="00897FCF" w:rsidRDefault="00B10E6A" w:rsidP="007656C0">
      <w:pPr>
        <w:pStyle w:val="aff6"/>
        <w:ind w:firstLine="480"/>
        <w:rPr>
          <w:rFonts w:eastAsiaTheme="minorEastAsia"/>
        </w:rPr>
      </w:pPr>
      <w:r w:rsidRPr="00897FCF">
        <w:rPr>
          <w:rFonts w:eastAsiaTheme="minorEastAsia"/>
        </w:rPr>
        <w:t>要定期向当地环保部门报告污染治理设施运行情况、污染物排放情况以及污染事故、污染纠纷等情况。</w:t>
      </w:r>
    </w:p>
    <w:p w:rsidR="00B10E6A" w:rsidRPr="00897FCF" w:rsidRDefault="00B10E6A" w:rsidP="00897FCF">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）污染处理设施的管理制度</w:t>
      </w:r>
    </w:p>
    <w:p w:rsidR="00B10E6A" w:rsidRPr="00897FCF" w:rsidRDefault="00B10E6A" w:rsidP="007656C0">
      <w:pPr>
        <w:pStyle w:val="aff6"/>
        <w:ind w:firstLine="480"/>
        <w:rPr>
          <w:rFonts w:eastAsiaTheme="minorEastAsia"/>
        </w:rPr>
      </w:pPr>
      <w:r w:rsidRPr="00897FCF">
        <w:rPr>
          <w:rFonts w:eastAsiaTheme="minorEastAsia"/>
        </w:rPr>
        <w:t>对污染治理设施的管理必须与生产经营活动一起纳入企业的日常管理中，要建立岗位责任制，制定操作规程，建立管理台帐。在可能的情况下早日通过</w:t>
      </w:r>
      <w:r w:rsidRPr="00897FCF">
        <w:rPr>
          <w:rFonts w:eastAsiaTheme="minorEastAsia"/>
        </w:rPr>
        <w:t>ISOl4000</w:t>
      </w:r>
      <w:r w:rsidRPr="00897FCF">
        <w:rPr>
          <w:rFonts w:eastAsiaTheme="minorEastAsia"/>
        </w:rPr>
        <w:t>的认证工作。</w:t>
      </w:r>
    </w:p>
    <w:p w:rsidR="00B10E6A" w:rsidRPr="00897FCF" w:rsidRDefault="00B10E6A" w:rsidP="00897FCF">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）奖惩制度</w:t>
      </w:r>
    </w:p>
    <w:p w:rsidR="00B10E6A" w:rsidRPr="00897FCF" w:rsidRDefault="00B10E6A" w:rsidP="007656C0">
      <w:pPr>
        <w:pStyle w:val="aff6"/>
        <w:ind w:firstLine="480"/>
        <w:rPr>
          <w:rFonts w:eastAsiaTheme="minorEastAsia"/>
        </w:rPr>
      </w:pPr>
      <w:r w:rsidRPr="00897FCF">
        <w:rPr>
          <w:rFonts w:eastAsiaTheme="minorEastAsia"/>
        </w:rPr>
        <w:t>企业应设置环境保护奖惩制度，对爱护环保设施，节能降耗、改善环境者实行奖励；对不按环保要求管理，造成环保设施损坏、环境污染和资源、能源浪费者予以处罚。</w:t>
      </w:r>
    </w:p>
    <w:p w:rsidR="00B10E6A" w:rsidRPr="00897FCF" w:rsidRDefault="00B10E6A" w:rsidP="00897FCF">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）制定各类环保规章制度</w:t>
      </w:r>
    </w:p>
    <w:p w:rsidR="00B10E6A" w:rsidRPr="00897FCF" w:rsidRDefault="00B10E6A" w:rsidP="007656C0">
      <w:pPr>
        <w:pStyle w:val="aff6"/>
        <w:ind w:firstLine="480"/>
        <w:rPr>
          <w:rFonts w:eastAsiaTheme="minorEastAsia"/>
        </w:rPr>
      </w:pPr>
      <w:r w:rsidRPr="00897FCF">
        <w:rPr>
          <w:rFonts w:eastAsiaTheme="minorEastAsia"/>
        </w:rPr>
        <w:t>制定了全公司的环境方针、环境管理手册及一系列作业指导书以促进全公司的环境保护工作，使环境保护工作规范化和程序化，通过重要环境因素识别、提出持续改进措施，将全公司环境污染的影响逐年降低。制定各类环保规章制度包括：</w:t>
      </w:r>
    </w:p>
    <w:p w:rsidR="00B10E6A" w:rsidRPr="00897FCF" w:rsidRDefault="00B10E6A" w:rsidP="007656C0">
      <w:pPr>
        <w:pStyle w:val="aff6"/>
        <w:ind w:firstLine="480"/>
        <w:rPr>
          <w:rFonts w:eastAsiaTheme="minorEastAsia"/>
        </w:rPr>
      </w:pPr>
      <w:r w:rsidRPr="00897FCF">
        <w:rPr>
          <w:rFonts w:ascii="宋体" w:hAnsi="宋体" w:cs="宋体" w:hint="eastAsia"/>
        </w:rPr>
        <w:t>①</w:t>
      </w:r>
      <w:r w:rsidRPr="00897FCF">
        <w:rPr>
          <w:rFonts w:eastAsiaTheme="minorEastAsia"/>
        </w:rPr>
        <w:t>环境保护职责管理条例；</w:t>
      </w:r>
    </w:p>
    <w:p w:rsidR="00B10E6A" w:rsidRPr="00897FCF" w:rsidRDefault="00B10E6A" w:rsidP="007656C0">
      <w:pPr>
        <w:pStyle w:val="aff6"/>
        <w:ind w:firstLine="480"/>
        <w:rPr>
          <w:rFonts w:eastAsiaTheme="minorEastAsia"/>
        </w:rPr>
      </w:pPr>
      <w:r w:rsidRPr="00897FCF">
        <w:rPr>
          <w:rFonts w:ascii="宋体" w:hAnsi="宋体" w:cs="宋体" w:hint="eastAsia"/>
        </w:rPr>
        <w:t>②</w:t>
      </w:r>
      <w:r w:rsidRPr="00897FCF">
        <w:rPr>
          <w:rFonts w:eastAsiaTheme="minorEastAsia"/>
        </w:rPr>
        <w:t>建设项目</w:t>
      </w:r>
      <w:r w:rsidRPr="00897FCF">
        <w:rPr>
          <w:rFonts w:eastAsiaTheme="minorEastAsia"/>
        </w:rPr>
        <w:t>“</w:t>
      </w:r>
      <w:r w:rsidRPr="00897FCF">
        <w:rPr>
          <w:rFonts w:eastAsiaTheme="minorEastAsia"/>
        </w:rPr>
        <w:t>三同时</w:t>
      </w:r>
      <w:r w:rsidRPr="00897FCF">
        <w:rPr>
          <w:rFonts w:eastAsiaTheme="minorEastAsia"/>
        </w:rPr>
        <w:t>”</w:t>
      </w:r>
      <w:r w:rsidRPr="00897FCF">
        <w:rPr>
          <w:rFonts w:eastAsiaTheme="minorEastAsia"/>
        </w:rPr>
        <w:t>管理制度；</w:t>
      </w:r>
    </w:p>
    <w:p w:rsidR="00B10E6A" w:rsidRPr="00897FCF" w:rsidRDefault="00B10E6A" w:rsidP="007656C0">
      <w:pPr>
        <w:pStyle w:val="aff6"/>
        <w:ind w:firstLine="480"/>
        <w:rPr>
          <w:rFonts w:eastAsiaTheme="minorEastAsia"/>
        </w:rPr>
      </w:pPr>
      <w:r w:rsidRPr="00897FCF">
        <w:rPr>
          <w:rFonts w:ascii="宋体" w:hAnsi="宋体" w:cs="宋体" w:hint="eastAsia"/>
        </w:rPr>
        <w:t>③</w:t>
      </w:r>
      <w:r w:rsidRPr="00897FCF">
        <w:rPr>
          <w:rFonts w:eastAsiaTheme="minorEastAsia"/>
        </w:rPr>
        <w:t>污水排放管理制度；</w:t>
      </w:r>
    </w:p>
    <w:p w:rsidR="00B10E6A" w:rsidRPr="00897FCF" w:rsidRDefault="00B10E6A" w:rsidP="007656C0">
      <w:pPr>
        <w:pStyle w:val="aff6"/>
        <w:ind w:firstLine="480"/>
        <w:rPr>
          <w:rFonts w:eastAsiaTheme="minorEastAsia"/>
        </w:rPr>
      </w:pPr>
      <w:r w:rsidRPr="00897FCF">
        <w:rPr>
          <w:rFonts w:ascii="宋体" w:hAnsi="宋体" w:cs="宋体" w:hint="eastAsia"/>
        </w:rPr>
        <w:t>④</w:t>
      </w:r>
      <w:r w:rsidRPr="00897FCF">
        <w:rPr>
          <w:rFonts w:eastAsiaTheme="minorEastAsia"/>
        </w:rPr>
        <w:t>排污情况报告制度；</w:t>
      </w:r>
    </w:p>
    <w:p w:rsidR="00B10E6A" w:rsidRPr="00897FCF" w:rsidRDefault="00B10E6A" w:rsidP="007656C0">
      <w:pPr>
        <w:pStyle w:val="aff6"/>
        <w:ind w:firstLine="480"/>
        <w:rPr>
          <w:rFonts w:eastAsiaTheme="minorEastAsia"/>
        </w:rPr>
      </w:pPr>
      <w:r w:rsidRPr="00897FCF">
        <w:rPr>
          <w:rFonts w:ascii="宋体" w:hAnsi="宋体" w:cs="宋体" w:hint="eastAsia"/>
        </w:rPr>
        <w:t>⑤</w:t>
      </w:r>
      <w:r w:rsidRPr="00897FCF">
        <w:rPr>
          <w:rFonts w:eastAsiaTheme="minorEastAsia"/>
        </w:rPr>
        <w:t>污染事故处理制度；</w:t>
      </w:r>
    </w:p>
    <w:p w:rsidR="00B10E6A" w:rsidRPr="00897FCF" w:rsidRDefault="00B10E6A" w:rsidP="007656C0">
      <w:pPr>
        <w:pStyle w:val="aff6"/>
        <w:ind w:firstLine="480"/>
        <w:rPr>
          <w:rFonts w:eastAsiaTheme="minorEastAsia"/>
        </w:rPr>
      </w:pPr>
      <w:r w:rsidRPr="00897FCF">
        <w:rPr>
          <w:rFonts w:ascii="宋体" w:hAnsi="宋体" w:cs="宋体" w:hint="eastAsia"/>
        </w:rPr>
        <w:t>⑥</w:t>
      </w:r>
      <w:r w:rsidRPr="00897FCF">
        <w:rPr>
          <w:rFonts w:eastAsiaTheme="minorEastAsia"/>
        </w:rPr>
        <w:t>地下排水管网管理制度；</w:t>
      </w:r>
    </w:p>
    <w:p w:rsidR="00B10E6A" w:rsidRPr="00897FCF" w:rsidRDefault="00B10E6A" w:rsidP="007656C0">
      <w:pPr>
        <w:pStyle w:val="aff6"/>
        <w:ind w:firstLine="480"/>
        <w:rPr>
          <w:rFonts w:eastAsiaTheme="minorEastAsia"/>
        </w:rPr>
      </w:pPr>
      <w:r w:rsidRPr="00897FCF">
        <w:rPr>
          <w:rFonts w:ascii="宋体" w:hAnsi="宋体" w:cs="宋体" w:hint="eastAsia"/>
        </w:rPr>
        <w:t>⑦</w:t>
      </w:r>
      <w:r w:rsidRPr="00897FCF">
        <w:rPr>
          <w:rFonts w:eastAsiaTheme="minorEastAsia"/>
        </w:rPr>
        <w:t>环保教育制度；</w:t>
      </w:r>
    </w:p>
    <w:p w:rsidR="00B10E6A" w:rsidRPr="00897FCF" w:rsidRDefault="00B10E6A" w:rsidP="007656C0">
      <w:pPr>
        <w:pStyle w:val="aff6"/>
        <w:ind w:firstLine="480"/>
        <w:rPr>
          <w:rFonts w:eastAsiaTheme="minorEastAsia"/>
        </w:rPr>
      </w:pPr>
      <w:r w:rsidRPr="00897FCF">
        <w:rPr>
          <w:rFonts w:ascii="宋体" w:hAnsi="宋体" w:cs="宋体" w:hint="eastAsia"/>
        </w:rPr>
        <w:t>⑧</w:t>
      </w:r>
      <w:r w:rsidRPr="00897FCF">
        <w:rPr>
          <w:rFonts w:eastAsiaTheme="minorEastAsia"/>
        </w:rPr>
        <w:t>固体废弃物的管理与处置制度；</w:t>
      </w:r>
    </w:p>
    <w:p w:rsidR="00B10E6A" w:rsidRPr="00897FCF" w:rsidRDefault="00B10E6A" w:rsidP="007656C0">
      <w:pPr>
        <w:pStyle w:val="aff6"/>
        <w:ind w:firstLine="480"/>
        <w:rPr>
          <w:rFonts w:eastAsiaTheme="minorEastAsia"/>
        </w:rPr>
      </w:pPr>
      <w:r w:rsidRPr="00897FCF">
        <w:rPr>
          <w:rFonts w:ascii="宋体" w:hAnsi="宋体" w:cs="宋体" w:hint="eastAsia"/>
        </w:rPr>
        <w:t>⑨</w:t>
      </w:r>
      <w:r w:rsidRPr="00897FCF">
        <w:rPr>
          <w:rFonts w:eastAsiaTheme="minorEastAsia"/>
        </w:rPr>
        <w:t>排污许可证申报制度。</w:t>
      </w:r>
    </w:p>
    <w:p w:rsidR="00B10E6A" w:rsidRPr="00897FCF" w:rsidRDefault="00B10E6A" w:rsidP="007656C0">
      <w:pPr>
        <w:pStyle w:val="aff6"/>
        <w:ind w:firstLine="480"/>
        <w:rPr>
          <w:rFonts w:eastAsiaTheme="minorEastAsia"/>
        </w:rPr>
      </w:pPr>
      <w:bookmarkStart w:id="898" w:name="_Toc508284717"/>
      <w:bookmarkStart w:id="899" w:name="_Toc508285847"/>
      <w:r w:rsidRPr="00897FCF">
        <w:rPr>
          <w:rFonts w:eastAsiaTheme="minorEastAsia"/>
        </w:rPr>
        <w:lastRenderedPageBreak/>
        <w:t>现场管理</w:t>
      </w:r>
      <w:bookmarkEnd w:id="898"/>
      <w:bookmarkEnd w:id="899"/>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）标识化管理。为切实加强污染防治设施的运行，提高设施运行效率及管理水平，对各处理单位、制度及记录进行标识化管理。</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）排污口规范管理。各排放口设置必须符合《关于开展排放口规范化整治工作的通知》（环发</w:t>
      </w:r>
      <w:r w:rsidRPr="00897FCF">
        <w:rPr>
          <w:rFonts w:eastAsiaTheme="minorEastAsia"/>
        </w:rPr>
        <w:t>[1999]24</w:t>
      </w:r>
      <w:r w:rsidRPr="00897FCF">
        <w:rPr>
          <w:rFonts w:eastAsiaTheme="minorEastAsia"/>
        </w:rPr>
        <w:t>号）、《江苏省排污口设置及规范化整治管理办法》（苏环管</w:t>
      </w:r>
      <w:r w:rsidRPr="00897FCF">
        <w:rPr>
          <w:rFonts w:eastAsiaTheme="minorEastAsia"/>
        </w:rPr>
        <w:t>[1997]122</w:t>
      </w:r>
      <w:r w:rsidRPr="00897FCF">
        <w:rPr>
          <w:rFonts w:eastAsiaTheme="minorEastAsia"/>
        </w:rPr>
        <w:t>号）等文件要求。</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固废规范管理。公司为固体废物污染防治的责任主体，应按《中华人民共和国固体废物污染环境防治法》、《危险废物贮存污染控制标准》等要求，建立风险管理及应急救援体系，执行环境监测计划、转移联单管理制度及国家和省有关转移管理的相关规定、处置过程安全操作规程、人员培训考核制度、档案管理制度、处置全过程管理制度等。同时，应通过</w:t>
      </w:r>
      <w:r w:rsidRPr="00897FCF">
        <w:rPr>
          <w:rFonts w:eastAsiaTheme="minorEastAsia"/>
        </w:rPr>
        <w:t>“</w:t>
      </w:r>
      <w:r w:rsidRPr="00897FCF">
        <w:rPr>
          <w:rFonts w:eastAsiaTheme="minorEastAsia"/>
        </w:rPr>
        <w:t>江苏省危险废物动态管理信息系统</w:t>
      </w:r>
      <w:r w:rsidRPr="00897FCF">
        <w:rPr>
          <w:rFonts w:eastAsiaTheme="minorEastAsia"/>
        </w:rPr>
        <w:t>”</w:t>
      </w:r>
      <w:r w:rsidRPr="00897FCF">
        <w:rPr>
          <w:rFonts w:eastAsiaTheme="minorEastAsia"/>
        </w:rPr>
        <w:t>（江苏省环保厅网站）进行危险废物申报登记。将危险废物的实际产生、贮存、利用、处置等情况纳入生产记录，建立危险废物管理台账和企业内部产生和收集、贮存、转移等部门危险废物交接制度，需对项目危险废物收集、贮存、运输、利用、处置各环节进行环境监管。</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）环保验收管理。公司环保验收应根据《关于规范建设单位自主开展建设项目竣工环境保护验收的通知》和</w:t>
      </w:r>
      <w:r w:rsidR="004A3725">
        <w:rPr>
          <w:rFonts w:eastAsiaTheme="minorEastAsia" w:hint="eastAsia"/>
        </w:rPr>
        <w:t>启东市</w:t>
      </w:r>
      <w:r w:rsidRPr="00897FCF">
        <w:rPr>
          <w:rFonts w:eastAsiaTheme="minorEastAsia"/>
        </w:rPr>
        <w:t>相关要求进行对大气和水自行验收；建设项目需配套建设噪声或者固体废物污染防治措施的，《中华人民共和国固体废物环境防治法》《中华人民共和国环境噪声污染防治法》修改完成前，应依法由环境保护部门对建设项目噪声或者固体废物污染防治设施进行验收，验收标准不降低，编制验收报告，公开相关信息，接受社会监督，确保建设项目需要配套建设的环境保护设施与主体工程同时投产或者使用，并对验收内容、结论和所公开信息的真实性、准确性和完整性负责，不得在验收过程中弄虚作假，建设单位不得做出验收合格的验收意见。</w:t>
      </w:r>
    </w:p>
    <w:p w:rsidR="00B10E6A" w:rsidRPr="00897FCF" w:rsidRDefault="008F2794" w:rsidP="00897FCF">
      <w:pPr>
        <w:pStyle w:val="aff6"/>
        <w:ind w:firstLine="482"/>
        <w:rPr>
          <w:rFonts w:eastAsiaTheme="minorEastAsia"/>
          <w:b/>
          <w:szCs w:val="24"/>
        </w:rPr>
      </w:pPr>
      <w:r w:rsidRPr="00897FCF">
        <w:rPr>
          <w:rFonts w:eastAsiaTheme="minorEastAsia"/>
          <w:b/>
          <w:szCs w:val="24"/>
        </w:rPr>
        <w:t>9.1.5.3</w:t>
      </w:r>
      <w:r w:rsidR="00B10E6A" w:rsidRPr="00897FCF">
        <w:rPr>
          <w:rFonts w:eastAsiaTheme="minorEastAsia"/>
          <w:b/>
          <w:szCs w:val="24"/>
        </w:rPr>
        <w:t>环境监控职责</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）制定环境监测年度计划和实施方案，并建立各项规章制度加以落实；</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）按时完成项目的环境监控计划规定的各项监控任务，并按有关规定编制报告表，负责做好呈报工作；</w:t>
      </w:r>
    </w:p>
    <w:p w:rsidR="00B10E6A" w:rsidRPr="00897FCF" w:rsidRDefault="00B10E6A" w:rsidP="007656C0">
      <w:pPr>
        <w:pStyle w:val="aff6"/>
        <w:ind w:firstLine="480"/>
        <w:rPr>
          <w:rFonts w:eastAsiaTheme="minorEastAsia"/>
        </w:rPr>
      </w:pPr>
      <w:bookmarkStart w:id="900" w:name="_Toc508284718"/>
      <w:bookmarkStart w:id="901" w:name="_Toc508285848"/>
      <w:r w:rsidRPr="00897FCF">
        <w:rPr>
          <w:rFonts w:eastAsiaTheme="minorEastAsia"/>
        </w:rPr>
        <w:t>（</w:t>
      </w:r>
      <w:r w:rsidRPr="00897FCF">
        <w:rPr>
          <w:rFonts w:eastAsiaTheme="minorEastAsia"/>
        </w:rPr>
        <w:t>3</w:t>
      </w:r>
      <w:r w:rsidRPr="00897FCF">
        <w:rPr>
          <w:rFonts w:eastAsiaTheme="minorEastAsia"/>
        </w:rPr>
        <w:t>）在项目出现突发性污染事故时，积极参与事故的调查和处理工作；</w:t>
      </w:r>
      <w:bookmarkEnd w:id="900"/>
      <w:bookmarkEnd w:id="901"/>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4</w:t>
      </w:r>
      <w:r w:rsidRPr="00897FCF">
        <w:rPr>
          <w:rFonts w:eastAsiaTheme="minorEastAsia"/>
        </w:rPr>
        <w:t>）负责做好监测仪器的维护、保养和检验工作，确保监控工作的顺利进行；</w:t>
      </w:r>
    </w:p>
    <w:p w:rsidR="00B10E6A" w:rsidRPr="00897FCF" w:rsidRDefault="00B10E6A" w:rsidP="00897FCF">
      <w:pPr>
        <w:pStyle w:val="aff6"/>
        <w:ind w:firstLine="480"/>
        <w:rPr>
          <w:rFonts w:eastAsiaTheme="minorEastAsia"/>
        </w:rPr>
      </w:pPr>
      <w:bookmarkStart w:id="902" w:name="_Toc508284719"/>
      <w:bookmarkStart w:id="903" w:name="_Toc508285849"/>
      <w:r w:rsidRPr="00897FCF">
        <w:rPr>
          <w:rFonts w:eastAsiaTheme="minorEastAsia"/>
        </w:rPr>
        <w:t>（</w:t>
      </w:r>
      <w:r w:rsidRPr="00897FCF">
        <w:rPr>
          <w:rFonts w:eastAsiaTheme="minorEastAsia"/>
        </w:rPr>
        <w:t>5</w:t>
      </w:r>
      <w:r w:rsidRPr="00897FCF">
        <w:rPr>
          <w:rFonts w:eastAsiaTheme="minorEastAsia"/>
        </w:rPr>
        <w:t>）组织并监督环境监测计划的实施；</w:t>
      </w:r>
      <w:bookmarkEnd w:id="902"/>
      <w:bookmarkEnd w:id="903"/>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6</w:t>
      </w:r>
      <w:r w:rsidRPr="00897FCF">
        <w:rPr>
          <w:rFonts w:eastAsiaTheme="minorEastAsia"/>
        </w:rPr>
        <w:t>）在环境监测基础上，建立项目的污染源档案，了解项目污染物排放量、排放源强、排放规律及相关的污染治理、综合利用情况。</w:t>
      </w:r>
    </w:p>
    <w:p w:rsidR="00B10E6A" w:rsidRPr="00897FCF" w:rsidRDefault="008F2794" w:rsidP="00897FCF">
      <w:pPr>
        <w:pStyle w:val="aff6"/>
        <w:ind w:firstLine="482"/>
        <w:rPr>
          <w:rFonts w:eastAsiaTheme="minorEastAsia"/>
          <w:b/>
          <w:szCs w:val="24"/>
        </w:rPr>
      </w:pPr>
      <w:r w:rsidRPr="00897FCF">
        <w:rPr>
          <w:rFonts w:eastAsiaTheme="minorEastAsia"/>
          <w:b/>
          <w:szCs w:val="24"/>
        </w:rPr>
        <w:t>9.1.5.4</w:t>
      </w:r>
      <w:r w:rsidR="00B10E6A" w:rsidRPr="00897FCF">
        <w:rPr>
          <w:rFonts w:eastAsiaTheme="minorEastAsia"/>
          <w:b/>
          <w:szCs w:val="24"/>
        </w:rPr>
        <w:t>环境保护设施和措施的建议、运行及维护费用保障计划</w:t>
      </w:r>
    </w:p>
    <w:p w:rsidR="00B10E6A" w:rsidRPr="00897FCF" w:rsidRDefault="00B10E6A" w:rsidP="007656C0">
      <w:pPr>
        <w:pStyle w:val="aff6"/>
        <w:ind w:firstLine="480"/>
        <w:rPr>
          <w:rFonts w:eastAsiaTheme="minorEastAsia"/>
        </w:rPr>
      </w:pPr>
      <w:r w:rsidRPr="00897FCF">
        <w:rPr>
          <w:rFonts w:eastAsiaTheme="minorEastAsia"/>
        </w:rPr>
        <w:t>本项目工程建设时应保证环保投资落实到位，使各项环保设施达到设计规定的效率和要求。本项目环保设施和措施的建设投资为</w:t>
      </w:r>
      <w:r w:rsidR="004959C4" w:rsidRPr="00897FCF">
        <w:rPr>
          <w:rFonts w:eastAsiaTheme="minorEastAsia"/>
          <w:color w:val="FF0000"/>
        </w:rPr>
        <w:t>52</w:t>
      </w:r>
      <w:r w:rsidRPr="00897FCF">
        <w:rPr>
          <w:rFonts w:eastAsiaTheme="minorEastAsia"/>
        </w:rPr>
        <w:t>万元人民币，详见表</w:t>
      </w:r>
      <w:r w:rsidRPr="00897FCF">
        <w:rPr>
          <w:rFonts w:eastAsiaTheme="minorEastAsia"/>
        </w:rPr>
        <w:t>6.9-1</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在本项目建设的过程中应严格执行环保</w:t>
      </w:r>
      <w:r w:rsidRPr="00897FCF">
        <w:rPr>
          <w:rFonts w:eastAsiaTheme="minorEastAsia"/>
        </w:rPr>
        <w:t>“</w:t>
      </w:r>
      <w:r w:rsidRPr="00897FCF">
        <w:rPr>
          <w:rFonts w:eastAsiaTheme="minorEastAsia"/>
        </w:rPr>
        <w:t>三同时</w:t>
      </w:r>
      <w:r w:rsidRPr="00897FCF">
        <w:rPr>
          <w:rFonts w:eastAsiaTheme="minorEastAsia"/>
        </w:rPr>
        <w:t>”</w:t>
      </w:r>
      <w:r w:rsidRPr="00897FCF">
        <w:rPr>
          <w:rFonts w:eastAsiaTheme="minorEastAsia"/>
        </w:rPr>
        <w:t>制度，确保本项目环保设施和措施的设计、施工及运行与主体工程同时进行。本项目设置专人对环评提出的环保设施、措施的建设、运行和维护进行管理，确保本项目环评提出的各项环保投资均能落实到位。本项目应设置专门费用于废水、废气处理及固废处置，确保相关环保设施正常运行，将污染物非正常排放的可能性降至最低。</w:t>
      </w:r>
    </w:p>
    <w:p w:rsidR="00B10E6A" w:rsidRPr="00897FCF" w:rsidRDefault="00B10E6A" w:rsidP="007656C0">
      <w:pPr>
        <w:pStyle w:val="aff6"/>
        <w:ind w:firstLine="480"/>
        <w:rPr>
          <w:rFonts w:eastAsiaTheme="minorEastAsia"/>
        </w:rPr>
      </w:pPr>
      <w:bookmarkStart w:id="904" w:name="_Toc531894958"/>
      <w:bookmarkStart w:id="905" w:name="_Toc531939466"/>
      <w:r w:rsidRPr="00897FCF">
        <w:rPr>
          <w:rFonts w:eastAsiaTheme="minorEastAsia"/>
        </w:rPr>
        <w:t>废水处理设备的营运与维护</w:t>
      </w:r>
      <w:bookmarkEnd w:id="904"/>
      <w:bookmarkEnd w:id="905"/>
    </w:p>
    <w:p w:rsidR="00B10E6A" w:rsidRPr="00897FCF" w:rsidRDefault="00B10E6A" w:rsidP="007656C0">
      <w:pPr>
        <w:pStyle w:val="aff6"/>
        <w:ind w:firstLine="480"/>
        <w:rPr>
          <w:rFonts w:eastAsiaTheme="minorEastAsia"/>
          <w:sz w:val="21"/>
          <w:szCs w:val="21"/>
        </w:rPr>
      </w:pPr>
      <w:bookmarkStart w:id="906" w:name="_Toc531894959"/>
      <w:bookmarkStart w:id="907" w:name="_Toc531939467"/>
      <w:r w:rsidRPr="00897FCF">
        <w:rPr>
          <w:rFonts w:eastAsiaTheme="minorEastAsia"/>
          <w:bCs/>
          <w:szCs w:val="24"/>
        </w:rPr>
        <w:t>化粪池：首先第一点是刚刚施工完成的化粪池必须要确认无渗漏，同时保养两周后才能够正式启用；第二点是日常的使用一定要控制（</w:t>
      </w:r>
      <w:r w:rsidRPr="00897FCF">
        <w:rPr>
          <w:rFonts w:eastAsiaTheme="minorEastAsia"/>
          <w:bCs/>
          <w:szCs w:val="24"/>
        </w:rPr>
        <w:t>control)</w:t>
      </w:r>
      <w:r w:rsidRPr="00897FCF">
        <w:rPr>
          <w:rFonts w:eastAsiaTheme="minorEastAsia"/>
          <w:bCs/>
          <w:szCs w:val="24"/>
        </w:rPr>
        <w:t>用水量；第三点是定时的清洗粪皮和粪渣，通常在粪池内取出的粪渣须经堆肥法或化学法处理后再作肥料，而第三池取出的粪水能够直接用作肥料，大大的提升了利用率，而且非常的环境保护；最后一点是粪池盖板的密封性一定要好。在日常的清渣或取粪水时，绝对禁止在池边点灯或者吸烟等，这样做主要是避免发酵又称酦酵产生的沼气遇火爆炸。</w:t>
      </w:r>
      <w:bookmarkEnd w:id="906"/>
      <w:bookmarkEnd w:id="907"/>
      <w:r w:rsidRPr="00897FCF">
        <w:rPr>
          <w:rFonts w:eastAsiaTheme="minorEastAsia"/>
          <w:sz w:val="21"/>
          <w:szCs w:val="21"/>
        </w:rPr>
        <w:t xml:space="preserve">  </w:t>
      </w:r>
      <w:r w:rsidRPr="00897FCF">
        <w:rPr>
          <w:rStyle w:val="apple-converted-space"/>
          <w:rFonts w:eastAsiaTheme="minorEastAsia"/>
          <w:sz w:val="21"/>
          <w:szCs w:val="21"/>
        </w:rPr>
        <w:t> </w:t>
      </w:r>
    </w:p>
    <w:p w:rsidR="00B10E6A" w:rsidRPr="00897FCF" w:rsidRDefault="00B10E6A" w:rsidP="007656C0">
      <w:pPr>
        <w:pStyle w:val="aff6"/>
        <w:ind w:firstLine="480"/>
        <w:rPr>
          <w:rFonts w:eastAsiaTheme="minorEastAsia"/>
          <w:bCs/>
          <w:szCs w:val="24"/>
        </w:rPr>
      </w:pPr>
      <w:bookmarkStart w:id="908" w:name="_Toc531894960"/>
      <w:bookmarkStart w:id="909" w:name="_Toc531939468"/>
      <w:r w:rsidRPr="00897FCF">
        <w:rPr>
          <w:rFonts w:eastAsiaTheme="minorEastAsia"/>
          <w:bCs/>
          <w:szCs w:val="24"/>
        </w:rPr>
        <w:t>污水处理站：确保所排放的污水符合再生利用的水质标准；使污水处理设施和设备经常处于最佳运行状态；减少能源和资源的消耗，降低运行成本。要定期检查设备是否正常运行、定期清理污泥、定期更换药剂。</w:t>
      </w:r>
      <w:bookmarkEnd w:id="908"/>
      <w:bookmarkEnd w:id="909"/>
    </w:p>
    <w:p w:rsidR="00B10E6A" w:rsidRPr="00897FCF" w:rsidRDefault="00B10E6A" w:rsidP="007656C0">
      <w:pPr>
        <w:pStyle w:val="aff6"/>
        <w:ind w:firstLine="480"/>
        <w:rPr>
          <w:rFonts w:eastAsiaTheme="minorEastAsia"/>
        </w:rPr>
      </w:pPr>
      <w:r w:rsidRPr="00897FCF">
        <w:rPr>
          <w:rFonts w:eastAsiaTheme="minorEastAsia"/>
        </w:rPr>
        <w:t>2</w:t>
      </w:r>
      <w:r w:rsidRPr="00897FCF">
        <w:rPr>
          <w:rFonts w:eastAsiaTheme="minorEastAsia"/>
        </w:rPr>
        <w:t>、废气处理设备的营运与维护：</w:t>
      </w:r>
    </w:p>
    <w:p w:rsidR="00B10E6A" w:rsidRPr="00897FCF" w:rsidRDefault="00B10E6A" w:rsidP="007656C0">
      <w:pPr>
        <w:pStyle w:val="aff6"/>
        <w:ind w:firstLine="480"/>
        <w:rPr>
          <w:rFonts w:eastAsiaTheme="minorEastAsia"/>
        </w:rPr>
      </w:pPr>
      <w:r w:rsidRPr="00897FCF">
        <w:rPr>
          <w:rFonts w:eastAsiaTheme="minorEastAsia"/>
        </w:rPr>
        <w:t>二级活性炭吸附装置的运营及维护：设备工作运行过程中绝对禁止打开检修门，如要检修关闭风机后进行；设备使用一个月应检查设备内部，检查活性炭过滤盒是否有破裂、损坏，检查设备外部是否有损伤，检查设备门螺丝是否有松脱；不可用水冲洗设备内部；非工程技术人员，勿自行改装；每两个月更换一次活性炭。</w:t>
      </w:r>
    </w:p>
    <w:p w:rsidR="00B10E6A" w:rsidRPr="00897FCF" w:rsidRDefault="008F2794" w:rsidP="00897FCF">
      <w:pPr>
        <w:pStyle w:val="aff6"/>
        <w:ind w:firstLine="562"/>
        <w:rPr>
          <w:rFonts w:eastAsiaTheme="minorEastAsia"/>
          <w:b/>
          <w:sz w:val="28"/>
          <w:szCs w:val="28"/>
        </w:rPr>
      </w:pPr>
      <w:bookmarkStart w:id="910" w:name="_Toc9821"/>
      <w:bookmarkStart w:id="911" w:name="_Toc25896"/>
      <w:bookmarkStart w:id="912" w:name="_Toc531894961"/>
      <w:bookmarkStart w:id="913" w:name="_Toc531939469"/>
      <w:r w:rsidRPr="00897FCF">
        <w:rPr>
          <w:rFonts w:eastAsiaTheme="minorEastAsia"/>
          <w:b/>
          <w:sz w:val="28"/>
          <w:szCs w:val="28"/>
        </w:rPr>
        <w:lastRenderedPageBreak/>
        <w:t>9</w:t>
      </w:r>
      <w:r w:rsidR="00B10E6A" w:rsidRPr="00897FCF">
        <w:rPr>
          <w:rFonts w:eastAsiaTheme="minorEastAsia"/>
          <w:b/>
          <w:sz w:val="28"/>
          <w:szCs w:val="28"/>
        </w:rPr>
        <w:t>.1.</w:t>
      </w:r>
      <w:r w:rsidR="004959C4" w:rsidRPr="00897FCF">
        <w:rPr>
          <w:rFonts w:eastAsiaTheme="minorEastAsia"/>
          <w:b/>
          <w:sz w:val="28"/>
          <w:szCs w:val="28"/>
        </w:rPr>
        <w:t>5</w:t>
      </w:r>
      <w:r w:rsidR="00B10E6A" w:rsidRPr="00897FCF">
        <w:rPr>
          <w:rFonts w:eastAsiaTheme="minorEastAsia"/>
          <w:b/>
          <w:sz w:val="28"/>
          <w:szCs w:val="28"/>
        </w:rPr>
        <w:t>污染物排放清单及管理要求</w:t>
      </w:r>
      <w:bookmarkEnd w:id="910"/>
      <w:bookmarkEnd w:id="911"/>
      <w:bookmarkEnd w:id="912"/>
      <w:bookmarkEnd w:id="913"/>
    </w:p>
    <w:p w:rsidR="00B10E6A" w:rsidRPr="00897FCF" w:rsidRDefault="00B10E6A" w:rsidP="007656C0">
      <w:pPr>
        <w:pStyle w:val="aff6"/>
        <w:ind w:firstLine="480"/>
        <w:rPr>
          <w:rFonts w:eastAsiaTheme="minorEastAsia"/>
        </w:rPr>
      </w:pPr>
      <w:r w:rsidRPr="00897FCF">
        <w:rPr>
          <w:rFonts w:eastAsiaTheme="minorEastAsia"/>
        </w:rPr>
        <w:t>主要针对减少项目运营期污染物产生及排放情况进行分析。</w:t>
      </w:r>
    </w:p>
    <w:p w:rsidR="00B10E6A" w:rsidRPr="00897FCF" w:rsidRDefault="00B10E6A" w:rsidP="007656C0">
      <w:pPr>
        <w:pStyle w:val="aff6"/>
        <w:ind w:firstLine="480"/>
        <w:rPr>
          <w:rFonts w:eastAsiaTheme="minorEastAsia"/>
        </w:rPr>
      </w:pPr>
      <w:r w:rsidRPr="00897FCF">
        <w:rPr>
          <w:rFonts w:eastAsiaTheme="minorEastAsia"/>
        </w:rPr>
        <w:t>1</w:t>
      </w:r>
      <w:r w:rsidRPr="00897FCF">
        <w:rPr>
          <w:rFonts w:eastAsiaTheme="minorEastAsia"/>
        </w:rPr>
        <w:t>、项目产品方案</w:t>
      </w:r>
    </w:p>
    <w:p w:rsidR="00B10E6A" w:rsidRPr="00897FCF" w:rsidRDefault="00B10E6A" w:rsidP="007656C0">
      <w:pPr>
        <w:pStyle w:val="aff6"/>
        <w:ind w:firstLine="480"/>
        <w:rPr>
          <w:rFonts w:eastAsiaTheme="minorEastAsia"/>
        </w:rPr>
      </w:pPr>
      <w:r w:rsidRPr="00897FCF">
        <w:rPr>
          <w:rFonts w:eastAsiaTheme="minorEastAsia"/>
        </w:rPr>
        <w:t>本项目产品方案表见表</w:t>
      </w:r>
      <w:r w:rsidR="008F2794" w:rsidRPr="00897FCF">
        <w:rPr>
          <w:rFonts w:eastAsiaTheme="minorEastAsia"/>
        </w:rPr>
        <w:t>9.</w:t>
      </w:r>
      <w:r w:rsidR="008D2AA7" w:rsidRPr="00897FCF">
        <w:rPr>
          <w:rFonts w:eastAsiaTheme="minorEastAsia"/>
        </w:rPr>
        <w:t>1</w:t>
      </w:r>
      <w:r w:rsidRPr="00897FCF">
        <w:rPr>
          <w:rFonts w:eastAsiaTheme="minorEastAsia"/>
        </w:rPr>
        <w:t>-</w:t>
      </w:r>
      <w:r w:rsidR="008D2AA7" w:rsidRPr="00897FCF">
        <w:rPr>
          <w:rFonts w:eastAsiaTheme="minorEastAsia"/>
        </w:rPr>
        <w:t>2</w:t>
      </w:r>
    </w:p>
    <w:p w:rsidR="00B10E6A" w:rsidRPr="00897FCF" w:rsidRDefault="00B10E6A" w:rsidP="00897FCF">
      <w:pPr>
        <w:pStyle w:val="aff6"/>
        <w:spacing w:line="240" w:lineRule="auto"/>
        <w:ind w:firstLineChars="0" w:firstLine="0"/>
        <w:jc w:val="center"/>
        <w:rPr>
          <w:rFonts w:eastAsiaTheme="minorEastAsia"/>
          <w:b/>
        </w:rPr>
      </w:pPr>
      <w:r w:rsidRPr="00897FCF">
        <w:rPr>
          <w:rFonts w:eastAsiaTheme="minorEastAsia"/>
          <w:b/>
        </w:rPr>
        <w:t>表</w:t>
      </w:r>
      <w:r w:rsidR="008F2794" w:rsidRPr="00897FCF">
        <w:rPr>
          <w:rFonts w:eastAsiaTheme="minorEastAsia"/>
          <w:b/>
        </w:rPr>
        <w:t>9.</w:t>
      </w:r>
      <w:r w:rsidR="008D2AA7" w:rsidRPr="00897FCF">
        <w:rPr>
          <w:rFonts w:eastAsiaTheme="minorEastAsia"/>
          <w:b/>
        </w:rPr>
        <w:t>1</w:t>
      </w:r>
      <w:r w:rsidRPr="00897FCF">
        <w:rPr>
          <w:rFonts w:eastAsiaTheme="minorEastAsia"/>
          <w:b/>
        </w:rPr>
        <w:t>-</w:t>
      </w:r>
      <w:r w:rsidR="008D2AA7" w:rsidRPr="00897FCF">
        <w:rPr>
          <w:rFonts w:eastAsiaTheme="minorEastAsia"/>
          <w:b/>
        </w:rPr>
        <w:t>2</w:t>
      </w:r>
      <w:r w:rsidRPr="00897FCF">
        <w:rPr>
          <w:rFonts w:eastAsiaTheme="minorEastAsia"/>
          <w:b/>
        </w:rPr>
        <w:t>本项目产品方案一览表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660"/>
        <w:gridCol w:w="2645"/>
        <w:gridCol w:w="1973"/>
        <w:gridCol w:w="1426"/>
        <w:gridCol w:w="1665"/>
      </w:tblGrid>
      <w:tr w:rsidR="008A2B35" w:rsidRPr="00897FCF" w:rsidTr="00105A4B">
        <w:trPr>
          <w:cantSplit/>
          <w:jc w:val="center"/>
        </w:trPr>
        <w:tc>
          <w:tcPr>
            <w:tcW w:w="394" w:type="pct"/>
            <w:vAlign w:val="center"/>
          </w:tcPr>
          <w:p w:rsidR="008A2B35" w:rsidRPr="00897FCF" w:rsidRDefault="008A2B35" w:rsidP="00897FCF">
            <w:pPr>
              <w:jc w:val="center"/>
              <w:rPr>
                <w:rFonts w:eastAsiaTheme="minorEastAsia"/>
                <w:b/>
              </w:rPr>
            </w:pPr>
            <w:r w:rsidRPr="00897FCF">
              <w:rPr>
                <w:rFonts w:eastAsiaTheme="minorEastAsia"/>
                <w:b/>
              </w:rPr>
              <w:t>序号</w:t>
            </w:r>
          </w:p>
        </w:tc>
        <w:tc>
          <w:tcPr>
            <w:tcW w:w="1580" w:type="pct"/>
            <w:vAlign w:val="center"/>
          </w:tcPr>
          <w:p w:rsidR="008A2B35" w:rsidRPr="00897FCF" w:rsidRDefault="008A2B35" w:rsidP="00897FCF">
            <w:pPr>
              <w:jc w:val="center"/>
              <w:rPr>
                <w:rFonts w:eastAsiaTheme="minorEastAsia"/>
                <w:b/>
              </w:rPr>
            </w:pPr>
            <w:r w:rsidRPr="00897FCF">
              <w:rPr>
                <w:rFonts w:eastAsiaTheme="minorEastAsia"/>
                <w:b/>
              </w:rPr>
              <w:t>工程名称（车间、生产装置或生产线）</w:t>
            </w:r>
          </w:p>
        </w:tc>
        <w:tc>
          <w:tcPr>
            <w:tcW w:w="1179" w:type="pct"/>
            <w:vAlign w:val="center"/>
          </w:tcPr>
          <w:p w:rsidR="008A2B35" w:rsidRPr="00897FCF" w:rsidRDefault="008A2B35" w:rsidP="00897FCF">
            <w:pPr>
              <w:jc w:val="center"/>
              <w:rPr>
                <w:rFonts w:eastAsiaTheme="minorEastAsia"/>
                <w:b/>
              </w:rPr>
            </w:pPr>
            <w:r w:rsidRPr="00897FCF">
              <w:rPr>
                <w:rFonts w:eastAsiaTheme="minorEastAsia"/>
                <w:b/>
              </w:rPr>
              <w:t>产品名称</w:t>
            </w:r>
          </w:p>
        </w:tc>
        <w:tc>
          <w:tcPr>
            <w:tcW w:w="852" w:type="pct"/>
            <w:vAlign w:val="center"/>
          </w:tcPr>
          <w:p w:rsidR="008A2B35" w:rsidRPr="00897FCF" w:rsidRDefault="008A2B35" w:rsidP="00897FCF">
            <w:pPr>
              <w:jc w:val="center"/>
              <w:rPr>
                <w:rFonts w:eastAsiaTheme="minorEastAsia"/>
                <w:b/>
              </w:rPr>
            </w:pPr>
            <w:r w:rsidRPr="00897FCF">
              <w:rPr>
                <w:rFonts w:eastAsiaTheme="minorEastAsia"/>
                <w:b/>
              </w:rPr>
              <w:t>设计生产能力</w:t>
            </w:r>
          </w:p>
        </w:tc>
        <w:tc>
          <w:tcPr>
            <w:tcW w:w="995" w:type="pct"/>
            <w:vAlign w:val="center"/>
          </w:tcPr>
          <w:p w:rsidR="008A2B35" w:rsidRPr="00897FCF" w:rsidRDefault="008A2B35" w:rsidP="00897FCF">
            <w:pPr>
              <w:jc w:val="center"/>
              <w:rPr>
                <w:rFonts w:eastAsiaTheme="minorEastAsia"/>
                <w:b/>
              </w:rPr>
            </w:pPr>
            <w:r w:rsidRPr="00897FCF">
              <w:rPr>
                <w:rFonts w:eastAsiaTheme="minorEastAsia"/>
                <w:b/>
              </w:rPr>
              <w:t>年运行时数</w:t>
            </w:r>
          </w:p>
        </w:tc>
      </w:tr>
      <w:tr w:rsidR="008A2B35" w:rsidRPr="00897FCF" w:rsidTr="00105A4B">
        <w:trPr>
          <w:cantSplit/>
          <w:jc w:val="center"/>
        </w:trPr>
        <w:tc>
          <w:tcPr>
            <w:tcW w:w="394" w:type="pct"/>
            <w:vAlign w:val="center"/>
          </w:tcPr>
          <w:p w:rsidR="008A2B35" w:rsidRPr="00897FCF" w:rsidRDefault="008A2B35" w:rsidP="00897FCF">
            <w:pPr>
              <w:jc w:val="center"/>
              <w:rPr>
                <w:rFonts w:eastAsiaTheme="minorEastAsia"/>
              </w:rPr>
            </w:pPr>
            <w:r w:rsidRPr="00897FCF">
              <w:rPr>
                <w:rFonts w:eastAsiaTheme="minorEastAsia"/>
              </w:rPr>
              <w:t>1</w:t>
            </w:r>
          </w:p>
        </w:tc>
        <w:tc>
          <w:tcPr>
            <w:tcW w:w="1580" w:type="pct"/>
            <w:vAlign w:val="center"/>
          </w:tcPr>
          <w:p w:rsidR="008A2B35" w:rsidRPr="00897FCF" w:rsidRDefault="004959C4" w:rsidP="00897FCF">
            <w:pPr>
              <w:jc w:val="center"/>
              <w:rPr>
                <w:rFonts w:eastAsiaTheme="minorEastAsia"/>
              </w:rPr>
            </w:pPr>
            <w:r w:rsidRPr="00897FCF">
              <w:rPr>
                <w:rFonts w:eastAsiaTheme="minorEastAsia"/>
              </w:rPr>
              <w:t>废渔网再生生产线</w:t>
            </w:r>
          </w:p>
        </w:tc>
        <w:tc>
          <w:tcPr>
            <w:tcW w:w="1179" w:type="pct"/>
            <w:vAlign w:val="center"/>
          </w:tcPr>
          <w:p w:rsidR="008A2B35" w:rsidRPr="00897FCF" w:rsidRDefault="004959C4" w:rsidP="00897FCF">
            <w:pPr>
              <w:jc w:val="center"/>
              <w:rPr>
                <w:rFonts w:eastAsiaTheme="minorEastAsia"/>
              </w:rPr>
            </w:pPr>
            <w:r w:rsidRPr="00897FCF">
              <w:rPr>
                <w:rFonts w:eastAsiaTheme="minorEastAsia"/>
              </w:rPr>
              <w:t>再生渔网</w:t>
            </w:r>
          </w:p>
        </w:tc>
        <w:tc>
          <w:tcPr>
            <w:tcW w:w="852" w:type="pct"/>
            <w:vAlign w:val="center"/>
          </w:tcPr>
          <w:p w:rsidR="008A2B35" w:rsidRPr="00897FCF" w:rsidRDefault="004959C4" w:rsidP="00897FCF">
            <w:pPr>
              <w:jc w:val="center"/>
              <w:rPr>
                <w:rFonts w:eastAsiaTheme="minorEastAsia"/>
              </w:rPr>
            </w:pPr>
            <w:r w:rsidRPr="00897FCF">
              <w:rPr>
                <w:rFonts w:eastAsiaTheme="minorEastAsia"/>
              </w:rPr>
              <w:t>500t</w:t>
            </w:r>
          </w:p>
        </w:tc>
        <w:tc>
          <w:tcPr>
            <w:tcW w:w="995" w:type="pct"/>
            <w:vAlign w:val="center"/>
          </w:tcPr>
          <w:p w:rsidR="008A2B35" w:rsidRPr="00897FCF" w:rsidRDefault="008A2B35" w:rsidP="00897FCF">
            <w:pPr>
              <w:jc w:val="center"/>
              <w:rPr>
                <w:rFonts w:eastAsiaTheme="minorEastAsia"/>
              </w:rPr>
            </w:pPr>
            <w:r w:rsidRPr="00897FCF">
              <w:rPr>
                <w:rFonts w:eastAsiaTheme="minorEastAsia"/>
              </w:rPr>
              <w:t>7200h</w:t>
            </w:r>
          </w:p>
        </w:tc>
      </w:tr>
    </w:tbl>
    <w:p w:rsidR="00B10E6A" w:rsidRPr="00897FCF" w:rsidRDefault="00B10E6A" w:rsidP="007656C0">
      <w:pPr>
        <w:pStyle w:val="aff6"/>
        <w:rPr>
          <w:rFonts w:eastAsiaTheme="minorEastAsia"/>
          <w:sz w:val="10"/>
          <w:szCs w:val="10"/>
        </w:rPr>
      </w:pPr>
    </w:p>
    <w:p w:rsidR="00B10E6A" w:rsidRPr="00897FCF" w:rsidRDefault="00B10E6A" w:rsidP="007656C0">
      <w:pPr>
        <w:pStyle w:val="aff6"/>
        <w:ind w:firstLine="480"/>
        <w:rPr>
          <w:rFonts w:eastAsiaTheme="minorEastAsia"/>
        </w:rPr>
      </w:pPr>
      <w:r w:rsidRPr="00897FCF">
        <w:rPr>
          <w:rFonts w:eastAsiaTheme="minorEastAsia"/>
        </w:rPr>
        <w:t>2</w:t>
      </w:r>
      <w:r w:rsidRPr="00897FCF">
        <w:rPr>
          <w:rFonts w:eastAsiaTheme="minorEastAsia"/>
        </w:rPr>
        <w:t>、项目原辅材料组分要求</w:t>
      </w:r>
    </w:p>
    <w:p w:rsidR="008A2B35" w:rsidRPr="00897FCF" w:rsidRDefault="00B10E6A" w:rsidP="00897FCF">
      <w:pPr>
        <w:pStyle w:val="aff6"/>
        <w:spacing w:line="240" w:lineRule="auto"/>
        <w:ind w:firstLineChars="82" w:firstLine="198"/>
        <w:jc w:val="center"/>
        <w:rPr>
          <w:rFonts w:eastAsiaTheme="minorEastAsia"/>
          <w:b/>
          <w:highlight w:val="red"/>
        </w:rPr>
      </w:pPr>
      <w:r w:rsidRPr="00897FCF">
        <w:rPr>
          <w:rFonts w:eastAsiaTheme="minorEastAsia"/>
          <w:b/>
        </w:rPr>
        <w:t>表</w:t>
      </w:r>
      <w:r w:rsidR="008F2794" w:rsidRPr="00897FCF">
        <w:rPr>
          <w:rFonts w:eastAsiaTheme="minorEastAsia"/>
          <w:b/>
        </w:rPr>
        <w:t>9.</w:t>
      </w:r>
      <w:r w:rsidR="008D2AA7" w:rsidRPr="00897FCF">
        <w:rPr>
          <w:rFonts w:eastAsiaTheme="minorEastAsia"/>
          <w:b/>
        </w:rPr>
        <w:t>1</w:t>
      </w:r>
      <w:r w:rsidRPr="00897FCF">
        <w:rPr>
          <w:rFonts w:eastAsiaTheme="minorEastAsia"/>
          <w:b/>
        </w:rPr>
        <w:t>-</w:t>
      </w:r>
      <w:r w:rsidR="008D2AA7" w:rsidRPr="00897FCF">
        <w:rPr>
          <w:rFonts w:eastAsiaTheme="minorEastAsia"/>
          <w:b/>
        </w:rPr>
        <w:t>3</w:t>
      </w:r>
      <w:r w:rsidRPr="00897FCF">
        <w:rPr>
          <w:rFonts w:eastAsiaTheme="minorEastAsia"/>
          <w:b/>
        </w:rPr>
        <w:t>原辅材料组分要求一览表</w:t>
      </w:r>
    </w:p>
    <w:tbl>
      <w:tblPr>
        <w:tblStyle w:val="TableNormal"/>
        <w:tblW w:w="5000" w:type="pct"/>
        <w:jc w:val="center"/>
        <w:tblBorders>
          <w:top w:val="single" w:sz="12" w:space="0" w:color="000000"/>
          <w:bottom w:val="single" w:sz="12" w:space="0" w:color="000000"/>
          <w:insideH w:val="single" w:sz="4" w:space="0" w:color="000000"/>
          <w:insideV w:val="single" w:sz="4" w:space="0" w:color="000000"/>
        </w:tblBorders>
        <w:tblLook w:val="01E0"/>
      </w:tblPr>
      <w:tblGrid>
        <w:gridCol w:w="520"/>
        <w:gridCol w:w="1187"/>
        <w:gridCol w:w="2687"/>
        <w:gridCol w:w="1031"/>
        <w:gridCol w:w="855"/>
        <w:gridCol w:w="881"/>
        <w:gridCol w:w="1152"/>
      </w:tblGrid>
      <w:tr w:rsidR="002C3CCA" w:rsidRPr="00897FCF" w:rsidTr="00E43AE1">
        <w:trPr>
          <w:trHeight w:hRule="exact" w:val="698"/>
          <w:jc w:val="center"/>
        </w:trPr>
        <w:tc>
          <w:tcPr>
            <w:tcW w:w="313" w:type="pct"/>
            <w:vAlign w:val="center"/>
          </w:tcPr>
          <w:p w:rsidR="002C3CCA" w:rsidRPr="00897FCF" w:rsidRDefault="002C3CCA" w:rsidP="00897FCF">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序号</w:t>
            </w:r>
            <w:proofErr w:type="spellEnd"/>
          </w:p>
        </w:tc>
        <w:tc>
          <w:tcPr>
            <w:tcW w:w="714" w:type="pct"/>
            <w:vAlign w:val="center"/>
          </w:tcPr>
          <w:p w:rsidR="002C3CCA" w:rsidRPr="00897FCF" w:rsidRDefault="002C3CCA" w:rsidP="00897FCF">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名称</w:t>
            </w:r>
            <w:proofErr w:type="spellEnd"/>
          </w:p>
        </w:tc>
        <w:tc>
          <w:tcPr>
            <w:tcW w:w="1616" w:type="pct"/>
            <w:vAlign w:val="center"/>
          </w:tcPr>
          <w:p w:rsidR="002C3CCA" w:rsidRPr="00897FCF" w:rsidRDefault="002C3CCA" w:rsidP="00897FCF">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规格</w:t>
            </w:r>
            <w:proofErr w:type="spellEnd"/>
          </w:p>
        </w:tc>
        <w:tc>
          <w:tcPr>
            <w:tcW w:w="620" w:type="pct"/>
            <w:vAlign w:val="center"/>
          </w:tcPr>
          <w:p w:rsidR="002C3CCA" w:rsidRPr="00897FCF" w:rsidRDefault="002C3CCA" w:rsidP="00897FCF">
            <w:pPr>
              <w:pStyle w:val="TableParagraph"/>
              <w:jc w:val="center"/>
              <w:rPr>
                <w:rFonts w:ascii="Times New Roman" w:hAnsi="Times New Roman" w:cs="Times New Roman"/>
                <w:sz w:val="21"/>
                <w:szCs w:val="21"/>
                <w:lang w:eastAsia="zh-CN"/>
              </w:rPr>
            </w:pPr>
            <w:proofErr w:type="spellStart"/>
            <w:r w:rsidRPr="00897FCF">
              <w:rPr>
                <w:rFonts w:ascii="Times New Roman" w:hAnsi="Times New Roman" w:cs="Times New Roman"/>
                <w:b/>
                <w:bCs/>
                <w:sz w:val="21"/>
                <w:szCs w:val="21"/>
              </w:rPr>
              <w:t>年耗量</w:t>
            </w:r>
            <w:proofErr w:type="spellEnd"/>
            <w:r w:rsidRPr="00897FCF">
              <w:rPr>
                <w:rFonts w:ascii="Times New Roman" w:hAnsi="Times New Roman" w:cs="Times New Roman"/>
                <w:b/>
                <w:bCs/>
                <w:sz w:val="21"/>
                <w:szCs w:val="21"/>
                <w:lang w:eastAsia="zh-CN"/>
              </w:rPr>
              <w:t>/</w:t>
            </w:r>
            <w:r w:rsidRPr="00897FCF">
              <w:rPr>
                <w:rFonts w:ascii="Times New Roman" w:hAnsi="Times New Roman" w:cs="Times New Roman"/>
                <w:b/>
                <w:bCs/>
                <w:sz w:val="21"/>
                <w:szCs w:val="21"/>
                <w:lang w:eastAsia="zh-CN"/>
              </w:rPr>
              <w:t>产生量</w:t>
            </w:r>
            <w:r w:rsidRPr="00897FCF">
              <w:rPr>
                <w:rFonts w:ascii="Times New Roman" w:hAnsi="Times New Roman" w:cs="Times New Roman"/>
                <w:b/>
                <w:sz w:val="21"/>
              </w:rPr>
              <w:t>t/a</w:t>
            </w:r>
          </w:p>
        </w:tc>
        <w:tc>
          <w:tcPr>
            <w:tcW w:w="514" w:type="pct"/>
            <w:vAlign w:val="center"/>
          </w:tcPr>
          <w:p w:rsidR="002C3CCA" w:rsidRPr="00897FCF" w:rsidRDefault="002C3CCA" w:rsidP="00897FCF">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包装规格</w:t>
            </w:r>
            <w:proofErr w:type="spellEnd"/>
          </w:p>
        </w:tc>
        <w:tc>
          <w:tcPr>
            <w:tcW w:w="530" w:type="pct"/>
            <w:vAlign w:val="center"/>
          </w:tcPr>
          <w:p w:rsidR="002C3CCA" w:rsidRPr="00897FCF" w:rsidRDefault="002C3CCA" w:rsidP="00897FCF">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最大储存量</w:t>
            </w:r>
            <w:r w:rsidRPr="00897FCF">
              <w:rPr>
                <w:rFonts w:ascii="Times New Roman" w:hAnsi="Times New Roman" w:cs="Times New Roman"/>
                <w:b/>
                <w:bCs/>
                <w:sz w:val="21"/>
                <w:szCs w:val="21"/>
              </w:rPr>
              <w:t>t</w:t>
            </w:r>
            <w:proofErr w:type="spellEnd"/>
          </w:p>
        </w:tc>
        <w:tc>
          <w:tcPr>
            <w:tcW w:w="693" w:type="pct"/>
            <w:vAlign w:val="center"/>
          </w:tcPr>
          <w:p w:rsidR="002C3CCA" w:rsidRPr="00897FCF" w:rsidRDefault="002C3CCA" w:rsidP="00897FCF">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b/>
                <w:bCs/>
                <w:sz w:val="21"/>
                <w:szCs w:val="21"/>
              </w:rPr>
              <w:t>存储位置</w:t>
            </w:r>
            <w:proofErr w:type="spellEnd"/>
          </w:p>
        </w:tc>
      </w:tr>
      <w:tr w:rsidR="002C3CCA" w:rsidRPr="00897FCF" w:rsidTr="00E43AE1">
        <w:trPr>
          <w:trHeight w:hRule="exact" w:val="815"/>
          <w:jc w:val="center"/>
        </w:trPr>
        <w:tc>
          <w:tcPr>
            <w:tcW w:w="313" w:type="pct"/>
            <w:vAlign w:val="center"/>
          </w:tcPr>
          <w:p w:rsidR="002C3CCA" w:rsidRPr="00897FCF" w:rsidRDefault="002C3CCA" w:rsidP="00897FCF">
            <w:pPr>
              <w:pStyle w:val="TableParagraph"/>
              <w:jc w:val="center"/>
              <w:rPr>
                <w:rFonts w:ascii="Times New Roman" w:hAnsi="Times New Roman" w:cs="Times New Roman"/>
                <w:sz w:val="21"/>
                <w:szCs w:val="21"/>
              </w:rPr>
            </w:pPr>
            <w:r w:rsidRPr="00897FCF">
              <w:rPr>
                <w:rFonts w:ascii="Times New Roman" w:hAnsi="Times New Roman" w:cs="Times New Roman"/>
                <w:sz w:val="21"/>
              </w:rPr>
              <w:t>1</w:t>
            </w:r>
          </w:p>
        </w:tc>
        <w:tc>
          <w:tcPr>
            <w:tcW w:w="714" w:type="pct"/>
            <w:vAlign w:val="center"/>
          </w:tcPr>
          <w:p w:rsidR="002C3CCA" w:rsidRPr="00897FCF" w:rsidRDefault="002C3CCA" w:rsidP="00897FCF">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rPr>
              <w:t>废渔网</w:t>
            </w:r>
            <w:proofErr w:type="spellEnd"/>
          </w:p>
        </w:tc>
        <w:tc>
          <w:tcPr>
            <w:tcW w:w="1616" w:type="pct"/>
            <w:vAlign w:val="center"/>
          </w:tcPr>
          <w:p w:rsidR="002C3CCA" w:rsidRPr="00897FCF" w:rsidRDefault="002C3CCA" w:rsidP="00897FCF">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szCs w:val="21"/>
                <w:lang w:eastAsia="zh-CN"/>
              </w:rPr>
              <w:t>外购，聚乙烯约</w:t>
            </w:r>
            <w:r w:rsidRPr="00897FCF">
              <w:rPr>
                <w:rFonts w:ascii="Times New Roman" w:hAnsi="Times New Roman" w:cs="Times New Roman"/>
                <w:color w:val="FF0000"/>
                <w:sz w:val="21"/>
                <w:szCs w:val="21"/>
                <w:lang w:eastAsia="zh-CN"/>
              </w:rPr>
              <w:t xml:space="preserve"> 93%</w:t>
            </w:r>
            <w:r w:rsidRPr="00897FCF">
              <w:rPr>
                <w:rFonts w:ascii="Times New Roman" w:hAnsi="Times New Roman" w:cs="Times New Roman"/>
                <w:color w:val="FF0000"/>
                <w:sz w:val="21"/>
                <w:szCs w:val="21"/>
                <w:lang w:eastAsia="zh-CN"/>
              </w:rPr>
              <w:t>，其他泥沙、网绳、瓢子、铅坠等约</w:t>
            </w:r>
            <w:r w:rsidRPr="00897FCF">
              <w:rPr>
                <w:rFonts w:ascii="Times New Roman" w:hAnsi="Times New Roman" w:cs="Times New Roman"/>
                <w:color w:val="FF0000"/>
                <w:sz w:val="21"/>
                <w:szCs w:val="21"/>
                <w:lang w:eastAsia="zh-CN"/>
              </w:rPr>
              <w:t xml:space="preserve"> 7%</w:t>
            </w:r>
          </w:p>
        </w:tc>
        <w:tc>
          <w:tcPr>
            <w:tcW w:w="620" w:type="pct"/>
            <w:vAlign w:val="center"/>
          </w:tcPr>
          <w:p w:rsidR="002C3CCA" w:rsidRPr="00897FCF" w:rsidRDefault="002C3CCA" w:rsidP="00897FCF">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600</w:t>
            </w:r>
          </w:p>
        </w:tc>
        <w:tc>
          <w:tcPr>
            <w:tcW w:w="514" w:type="pct"/>
            <w:vAlign w:val="center"/>
          </w:tcPr>
          <w:p w:rsidR="002C3CCA" w:rsidRPr="00897FCF" w:rsidRDefault="002C3CCA" w:rsidP="00897FCF">
            <w:pPr>
              <w:pStyle w:val="TableParagraph"/>
              <w:jc w:val="center"/>
              <w:rPr>
                <w:rFonts w:ascii="Times New Roman" w:hAnsi="Times New Roman" w:cs="Times New Roman"/>
                <w:color w:val="FF0000"/>
                <w:sz w:val="21"/>
                <w:szCs w:val="21"/>
              </w:rPr>
            </w:pPr>
            <w:proofErr w:type="spellStart"/>
            <w:r w:rsidRPr="00897FCF">
              <w:rPr>
                <w:rFonts w:ascii="Times New Roman" w:hAnsi="Times New Roman" w:cs="Times New Roman"/>
                <w:color w:val="FF0000"/>
                <w:sz w:val="21"/>
                <w:szCs w:val="21"/>
              </w:rPr>
              <w:t>散装</w:t>
            </w:r>
            <w:proofErr w:type="spellEnd"/>
          </w:p>
        </w:tc>
        <w:tc>
          <w:tcPr>
            <w:tcW w:w="530" w:type="pct"/>
            <w:vAlign w:val="center"/>
          </w:tcPr>
          <w:p w:rsidR="002C3CCA" w:rsidRPr="00897FCF" w:rsidRDefault="002C3CCA" w:rsidP="00897FCF">
            <w:pPr>
              <w:pStyle w:val="TableParagraph"/>
              <w:jc w:val="center"/>
              <w:rPr>
                <w:rFonts w:ascii="Times New Roman" w:hAnsi="Times New Roman" w:cs="Times New Roman"/>
                <w:color w:val="FF0000"/>
                <w:sz w:val="21"/>
                <w:szCs w:val="21"/>
              </w:rPr>
            </w:pPr>
            <w:r w:rsidRPr="00897FCF">
              <w:rPr>
                <w:rFonts w:ascii="Times New Roman" w:hAnsi="Times New Roman" w:cs="Times New Roman"/>
                <w:color w:val="FF0000"/>
                <w:sz w:val="21"/>
              </w:rPr>
              <w:t>20</w:t>
            </w:r>
          </w:p>
        </w:tc>
        <w:tc>
          <w:tcPr>
            <w:tcW w:w="693" w:type="pct"/>
            <w:vAlign w:val="center"/>
          </w:tcPr>
          <w:p w:rsidR="002C3CCA" w:rsidRPr="00897FCF" w:rsidRDefault="002C3CCA" w:rsidP="00897FCF">
            <w:pPr>
              <w:pStyle w:val="TableParagraph"/>
              <w:jc w:val="center"/>
              <w:rPr>
                <w:rFonts w:ascii="Times New Roman" w:hAnsi="Times New Roman" w:cs="Times New Roman"/>
                <w:color w:val="FF0000"/>
                <w:sz w:val="21"/>
                <w:szCs w:val="21"/>
                <w:lang w:eastAsia="zh-CN"/>
              </w:rPr>
            </w:pPr>
            <w:r w:rsidRPr="00897FCF">
              <w:rPr>
                <w:rFonts w:ascii="Times New Roman" w:hAnsi="Times New Roman" w:cs="Times New Roman"/>
                <w:color w:val="FF0000"/>
                <w:sz w:val="21"/>
                <w:szCs w:val="21"/>
                <w:lang w:eastAsia="zh-CN"/>
              </w:rPr>
              <w:t>原料仓库</w:t>
            </w:r>
          </w:p>
        </w:tc>
      </w:tr>
      <w:tr w:rsidR="002C3CCA" w:rsidRPr="00897FCF" w:rsidTr="00E43AE1">
        <w:trPr>
          <w:trHeight w:val="537"/>
          <w:jc w:val="center"/>
        </w:trPr>
        <w:tc>
          <w:tcPr>
            <w:tcW w:w="313" w:type="pct"/>
            <w:vAlign w:val="center"/>
          </w:tcPr>
          <w:p w:rsidR="002C3CCA" w:rsidRPr="00897FCF" w:rsidRDefault="002C3CCA" w:rsidP="00897FCF">
            <w:pPr>
              <w:pStyle w:val="TableParagraph"/>
              <w:jc w:val="center"/>
              <w:rPr>
                <w:rFonts w:ascii="Times New Roman" w:hAnsi="Times New Roman" w:cs="Times New Roman"/>
                <w:sz w:val="21"/>
                <w:szCs w:val="21"/>
              </w:rPr>
            </w:pPr>
            <w:r w:rsidRPr="00897FCF">
              <w:rPr>
                <w:rFonts w:ascii="Times New Roman" w:hAnsi="Times New Roman" w:cs="Times New Roman"/>
                <w:sz w:val="21"/>
              </w:rPr>
              <w:t>2</w:t>
            </w:r>
          </w:p>
        </w:tc>
        <w:tc>
          <w:tcPr>
            <w:tcW w:w="714" w:type="pct"/>
            <w:vAlign w:val="center"/>
          </w:tcPr>
          <w:p w:rsidR="002C3CCA" w:rsidRPr="00897FCF" w:rsidRDefault="002C3CCA" w:rsidP="00897FCF">
            <w:pPr>
              <w:pStyle w:val="TableParagraph"/>
              <w:jc w:val="center"/>
              <w:rPr>
                <w:rFonts w:ascii="Times New Roman" w:hAnsi="Times New Roman" w:cs="Times New Roman"/>
                <w:sz w:val="21"/>
                <w:szCs w:val="21"/>
              </w:rPr>
            </w:pPr>
            <w:proofErr w:type="spellStart"/>
            <w:r w:rsidRPr="00897FCF">
              <w:rPr>
                <w:rFonts w:ascii="Times New Roman" w:hAnsi="Times New Roman" w:cs="Times New Roman"/>
                <w:sz w:val="21"/>
                <w:szCs w:val="21"/>
              </w:rPr>
              <w:t>聚乙烯成品</w:t>
            </w:r>
            <w:proofErr w:type="spellEnd"/>
          </w:p>
        </w:tc>
        <w:tc>
          <w:tcPr>
            <w:tcW w:w="1616" w:type="pct"/>
            <w:vAlign w:val="center"/>
          </w:tcPr>
          <w:p w:rsidR="002C3CCA" w:rsidRPr="00897FCF" w:rsidRDefault="002C3CCA" w:rsidP="00897FCF">
            <w:pPr>
              <w:pStyle w:val="TableParagraph"/>
              <w:jc w:val="center"/>
              <w:rPr>
                <w:rFonts w:ascii="Times New Roman" w:hAnsi="Times New Roman" w:cs="Times New Roman"/>
                <w:sz w:val="21"/>
                <w:szCs w:val="21"/>
                <w:lang w:eastAsia="zh-CN"/>
              </w:rPr>
            </w:pPr>
            <w:r w:rsidRPr="00897FCF">
              <w:rPr>
                <w:rFonts w:ascii="Times New Roman" w:hAnsi="Times New Roman" w:cs="Times New Roman"/>
                <w:sz w:val="21"/>
                <w:szCs w:val="21"/>
                <w:lang w:eastAsia="zh-CN"/>
              </w:rPr>
              <w:t>产品，直径</w:t>
            </w:r>
            <w:r w:rsidRPr="00897FCF">
              <w:rPr>
                <w:rFonts w:ascii="Times New Roman" w:hAnsi="Times New Roman" w:cs="Times New Roman"/>
                <w:sz w:val="21"/>
                <w:szCs w:val="21"/>
                <w:lang w:eastAsia="zh-CN"/>
              </w:rPr>
              <w:t>0.5cm</w:t>
            </w:r>
          </w:p>
        </w:tc>
        <w:tc>
          <w:tcPr>
            <w:tcW w:w="620" w:type="pct"/>
            <w:vAlign w:val="center"/>
          </w:tcPr>
          <w:p w:rsidR="002C3CCA" w:rsidRPr="00897FCF" w:rsidRDefault="002C3CCA" w:rsidP="00897FCF">
            <w:pPr>
              <w:pStyle w:val="TableParagraph"/>
              <w:jc w:val="center"/>
              <w:rPr>
                <w:rFonts w:ascii="Times New Roman" w:hAnsi="Times New Roman" w:cs="Times New Roman"/>
                <w:sz w:val="21"/>
                <w:szCs w:val="21"/>
              </w:rPr>
            </w:pPr>
            <w:r w:rsidRPr="00897FCF">
              <w:rPr>
                <w:rFonts w:ascii="Times New Roman" w:hAnsi="Times New Roman" w:cs="Times New Roman"/>
                <w:sz w:val="21"/>
              </w:rPr>
              <w:t>500</w:t>
            </w:r>
          </w:p>
        </w:tc>
        <w:tc>
          <w:tcPr>
            <w:tcW w:w="514" w:type="pct"/>
            <w:vAlign w:val="center"/>
          </w:tcPr>
          <w:p w:rsidR="002C3CCA" w:rsidRPr="00897FCF" w:rsidRDefault="002C3CCA" w:rsidP="00897FCF">
            <w:pPr>
              <w:pStyle w:val="TableParagraph"/>
              <w:jc w:val="center"/>
              <w:rPr>
                <w:rFonts w:ascii="Times New Roman" w:hAnsi="Times New Roman" w:cs="Times New Roman"/>
                <w:sz w:val="21"/>
                <w:szCs w:val="21"/>
              </w:rPr>
            </w:pPr>
            <w:r w:rsidRPr="00897FCF">
              <w:rPr>
                <w:rFonts w:ascii="Times New Roman" w:hAnsi="Times New Roman" w:cs="Times New Roman"/>
                <w:sz w:val="21"/>
                <w:szCs w:val="21"/>
              </w:rPr>
              <w:t>50kg/</w:t>
            </w:r>
            <w:r w:rsidRPr="00897FCF">
              <w:rPr>
                <w:rFonts w:ascii="Times New Roman" w:hAnsi="Times New Roman" w:cs="Times New Roman"/>
                <w:sz w:val="21"/>
                <w:szCs w:val="21"/>
              </w:rPr>
              <w:t>袋</w:t>
            </w:r>
          </w:p>
        </w:tc>
        <w:tc>
          <w:tcPr>
            <w:tcW w:w="530" w:type="pct"/>
            <w:vAlign w:val="center"/>
          </w:tcPr>
          <w:p w:rsidR="002C3CCA" w:rsidRPr="00897FCF" w:rsidRDefault="002C3CCA" w:rsidP="00897FCF">
            <w:pPr>
              <w:pStyle w:val="TableParagraph"/>
              <w:jc w:val="center"/>
              <w:rPr>
                <w:rFonts w:ascii="Times New Roman" w:hAnsi="Times New Roman" w:cs="Times New Roman"/>
                <w:sz w:val="21"/>
                <w:szCs w:val="21"/>
              </w:rPr>
            </w:pPr>
            <w:r w:rsidRPr="00897FCF">
              <w:rPr>
                <w:rFonts w:ascii="Times New Roman" w:hAnsi="Times New Roman" w:cs="Times New Roman"/>
                <w:sz w:val="21"/>
              </w:rPr>
              <w:t>20</w:t>
            </w:r>
          </w:p>
        </w:tc>
        <w:tc>
          <w:tcPr>
            <w:tcW w:w="693" w:type="pct"/>
            <w:vAlign w:val="center"/>
          </w:tcPr>
          <w:p w:rsidR="002C3CCA" w:rsidRPr="00897FCF" w:rsidRDefault="002C3CCA" w:rsidP="00897FCF">
            <w:pPr>
              <w:jc w:val="center"/>
              <w:rPr>
                <w:rFonts w:ascii="Times New Roman" w:hAnsi="Times New Roman" w:cs="Times New Roman"/>
                <w:lang w:eastAsia="zh-CN"/>
              </w:rPr>
            </w:pPr>
            <w:r w:rsidRPr="00897FCF">
              <w:rPr>
                <w:rFonts w:ascii="Times New Roman" w:hAnsi="Times New Roman" w:cs="Times New Roman"/>
                <w:lang w:eastAsia="zh-CN"/>
              </w:rPr>
              <w:t>成品仓库</w:t>
            </w:r>
          </w:p>
        </w:tc>
      </w:tr>
    </w:tbl>
    <w:p w:rsidR="00B10E6A" w:rsidRPr="00897FCF" w:rsidRDefault="00B10E6A" w:rsidP="007656C0">
      <w:pPr>
        <w:pStyle w:val="aff6"/>
        <w:ind w:firstLineChars="0" w:firstLine="0"/>
        <w:rPr>
          <w:rFonts w:eastAsiaTheme="minorEastAsia"/>
          <w:b/>
          <w:sz w:val="10"/>
          <w:szCs w:val="10"/>
          <w:highlight w:val="red"/>
        </w:rPr>
      </w:pPr>
    </w:p>
    <w:p w:rsidR="00B10E6A" w:rsidRPr="00897FCF" w:rsidRDefault="00B10E6A" w:rsidP="007656C0">
      <w:pPr>
        <w:pStyle w:val="aff6"/>
        <w:ind w:firstLine="480"/>
        <w:rPr>
          <w:rFonts w:eastAsiaTheme="minorEastAsia"/>
        </w:rPr>
      </w:pPr>
      <w:r w:rsidRPr="00897FCF">
        <w:rPr>
          <w:rFonts w:eastAsiaTheme="minorEastAsia"/>
        </w:rPr>
        <w:t>3</w:t>
      </w:r>
      <w:r w:rsidRPr="00897FCF">
        <w:rPr>
          <w:rFonts w:eastAsiaTheme="minorEastAsia"/>
        </w:rPr>
        <w:t>、项目拟采取的环保措施及主要运行参数</w:t>
      </w:r>
    </w:p>
    <w:p w:rsidR="00B10E6A" w:rsidRPr="00897FCF" w:rsidRDefault="00B10E6A" w:rsidP="00897FCF">
      <w:pPr>
        <w:pStyle w:val="aff6"/>
        <w:spacing w:line="240" w:lineRule="auto"/>
        <w:ind w:firstLineChars="82" w:firstLine="198"/>
        <w:jc w:val="center"/>
        <w:rPr>
          <w:rFonts w:eastAsiaTheme="minorEastAsia"/>
          <w:b/>
        </w:rPr>
      </w:pPr>
      <w:r w:rsidRPr="00897FCF">
        <w:rPr>
          <w:rFonts w:eastAsiaTheme="minorEastAsia"/>
          <w:b/>
        </w:rPr>
        <w:t>表</w:t>
      </w:r>
      <w:r w:rsidR="008F2794" w:rsidRPr="00897FCF">
        <w:rPr>
          <w:rFonts w:eastAsiaTheme="minorEastAsia"/>
          <w:b/>
        </w:rPr>
        <w:t>9.</w:t>
      </w:r>
      <w:r w:rsidR="008D2AA7" w:rsidRPr="00897FCF">
        <w:rPr>
          <w:rFonts w:eastAsiaTheme="minorEastAsia"/>
          <w:b/>
        </w:rPr>
        <w:t>1</w:t>
      </w:r>
      <w:r w:rsidRPr="00897FCF">
        <w:rPr>
          <w:rFonts w:eastAsiaTheme="minorEastAsia"/>
          <w:b/>
        </w:rPr>
        <w:t>-</w:t>
      </w:r>
      <w:r w:rsidR="008D2AA7" w:rsidRPr="00897FCF">
        <w:rPr>
          <w:rFonts w:eastAsiaTheme="minorEastAsia"/>
          <w:b/>
        </w:rPr>
        <w:t>4</w:t>
      </w:r>
      <w:r w:rsidRPr="00897FCF">
        <w:rPr>
          <w:rFonts w:eastAsiaTheme="minorEastAsia"/>
          <w:b/>
        </w:rPr>
        <w:t>项目拟采取的环保措施及主要运行参数一览表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689"/>
        <w:gridCol w:w="2000"/>
        <w:gridCol w:w="4859"/>
        <w:gridCol w:w="821"/>
      </w:tblGrid>
      <w:tr w:rsidR="00B10E6A" w:rsidRPr="00897FCF">
        <w:trPr>
          <w:tblHeader/>
          <w:jc w:val="center"/>
        </w:trPr>
        <w:tc>
          <w:tcPr>
            <w:tcW w:w="689" w:type="dxa"/>
            <w:vAlign w:val="center"/>
          </w:tcPr>
          <w:p w:rsidR="00B10E6A" w:rsidRPr="00897FCF" w:rsidRDefault="00B10E6A" w:rsidP="00897FCF">
            <w:pPr>
              <w:jc w:val="center"/>
              <w:rPr>
                <w:rFonts w:eastAsiaTheme="minorEastAsia"/>
                <w:b/>
              </w:rPr>
            </w:pPr>
            <w:r w:rsidRPr="00897FCF">
              <w:rPr>
                <w:rFonts w:eastAsiaTheme="minorEastAsia"/>
                <w:b/>
              </w:rPr>
              <w:t>种类</w:t>
            </w:r>
          </w:p>
        </w:tc>
        <w:tc>
          <w:tcPr>
            <w:tcW w:w="2000" w:type="dxa"/>
            <w:vAlign w:val="center"/>
          </w:tcPr>
          <w:p w:rsidR="00B10E6A" w:rsidRPr="00897FCF" w:rsidRDefault="00B10E6A" w:rsidP="00897FCF">
            <w:pPr>
              <w:jc w:val="center"/>
              <w:rPr>
                <w:rFonts w:eastAsiaTheme="minorEastAsia"/>
                <w:b/>
              </w:rPr>
            </w:pPr>
            <w:r w:rsidRPr="00897FCF">
              <w:rPr>
                <w:rFonts w:eastAsiaTheme="minorEastAsia"/>
                <w:b/>
              </w:rPr>
              <w:t>名称</w:t>
            </w:r>
          </w:p>
        </w:tc>
        <w:tc>
          <w:tcPr>
            <w:tcW w:w="4859" w:type="dxa"/>
            <w:vAlign w:val="center"/>
          </w:tcPr>
          <w:p w:rsidR="00B10E6A" w:rsidRPr="00897FCF" w:rsidRDefault="00B10E6A" w:rsidP="00897FCF">
            <w:pPr>
              <w:jc w:val="center"/>
              <w:rPr>
                <w:rFonts w:eastAsiaTheme="minorEastAsia"/>
                <w:b/>
              </w:rPr>
            </w:pPr>
            <w:r w:rsidRPr="00897FCF">
              <w:rPr>
                <w:rFonts w:eastAsiaTheme="minorEastAsia"/>
                <w:b/>
              </w:rPr>
              <w:t>主要运行参数</w:t>
            </w:r>
          </w:p>
        </w:tc>
        <w:tc>
          <w:tcPr>
            <w:tcW w:w="821" w:type="dxa"/>
            <w:vAlign w:val="center"/>
          </w:tcPr>
          <w:p w:rsidR="00B10E6A" w:rsidRPr="00897FCF" w:rsidRDefault="00B10E6A" w:rsidP="00897FCF">
            <w:pPr>
              <w:jc w:val="center"/>
              <w:rPr>
                <w:rFonts w:eastAsiaTheme="minorEastAsia"/>
                <w:b/>
              </w:rPr>
            </w:pPr>
            <w:r w:rsidRPr="00897FCF">
              <w:rPr>
                <w:rFonts w:eastAsiaTheme="minorEastAsia"/>
                <w:b/>
              </w:rPr>
              <w:t>数量</w:t>
            </w:r>
          </w:p>
        </w:tc>
      </w:tr>
      <w:tr w:rsidR="00B10E6A" w:rsidRPr="00897FCF">
        <w:trPr>
          <w:tblHeader/>
          <w:jc w:val="center"/>
        </w:trPr>
        <w:tc>
          <w:tcPr>
            <w:tcW w:w="689" w:type="dxa"/>
            <w:vMerge w:val="restart"/>
            <w:vAlign w:val="center"/>
          </w:tcPr>
          <w:p w:rsidR="00B10E6A" w:rsidRPr="00897FCF" w:rsidRDefault="00B10E6A" w:rsidP="00897FCF">
            <w:pPr>
              <w:jc w:val="center"/>
              <w:rPr>
                <w:rFonts w:eastAsiaTheme="minorEastAsia"/>
              </w:rPr>
            </w:pPr>
            <w:r w:rsidRPr="00897FCF">
              <w:rPr>
                <w:rFonts w:eastAsiaTheme="minorEastAsia"/>
              </w:rPr>
              <w:t>废水</w:t>
            </w:r>
          </w:p>
        </w:tc>
        <w:tc>
          <w:tcPr>
            <w:tcW w:w="2000" w:type="dxa"/>
            <w:vAlign w:val="center"/>
          </w:tcPr>
          <w:p w:rsidR="00B10E6A" w:rsidRPr="00897FCF" w:rsidRDefault="00B10E6A" w:rsidP="00897FCF">
            <w:pPr>
              <w:jc w:val="center"/>
              <w:rPr>
                <w:rFonts w:eastAsiaTheme="minorEastAsia"/>
              </w:rPr>
            </w:pPr>
            <w:r w:rsidRPr="00897FCF">
              <w:rPr>
                <w:rFonts w:eastAsiaTheme="minorEastAsia"/>
              </w:rPr>
              <w:t>化粪池</w:t>
            </w:r>
          </w:p>
        </w:tc>
        <w:tc>
          <w:tcPr>
            <w:tcW w:w="4859" w:type="dxa"/>
            <w:vAlign w:val="center"/>
          </w:tcPr>
          <w:p w:rsidR="00B10E6A" w:rsidRPr="00897FCF" w:rsidRDefault="002C3CCA" w:rsidP="00897FCF">
            <w:pPr>
              <w:jc w:val="center"/>
              <w:rPr>
                <w:rFonts w:eastAsiaTheme="minorEastAsia"/>
              </w:rPr>
            </w:pPr>
            <w:r w:rsidRPr="00897FCF">
              <w:rPr>
                <w:rFonts w:eastAsiaTheme="minorEastAsia"/>
              </w:rPr>
              <w:t>1</w:t>
            </w:r>
            <w:r w:rsidR="00083D3D" w:rsidRPr="00897FCF">
              <w:rPr>
                <w:rFonts w:eastAsiaTheme="minorEastAsia"/>
              </w:rPr>
              <w:t>0t/d</w:t>
            </w:r>
          </w:p>
        </w:tc>
        <w:tc>
          <w:tcPr>
            <w:tcW w:w="821" w:type="dxa"/>
            <w:vAlign w:val="center"/>
          </w:tcPr>
          <w:p w:rsidR="00B10E6A" w:rsidRPr="00897FCF" w:rsidRDefault="00B10E6A" w:rsidP="00897FCF">
            <w:pPr>
              <w:jc w:val="center"/>
              <w:rPr>
                <w:rFonts w:eastAsiaTheme="minorEastAsia"/>
              </w:rPr>
            </w:pPr>
            <w:r w:rsidRPr="00897FCF">
              <w:rPr>
                <w:rFonts w:eastAsiaTheme="minorEastAsia"/>
              </w:rPr>
              <w:t>1</w:t>
            </w:r>
            <w:r w:rsidRPr="00897FCF">
              <w:rPr>
                <w:rFonts w:eastAsiaTheme="minorEastAsia"/>
              </w:rPr>
              <w:t>套</w:t>
            </w:r>
          </w:p>
        </w:tc>
      </w:tr>
      <w:tr w:rsidR="00B10E6A" w:rsidRPr="00897FCF">
        <w:trPr>
          <w:tblHeader/>
          <w:jc w:val="center"/>
        </w:trPr>
        <w:tc>
          <w:tcPr>
            <w:tcW w:w="689" w:type="dxa"/>
            <w:vMerge/>
            <w:vAlign w:val="center"/>
          </w:tcPr>
          <w:p w:rsidR="00B10E6A" w:rsidRPr="00897FCF" w:rsidRDefault="00B10E6A" w:rsidP="00897FCF">
            <w:pPr>
              <w:jc w:val="center"/>
              <w:rPr>
                <w:rFonts w:eastAsiaTheme="minorEastAsia"/>
              </w:rPr>
            </w:pPr>
          </w:p>
        </w:tc>
        <w:tc>
          <w:tcPr>
            <w:tcW w:w="2000" w:type="dxa"/>
            <w:vAlign w:val="center"/>
          </w:tcPr>
          <w:p w:rsidR="00B10E6A" w:rsidRPr="00897FCF" w:rsidRDefault="00B10E6A" w:rsidP="00897FCF">
            <w:pPr>
              <w:jc w:val="center"/>
              <w:rPr>
                <w:rFonts w:eastAsiaTheme="minorEastAsia"/>
              </w:rPr>
            </w:pPr>
            <w:r w:rsidRPr="00897FCF">
              <w:rPr>
                <w:rFonts w:eastAsiaTheme="minorEastAsia"/>
              </w:rPr>
              <w:t>厂内污水处理站</w:t>
            </w:r>
          </w:p>
        </w:tc>
        <w:tc>
          <w:tcPr>
            <w:tcW w:w="4859" w:type="dxa"/>
            <w:vAlign w:val="center"/>
          </w:tcPr>
          <w:p w:rsidR="00083D3D" w:rsidRPr="00897FCF" w:rsidRDefault="00B10E6A" w:rsidP="00897FCF">
            <w:pPr>
              <w:jc w:val="center"/>
              <w:rPr>
                <w:rFonts w:eastAsiaTheme="minorEastAsia"/>
              </w:rPr>
            </w:pPr>
            <w:r w:rsidRPr="00897FCF">
              <w:rPr>
                <w:rFonts w:eastAsiaTheme="minorEastAsia"/>
              </w:rPr>
              <w:t>设计处理能力</w:t>
            </w:r>
            <w:r w:rsidR="002C3CCA" w:rsidRPr="00897FCF">
              <w:rPr>
                <w:rFonts w:eastAsiaTheme="minorEastAsia"/>
              </w:rPr>
              <w:t>10</w:t>
            </w:r>
            <w:r w:rsidR="00083D3D" w:rsidRPr="00897FCF">
              <w:rPr>
                <w:rFonts w:eastAsiaTheme="minorEastAsia"/>
              </w:rPr>
              <w:t>m</w:t>
            </w:r>
            <w:r w:rsidR="00083D3D" w:rsidRPr="00897FCF">
              <w:rPr>
                <w:rFonts w:eastAsiaTheme="minorEastAsia"/>
                <w:vertAlign w:val="superscript"/>
              </w:rPr>
              <w:t>3</w:t>
            </w:r>
            <w:r w:rsidR="00083D3D" w:rsidRPr="00897FCF">
              <w:rPr>
                <w:rFonts w:eastAsiaTheme="minorEastAsia"/>
              </w:rPr>
              <w:t>/d</w:t>
            </w:r>
          </w:p>
        </w:tc>
        <w:tc>
          <w:tcPr>
            <w:tcW w:w="821" w:type="dxa"/>
            <w:vAlign w:val="center"/>
          </w:tcPr>
          <w:p w:rsidR="00B10E6A" w:rsidRPr="00897FCF" w:rsidRDefault="00B10E6A" w:rsidP="00897FCF">
            <w:pPr>
              <w:jc w:val="center"/>
              <w:rPr>
                <w:rFonts w:eastAsiaTheme="minorEastAsia"/>
              </w:rPr>
            </w:pPr>
            <w:r w:rsidRPr="00897FCF">
              <w:rPr>
                <w:rFonts w:eastAsiaTheme="minorEastAsia"/>
              </w:rPr>
              <w:t>1</w:t>
            </w:r>
            <w:r w:rsidRPr="00897FCF">
              <w:rPr>
                <w:rFonts w:eastAsiaTheme="minorEastAsia"/>
              </w:rPr>
              <w:t>套</w:t>
            </w:r>
          </w:p>
        </w:tc>
      </w:tr>
      <w:tr w:rsidR="00B10E6A" w:rsidRPr="00897FCF">
        <w:trPr>
          <w:tblHeader/>
          <w:jc w:val="center"/>
        </w:trPr>
        <w:tc>
          <w:tcPr>
            <w:tcW w:w="689" w:type="dxa"/>
            <w:vMerge/>
            <w:vAlign w:val="center"/>
          </w:tcPr>
          <w:p w:rsidR="00B10E6A" w:rsidRPr="00897FCF" w:rsidRDefault="00B10E6A" w:rsidP="00897FCF">
            <w:pPr>
              <w:jc w:val="center"/>
              <w:rPr>
                <w:rFonts w:eastAsiaTheme="minorEastAsia"/>
              </w:rPr>
            </w:pPr>
          </w:p>
        </w:tc>
        <w:tc>
          <w:tcPr>
            <w:tcW w:w="2000" w:type="dxa"/>
            <w:vAlign w:val="center"/>
          </w:tcPr>
          <w:p w:rsidR="00B10E6A" w:rsidRPr="00897FCF" w:rsidRDefault="00B10E6A" w:rsidP="00897FCF">
            <w:pPr>
              <w:jc w:val="center"/>
              <w:rPr>
                <w:rFonts w:eastAsiaTheme="minorEastAsia"/>
              </w:rPr>
            </w:pPr>
            <w:r w:rsidRPr="00897FCF">
              <w:rPr>
                <w:rFonts w:eastAsiaTheme="minorEastAsia"/>
              </w:rPr>
              <w:t>事故应急池</w:t>
            </w:r>
          </w:p>
        </w:tc>
        <w:tc>
          <w:tcPr>
            <w:tcW w:w="4859" w:type="dxa"/>
            <w:vAlign w:val="center"/>
          </w:tcPr>
          <w:p w:rsidR="00B10E6A" w:rsidRPr="00897FCF" w:rsidRDefault="002C3CCA" w:rsidP="00897FCF">
            <w:pPr>
              <w:jc w:val="center"/>
              <w:rPr>
                <w:rFonts w:eastAsiaTheme="minorEastAsia"/>
              </w:rPr>
            </w:pPr>
            <w:r w:rsidRPr="00897FCF">
              <w:rPr>
                <w:rFonts w:eastAsiaTheme="minorEastAsia"/>
              </w:rPr>
              <w:t>365</w:t>
            </w:r>
            <w:r w:rsidR="00B10E6A" w:rsidRPr="00897FCF">
              <w:rPr>
                <w:rFonts w:eastAsiaTheme="minorEastAsia"/>
              </w:rPr>
              <w:t>m</w:t>
            </w:r>
            <w:r w:rsidR="00B10E6A" w:rsidRPr="00897FCF">
              <w:rPr>
                <w:rFonts w:eastAsiaTheme="minorEastAsia"/>
                <w:vertAlign w:val="superscript"/>
              </w:rPr>
              <w:t>3</w:t>
            </w:r>
          </w:p>
        </w:tc>
        <w:tc>
          <w:tcPr>
            <w:tcW w:w="821" w:type="dxa"/>
            <w:vAlign w:val="center"/>
          </w:tcPr>
          <w:p w:rsidR="00B10E6A" w:rsidRPr="00897FCF" w:rsidRDefault="00B10E6A" w:rsidP="00897FCF">
            <w:pPr>
              <w:jc w:val="center"/>
              <w:rPr>
                <w:rFonts w:eastAsiaTheme="minorEastAsia"/>
              </w:rPr>
            </w:pPr>
            <w:r w:rsidRPr="00897FCF">
              <w:rPr>
                <w:rFonts w:eastAsiaTheme="minorEastAsia"/>
              </w:rPr>
              <w:t>1</w:t>
            </w:r>
            <w:r w:rsidRPr="00897FCF">
              <w:rPr>
                <w:rFonts w:eastAsiaTheme="minorEastAsia"/>
              </w:rPr>
              <w:t>套</w:t>
            </w:r>
          </w:p>
        </w:tc>
      </w:tr>
      <w:tr w:rsidR="002C3CCA" w:rsidRPr="00897FCF" w:rsidTr="008A2B35">
        <w:trPr>
          <w:trHeight w:val="557"/>
          <w:tblHeader/>
          <w:jc w:val="center"/>
        </w:trPr>
        <w:tc>
          <w:tcPr>
            <w:tcW w:w="689" w:type="dxa"/>
            <w:vMerge w:val="restart"/>
            <w:vAlign w:val="center"/>
          </w:tcPr>
          <w:p w:rsidR="002C3CCA" w:rsidRPr="00897FCF" w:rsidRDefault="002C3CCA" w:rsidP="00897FCF">
            <w:pPr>
              <w:jc w:val="center"/>
              <w:rPr>
                <w:rFonts w:eastAsiaTheme="minorEastAsia"/>
              </w:rPr>
            </w:pPr>
            <w:r w:rsidRPr="00897FCF">
              <w:rPr>
                <w:rFonts w:eastAsiaTheme="minorEastAsia"/>
              </w:rPr>
              <w:t>废气</w:t>
            </w:r>
          </w:p>
        </w:tc>
        <w:tc>
          <w:tcPr>
            <w:tcW w:w="2000" w:type="dxa"/>
            <w:vAlign w:val="center"/>
          </w:tcPr>
          <w:p w:rsidR="002C3CCA" w:rsidRPr="00897FCF" w:rsidRDefault="002C3CCA" w:rsidP="00897FCF">
            <w:pPr>
              <w:jc w:val="center"/>
              <w:rPr>
                <w:rFonts w:eastAsiaTheme="minorEastAsia"/>
              </w:rPr>
            </w:pPr>
            <w:r w:rsidRPr="00897FCF">
              <w:rPr>
                <w:rFonts w:eastAsiaTheme="minorEastAsia"/>
              </w:rPr>
              <w:t>风机</w:t>
            </w:r>
            <w:r w:rsidRPr="00897FCF">
              <w:rPr>
                <w:rFonts w:eastAsiaTheme="minorEastAsia"/>
              </w:rPr>
              <w:t>+</w:t>
            </w:r>
            <w:r w:rsidRPr="00897FCF">
              <w:rPr>
                <w:rFonts w:eastAsiaTheme="minorEastAsia"/>
              </w:rPr>
              <w:t>二级活性炭装置</w:t>
            </w:r>
            <w:r w:rsidRPr="00897FCF">
              <w:rPr>
                <w:rFonts w:eastAsiaTheme="minorEastAsia"/>
              </w:rPr>
              <w:t>+15m</w:t>
            </w:r>
            <w:r w:rsidRPr="00897FCF">
              <w:rPr>
                <w:rFonts w:eastAsiaTheme="minorEastAsia"/>
              </w:rPr>
              <w:t>排气筒</w:t>
            </w:r>
          </w:p>
        </w:tc>
        <w:tc>
          <w:tcPr>
            <w:tcW w:w="4859" w:type="dxa"/>
            <w:vAlign w:val="center"/>
          </w:tcPr>
          <w:p w:rsidR="002C3CCA" w:rsidRPr="00897FCF" w:rsidRDefault="002C3CCA" w:rsidP="00897FCF">
            <w:pPr>
              <w:jc w:val="center"/>
              <w:rPr>
                <w:rFonts w:eastAsiaTheme="minorEastAsia"/>
              </w:rPr>
            </w:pPr>
            <w:r w:rsidRPr="00897FCF">
              <w:rPr>
                <w:rFonts w:eastAsiaTheme="minorEastAsia"/>
              </w:rPr>
              <w:t>单个风机风量为</w:t>
            </w:r>
            <w:r w:rsidRPr="00897FCF">
              <w:rPr>
                <w:rFonts w:eastAsiaTheme="minorEastAsia"/>
              </w:rPr>
              <w:t>5000m</w:t>
            </w:r>
            <w:r w:rsidRPr="00897FCF">
              <w:rPr>
                <w:rFonts w:eastAsiaTheme="minorEastAsia"/>
                <w:vertAlign w:val="superscript"/>
              </w:rPr>
              <w:t>3</w:t>
            </w:r>
            <w:r w:rsidRPr="00897FCF">
              <w:rPr>
                <w:rFonts w:eastAsiaTheme="minorEastAsia"/>
              </w:rPr>
              <w:t>/h</w:t>
            </w:r>
            <w:r w:rsidRPr="00897FCF">
              <w:rPr>
                <w:rFonts w:eastAsiaTheme="minorEastAsia"/>
              </w:rPr>
              <w:t>，共</w:t>
            </w:r>
            <w:r w:rsidRPr="00897FCF">
              <w:rPr>
                <w:rFonts w:eastAsiaTheme="minorEastAsia"/>
              </w:rPr>
              <w:t>1</w:t>
            </w:r>
            <w:r w:rsidRPr="00897FCF">
              <w:rPr>
                <w:rFonts w:eastAsiaTheme="minorEastAsia"/>
              </w:rPr>
              <w:t>台风机，非甲烷总烃去除效率</w:t>
            </w:r>
            <w:r w:rsidRPr="00897FCF">
              <w:rPr>
                <w:rFonts w:eastAsiaTheme="minorEastAsia"/>
              </w:rPr>
              <w:t>90%</w:t>
            </w:r>
          </w:p>
        </w:tc>
        <w:tc>
          <w:tcPr>
            <w:tcW w:w="821" w:type="dxa"/>
            <w:vAlign w:val="center"/>
          </w:tcPr>
          <w:p w:rsidR="002C3CCA" w:rsidRPr="00897FCF" w:rsidRDefault="002C3CCA" w:rsidP="00897FCF">
            <w:pPr>
              <w:jc w:val="center"/>
              <w:rPr>
                <w:rFonts w:eastAsiaTheme="minorEastAsia"/>
              </w:rPr>
            </w:pPr>
            <w:r w:rsidRPr="00897FCF">
              <w:rPr>
                <w:rFonts w:eastAsiaTheme="minorEastAsia"/>
              </w:rPr>
              <w:t>1</w:t>
            </w:r>
            <w:r w:rsidRPr="00897FCF">
              <w:rPr>
                <w:rFonts w:eastAsiaTheme="minorEastAsia"/>
              </w:rPr>
              <w:t>套</w:t>
            </w:r>
          </w:p>
        </w:tc>
      </w:tr>
      <w:tr w:rsidR="002C3CCA" w:rsidRPr="00897FCF" w:rsidTr="002C3CCA">
        <w:trPr>
          <w:trHeight w:val="377"/>
          <w:tblHeader/>
          <w:jc w:val="center"/>
        </w:trPr>
        <w:tc>
          <w:tcPr>
            <w:tcW w:w="689" w:type="dxa"/>
            <w:vMerge/>
            <w:vAlign w:val="center"/>
          </w:tcPr>
          <w:p w:rsidR="002C3CCA" w:rsidRPr="00897FCF" w:rsidRDefault="002C3CCA" w:rsidP="00897FCF">
            <w:pPr>
              <w:jc w:val="center"/>
              <w:rPr>
                <w:rFonts w:eastAsiaTheme="minorEastAsia"/>
              </w:rPr>
            </w:pPr>
          </w:p>
        </w:tc>
        <w:tc>
          <w:tcPr>
            <w:tcW w:w="2000" w:type="dxa"/>
            <w:vAlign w:val="center"/>
          </w:tcPr>
          <w:p w:rsidR="002C3CCA" w:rsidRPr="00897FCF" w:rsidRDefault="002C3CCA" w:rsidP="00897FCF">
            <w:pPr>
              <w:jc w:val="center"/>
              <w:rPr>
                <w:rFonts w:eastAsiaTheme="minorEastAsia"/>
              </w:rPr>
            </w:pPr>
            <w:r w:rsidRPr="00897FCF">
              <w:rPr>
                <w:rFonts w:eastAsiaTheme="minorEastAsia"/>
              </w:rPr>
              <w:t>15</w:t>
            </w:r>
            <w:r w:rsidRPr="00897FCF">
              <w:rPr>
                <w:rFonts w:eastAsiaTheme="minorEastAsia"/>
              </w:rPr>
              <w:t>米高排气筒</w:t>
            </w:r>
          </w:p>
        </w:tc>
        <w:tc>
          <w:tcPr>
            <w:tcW w:w="4859" w:type="dxa"/>
            <w:vAlign w:val="center"/>
          </w:tcPr>
          <w:p w:rsidR="002C3CCA" w:rsidRPr="00897FCF" w:rsidRDefault="002C3CCA" w:rsidP="00897FCF">
            <w:pPr>
              <w:jc w:val="center"/>
              <w:rPr>
                <w:rFonts w:eastAsiaTheme="minorEastAsia"/>
              </w:rPr>
            </w:pPr>
            <w:r w:rsidRPr="00897FCF">
              <w:rPr>
                <w:rFonts w:eastAsiaTheme="minorEastAsia"/>
              </w:rPr>
              <w:t>/</w:t>
            </w:r>
          </w:p>
        </w:tc>
        <w:tc>
          <w:tcPr>
            <w:tcW w:w="821" w:type="dxa"/>
            <w:vAlign w:val="center"/>
          </w:tcPr>
          <w:p w:rsidR="002C3CCA" w:rsidRPr="00897FCF" w:rsidRDefault="002C3CCA" w:rsidP="00897FCF">
            <w:pPr>
              <w:jc w:val="center"/>
              <w:rPr>
                <w:rFonts w:eastAsiaTheme="minorEastAsia"/>
              </w:rPr>
            </w:pPr>
            <w:r w:rsidRPr="00897FCF">
              <w:rPr>
                <w:rFonts w:eastAsiaTheme="minorEastAsia"/>
              </w:rPr>
              <w:t>1</w:t>
            </w:r>
            <w:r w:rsidRPr="00897FCF">
              <w:rPr>
                <w:rFonts w:eastAsiaTheme="minorEastAsia"/>
              </w:rPr>
              <w:t>套</w:t>
            </w:r>
          </w:p>
        </w:tc>
      </w:tr>
      <w:tr w:rsidR="002C3CCA" w:rsidRPr="00897FCF">
        <w:trPr>
          <w:tblHeader/>
          <w:jc w:val="center"/>
        </w:trPr>
        <w:tc>
          <w:tcPr>
            <w:tcW w:w="689" w:type="dxa"/>
            <w:vMerge w:val="restart"/>
            <w:vAlign w:val="center"/>
          </w:tcPr>
          <w:p w:rsidR="002C3CCA" w:rsidRPr="00897FCF" w:rsidRDefault="002C3CCA" w:rsidP="00897FCF">
            <w:pPr>
              <w:jc w:val="center"/>
              <w:rPr>
                <w:rFonts w:eastAsiaTheme="minorEastAsia"/>
              </w:rPr>
            </w:pPr>
            <w:r w:rsidRPr="00897FCF">
              <w:rPr>
                <w:rFonts w:eastAsiaTheme="minorEastAsia"/>
              </w:rPr>
              <w:t>固废</w:t>
            </w:r>
          </w:p>
        </w:tc>
        <w:tc>
          <w:tcPr>
            <w:tcW w:w="2000" w:type="dxa"/>
            <w:vAlign w:val="center"/>
          </w:tcPr>
          <w:p w:rsidR="002C3CCA" w:rsidRPr="00897FCF" w:rsidRDefault="002C3CCA" w:rsidP="00897FCF">
            <w:pPr>
              <w:jc w:val="center"/>
              <w:rPr>
                <w:rFonts w:eastAsiaTheme="minorEastAsia"/>
              </w:rPr>
            </w:pPr>
            <w:r w:rsidRPr="00897FCF">
              <w:rPr>
                <w:rFonts w:eastAsiaTheme="minorEastAsia"/>
              </w:rPr>
              <w:t>一般工业固体废物</w:t>
            </w:r>
          </w:p>
          <w:p w:rsidR="002C3CCA" w:rsidRPr="00897FCF" w:rsidRDefault="002C3CCA" w:rsidP="00897FCF">
            <w:pPr>
              <w:jc w:val="center"/>
              <w:rPr>
                <w:rFonts w:eastAsiaTheme="minorEastAsia"/>
              </w:rPr>
            </w:pPr>
            <w:r w:rsidRPr="00897FCF">
              <w:rPr>
                <w:rFonts w:eastAsiaTheme="minorEastAsia"/>
              </w:rPr>
              <w:t>堆场</w:t>
            </w:r>
          </w:p>
        </w:tc>
        <w:tc>
          <w:tcPr>
            <w:tcW w:w="4859" w:type="dxa"/>
            <w:vAlign w:val="center"/>
          </w:tcPr>
          <w:p w:rsidR="002C3CCA" w:rsidRPr="00897FCF" w:rsidRDefault="002C3CCA" w:rsidP="00897FCF">
            <w:pPr>
              <w:jc w:val="center"/>
              <w:rPr>
                <w:rFonts w:eastAsiaTheme="minorEastAsia"/>
              </w:rPr>
            </w:pPr>
            <w:r w:rsidRPr="00897FCF">
              <w:rPr>
                <w:rFonts w:eastAsiaTheme="minorEastAsia"/>
              </w:rPr>
              <w:t>面积约</w:t>
            </w:r>
            <w:r w:rsidRPr="00897FCF">
              <w:rPr>
                <w:rFonts w:eastAsiaTheme="minorEastAsia"/>
              </w:rPr>
              <w:t>50m</w:t>
            </w:r>
            <w:r w:rsidRPr="00897FCF">
              <w:rPr>
                <w:rFonts w:eastAsiaTheme="minorEastAsia"/>
                <w:vertAlign w:val="superscript"/>
              </w:rPr>
              <w:t>2</w:t>
            </w:r>
            <w:r w:rsidRPr="00897FCF">
              <w:rPr>
                <w:rFonts w:eastAsiaTheme="minorEastAsia"/>
              </w:rPr>
              <w:t>，地面及墙角采取防腐、防渗措施</w:t>
            </w:r>
          </w:p>
        </w:tc>
        <w:tc>
          <w:tcPr>
            <w:tcW w:w="821" w:type="dxa"/>
            <w:vAlign w:val="center"/>
          </w:tcPr>
          <w:p w:rsidR="002C3CCA" w:rsidRPr="00897FCF" w:rsidRDefault="002C3CCA" w:rsidP="00897FCF">
            <w:pPr>
              <w:jc w:val="center"/>
              <w:rPr>
                <w:rFonts w:eastAsiaTheme="minorEastAsia"/>
              </w:rPr>
            </w:pPr>
            <w:r w:rsidRPr="00897FCF">
              <w:rPr>
                <w:rFonts w:eastAsiaTheme="minorEastAsia"/>
              </w:rPr>
              <w:t>1</w:t>
            </w:r>
            <w:r w:rsidRPr="00897FCF">
              <w:rPr>
                <w:rFonts w:eastAsiaTheme="minorEastAsia"/>
              </w:rPr>
              <w:t>处</w:t>
            </w:r>
          </w:p>
        </w:tc>
      </w:tr>
      <w:tr w:rsidR="002C3CCA" w:rsidRPr="00897FCF">
        <w:trPr>
          <w:tblHeader/>
          <w:jc w:val="center"/>
        </w:trPr>
        <w:tc>
          <w:tcPr>
            <w:tcW w:w="689" w:type="dxa"/>
            <w:vMerge/>
            <w:vAlign w:val="center"/>
          </w:tcPr>
          <w:p w:rsidR="002C3CCA" w:rsidRPr="00897FCF" w:rsidRDefault="002C3CCA" w:rsidP="00897FCF">
            <w:pPr>
              <w:jc w:val="center"/>
              <w:rPr>
                <w:rFonts w:eastAsiaTheme="minorEastAsia"/>
              </w:rPr>
            </w:pPr>
          </w:p>
        </w:tc>
        <w:tc>
          <w:tcPr>
            <w:tcW w:w="2000" w:type="dxa"/>
            <w:vAlign w:val="center"/>
          </w:tcPr>
          <w:p w:rsidR="002C3CCA" w:rsidRPr="00897FCF" w:rsidRDefault="002C3CCA" w:rsidP="00897FCF">
            <w:pPr>
              <w:jc w:val="center"/>
              <w:rPr>
                <w:rFonts w:eastAsiaTheme="minorEastAsia"/>
              </w:rPr>
            </w:pPr>
            <w:r w:rsidRPr="00897FCF">
              <w:rPr>
                <w:rFonts w:eastAsiaTheme="minorEastAsia"/>
              </w:rPr>
              <w:t>危险废物堆场</w:t>
            </w:r>
          </w:p>
        </w:tc>
        <w:tc>
          <w:tcPr>
            <w:tcW w:w="4859" w:type="dxa"/>
            <w:vAlign w:val="center"/>
          </w:tcPr>
          <w:p w:rsidR="002C3CCA" w:rsidRPr="00897FCF" w:rsidRDefault="002C3CCA" w:rsidP="00897FCF">
            <w:pPr>
              <w:jc w:val="center"/>
              <w:rPr>
                <w:rFonts w:eastAsiaTheme="minorEastAsia"/>
              </w:rPr>
            </w:pPr>
            <w:r w:rsidRPr="00897FCF">
              <w:rPr>
                <w:rFonts w:eastAsiaTheme="minorEastAsia"/>
              </w:rPr>
              <w:t>面积约</w:t>
            </w:r>
            <w:r w:rsidRPr="00897FCF">
              <w:rPr>
                <w:rFonts w:eastAsiaTheme="minorEastAsia"/>
              </w:rPr>
              <w:t>10m</w:t>
            </w:r>
            <w:r w:rsidRPr="00897FCF">
              <w:rPr>
                <w:rFonts w:eastAsiaTheme="minorEastAsia"/>
                <w:vertAlign w:val="superscript"/>
              </w:rPr>
              <w:t>2</w:t>
            </w:r>
            <w:r w:rsidRPr="00897FCF">
              <w:rPr>
                <w:rFonts w:eastAsiaTheme="minorEastAsia"/>
              </w:rPr>
              <w:t>，地面及墙角采取防腐、防渗措施</w:t>
            </w:r>
          </w:p>
        </w:tc>
        <w:tc>
          <w:tcPr>
            <w:tcW w:w="821" w:type="dxa"/>
            <w:vAlign w:val="center"/>
          </w:tcPr>
          <w:p w:rsidR="002C3CCA" w:rsidRPr="00897FCF" w:rsidRDefault="002C3CCA" w:rsidP="00897FCF">
            <w:pPr>
              <w:jc w:val="center"/>
              <w:rPr>
                <w:rFonts w:eastAsiaTheme="minorEastAsia"/>
              </w:rPr>
            </w:pPr>
            <w:r w:rsidRPr="00897FCF">
              <w:rPr>
                <w:rFonts w:eastAsiaTheme="minorEastAsia"/>
              </w:rPr>
              <w:t>1</w:t>
            </w:r>
            <w:r w:rsidRPr="00897FCF">
              <w:rPr>
                <w:rFonts w:eastAsiaTheme="minorEastAsia"/>
              </w:rPr>
              <w:t>处</w:t>
            </w:r>
          </w:p>
        </w:tc>
      </w:tr>
    </w:tbl>
    <w:p w:rsidR="00B10E6A" w:rsidRPr="00897FCF" w:rsidRDefault="00B10E6A" w:rsidP="007656C0">
      <w:pPr>
        <w:pStyle w:val="aff6"/>
        <w:ind w:firstLine="480"/>
        <w:rPr>
          <w:rFonts w:eastAsiaTheme="minorEastAsia"/>
        </w:rPr>
      </w:pPr>
      <w:r w:rsidRPr="00897FCF">
        <w:rPr>
          <w:rFonts w:eastAsiaTheme="minorEastAsia"/>
        </w:rPr>
        <w:t>4</w:t>
      </w:r>
      <w:r w:rsidRPr="00897FCF">
        <w:rPr>
          <w:rFonts w:eastAsiaTheme="minorEastAsia"/>
        </w:rPr>
        <w:t>、污染物排放种类及总量指标</w:t>
      </w:r>
    </w:p>
    <w:p w:rsidR="008A2B35" w:rsidRPr="00897FCF" w:rsidRDefault="00B10E6A" w:rsidP="007656C0">
      <w:pPr>
        <w:pStyle w:val="aff6"/>
        <w:ind w:firstLine="480"/>
        <w:rPr>
          <w:rFonts w:eastAsiaTheme="minorEastAsia"/>
        </w:rPr>
        <w:sectPr w:rsidR="008A2B35" w:rsidRPr="00897FCF" w:rsidSect="00DC4E44">
          <w:footerReference w:type="default" r:id="rId61"/>
          <w:pgSz w:w="11907" w:h="16840"/>
          <w:pgMar w:top="1440" w:right="1797" w:bottom="1440" w:left="1797" w:header="851" w:footer="992" w:gutter="0"/>
          <w:cols w:space="720"/>
          <w:docGrid w:linePitch="312"/>
        </w:sectPr>
      </w:pPr>
      <w:r w:rsidRPr="00897FCF">
        <w:rPr>
          <w:rFonts w:eastAsiaTheme="minorEastAsia"/>
        </w:rPr>
        <w:t>项目建成后，全厂污染物排放情况汇总详见表</w:t>
      </w:r>
      <w:r w:rsidR="008F2794" w:rsidRPr="00897FCF">
        <w:rPr>
          <w:rFonts w:eastAsiaTheme="minorEastAsia"/>
        </w:rPr>
        <w:t>9</w:t>
      </w:r>
      <w:r w:rsidRPr="00897FCF">
        <w:rPr>
          <w:rFonts w:eastAsiaTheme="minorEastAsia"/>
        </w:rPr>
        <w:t>.</w:t>
      </w:r>
      <w:r w:rsidR="008D2AA7" w:rsidRPr="00897FCF">
        <w:rPr>
          <w:rFonts w:eastAsiaTheme="minorEastAsia"/>
        </w:rPr>
        <w:t>1</w:t>
      </w:r>
      <w:r w:rsidRPr="00897FCF">
        <w:rPr>
          <w:rFonts w:eastAsiaTheme="minorEastAsia"/>
        </w:rPr>
        <w:t>-</w:t>
      </w:r>
      <w:r w:rsidR="008D2AA7" w:rsidRPr="00897FCF">
        <w:rPr>
          <w:rFonts w:eastAsiaTheme="minorEastAsia"/>
        </w:rPr>
        <w:t>5</w:t>
      </w:r>
      <w:r w:rsidRPr="00897FCF">
        <w:rPr>
          <w:rFonts w:eastAsiaTheme="minorEastAsia"/>
        </w:rPr>
        <w:t>。</w:t>
      </w:r>
    </w:p>
    <w:p w:rsidR="008A2B35" w:rsidRPr="00897FCF" w:rsidRDefault="00B10E6A" w:rsidP="00897FCF">
      <w:pPr>
        <w:pStyle w:val="aff6"/>
        <w:spacing w:line="240" w:lineRule="auto"/>
        <w:ind w:firstLineChars="0" w:firstLine="0"/>
        <w:jc w:val="center"/>
        <w:rPr>
          <w:rFonts w:eastAsiaTheme="minorEastAsia"/>
          <w:b/>
        </w:rPr>
      </w:pPr>
      <w:r w:rsidRPr="00897FCF">
        <w:rPr>
          <w:rFonts w:eastAsiaTheme="minorEastAsia"/>
          <w:b/>
        </w:rPr>
        <w:lastRenderedPageBreak/>
        <w:t>表</w:t>
      </w:r>
      <w:r w:rsidR="008F2794" w:rsidRPr="00897FCF">
        <w:rPr>
          <w:rFonts w:eastAsiaTheme="minorEastAsia"/>
          <w:b/>
        </w:rPr>
        <w:t>9</w:t>
      </w:r>
      <w:r w:rsidRPr="00897FCF">
        <w:rPr>
          <w:rFonts w:eastAsiaTheme="minorEastAsia"/>
          <w:b/>
        </w:rPr>
        <w:t>.</w:t>
      </w:r>
      <w:r w:rsidR="008D2AA7" w:rsidRPr="00897FCF">
        <w:rPr>
          <w:rFonts w:eastAsiaTheme="minorEastAsia"/>
          <w:b/>
        </w:rPr>
        <w:t>1</w:t>
      </w:r>
      <w:r w:rsidRPr="00897FCF">
        <w:rPr>
          <w:rFonts w:eastAsiaTheme="minorEastAsia"/>
          <w:b/>
        </w:rPr>
        <w:t>-</w:t>
      </w:r>
      <w:r w:rsidR="008D2AA7" w:rsidRPr="00897FCF">
        <w:rPr>
          <w:rFonts w:eastAsiaTheme="minorEastAsia"/>
          <w:b/>
        </w:rPr>
        <w:t>5</w:t>
      </w:r>
      <w:r w:rsidRPr="00897FCF">
        <w:rPr>
          <w:rFonts w:eastAsiaTheme="minorEastAsia"/>
          <w:b/>
        </w:rPr>
        <w:t>项目污染物产生及排放情况一览表（</w:t>
      </w:r>
      <w:r w:rsidRPr="00897FCF">
        <w:rPr>
          <w:rFonts w:eastAsiaTheme="minorEastAsia"/>
          <w:b/>
        </w:rPr>
        <w:t>t/a</w:t>
      </w:r>
      <w:r w:rsidRPr="00897FCF">
        <w:rPr>
          <w:rFonts w:eastAsiaTheme="minorEastAsia"/>
          <w:b/>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09"/>
        <w:gridCol w:w="1274"/>
        <w:gridCol w:w="1146"/>
        <w:gridCol w:w="1276"/>
        <w:gridCol w:w="1276"/>
        <w:gridCol w:w="1134"/>
        <w:gridCol w:w="1276"/>
        <w:gridCol w:w="1276"/>
        <w:gridCol w:w="1230"/>
        <w:gridCol w:w="1126"/>
        <w:gridCol w:w="1154"/>
        <w:gridCol w:w="1199"/>
      </w:tblGrid>
      <w:tr w:rsidR="00115E0F" w:rsidRPr="00897FCF" w:rsidTr="007656C0">
        <w:trPr>
          <w:cantSplit/>
          <w:trHeight w:val="161"/>
          <w:jc w:val="center"/>
        </w:trPr>
        <w:tc>
          <w:tcPr>
            <w:tcW w:w="285" w:type="pct"/>
            <w:vMerge w:val="restart"/>
            <w:vAlign w:val="center"/>
          </w:tcPr>
          <w:p w:rsidR="00115E0F" w:rsidRPr="00897FCF" w:rsidRDefault="00115E0F" w:rsidP="00897FCF">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种类</w:t>
            </w:r>
          </w:p>
        </w:tc>
        <w:tc>
          <w:tcPr>
            <w:tcW w:w="449" w:type="pct"/>
            <w:vMerge w:val="restart"/>
            <w:vAlign w:val="center"/>
          </w:tcPr>
          <w:p w:rsidR="00115E0F" w:rsidRPr="00897FCF" w:rsidRDefault="00115E0F" w:rsidP="00897FCF">
            <w:pPr>
              <w:pStyle w:val="aff6"/>
              <w:spacing w:line="240" w:lineRule="auto"/>
              <w:ind w:firstLineChars="0" w:firstLine="0"/>
              <w:rPr>
                <w:rFonts w:eastAsiaTheme="minorEastAsia"/>
                <w:b/>
                <w:kern w:val="0"/>
                <w:sz w:val="21"/>
                <w:szCs w:val="21"/>
              </w:rPr>
            </w:pPr>
            <w:r w:rsidRPr="00897FCF">
              <w:rPr>
                <w:rFonts w:eastAsiaTheme="minorEastAsia"/>
                <w:b/>
                <w:kern w:val="0"/>
                <w:sz w:val="21"/>
                <w:szCs w:val="21"/>
              </w:rPr>
              <w:t>污染物名称</w:t>
            </w:r>
          </w:p>
        </w:tc>
        <w:tc>
          <w:tcPr>
            <w:tcW w:w="1304" w:type="pct"/>
            <w:gridSpan w:val="3"/>
            <w:tcBorders>
              <w:bottom w:val="single" w:sz="4" w:space="0" w:color="auto"/>
            </w:tcBorders>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技改前</w:t>
            </w:r>
          </w:p>
        </w:tc>
        <w:tc>
          <w:tcPr>
            <w:tcW w:w="1300" w:type="pct"/>
            <w:gridSpan w:val="3"/>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技改后</w:t>
            </w:r>
          </w:p>
        </w:tc>
        <w:tc>
          <w:tcPr>
            <w:tcW w:w="1238" w:type="pct"/>
            <w:gridSpan w:val="3"/>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技改前后对比</w:t>
            </w:r>
          </w:p>
        </w:tc>
        <w:tc>
          <w:tcPr>
            <w:tcW w:w="423" w:type="pct"/>
            <w:vMerge w:val="restart"/>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最终排放量</w:t>
            </w:r>
          </w:p>
        </w:tc>
      </w:tr>
      <w:tr w:rsidR="00115E0F" w:rsidRPr="00897FCF" w:rsidTr="007656C0">
        <w:trPr>
          <w:cantSplit/>
          <w:trHeight w:val="161"/>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b/>
                <w:kern w:val="0"/>
                <w:sz w:val="21"/>
                <w:szCs w:val="21"/>
              </w:rPr>
            </w:pPr>
          </w:p>
        </w:tc>
        <w:tc>
          <w:tcPr>
            <w:tcW w:w="449" w:type="pct"/>
            <w:vMerge/>
            <w:vAlign w:val="center"/>
          </w:tcPr>
          <w:p w:rsidR="00115E0F" w:rsidRPr="00897FCF" w:rsidRDefault="00115E0F" w:rsidP="00897FCF">
            <w:pPr>
              <w:pStyle w:val="aff6"/>
              <w:spacing w:line="240" w:lineRule="auto"/>
              <w:ind w:firstLineChars="0" w:firstLine="0"/>
              <w:rPr>
                <w:rFonts w:eastAsiaTheme="minorEastAsia"/>
                <w:b/>
                <w:kern w:val="0"/>
                <w:sz w:val="21"/>
                <w:szCs w:val="21"/>
              </w:rPr>
            </w:pPr>
          </w:p>
        </w:tc>
        <w:tc>
          <w:tcPr>
            <w:tcW w:w="404" w:type="pct"/>
            <w:tcBorders>
              <w:top w:val="single" w:sz="4" w:space="0" w:color="auto"/>
            </w:tcBorders>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产生量</w:t>
            </w:r>
          </w:p>
        </w:tc>
        <w:tc>
          <w:tcPr>
            <w:tcW w:w="450" w:type="pct"/>
            <w:tcBorders>
              <w:top w:val="single" w:sz="4" w:space="0" w:color="auto"/>
            </w:tcBorders>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削减量</w:t>
            </w:r>
          </w:p>
        </w:tc>
        <w:tc>
          <w:tcPr>
            <w:tcW w:w="450" w:type="pct"/>
            <w:tcBorders>
              <w:top w:val="single" w:sz="4" w:space="0" w:color="auto"/>
            </w:tcBorders>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接管量</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产生量</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削减量</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接管量</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产生量</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削减量</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b/>
                <w:kern w:val="0"/>
                <w:sz w:val="21"/>
                <w:szCs w:val="21"/>
              </w:rPr>
            </w:pPr>
            <w:r w:rsidRPr="00897FCF">
              <w:rPr>
                <w:rFonts w:eastAsiaTheme="minorEastAsia"/>
                <w:b/>
                <w:kern w:val="0"/>
                <w:sz w:val="21"/>
                <w:szCs w:val="21"/>
              </w:rPr>
              <w:t>接管量</w:t>
            </w:r>
          </w:p>
        </w:tc>
        <w:tc>
          <w:tcPr>
            <w:tcW w:w="423"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r>
      <w:tr w:rsidR="00115E0F" w:rsidRPr="00897FCF" w:rsidTr="007656C0">
        <w:trPr>
          <w:cantSplit/>
          <w:trHeight w:val="100"/>
          <w:jc w:val="center"/>
        </w:trPr>
        <w:tc>
          <w:tcPr>
            <w:tcW w:w="285" w:type="pct"/>
            <w:vMerge w:val="restart"/>
            <w:vAlign w:val="center"/>
          </w:tcPr>
          <w:p w:rsidR="00115E0F" w:rsidRPr="00897FCF" w:rsidRDefault="00115E0F" w:rsidP="00897FCF">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有组织废气</w:t>
            </w: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0.173</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0.1557</w:t>
            </w:r>
          </w:p>
        </w:tc>
        <w:tc>
          <w:tcPr>
            <w:tcW w:w="450" w:type="pct"/>
            <w:vAlign w:val="center"/>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+0.173</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+0.1557</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0.0173</w:t>
            </w:r>
          </w:p>
        </w:tc>
      </w:tr>
      <w:tr w:rsidR="00115E0F" w:rsidRPr="00897FCF" w:rsidTr="007656C0">
        <w:trPr>
          <w:cantSplit/>
          <w:trHeight w:val="100"/>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烟尘</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0.09</w:t>
            </w:r>
          </w:p>
        </w:tc>
        <w:tc>
          <w:tcPr>
            <w:tcW w:w="450" w:type="pct"/>
            <w:vAlign w:val="center"/>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+0.09</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w:t>
            </w:r>
          </w:p>
        </w:tc>
      </w:tr>
      <w:tr w:rsidR="00115E0F" w:rsidRPr="00897FCF" w:rsidTr="007656C0">
        <w:trPr>
          <w:cantSplit/>
          <w:trHeight w:val="100"/>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SO</w:t>
            </w:r>
            <w:r w:rsidRPr="00897FCF">
              <w:rPr>
                <w:rFonts w:eastAsiaTheme="minorEastAsia"/>
                <w:kern w:val="0"/>
                <w:sz w:val="21"/>
                <w:szCs w:val="21"/>
                <w:vertAlign w:val="subscript"/>
              </w:rPr>
              <w:t>2</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0.136</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0.0816</w:t>
            </w:r>
          </w:p>
        </w:tc>
        <w:tc>
          <w:tcPr>
            <w:tcW w:w="450" w:type="pct"/>
            <w:vAlign w:val="center"/>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+0.136</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+0.0816</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0.0544</w:t>
            </w:r>
          </w:p>
        </w:tc>
      </w:tr>
      <w:tr w:rsidR="00115E0F" w:rsidRPr="00897FCF" w:rsidTr="007656C0">
        <w:trPr>
          <w:cantSplit/>
          <w:trHeight w:val="161"/>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NOx</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0.204</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w:t>
            </w:r>
          </w:p>
        </w:tc>
        <w:tc>
          <w:tcPr>
            <w:tcW w:w="450" w:type="pct"/>
            <w:vAlign w:val="center"/>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+0.204</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0.184</w:t>
            </w:r>
          </w:p>
        </w:tc>
      </w:tr>
      <w:tr w:rsidR="00115E0F" w:rsidRPr="00897FCF" w:rsidTr="007656C0">
        <w:trPr>
          <w:cantSplit/>
          <w:trHeight w:val="75"/>
          <w:jc w:val="center"/>
        </w:trPr>
        <w:tc>
          <w:tcPr>
            <w:tcW w:w="285" w:type="pct"/>
            <w:vAlign w:val="center"/>
          </w:tcPr>
          <w:p w:rsidR="00115E0F" w:rsidRPr="00897FCF" w:rsidRDefault="00115E0F" w:rsidP="00897FCF">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无组织废气</w:t>
            </w: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非甲烷总烃</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0.078</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0.0192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50" w:type="pct"/>
            <w:vAlign w:val="center"/>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-0.0588</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0.0192</w:t>
            </w:r>
          </w:p>
        </w:tc>
      </w:tr>
      <w:tr w:rsidR="00115E0F" w:rsidRPr="00897FCF" w:rsidTr="007656C0">
        <w:trPr>
          <w:cantSplit/>
          <w:trHeight w:val="293"/>
          <w:jc w:val="center"/>
        </w:trPr>
        <w:tc>
          <w:tcPr>
            <w:tcW w:w="285" w:type="pct"/>
            <w:vMerge w:val="restart"/>
            <w:vAlign w:val="center"/>
          </w:tcPr>
          <w:p w:rsidR="00115E0F" w:rsidRPr="00897FCF" w:rsidRDefault="00115E0F" w:rsidP="00897FCF">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废水</w:t>
            </w: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COD</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sz w:val="21"/>
                <w:szCs w:val="21"/>
              </w:rPr>
              <w:t>0.0175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sz w:val="21"/>
                <w:szCs w:val="21"/>
              </w:rPr>
              <w:t>0.0175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0.0336</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0.0336</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+0.0161</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+0.0161</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r>
      <w:tr w:rsidR="00115E0F" w:rsidRPr="00897FCF" w:rsidTr="007656C0">
        <w:trPr>
          <w:cantSplit/>
          <w:trHeight w:val="262"/>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SS</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0.0125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0.0125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0.024</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0.024</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+0.0115</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+0.0115</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r>
      <w:tr w:rsidR="00115E0F" w:rsidRPr="00897FCF" w:rsidTr="007656C0">
        <w:trPr>
          <w:cantSplit/>
          <w:trHeight w:val="262"/>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氨氮</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0.001</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0.001</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0.00192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0.00192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+0.00092</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+0.00092</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r>
      <w:tr w:rsidR="00115E0F" w:rsidRPr="00897FCF" w:rsidTr="007656C0">
        <w:trPr>
          <w:cantSplit/>
          <w:trHeight w:val="293"/>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TP</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0.000384</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0.000384</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+0.000184</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+0.000184</w:t>
            </w:r>
          </w:p>
        </w:tc>
        <w:tc>
          <w:tcPr>
            <w:tcW w:w="40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23"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r>
      <w:tr w:rsidR="00115E0F" w:rsidRPr="00897FCF" w:rsidTr="007656C0">
        <w:trPr>
          <w:cantSplit/>
          <w:trHeight w:val="293"/>
          <w:jc w:val="center"/>
        </w:trPr>
        <w:tc>
          <w:tcPr>
            <w:tcW w:w="285" w:type="pct"/>
            <w:vMerge w:val="restart"/>
            <w:vAlign w:val="center"/>
          </w:tcPr>
          <w:p w:rsidR="00115E0F" w:rsidRPr="00897FCF" w:rsidRDefault="00115E0F" w:rsidP="00897FCF">
            <w:pPr>
              <w:pStyle w:val="aff6"/>
              <w:spacing w:line="240" w:lineRule="auto"/>
              <w:ind w:firstLineChars="0" w:firstLine="0"/>
              <w:rPr>
                <w:rFonts w:eastAsiaTheme="minorEastAsia"/>
                <w:kern w:val="0"/>
                <w:sz w:val="21"/>
                <w:szCs w:val="21"/>
              </w:rPr>
            </w:pPr>
            <w:r w:rsidRPr="00897FCF">
              <w:rPr>
                <w:rFonts w:eastAsiaTheme="minorEastAsia"/>
                <w:kern w:val="0"/>
                <w:sz w:val="21"/>
                <w:szCs w:val="21"/>
              </w:rPr>
              <w:t>固废</w:t>
            </w: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生活垃圾</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1.2</w:t>
            </w:r>
          </w:p>
        </w:tc>
        <w:tc>
          <w:tcPr>
            <w:tcW w:w="450"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-0.3</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-0.3</w:t>
            </w:r>
          </w:p>
        </w:tc>
        <w:tc>
          <w:tcPr>
            <w:tcW w:w="407"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23" w:type="pct"/>
          </w:tcPr>
          <w:p w:rsidR="00115E0F" w:rsidRPr="00897FCF" w:rsidRDefault="00115E0F" w:rsidP="00897FCF">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污水站污泥</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20</w:t>
            </w:r>
          </w:p>
        </w:tc>
        <w:tc>
          <w:tcPr>
            <w:tcW w:w="450"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07"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23" w:type="pct"/>
          </w:tcPr>
          <w:p w:rsidR="00115E0F" w:rsidRPr="00897FCF" w:rsidRDefault="00115E0F" w:rsidP="00897FCF">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废丝、废股和废绳</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0.2</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48.3</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48.3</w:t>
            </w:r>
          </w:p>
        </w:tc>
        <w:tc>
          <w:tcPr>
            <w:tcW w:w="450"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+48.1</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+48.1</w:t>
            </w:r>
          </w:p>
        </w:tc>
        <w:tc>
          <w:tcPr>
            <w:tcW w:w="407"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23" w:type="pct"/>
          </w:tcPr>
          <w:p w:rsidR="00115E0F" w:rsidRPr="00897FCF" w:rsidRDefault="00115E0F" w:rsidP="00897FCF">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废活性炭</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450"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+0.65</w:t>
            </w:r>
          </w:p>
        </w:tc>
        <w:tc>
          <w:tcPr>
            <w:tcW w:w="407"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23" w:type="pct"/>
          </w:tcPr>
          <w:p w:rsidR="00115E0F" w:rsidRPr="00897FCF" w:rsidRDefault="00115E0F" w:rsidP="00897FCF">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分拣废渣</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50"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+18</w:t>
            </w:r>
          </w:p>
        </w:tc>
        <w:tc>
          <w:tcPr>
            <w:tcW w:w="407"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23" w:type="pct"/>
          </w:tcPr>
          <w:p w:rsidR="00115E0F" w:rsidRPr="00897FCF" w:rsidRDefault="00115E0F" w:rsidP="00897FCF">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清洗废渣</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450"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+29.1</w:t>
            </w:r>
          </w:p>
        </w:tc>
        <w:tc>
          <w:tcPr>
            <w:tcW w:w="407"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23" w:type="pct"/>
          </w:tcPr>
          <w:p w:rsidR="00115E0F" w:rsidRPr="00897FCF" w:rsidRDefault="00115E0F" w:rsidP="00897FCF">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除尘脱硫灰渣</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450"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+0.5</w:t>
            </w:r>
          </w:p>
        </w:tc>
        <w:tc>
          <w:tcPr>
            <w:tcW w:w="407"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23" w:type="pct"/>
          </w:tcPr>
          <w:p w:rsidR="00115E0F" w:rsidRPr="00897FCF" w:rsidRDefault="00115E0F" w:rsidP="00897FCF">
            <w:pPr>
              <w:jc w:val="center"/>
              <w:rPr>
                <w:rFonts w:eastAsiaTheme="minorEastAsia"/>
              </w:rPr>
            </w:pPr>
            <w:r w:rsidRPr="00897FCF">
              <w:rPr>
                <w:rFonts w:eastAsiaTheme="minorEastAsia"/>
                <w:kern w:val="0"/>
                <w:szCs w:val="21"/>
              </w:rPr>
              <w:t>/</w:t>
            </w:r>
          </w:p>
        </w:tc>
      </w:tr>
      <w:tr w:rsidR="00115E0F" w:rsidRPr="00897FCF" w:rsidTr="007656C0">
        <w:trPr>
          <w:cantSplit/>
          <w:trHeight w:val="293"/>
          <w:jc w:val="center"/>
        </w:trPr>
        <w:tc>
          <w:tcPr>
            <w:tcW w:w="285" w:type="pct"/>
            <w:vMerge/>
            <w:vAlign w:val="center"/>
          </w:tcPr>
          <w:p w:rsidR="00115E0F" w:rsidRPr="00897FCF" w:rsidRDefault="00115E0F" w:rsidP="00897FCF">
            <w:pPr>
              <w:pStyle w:val="aff6"/>
              <w:spacing w:line="240" w:lineRule="auto"/>
              <w:ind w:firstLineChars="0" w:firstLine="0"/>
              <w:rPr>
                <w:rFonts w:eastAsiaTheme="minorEastAsia"/>
                <w:kern w:val="0"/>
                <w:sz w:val="21"/>
                <w:szCs w:val="21"/>
              </w:rPr>
            </w:pPr>
          </w:p>
        </w:tc>
        <w:tc>
          <w:tcPr>
            <w:tcW w:w="449"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燃料灰渣</w:t>
            </w:r>
          </w:p>
        </w:tc>
        <w:tc>
          <w:tcPr>
            <w:tcW w:w="40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0</w:t>
            </w:r>
          </w:p>
        </w:tc>
        <w:tc>
          <w:tcPr>
            <w:tcW w:w="40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50"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50"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34"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397" w:type="pct"/>
            <w:vAlign w:val="center"/>
          </w:tcPr>
          <w:p w:rsidR="00115E0F" w:rsidRPr="00897FCF" w:rsidRDefault="00115E0F" w:rsidP="00897FCF">
            <w:pPr>
              <w:pStyle w:val="aff6"/>
              <w:spacing w:line="240" w:lineRule="auto"/>
              <w:ind w:firstLineChars="0" w:firstLine="0"/>
              <w:jc w:val="center"/>
              <w:rPr>
                <w:rFonts w:eastAsiaTheme="minorEastAsia"/>
                <w:kern w:val="0"/>
                <w:sz w:val="21"/>
                <w:szCs w:val="21"/>
              </w:rPr>
            </w:pPr>
            <w:r w:rsidRPr="00897FCF">
              <w:rPr>
                <w:rFonts w:eastAsiaTheme="minorEastAsia"/>
                <w:kern w:val="0"/>
                <w:sz w:val="21"/>
                <w:szCs w:val="21"/>
              </w:rPr>
              <w:t>+15</w:t>
            </w:r>
          </w:p>
        </w:tc>
        <w:tc>
          <w:tcPr>
            <w:tcW w:w="407" w:type="pct"/>
          </w:tcPr>
          <w:p w:rsidR="00115E0F" w:rsidRPr="00897FCF" w:rsidRDefault="00115E0F" w:rsidP="00897FCF">
            <w:pPr>
              <w:jc w:val="center"/>
              <w:rPr>
                <w:rFonts w:eastAsiaTheme="minorEastAsia"/>
              </w:rPr>
            </w:pPr>
            <w:r w:rsidRPr="00897FCF">
              <w:rPr>
                <w:rFonts w:eastAsiaTheme="minorEastAsia"/>
                <w:kern w:val="0"/>
                <w:szCs w:val="21"/>
              </w:rPr>
              <w:t>/</w:t>
            </w:r>
          </w:p>
        </w:tc>
        <w:tc>
          <w:tcPr>
            <w:tcW w:w="423" w:type="pct"/>
          </w:tcPr>
          <w:p w:rsidR="00115E0F" w:rsidRPr="00897FCF" w:rsidRDefault="00115E0F" w:rsidP="00897FCF">
            <w:pPr>
              <w:jc w:val="center"/>
              <w:rPr>
                <w:rFonts w:eastAsiaTheme="minorEastAsia"/>
              </w:rPr>
            </w:pPr>
            <w:r w:rsidRPr="00897FCF">
              <w:rPr>
                <w:rFonts w:eastAsiaTheme="minorEastAsia"/>
                <w:kern w:val="0"/>
                <w:szCs w:val="21"/>
              </w:rPr>
              <w:t>/</w:t>
            </w:r>
          </w:p>
        </w:tc>
      </w:tr>
    </w:tbl>
    <w:p w:rsidR="008A2B35" w:rsidRPr="00897FCF" w:rsidRDefault="008A2B35" w:rsidP="007656C0">
      <w:pPr>
        <w:pStyle w:val="aff6"/>
        <w:ind w:firstLine="480"/>
        <w:rPr>
          <w:rFonts w:eastAsiaTheme="minorEastAsia"/>
        </w:rPr>
      </w:pPr>
    </w:p>
    <w:p w:rsidR="008A2B35" w:rsidRPr="00897FCF" w:rsidRDefault="008A2B35" w:rsidP="007656C0">
      <w:pPr>
        <w:pStyle w:val="aff6"/>
        <w:ind w:firstLineChars="0" w:firstLine="0"/>
        <w:rPr>
          <w:rFonts w:eastAsiaTheme="minorEastAsia"/>
        </w:rPr>
        <w:sectPr w:rsidR="008A2B35" w:rsidRPr="00897FCF" w:rsidSect="00DC4E44">
          <w:pgSz w:w="16840" w:h="11907" w:orient="landscape"/>
          <w:pgMar w:top="1797" w:right="1440" w:bottom="1797" w:left="1440" w:header="851" w:footer="992" w:gutter="0"/>
          <w:cols w:space="720"/>
          <w:docGrid w:linePitch="312"/>
        </w:sectPr>
      </w:pPr>
    </w:p>
    <w:p w:rsidR="00B10E6A" w:rsidRPr="00897FCF" w:rsidRDefault="00B10E6A" w:rsidP="00897FCF">
      <w:pPr>
        <w:pStyle w:val="aff6"/>
        <w:ind w:firstLine="480"/>
        <w:rPr>
          <w:rFonts w:eastAsiaTheme="minorEastAsia"/>
        </w:rPr>
      </w:pPr>
      <w:r w:rsidRPr="00897FCF">
        <w:rPr>
          <w:rFonts w:eastAsiaTheme="minorEastAsia"/>
        </w:rPr>
        <w:lastRenderedPageBreak/>
        <w:t>5</w:t>
      </w:r>
      <w:r w:rsidRPr="00897FCF">
        <w:rPr>
          <w:rFonts w:eastAsiaTheme="minorEastAsia"/>
        </w:rPr>
        <w:t>、总量控制</w:t>
      </w:r>
    </w:p>
    <w:p w:rsidR="00B10E6A" w:rsidRPr="00897FCF" w:rsidRDefault="00B10E6A" w:rsidP="007656C0">
      <w:pPr>
        <w:pStyle w:val="aff6"/>
        <w:ind w:firstLine="480"/>
        <w:rPr>
          <w:rFonts w:eastAsiaTheme="minorEastAsia"/>
        </w:rPr>
      </w:pPr>
      <w:r w:rsidRPr="00897FCF">
        <w:rPr>
          <w:rFonts w:eastAsiaTheme="minorEastAsia"/>
        </w:rPr>
        <w:t>根据《</w:t>
      </w:r>
      <w:r w:rsidRPr="00897FCF">
        <w:rPr>
          <w:rFonts w:eastAsiaTheme="minorEastAsia"/>
        </w:rPr>
        <w:t>“</w:t>
      </w:r>
      <w:r w:rsidRPr="00897FCF">
        <w:rPr>
          <w:rFonts w:eastAsiaTheme="minorEastAsia"/>
        </w:rPr>
        <w:t>十三五</w:t>
      </w:r>
      <w:r w:rsidRPr="00897FCF">
        <w:rPr>
          <w:rFonts w:eastAsiaTheme="minorEastAsia"/>
        </w:rPr>
        <w:t>”</w:t>
      </w:r>
      <w:r w:rsidRPr="00897FCF">
        <w:rPr>
          <w:rFonts w:eastAsiaTheme="minorEastAsia"/>
        </w:rPr>
        <w:t>生态环境保护规划的通知》（国发〔</w:t>
      </w:r>
      <w:r w:rsidRPr="00897FCF">
        <w:rPr>
          <w:rFonts w:eastAsiaTheme="minorEastAsia"/>
        </w:rPr>
        <w:t>2016</w:t>
      </w:r>
      <w:r w:rsidRPr="00897FCF">
        <w:rPr>
          <w:rFonts w:eastAsiaTheme="minorEastAsia"/>
        </w:rPr>
        <w:t>〕</w:t>
      </w:r>
      <w:r w:rsidRPr="00897FCF">
        <w:rPr>
          <w:rFonts w:eastAsiaTheme="minorEastAsia"/>
        </w:rPr>
        <w:t>65</w:t>
      </w:r>
      <w:r w:rsidRPr="00897FCF">
        <w:rPr>
          <w:rFonts w:eastAsiaTheme="minorEastAsia"/>
        </w:rPr>
        <w:t>号）和《关于印发江苏省建设项目主要污染物排放总量区域平衡方案审核管理办法的通知》（苏环办</w:t>
      </w:r>
      <w:r w:rsidRPr="00897FCF">
        <w:rPr>
          <w:rFonts w:eastAsiaTheme="minorEastAsia"/>
        </w:rPr>
        <w:t>[2011]71</w:t>
      </w:r>
      <w:r w:rsidRPr="00897FCF">
        <w:rPr>
          <w:rFonts w:eastAsiaTheme="minorEastAsia"/>
        </w:rPr>
        <w:t>号），结合本项目排污特征，确定本项目总量控制因子。</w:t>
      </w:r>
    </w:p>
    <w:p w:rsidR="00B10E6A" w:rsidRPr="00897FCF" w:rsidRDefault="00B10E6A" w:rsidP="007656C0">
      <w:pPr>
        <w:pStyle w:val="aff6"/>
        <w:ind w:firstLine="480"/>
        <w:rPr>
          <w:rFonts w:eastAsiaTheme="minorEastAsia"/>
        </w:rPr>
      </w:pPr>
      <w:r w:rsidRPr="00897FCF">
        <w:rPr>
          <w:rFonts w:eastAsiaTheme="minorEastAsia"/>
        </w:rPr>
        <w:t>废气总量控制因子：</w:t>
      </w:r>
      <w:r w:rsidRPr="00897FCF">
        <w:rPr>
          <w:rFonts w:eastAsiaTheme="minorEastAsia"/>
        </w:rPr>
        <w:t>VOCs</w:t>
      </w:r>
      <w:r w:rsidRPr="00897FCF">
        <w:rPr>
          <w:rFonts w:eastAsiaTheme="minorEastAsia"/>
        </w:rPr>
        <w:t>、</w:t>
      </w:r>
      <w:r w:rsidR="008A2B35" w:rsidRPr="00897FCF">
        <w:rPr>
          <w:rFonts w:eastAsiaTheme="minorEastAsia"/>
        </w:rPr>
        <w:t>颗粒物</w:t>
      </w:r>
      <w:r w:rsidR="0049256E" w:rsidRPr="00897FCF">
        <w:rPr>
          <w:rFonts w:eastAsiaTheme="minorEastAsia"/>
        </w:rPr>
        <w:t>、</w:t>
      </w:r>
      <w:r w:rsidR="0049256E" w:rsidRPr="00897FCF">
        <w:rPr>
          <w:rFonts w:eastAsiaTheme="minorEastAsia"/>
        </w:rPr>
        <w:t>SO</w:t>
      </w:r>
      <w:r w:rsidR="0049256E" w:rsidRPr="00897FCF">
        <w:rPr>
          <w:rFonts w:eastAsiaTheme="minorEastAsia"/>
          <w:vertAlign w:val="subscript"/>
        </w:rPr>
        <w:t>2</w:t>
      </w:r>
      <w:r w:rsidR="0049256E" w:rsidRPr="00897FCF">
        <w:rPr>
          <w:rFonts w:eastAsiaTheme="minorEastAsia"/>
        </w:rPr>
        <w:t>、</w:t>
      </w:r>
      <w:r w:rsidR="0049256E" w:rsidRPr="00897FCF">
        <w:rPr>
          <w:rFonts w:eastAsiaTheme="minorEastAsia"/>
        </w:rPr>
        <w:t>NOx</w:t>
      </w:r>
      <w:r w:rsidRPr="00897FCF">
        <w:rPr>
          <w:rFonts w:eastAsiaTheme="minorEastAsia"/>
        </w:rPr>
        <w:t>。</w:t>
      </w:r>
    </w:p>
    <w:p w:rsidR="00B10E6A" w:rsidRPr="00897FCF" w:rsidRDefault="00B10E6A" w:rsidP="00897FCF">
      <w:pPr>
        <w:pStyle w:val="aff6"/>
        <w:ind w:firstLine="480"/>
        <w:rPr>
          <w:rFonts w:eastAsiaTheme="minorEastAsia"/>
          <w:highlight w:val="red"/>
        </w:rPr>
      </w:pPr>
      <w:r w:rsidRPr="00897FCF">
        <w:rPr>
          <w:rFonts w:eastAsiaTheme="minorEastAsia"/>
        </w:rPr>
        <w:t>（</w:t>
      </w:r>
      <w:r w:rsidRPr="00897FCF">
        <w:rPr>
          <w:rFonts w:eastAsiaTheme="minorEastAsia"/>
        </w:rPr>
        <w:t>1</w:t>
      </w:r>
      <w:r w:rsidRPr="00897FCF">
        <w:rPr>
          <w:rFonts w:eastAsiaTheme="minorEastAsia"/>
        </w:rPr>
        <w:t>）大气污染物</w:t>
      </w:r>
    </w:p>
    <w:p w:rsidR="00B10E6A" w:rsidRPr="00897FCF" w:rsidRDefault="008A2B35" w:rsidP="007656C0">
      <w:pPr>
        <w:pStyle w:val="aff6"/>
        <w:ind w:firstLine="480"/>
        <w:jc w:val="both"/>
        <w:rPr>
          <w:rFonts w:eastAsiaTheme="minorEastAsia"/>
        </w:rPr>
      </w:pPr>
      <w:r w:rsidRPr="00897FCF">
        <w:rPr>
          <w:rFonts w:eastAsiaTheme="minorEastAsia"/>
        </w:rPr>
        <w:t>项目</w:t>
      </w:r>
      <w:r w:rsidR="00B10E6A" w:rsidRPr="00897FCF">
        <w:rPr>
          <w:rFonts w:eastAsiaTheme="minorEastAsia"/>
        </w:rPr>
        <w:t>有组织废气排放总量为</w:t>
      </w:r>
      <w:r w:rsidR="0049256E" w:rsidRPr="00897FCF">
        <w:rPr>
          <w:rFonts w:eastAsiaTheme="minorEastAsia"/>
        </w:rPr>
        <w:t>非甲烷总烃</w:t>
      </w:r>
      <w:r w:rsidR="0049256E" w:rsidRPr="00897FCF">
        <w:rPr>
          <w:rFonts w:eastAsiaTheme="minorEastAsia"/>
        </w:rPr>
        <w:t>0.0173</w:t>
      </w:r>
      <w:r w:rsidR="00B10E6A" w:rsidRPr="00897FCF">
        <w:rPr>
          <w:rFonts w:eastAsiaTheme="minorEastAsia"/>
        </w:rPr>
        <w:t>t/a</w:t>
      </w:r>
      <w:r w:rsidR="00B10E6A" w:rsidRPr="00897FCF">
        <w:rPr>
          <w:rFonts w:eastAsiaTheme="minorEastAsia"/>
        </w:rPr>
        <w:t>、</w:t>
      </w:r>
      <w:r w:rsidRPr="00897FCF">
        <w:rPr>
          <w:rFonts w:eastAsiaTheme="minorEastAsia"/>
        </w:rPr>
        <w:t>颗粒物</w:t>
      </w:r>
      <w:r w:rsidRPr="00897FCF">
        <w:rPr>
          <w:rFonts w:eastAsiaTheme="minorEastAsia"/>
        </w:rPr>
        <w:t>0.</w:t>
      </w:r>
      <w:r w:rsidR="0049256E" w:rsidRPr="00897FCF">
        <w:rPr>
          <w:rFonts w:eastAsiaTheme="minorEastAsia"/>
        </w:rPr>
        <w:t>01</w:t>
      </w:r>
      <w:r w:rsidRPr="00897FCF">
        <w:rPr>
          <w:rFonts w:eastAsiaTheme="minorEastAsia"/>
        </w:rPr>
        <w:t>t/a</w:t>
      </w:r>
      <w:r w:rsidRPr="00897FCF">
        <w:rPr>
          <w:rFonts w:eastAsiaTheme="minorEastAsia"/>
        </w:rPr>
        <w:t>，</w:t>
      </w:r>
      <w:r w:rsidR="0049256E" w:rsidRPr="00897FCF">
        <w:rPr>
          <w:rFonts w:eastAsiaTheme="minorEastAsia"/>
        </w:rPr>
        <w:t>SO</w:t>
      </w:r>
      <w:r w:rsidR="0049256E" w:rsidRPr="00897FCF">
        <w:rPr>
          <w:rFonts w:eastAsiaTheme="minorEastAsia"/>
          <w:vertAlign w:val="subscript"/>
        </w:rPr>
        <w:t>2</w:t>
      </w:r>
      <w:r w:rsidR="0049256E" w:rsidRPr="00897FCF">
        <w:rPr>
          <w:rFonts w:eastAsiaTheme="minorEastAsia"/>
        </w:rPr>
        <w:t>0.0544</w:t>
      </w:r>
      <w:r w:rsidR="00B10E6A" w:rsidRPr="00897FCF">
        <w:rPr>
          <w:rFonts w:eastAsiaTheme="minorEastAsia"/>
        </w:rPr>
        <w:t>t/a</w:t>
      </w:r>
      <w:r w:rsidR="00B10E6A" w:rsidRPr="00897FCF">
        <w:rPr>
          <w:rFonts w:eastAsiaTheme="minorEastAsia"/>
        </w:rPr>
        <w:t>、</w:t>
      </w:r>
      <w:r w:rsidR="0049256E" w:rsidRPr="00897FCF">
        <w:rPr>
          <w:rFonts w:eastAsiaTheme="minorEastAsia"/>
        </w:rPr>
        <w:t>NOx</w:t>
      </w:r>
      <w:r w:rsidRPr="00897FCF">
        <w:rPr>
          <w:rFonts w:eastAsiaTheme="minorEastAsia"/>
        </w:rPr>
        <w:t>0.</w:t>
      </w:r>
      <w:r w:rsidR="0049256E" w:rsidRPr="00897FCF">
        <w:rPr>
          <w:rFonts w:eastAsiaTheme="minorEastAsia"/>
        </w:rPr>
        <w:t>184</w:t>
      </w:r>
      <w:r w:rsidR="00B10E6A" w:rsidRPr="00897FCF">
        <w:rPr>
          <w:rFonts w:eastAsiaTheme="minorEastAsia"/>
        </w:rPr>
        <w:t>t/a</w:t>
      </w:r>
      <w:r w:rsidRPr="00897FCF">
        <w:rPr>
          <w:rFonts w:eastAsiaTheme="minorEastAsia"/>
        </w:rPr>
        <w:t>，在</w:t>
      </w:r>
      <w:r w:rsidR="0049256E" w:rsidRPr="00897FCF">
        <w:rPr>
          <w:rFonts w:eastAsiaTheme="minorEastAsia"/>
        </w:rPr>
        <w:t>启东市</w:t>
      </w:r>
      <w:r w:rsidRPr="00897FCF">
        <w:rPr>
          <w:rFonts w:eastAsiaTheme="minorEastAsia"/>
        </w:rPr>
        <w:t>区域内总量中平衡。</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）水污染物</w:t>
      </w:r>
    </w:p>
    <w:p w:rsidR="008A2B35" w:rsidRPr="00897FCF" w:rsidRDefault="008A2B35" w:rsidP="007656C0">
      <w:pPr>
        <w:pStyle w:val="aff6"/>
        <w:ind w:firstLine="480"/>
        <w:rPr>
          <w:rFonts w:eastAsiaTheme="minorEastAsia"/>
          <w:color w:val="FF0000"/>
        </w:rPr>
      </w:pPr>
      <w:r w:rsidRPr="00897FCF">
        <w:rPr>
          <w:rFonts w:eastAsiaTheme="minorEastAsia"/>
        </w:rPr>
        <w:t>本项目</w:t>
      </w:r>
      <w:r w:rsidR="0049256E" w:rsidRPr="00897FCF">
        <w:rPr>
          <w:rFonts w:eastAsiaTheme="minorEastAsia"/>
        </w:rPr>
        <w:t>无废水排放，排放指标为零。</w:t>
      </w:r>
    </w:p>
    <w:p w:rsidR="00B10E6A" w:rsidRPr="00897FCF" w:rsidRDefault="00B10E6A" w:rsidP="007656C0">
      <w:pPr>
        <w:pStyle w:val="aff6"/>
        <w:ind w:firstLine="480"/>
        <w:rPr>
          <w:rFonts w:eastAsiaTheme="minorEastAsia"/>
          <w:color w:val="FF0000"/>
        </w:rPr>
      </w:pPr>
      <w:r w:rsidRPr="00897FCF">
        <w:rPr>
          <w:rFonts w:eastAsiaTheme="minorEastAsia"/>
        </w:rPr>
        <w:t>（</w:t>
      </w:r>
      <w:r w:rsidRPr="00897FCF">
        <w:rPr>
          <w:rFonts w:eastAsiaTheme="minorEastAsia"/>
        </w:rPr>
        <w:t>3</w:t>
      </w:r>
      <w:r w:rsidRPr="00897FCF">
        <w:rPr>
          <w:rFonts w:eastAsiaTheme="minorEastAsia"/>
        </w:rPr>
        <w:t>）固体废物</w:t>
      </w:r>
    </w:p>
    <w:p w:rsidR="00B10E6A" w:rsidRPr="00897FCF" w:rsidRDefault="00B10E6A" w:rsidP="007656C0">
      <w:pPr>
        <w:pStyle w:val="aff6"/>
        <w:ind w:firstLine="480"/>
        <w:rPr>
          <w:rFonts w:eastAsiaTheme="minorEastAsia"/>
        </w:rPr>
      </w:pPr>
      <w:r w:rsidRPr="00897FCF">
        <w:rPr>
          <w:rFonts w:eastAsiaTheme="minorEastAsia"/>
        </w:rPr>
        <w:t>固废零排放。</w:t>
      </w:r>
    </w:p>
    <w:p w:rsidR="00B10E6A" w:rsidRPr="00897FCF" w:rsidRDefault="00B10E6A" w:rsidP="007656C0">
      <w:pPr>
        <w:pStyle w:val="aff6"/>
        <w:ind w:firstLine="480"/>
        <w:rPr>
          <w:rFonts w:eastAsiaTheme="minorEastAsia"/>
        </w:rPr>
      </w:pPr>
      <w:r w:rsidRPr="00897FCF">
        <w:rPr>
          <w:rFonts w:eastAsiaTheme="minorEastAsia"/>
        </w:rPr>
        <w:t>环境影响评价制度是建设项目的环境准入门槛，排污许可制是企事业单位生产运营期排污的法律依据，必须做好充分衔接，实现从污染预防到污染治理和排放控制的全过程监管。</w:t>
      </w:r>
    </w:p>
    <w:p w:rsidR="00B10E6A" w:rsidRPr="00897FCF" w:rsidRDefault="00B10E6A" w:rsidP="007656C0">
      <w:pPr>
        <w:pStyle w:val="aff6"/>
        <w:ind w:firstLine="480"/>
        <w:rPr>
          <w:rFonts w:eastAsiaTheme="minorEastAsia"/>
        </w:rPr>
      </w:pPr>
      <w:r w:rsidRPr="00897FCF">
        <w:rPr>
          <w:rFonts w:eastAsiaTheme="minorEastAsia"/>
        </w:rPr>
        <w:t>环保部于</w:t>
      </w:r>
      <w:r w:rsidRPr="00897FCF">
        <w:rPr>
          <w:rFonts w:eastAsiaTheme="minorEastAsia"/>
        </w:rPr>
        <w:t>2017</w:t>
      </w:r>
      <w:r w:rsidRPr="00897FCF">
        <w:rPr>
          <w:rFonts w:eastAsiaTheme="minorEastAsia"/>
        </w:rPr>
        <w:t>年</w:t>
      </w:r>
      <w:r w:rsidRPr="00897FCF">
        <w:rPr>
          <w:rFonts w:eastAsiaTheme="minorEastAsia"/>
        </w:rPr>
        <w:t>11</w:t>
      </w:r>
      <w:r w:rsidRPr="00897FCF">
        <w:rPr>
          <w:rFonts w:eastAsiaTheme="minorEastAsia"/>
        </w:rPr>
        <w:t>月</w:t>
      </w:r>
      <w:r w:rsidRPr="00897FCF">
        <w:rPr>
          <w:rFonts w:eastAsiaTheme="minorEastAsia"/>
        </w:rPr>
        <w:t>14</w:t>
      </w:r>
      <w:r w:rsidRPr="00897FCF">
        <w:rPr>
          <w:rFonts w:eastAsiaTheme="minorEastAsia"/>
        </w:rPr>
        <w:t>日发布了《关于做好环评与排污许可制度衔接工作的通知》（环办环评</w:t>
      </w:r>
      <w:r w:rsidRPr="00897FCF">
        <w:rPr>
          <w:rFonts w:eastAsiaTheme="minorEastAsia"/>
        </w:rPr>
        <w:t>[2017]84</w:t>
      </w:r>
      <w:r w:rsidRPr="00897FCF">
        <w:rPr>
          <w:rFonts w:eastAsiaTheme="minorEastAsia"/>
        </w:rPr>
        <w:t>号），按照《国民经济行业分类》进行具体划分，《固定源排污许可名录》共包括《国民经济行业分类》中的</w:t>
      </w:r>
      <w:r w:rsidRPr="00897FCF">
        <w:rPr>
          <w:rFonts w:eastAsiaTheme="minorEastAsia"/>
        </w:rPr>
        <w:t>32</w:t>
      </w:r>
      <w:r w:rsidRPr="00897FCF">
        <w:rPr>
          <w:rFonts w:eastAsiaTheme="minorEastAsia"/>
        </w:rPr>
        <w:t>个大类和</w:t>
      </w:r>
      <w:r w:rsidRPr="00897FCF">
        <w:rPr>
          <w:rFonts w:eastAsiaTheme="minorEastAsia"/>
        </w:rPr>
        <w:t>78</w:t>
      </w:r>
      <w:r w:rsidRPr="00897FCF">
        <w:rPr>
          <w:rFonts w:eastAsiaTheme="minorEastAsia"/>
        </w:rPr>
        <w:t>个中类或小类，以及</w:t>
      </w:r>
      <w:r w:rsidRPr="00897FCF">
        <w:rPr>
          <w:rFonts w:eastAsiaTheme="minorEastAsia"/>
        </w:rPr>
        <w:t>4</w:t>
      </w:r>
      <w:r w:rsidRPr="00897FCF">
        <w:rPr>
          <w:rFonts w:eastAsiaTheme="minorEastAsia"/>
        </w:rPr>
        <w:t>个通用工序。覆盖了</w:t>
      </w:r>
      <w:r w:rsidRPr="00897FCF">
        <w:rPr>
          <w:rFonts w:eastAsiaTheme="minorEastAsia"/>
        </w:rPr>
        <w:t>“</w:t>
      </w:r>
      <w:r w:rsidRPr="00897FCF">
        <w:rPr>
          <w:rFonts w:eastAsiaTheme="minorEastAsia"/>
        </w:rPr>
        <w:t>水十条</w:t>
      </w:r>
      <w:r w:rsidRPr="00897FCF">
        <w:rPr>
          <w:rFonts w:eastAsiaTheme="minorEastAsia"/>
        </w:rPr>
        <w:t>”</w:t>
      </w:r>
      <w:r w:rsidRPr="00897FCF">
        <w:rPr>
          <w:rFonts w:eastAsiaTheme="minorEastAsia"/>
        </w:rPr>
        <w:t>、</w:t>
      </w:r>
      <w:r w:rsidRPr="00897FCF">
        <w:rPr>
          <w:rFonts w:eastAsiaTheme="minorEastAsia"/>
        </w:rPr>
        <w:t>“</w:t>
      </w:r>
      <w:r w:rsidRPr="00897FCF">
        <w:rPr>
          <w:rFonts w:eastAsiaTheme="minorEastAsia"/>
        </w:rPr>
        <w:t>大气十条</w:t>
      </w:r>
      <w:r w:rsidRPr="00897FCF">
        <w:rPr>
          <w:rFonts w:eastAsiaTheme="minorEastAsia"/>
        </w:rPr>
        <w:t>”</w:t>
      </w:r>
      <w:r w:rsidRPr="00897FCF">
        <w:rPr>
          <w:rFonts w:eastAsiaTheme="minorEastAsia"/>
        </w:rPr>
        <w:t>的重点管理行业，重金属污染综合防治的重点行业，可以基本满足</w:t>
      </w:r>
      <w:r w:rsidRPr="00897FCF">
        <w:rPr>
          <w:rFonts w:eastAsiaTheme="minorEastAsia"/>
        </w:rPr>
        <w:t>“</w:t>
      </w:r>
      <w:r w:rsidRPr="00897FCF">
        <w:rPr>
          <w:rFonts w:eastAsiaTheme="minorEastAsia"/>
        </w:rPr>
        <w:t>十三五</w:t>
      </w:r>
      <w:r w:rsidRPr="00897FCF">
        <w:rPr>
          <w:rFonts w:eastAsiaTheme="minorEastAsia"/>
        </w:rPr>
        <w:t>”</w:t>
      </w:r>
      <w:r w:rsidRPr="00897FCF">
        <w:rPr>
          <w:rFonts w:eastAsiaTheme="minorEastAsia"/>
        </w:rPr>
        <w:t>期间水和大气固定污染源的环境管理需求。《固定源排污许可名录》根据污染物产生量和排放量大小、环境危害程度高低，对所有</w:t>
      </w:r>
      <w:r w:rsidRPr="00897FCF">
        <w:rPr>
          <w:rFonts w:eastAsiaTheme="minorEastAsia"/>
        </w:rPr>
        <w:t>82</w:t>
      </w:r>
      <w:r w:rsidRPr="00897FCF">
        <w:rPr>
          <w:rFonts w:eastAsiaTheme="minorEastAsia"/>
        </w:rPr>
        <w:t>个行业（含</w:t>
      </w:r>
      <w:r w:rsidRPr="00897FCF">
        <w:rPr>
          <w:rFonts w:eastAsiaTheme="minorEastAsia"/>
        </w:rPr>
        <w:t>4</w:t>
      </w:r>
      <w:r w:rsidRPr="00897FCF">
        <w:rPr>
          <w:rFonts w:eastAsiaTheme="minorEastAsia"/>
        </w:rPr>
        <w:t>个通用工序）中</w:t>
      </w:r>
      <w:r w:rsidRPr="00897FCF">
        <w:rPr>
          <w:rFonts w:eastAsiaTheme="minorEastAsia"/>
        </w:rPr>
        <w:t>44</w:t>
      </w:r>
      <w:r w:rsidRPr="00897FCF">
        <w:rPr>
          <w:rFonts w:eastAsiaTheme="minorEastAsia"/>
        </w:rPr>
        <w:t>个行业进行排污许可重点管理，</w:t>
      </w:r>
      <w:r w:rsidRPr="00897FCF">
        <w:rPr>
          <w:rFonts w:eastAsiaTheme="minorEastAsia"/>
        </w:rPr>
        <w:t>8</w:t>
      </w:r>
      <w:r w:rsidRPr="00897FCF">
        <w:rPr>
          <w:rFonts w:eastAsiaTheme="minorEastAsia"/>
        </w:rPr>
        <w:t>个行业进行简化管理，</w:t>
      </w:r>
      <w:r w:rsidRPr="00897FCF">
        <w:rPr>
          <w:rFonts w:eastAsiaTheme="minorEastAsia"/>
        </w:rPr>
        <w:t>30</w:t>
      </w:r>
      <w:r w:rsidRPr="00897FCF">
        <w:rPr>
          <w:rFonts w:eastAsiaTheme="minorEastAsia"/>
        </w:rPr>
        <w:t>个行业根据生产工艺特点或者生产规模区分为重点管理和简化管理。对于不属于名录范围的暂不纳入排污许可管理。本项目已列入排污许可重点管理行业，本项目需按《固定源排污许可名录》实施时间申请排污许可。</w:t>
      </w:r>
    </w:p>
    <w:p w:rsidR="00B10E6A" w:rsidRPr="00897FCF" w:rsidRDefault="00B10E6A" w:rsidP="00897FCF">
      <w:pPr>
        <w:pStyle w:val="aff6"/>
        <w:ind w:firstLine="480"/>
        <w:rPr>
          <w:rFonts w:eastAsiaTheme="minorEastAsia"/>
        </w:rPr>
      </w:pPr>
      <w:r w:rsidRPr="00897FCF">
        <w:rPr>
          <w:rFonts w:eastAsiaTheme="minorEastAsia"/>
        </w:rPr>
        <w:t>6</w:t>
      </w:r>
      <w:r w:rsidRPr="00897FCF">
        <w:rPr>
          <w:rFonts w:eastAsiaTheme="minorEastAsia"/>
        </w:rPr>
        <w:t>、排污口信息</w:t>
      </w:r>
    </w:p>
    <w:p w:rsidR="00B10E6A" w:rsidRPr="00897FCF" w:rsidRDefault="00B10E6A" w:rsidP="007656C0">
      <w:pPr>
        <w:pStyle w:val="aff6"/>
        <w:ind w:firstLine="480"/>
        <w:rPr>
          <w:rFonts w:eastAsiaTheme="minorEastAsia"/>
        </w:rPr>
      </w:pPr>
      <w:r w:rsidRPr="00897FCF">
        <w:rPr>
          <w:rFonts w:eastAsiaTheme="minorEastAsia"/>
        </w:rPr>
        <w:t>根据《江苏省排污口设置及规范化整治管理办法》（苏环控</w:t>
      </w:r>
      <w:r w:rsidRPr="00897FCF">
        <w:rPr>
          <w:rFonts w:eastAsiaTheme="minorEastAsia"/>
        </w:rPr>
        <w:t>[97]122</w:t>
      </w:r>
      <w:r w:rsidRPr="00897FCF">
        <w:rPr>
          <w:rFonts w:eastAsiaTheme="minorEastAsia"/>
        </w:rPr>
        <w:t>号）规定：排气筒附近应树立环保图形标志牌，同时在废气处理装置进气口以及排气口规范设置监测口，并建设便于日常监测的操作平台。</w:t>
      </w:r>
    </w:p>
    <w:p w:rsidR="00B10E6A" w:rsidRPr="00897FCF" w:rsidRDefault="00B10E6A" w:rsidP="007656C0">
      <w:pPr>
        <w:pStyle w:val="aff6"/>
        <w:ind w:firstLine="480"/>
        <w:rPr>
          <w:rFonts w:eastAsiaTheme="minorEastAsia"/>
        </w:rPr>
      </w:pPr>
      <w:r w:rsidRPr="00897FCF">
        <w:rPr>
          <w:rFonts w:eastAsiaTheme="minorEastAsia"/>
        </w:rPr>
        <w:lastRenderedPageBreak/>
        <w:t>生活污水处理</w:t>
      </w:r>
      <w:r w:rsidR="004A3725">
        <w:rPr>
          <w:rFonts w:eastAsiaTheme="minorEastAsia" w:hint="eastAsia"/>
        </w:rPr>
        <w:t>达标后农田灌溉</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一般固废堆放场所，危险废物堆放场所等应设置标志牌。</w:t>
      </w:r>
    </w:p>
    <w:p w:rsidR="00B10E6A" w:rsidRPr="00897FCF" w:rsidRDefault="00B10E6A" w:rsidP="007656C0">
      <w:pPr>
        <w:pStyle w:val="aff6"/>
        <w:ind w:firstLine="480"/>
        <w:rPr>
          <w:rFonts w:eastAsiaTheme="minorEastAsia"/>
        </w:rPr>
      </w:pPr>
      <w:r w:rsidRPr="00897FCF">
        <w:rPr>
          <w:rFonts w:eastAsiaTheme="minorEastAsia"/>
        </w:rPr>
        <w:t>项目周围防火距离范围内必须有明显的防火标志。</w:t>
      </w:r>
    </w:p>
    <w:p w:rsidR="00B10E6A" w:rsidRPr="00897FCF" w:rsidRDefault="00B10E6A" w:rsidP="00897FCF">
      <w:pPr>
        <w:pStyle w:val="aff6"/>
        <w:spacing w:line="240" w:lineRule="auto"/>
        <w:ind w:firstLineChars="0" w:firstLine="0"/>
        <w:jc w:val="center"/>
        <w:rPr>
          <w:rFonts w:eastAsiaTheme="minorEastAsia"/>
          <w:b/>
        </w:rPr>
      </w:pPr>
      <w:r w:rsidRPr="00897FCF">
        <w:rPr>
          <w:rFonts w:eastAsiaTheme="minorEastAsia"/>
          <w:b/>
        </w:rPr>
        <w:t>表</w:t>
      </w:r>
      <w:r w:rsidR="008F2794" w:rsidRPr="00897FCF">
        <w:rPr>
          <w:rFonts w:eastAsiaTheme="minorEastAsia"/>
          <w:b/>
        </w:rPr>
        <w:t>9</w:t>
      </w:r>
      <w:r w:rsidRPr="00897FCF">
        <w:rPr>
          <w:rFonts w:eastAsiaTheme="minorEastAsia"/>
          <w:b/>
        </w:rPr>
        <w:t>.</w:t>
      </w:r>
      <w:r w:rsidR="008D2AA7" w:rsidRPr="00897FCF">
        <w:rPr>
          <w:rFonts w:eastAsiaTheme="minorEastAsia"/>
          <w:b/>
        </w:rPr>
        <w:t>1</w:t>
      </w:r>
      <w:r w:rsidRPr="00897FCF">
        <w:rPr>
          <w:rFonts w:eastAsiaTheme="minorEastAsia"/>
          <w:b/>
        </w:rPr>
        <w:t>-</w:t>
      </w:r>
      <w:r w:rsidR="008D2AA7" w:rsidRPr="00897FCF">
        <w:rPr>
          <w:rFonts w:eastAsiaTheme="minorEastAsia"/>
          <w:b/>
        </w:rPr>
        <w:t>6</w:t>
      </w:r>
      <w:r w:rsidRPr="00897FCF">
        <w:rPr>
          <w:rFonts w:eastAsiaTheme="minorEastAsia"/>
          <w:b/>
        </w:rPr>
        <w:t>项目排污口管理要求</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594"/>
        <w:gridCol w:w="605"/>
        <w:gridCol w:w="1496"/>
        <w:gridCol w:w="1332"/>
        <w:gridCol w:w="1336"/>
        <w:gridCol w:w="3006"/>
      </w:tblGrid>
      <w:tr w:rsidR="00B10E6A" w:rsidRPr="00897FCF">
        <w:trPr>
          <w:jc w:val="center"/>
        </w:trPr>
        <w:tc>
          <w:tcPr>
            <w:tcW w:w="594" w:type="dxa"/>
            <w:vAlign w:val="center"/>
          </w:tcPr>
          <w:p w:rsidR="00B10E6A" w:rsidRPr="00897FCF" w:rsidRDefault="00B10E6A" w:rsidP="00897FCF">
            <w:pPr>
              <w:jc w:val="center"/>
              <w:rPr>
                <w:rFonts w:eastAsiaTheme="minorEastAsia"/>
                <w:b/>
              </w:rPr>
            </w:pPr>
            <w:r w:rsidRPr="00897FCF">
              <w:rPr>
                <w:rFonts w:eastAsiaTheme="minorEastAsia"/>
                <w:b/>
              </w:rPr>
              <w:t>排污口</w:t>
            </w:r>
          </w:p>
        </w:tc>
        <w:tc>
          <w:tcPr>
            <w:tcW w:w="605" w:type="dxa"/>
            <w:vAlign w:val="center"/>
          </w:tcPr>
          <w:p w:rsidR="00B10E6A" w:rsidRPr="00897FCF" w:rsidRDefault="00B10E6A" w:rsidP="00897FCF">
            <w:pPr>
              <w:jc w:val="center"/>
              <w:rPr>
                <w:rFonts w:eastAsiaTheme="minorEastAsia"/>
                <w:b/>
              </w:rPr>
            </w:pPr>
            <w:r w:rsidRPr="00897FCF">
              <w:rPr>
                <w:rFonts w:eastAsiaTheme="minorEastAsia"/>
                <w:b/>
              </w:rPr>
              <w:t>编号</w:t>
            </w:r>
          </w:p>
        </w:tc>
        <w:tc>
          <w:tcPr>
            <w:tcW w:w="1496" w:type="dxa"/>
            <w:vAlign w:val="center"/>
          </w:tcPr>
          <w:p w:rsidR="00B10E6A" w:rsidRPr="00897FCF" w:rsidRDefault="00B10E6A" w:rsidP="00897FCF">
            <w:pPr>
              <w:jc w:val="center"/>
              <w:rPr>
                <w:rFonts w:eastAsiaTheme="minorEastAsia"/>
                <w:b/>
              </w:rPr>
            </w:pPr>
            <w:r w:rsidRPr="00897FCF">
              <w:rPr>
                <w:rFonts w:eastAsiaTheme="minorEastAsia"/>
                <w:b/>
              </w:rPr>
              <w:t>排放污染物</w:t>
            </w:r>
          </w:p>
        </w:tc>
        <w:tc>
          <w:tcPr>
            <w:tcW w:w="1332" w:type="dxa"/>
            <w:vAlign w:val="center"/>
          </w:tcPr>
          <w:p w:rsidR="00B10E6A" w:rsidRPr="00897FCF" w:rsidRDefault="00B10E6A" w:rsidP="00897FCF">
            <w:pPr>
              <w:jc w:val="center"/>
              <w:rPr>
                <w:rFonts w:eastAsiaTheme="minorEastAsia"/>
                <w:b/>
              </w:rPr>
            </w:pPr>
            <w:r w:rsidRPr="00897FCF">
              <w:rPr>
                <w:rFonts w:eastAsiaTheme="minorEastAsia"/>
                <w:b/>
              </w:rPr>
              <w:t>污染防治措施</w:t>
            </w:r>
          </w:p>
        </w:tc>
        <w:tc>
          <w:tcPr>
            <w:tcW w:w="1336" w:type="dxa"/>
            <w:vAlign w:val="center"/>
          </w:tcPr>
          <w:p w:rsidR="00B10E6A" w:rsidRPr="00897FCF" w:rsidRDefault="00B10E6A" w:rsidP="00897FCF">
            <w:pPr>
              <w:jc w:val="center"/>
              <w:rPr>
                <w:rFonts w:eastAsiaTheme="minorEastAsia"/>
                <w:b/>
              </w:rPr>
            </w:pPr>
            <w:r w:rsidRPr="00897FCF">
              <w:rPr>
                <w:rFonts w:eastAsiaTheme="minorEastAsia"/>
                <w:b/>
              </w:rPr>
              <w:t>排放去向</w:t>
            </w:r>
          </w:p>
        </w:tc>
        <w:tc>
          <w:tcPr>
            <w:tcW w:w="3006" w:type="dxa"/>
            <w:vAlign w:val="center"/>
          </w:tcPr>
          <w:p w:rsidR="00B10E6A" w:rsidRPr="00897FCF" w:rsidRDefault="00B10E6A" w:rsidP="00897FCF">
            <w:pPr>
              <w:jc w:val="center"/>
              <w:rPr>
                <w:rFonts w:eastAsiaTheme="minorEastAsia"/>
                <w:b/>
              </w:rPr>
            </w:pPr>
            <w:r w:rsidRPr="00897FCF">
              <w:rPr>
                <w:rFonts w:eastAsiaTheme="minorEastAsia"/>
                <w:b/>
              </w:rPr>
              <w:t>执行环境标准</w:t>
            </w:r>
          </w:p>
        </w:tc>
      </w:tr>
      <w:tr w:rsidR="00B10E6A" w:rsidRPr="00897FCF">
        <w:trPr>
          <w:jc w:val="center"/>
        </w:trPr>
        <w:tc>
          <w:tcPr>
            <w:tcW w:w="594" w:type="dxa"/>
            <w:vAlign w:val="center"/>
          </w:tcPr>
          <w:p w:rsidR="00B10E6A" w:rsidRPr="00897FCF" w:rsidRDefault="00B10E6A" w:rsidP="00897FCF">
            <w:pPr>
              <w:jc w:val="center"/>
              <w:rPr>
                <w:rFonts w:eastAsiaTheme="minorEastAsia"/>
              </w:rPr>
            </w:pPr>
            <w:r w:rsidRPr="00897FCF">
              <w:rPr>
                <w:rFonts w:eastAsiaTheme="minorEastAsia"/>
              </w:rPr>
              <w:t>废水排口</w:t>
            </w:r>
          </w:p>
        </w:tc>
        <w:tc>
          <w:tcPr>
            <w:tcW w:w="605" w:type="dxa"/>
            <w:vAlign w:val="center"/>
          </w:tcPr>
          <w:p w:rsidR="00B10E6A" w:rsidRPr="00897FCF" w:rsidRDefault="00B10E6A" w:rsidP="00897FCF">
            <w:pPr>
              <w:jc w:val="center"/>
              <w:rPr>
                <w:rFonts w:eastAsiaTheme="minorEastAsia"/>
              </w:rPr>
            </w:pPr>
            <w:r w:rsidRPr="00897FCF">
              <w:rPr>
                <w:rFonts w:eastAsiaTheme="minorEastAsia"/>
              </w:rPr>
              <w:t>-</w:t>
            </w:r>
          </w:p>
        </w:tc>
        <w:tc>
          <w:tcPr>
            <w:tcW w:w="1496" w:type="dxa"/>
            <w:vAlign w:val="center"/>
          </w:tcPr>
          <w:p w:rsidR="00B10E6A" w:rsidRPr="00897FCF" w:rsidRDefault="00B10E6A" w:rsidP="00897FCF">
            <w:pPr>
              <w:jc w:val="center"/>
              <w:rPr>
                <w:rFonts w:eastAsiaTheme="minorEastAsia"/>
              </w:rPr>
            </w:pPr>
            <w:r w:rsidRPr="00897FCF">
              <w:rPr>
                <w:rFonts w:eastAsiaTheme="minorEastAsia"/>
              </w:rPr>
              <w:t>全厂废水</w:t>
            </w:r>
          </w:p>
        </w:tc>
        <w:tc>
          <w:tcPr>
            <w:tcW w:w="1332" w:type="dxa"/>
            <w:vAlign w:val="center"/>
          </w:tcPr>
          <w:p w:rsidR="00B10E6A" w:rsidRPr="00897FCF" w:rsidRDefault="00B10E6A" w:rsidP="00897FCF">
            <w:pPr>
              <w:jc w:val="center"/>
              <w:rPr>
                <w:rFonts w:eastAsiaTheme="minorEastAsia"/>
              </w:rPr>
            </w:pPr>
            <w:r w:rsidRPr="00897FCF">
              <w:rPr>
                <w:rFonts w:eastAsiaTheme="minorEastAsia"/>
              </w:rPr>
              <w:t>化粪池、厂内污水处理站</w:t>
            </w:r>
          </w:p>
        </w:tc>
        <w:tc>
          <w:tcPr>
            <w:tcW w:w="1336" w:type="dxa"/>
            <w:vAlign w:val="center"/>
          </w:tcPr>
          <w:p w:rsidR="00B10E6A" w:rsidRPr="00897FCF" w:rsidRDefault="0049256E" w:rsidP="00897FCF">
            <w:pPr>
              <w:jc w:val="center"/>
              <w:rPr>
                <w:rFonts w:eastAsiaTheme="minorEastAsia"/>
              </w:rPr>
            </w:pPr>
            <w:r w:rsidRPr="00897FCF">
              <w:rPr>
                <w:rFonts w:eastAsiaTheme="minorEastAsia"/>
              </w:rPr>
              <w:t>生产废水全部回用</w:t>
            </w:r>
          </w:p>
        </w:tc>
        <w:tc>
          <w:tcPr>
            <w:tcW w:w="3006" w:type="dxa"/>
            <w:vAlign w:val="center"/>
          </w:tcPr>
          <w:p w:rsidR="0049256E" w:rsidRPr="00897FCF" w:rsidRDefault="0049256E" w:rsidP="00897FCF">
            <w:pPr>
              <w:jc w:val="center"/>
              <w:rPr>
                <w:rFonts w:eastAsiaTheme="minorEastAsia"/>
              </w:rPr>
            </w:pPr>
            <w:r w:rsidRPr="00897FCF">
              <w:rPr>
                <w:rFonts w:eastAsiaTheme="minorEastAsia"/>
              </w:rPr>
              <w:t>生产废水执行《城市污水再生利用工业用水水质》（</w:t>
            </w:r>
            <w:r w:rsidRPr="00897FCF">
              <w:rPr>
                <w:rFonts w:eastAsiaTheme="minorEastAsia"/>
              </w:rPr>
              <w:t>GB/T 19923-2005</w:t>
            </w:r>
            <w:r w:rsidRPr="00897FCF">
              <w:rPr>
                <w:rFonts w:eastAsiaTheme="minorEastAsia"/>
              </w:rPr>
              <w:t>），生活污水执行《农田灌溉水质标准（</w:t>
            </w:r>
            <w:r w:rsidRPr="00897FCF">
              <w:rPr>
                <w:rFonts w:eastAsiaTheme="minorEastAsia"/>
              </w:rPr>
              <w:t>GB5084-2005</w:t>
            </w:r>
            <w:r w:rsidRPr="00897FCF">
              <w:rPr>
                <w:rFonts w:eastAsiaTheme="minorEastAsia"/>
              </w:rPr>
              <w:t>）</w:t>
            </w:r>
          </w:p>
          <w:p w:rsidR="00B10E6A" w:rsidRPr="00897FCF" w:rsidRDefault="0049256E" w:rsidP="00897FCF">
            <w:pPr>
              <w:jc w:val="center"/>
              <w:rPr>
                <w:rFonts w:eastAsiaTheme="minorEastAsia"/>
              </w:rPr>
            </w:pPr>
            <w:r w:rsidRPr="00897FCF">
              <w:rPr>
                <w:rFonts w:eastAsiaTheme="minorEastAsia"/>
              </w:rPr>
              <w:t>旱作物灌溉</w:t>
            </w:r>
          </w:p>
        </w:tc>
      </w:tr>
      <w:tr w:rsidR="0049256E" w:rsidRPr="00897FCF">
        <w:trPr>
          <w:trHeight w:val="817"/>
          <w:jc w:val="center"/>
        </w:trPr>
        <w:tc>
          <w:tcPr>
            <w:tcW w:w="594" w:type="dxa"/>
            <w:vMerge w:val="restart"/>
            <w:vAlign w:val="center"/>
          </w:tcPr>
          <w:p w:rsidR="0049256E" w:rsidRPr="00897FCF" w:rsidRDefault="0049256E" w:rsidP="00897FCF">
            <w:pPr>
              <w:jc w:val="center"/>
              <w:rPr>
                <w:rFonts w:eastAsiaTheme="minorEastAsia"/>
              </w:rPr>
            </w:pPr>
            <w:r w:rsidRPr="00897FCF">
              <w:rPr>
                <w:rFonts w:eastAsiaTheme="minorEastAsia"/>
              </w:rPr>
              <w:t>废气排口</w:t>
            </w:r>
          </w:p>
        </w:tc>
        <w:tc>
          <w:tcPr>
            <w:tcW w:w="605" w:type="dxa"/>
            <w:vAlign w:val="center"/>
          </w:tcPr>
          <w:p w:rsidR="0049256E" w:rsidRPr="00897FCF" w:rsidRDefault="0049256E" w:rsidP="00897FCF">
            <w:pPr>
              <w:jc w:val="center"/>
              <w:rPr>
                <w:rFonts w:eastAsiaTheme="minorEastAsia"/>
              </w:rPr>
            </w:pPr>
            <w:r w:rsidRPr="00897FCF">
              <w:rPr>
                <w:rFonts w:eastAsiaTheme="minorEastAsia"/>
              </w:rPr>
              <w:t>1</w:t>
            </w:r>
            <w:r w:rsidRPr="00897FCF">
              <w:rPr>
                <w:rFonts w:eastAsiaTheme="minorEastAsia"/>
              </w:rPr>
              <w:t>＃</w:t>
            </w:r>
          </w:p>
        </w:tc>
        <w:tc>
          <w:tcPr>
            <w:tcW w:w="1496" w:type="dxa"/>
            <w:vAlign w:val="center"/>
          </w:tcPr>
          <w:p w:rsidR="0049256E" w:rsidRPr="00897FCF" w:rsidRDefault="0049256E" w:rsidP="00897FCF">
            <w:pPr>
              <w:jc w:val="center"/>
              <w:rPr>
                <w:rFonts w:eastAsiaTheme="minorEastAsia"/>
              </w:rPr>
            </w:pPr>
            <w:r w:rsidRPr="00897FCF">
              <w:rPr>
                <w:rFonts w:eastAsiaTheme="minorEastAsia"/>
              </w:rPr>
              <w:t>非甲烷总烃</w:t>
            </w:r>
          </w:p>
        </w:tc>
        <w:tc>
          <w:tcPr>
            <w:tcW w:w="1332" w:type="dxa"/>
            <w:vAlign w:val="center"/>
          </w:tcPr>
          <w:p w:rsidR="0049256E" w:rsidRPr="00897FCF" w:rsidRDefault="0049256E" w:rsidP="00897FCF">
            <w:pPr>
              <w:jc w:val="center"/>
              <w:rPr>
                <w:rFonts w:eastAsiaTheme="minorEastAsia"/>
              </w:rPr>
            </w:pPr>
            <w:r w:rsidRPr="00897FCF">
              <w:rPr>
                <w:rFonts w:eastAsiaTheme="minorEastAsia"/>
              </w:rPr>
              <w:t>风机</w:t>
            </w:r>
            <w:r w:rsidRPr="00897FCF">
              <w:rPr>
                <w:rFonts w:eastAsiaTheme="minorEastAsia"/>
              </w:rPr>
              <w:t>+</w:t>
            </w:r>
            <w:r w:rsidRPr="00897FCF">
              <w:rPr>
                <w:rFonts w:eastAsiaTheme="minorEastAsia"/>
              </w:rPr>
              <w:t>二级活性炭吸附装置</w:t>
            </w:r>
          </w:p>
        </w:tc>
        <w:tc>
          <w:tcPr>
            <w:tcW w:w="1336" w:type="dxa"/>
            <w:vAlign w:val="center"/>
          </w:tcPr>
          <w:p w:rsidR="0049256E" w:rsidRPr="00897FCF" w:rsidRDefault="0049256E" w:rsidP="00897FCF">
            <w:pPr>
              <w:jc w:val="center"/>
              <w:rPr>
                <w:rFonts w:eastAsiaTheme="minorEastAsia"/>
              </w:rPr>
            </w:pPr>
            <w:r w:rsidRPr="00897FCF">
              <w:rPr>
                <w:rFonts w:eastAsiaTheme="minorEastAsia"/>
              </w:rPr>
              <w:t>15m</w:t>
            </w:r>
            <w:r w:rsidRPr="00897FCF">
              <w:rPr>
                <w:rFonts w:eastAsiaTheme="minorEastAsia"/>
              </w:rPr>
              <w:t>排气筒</w:t>
            </w:r>
          </w:p>
        </w:tc>
        <w:tc>
          <w:tcPr>
            <w:tcW w:w="3006" w:type="dxa"/>
            <w:vAlign w:val="center"/>
          </w:tcPr>
          <w:p w:rsidR="0049256E" w:rsidRPr="00897FCF" w:rsidRDefault="0049256E" w:rsidP="00897FCF">
            <w:pPr>
              <w:jc w:val="center"/>
              <w:rPr>
                <w:rFonts w:eastAsiaTheme="minorEastAsia"/>
              </w:rPr>
            </w:pPr>
            <w:r w:rsidRPr="00897FCF">
              <w:rPr>
                <w:rFonts w:eastAsiaTheme="minorEastAsia"/>
              </w:rPr>
              <w:t>非甲烷总烃满足《合成树脂工业污染物排放标（</w:t>
            </w:r>
            <w:r w:rsidRPr="00897FCF">
              <w:rPr>
                <w:rFonts w:eastAsiaTheme="minorEastAsia"/>
              </w:rPr>
              <w:t>GB31572-2015</w:t>
            </w:r>
            <w:r w:rsidRPr="00897FCF">
              <w:rPr>
                <w:rFonts w:eastAsiaTheme="minorEastAsia"/>
              </w:rPr>
              <w:t>）</w:t>
            </w:r>
          </w:p>
        </w:tc>
      </w:tr>
      <w:tr w:rsidR="00CF1BD2" w:rsidRPr="00897FCF">
        <w:trPr>
          <w:trHeight w:val="312"/>
          <w:jc w:val="center"/>
        </w:trPr>
        <w:tc>
          <w:tcPr>
            <w:tcW w:w="594" w:type="dxa"/>
            <w:vMerge/>
            <w:vAlign w:val="center"/>
          </w:tcPr>
          <w:p w:rsidR="00CF1BD2" w:rsidRPr="00897FCF" w:rsidRDefault="00CF1BD2" w:rsidP="00897FCF">
            <w:pPr>
              <w:jc w:val="center"/>
              <w:rPr>
                <w:rFonts w:eastAsiaTheme="minorEastAsia"/>
              </w:rPr>
            </w:pPr>
          </w:p>
        </w:tc>
        <w:tc>
          <w:tcPr>
            <w:tcW w:w="605" w:type="dxa"/>
            <w:vAlign w:val="center"/>
          </w:tcPr>
          <w:p w:rsidR="00CF1BD2" w:rsidRPr="00897FCF" w:rsidRDefault="00CF1BD2" w:rsidP="00897FCF">
            <w:pPr>
              <w:jc w:val="center"/>
              <w:rPr>
                <w:rFonts w:eastAsiaTheme="minorEastAsia"/>
              </w:rPr>
            </w:pPr>
            <w:r w:rsidRPr="00897FCF">
              <w:rPr>
                <w:rFonts w:eastAsiaTheme="minorEastAsia"/>
              </w:rPr>
              <w:t>2</w:t>
            </w:r>
            <w:r w:rsidRPr="00897FCF">
              <w:rPr>
                <w:rFonts w:eastAsiaTheme="minorEastAsia"/>
              </w:rPr>
              <w:t>＃</w:t>
            </w:r>
          </w:p>
        </w:tc>
        <w:tc>
          <w:tcPr>
            <w:tcW w:w="1496" w:type="dxa"/>
            <w:vAlign w:val="center"/>
          </w:tcPr>
          <w:p w:rsidR="00CF1BD2" w:rsidRPr="00897FCF" w:rsidRDefault="00CF1BD2" w:rsidP="00897FCF">
            <w:pPr>
              <w:jc w:val="center"/>
              <w:rPr>
                <w:rFonts w:eastAsiaTheme="minorEastAsia"/>
              </w:rPr>
            </w:pPr>
            <w:r w:rsidRPr="00897FCF">
              <w:rPr>
                <w:rFonts w:eastAsiaTheme="minorEastAsia"/>
              </w:rPr>
              <w:t>颗粒物</w:t>
            </w:r>
          </w:p>
        </w:tc>
        <w:tc>
          <w:tcPr>
            <w:tcW w:w="1332" w:type="dxa"/>
            <w:vAlign w:val="center"/>
          </w:tcPr>
          <w:p w:rsidR="00CF1BD2" w:rsidRPr="00897FCF" w:rsidRDefault="00CF1BD2" w:rsidP="00897FCF">
            <w:pPr>
              <w:jc w:val="center"/>
              <w:rPr>
                <w:rFonts w:eastAsiaTheme="minorEastAsia"/>
              </w:rPr>
            </w:pPr>
            <w:r w:rsidRPr="00897FCF">
              <w:rPr>
                <w:rFonts w:eastAsiaTheme="minorEastAsia"/>
              </w:rPr>
              <w:t>/</w:t>
            </w:r>
          </w:p>
        </w:tc>
        <w:tc>
          <w:tcPr>
            <w:tcW w:w="1336" w:type="dxa"/>
            <w:vAlign w:val="center"/>
          </w:tcPr>
          <w:p w:rsidR="00CF1BD2" w:rsidRPr="00897FCF" w:rsidRDefault="00CF1BD2" w:rsidP="00897FCF">
            <w:pPr>
              <w:jc w:val="center"/>
              <w:rPr>
                <w:rFonts w:eastAsiaTheme="minorEastAsia"/>
              </w:rPr>
            </w:pPr>
            <w:r w:rsidRPr="00897FCF">
              <w:rPr>
                <w:rFonts w:eastAsiaTheme="minorEastAsia"/>
              </w:rPr>
              <w:t>15m</w:t>
            </w:r>
            <w:r w:rsidRPr="00897FCF">
              <w:rPr>
                <w:rFonts w:eastAsiaTheme="minorEastAsia"/>
              </w:rPr>
              <w:t>排气筒</w:t>
            </w:r>
          </w:p>
        </w:tc>
        <w:tc>
          <w:tcPr>
            <w:tcW w:w="3006" w:type="dxa"/>
            <w:vMerge w:val="restart"/>
            <w:vAlign w:val="center"/>
          </w:tcPr>
          <w:p w:rsidR="00CF1BD2" w:rsidRPr="00897FCF" w:rsidRDefault="00CF1BD2" w:rsidP="00897FCF">
            <w:pPr>
              <w:jc w:val="center"/>
              <w:rPr>
                <w:rFonts w:eastAsiaTheme="minorEastAsia"/>
              </w:rPr>
            </w:pPr>
            <w:r w:rsidRPr="00897FCF">
              <w:rPr>
                <w:rFonts w:eastAsiaTheme="minorEastAsia"/>
              </w:rPr>
              <w:t>《锅炉大气污染物排放标准》（</w:t>
            </w:r>
            <w:r w:rsidRPr="00897FCF">
              <w:rPr>
                <w:rFonts w:eastAsiaTheme="minorEastAsia"/>
              </w:rPr>
              <w:t>GB13271-2014</w:t>
            </w:r>
            <w:r w:rsidRPr="00897FCF">
              <w:rPr>
                <w:rFonts w:eastAsiaTheme="minorEastAsia"/>
              </w:rPr>
              <w:t>）表</w:t>
            </w:r>
            <w:r w:rsidRPr="00897FCF">
              <w:rPr>
                <w:rFonts w:eastAsiaTheme="minorEastAsia"/>
              </w:rPr>
              <w:t>2</w:t>
            </w:r>
          </w:p>
        </w:tc>
      </w:tr>
      <w:tr w:rsidR="00CF1BD2" w:rsidRPr="00897FCF">
        <w:trPr>
          <w:trHeight w:val="312"/>
          <w:jc w:val="center"/>
        </w:trPr>
        <w:tc>
          <w:tcPr>
            <w:tcW w:w="594" w:type="dxa"/>
            <w:vMerge/>
            <w:vAlign w:val="center"/>
          </w:tcPr>
          <w:p w:rsidR="00CF1BD2" w:rsidRPr="00897FCF" w:rsidRDefault="00CF1BD2" w:rsidP="00897FCF">
            <w:pPr>
              <w:jc w:val="center"/>
              <w:rPr>
                <w:rFonts w:eastAsiaTheme="minorEastAsia"/>
              </w:rPr>
            </w:pPr>
          </w:p>
        </w:tc>
        <w:tc>
          <w:tcPr>
            <w:tcW w:w="605" w:type="dxa"/>
            <w:vAlign w:val="center"/>
          </w:tcPr>
          <w:p w:rsidR="00CF1BD2" w:rsidRPr="00897FCF" w:rsidRDefault="00CF1BD2" w:rsidP="00897FCF">
            <w:pPr>
              <w:jc w:val="center"/>
              <w:rPr>
                <w:rFonts w:eastAsiaTheme="minorEastAsia"/>
              </w:rPr>
            </w:pPr>
            <w:r w:rsidRPr="00897FCF">
              <w:rPr>
                <w:rFonts w:eastAsiaTheme="minorEastAsia"/>
              </w:rPr>
              <w:t>2</w:t>
            </w:r>
            <w:r w:rsidRPr="00897FCF">
              <w:rPr>
                <w:rFonts w:eastAsiaTheme="minorEastAsia"/>
              </w:rPr>
              <w:t>＃</w:t>
            </w:r>
          </w:p>
        </w:tc>
        <w:tc>
          <w:tcPr>
            <w:tcW w:w="1496" w:type="dxa"/>
            <w:vAlign w:val="center"/>
          </w:tcPr>
          <w:p w:rsidR="00CF1BD2" w:rsidRPr="00897FCF" w:rsidRDefault="00CF1BD2" w:rsidP="00897FCF">
            <w:pPr>
              <w:jc w:val="center"/>
              <w:rPr>
                <w:rFonts w:eastAsiaTheme="minorEastAsia"/>
              </w:rPr>
            </w:pPr>
            <w:r w:rsidRPr="00897FCF">
              <w:rPr>
                <w:rFonts w:eastAsiaTheme="minorEastAsia"/>
              </w:rPr>
              <w:t>SO</w:t>
            </w:r>
            <w:r w:rsidRPr="00897FCF">
              <w:rPr>
                <w:rFonts w:eastAsiaTheme="minorEastAsia"/>
                <w:vertAlign w:val="subscript"/>
              </w:rPr>
              <w:t>2</w:t>
            </w:r>
          </w:p>
        </w:tc>
        <w:tc>
          <w:tcPr>
            <w:tcW w:w="1332" w:type="dxa"/>
            <w:vAlign w:val="center"/>
          </w:tcPr>
          <w:p w:rsidR="00CF1BD2" w:rsidRPr="00897FCF" w:rsidRDefault="00CF1BD2" w:rsidP="00897FCF">
            <w:pPr>
              <w:jc w:val="center"/>
              <w:rPr>
                <w:rFonts w:eastAsiaTheme="minorEastAsia"/>
              </w:rPr>
            </w:pPr>
            <w:r w:rsidRPr="00897FCF">
              <w:rPr>
                <w:rFonts w:eastAsiaTheme="minorEastAsia"/>
              </w:rPr>
              <w:t>/</w:t>
            </w:r>
          </w:p>
        </w:tc>
        <w:tc>
          <w:tcPr>
            <w:tcW w:w="1336" w:type="dxa"/>
            <w:vAlign w:val="center"/>
          </w:tcPr>
          <w:p w:rsidR="00CF1BD2" w:rsidRPr="00897FCF" w:rsidRDefault="00CF1BD2" w:rsidP="00897FCF">
            <w:pPr>
              <w:jc w:val="center"/>
              <w:rPr>
                <w:rFonts w:eastAsiaTheme="minorEastAsia"/>
              </w:rPr>
            </w:pPr>
            <w:r w:rsidRPr="00897FCF">
              <w:rPr>
                <w:rFonts w:eastAsiaTheme="minorEastAsia"/>
              </w:rPr>
              <w:t>15m</w:t>
            </w:r>
            <w:r w:rsidRPr="00897FCF">
              <w:rPr>
                <w:rFonts w:eastAsiaTheme="minorEastAsia"/>
              </w:rPr>
              <w:t>排气筒</w:t>
            </w:r>
          </w:p>
        </w:tc>
        <w:tc>
          <w:tcPr>
            <w:tcW w:w="3006" w:type="dxa"/>
            <w:vMerge/>
            <w:vAlign w:val="center"/>
          </w:tcPr>
          <w:p w:rsidR="00CF1BD2" w:rsidRPr="00897FCF" w:rsidRDefault="00CF1BD2" w:rsidP="00897FCF">
            <w:pPr>
              <w:jc w:val="center"/>
              <w:rPr>
                <w:rFonts w:eastAsiaTheme="minorEastAsia"/>
              </w:rPr>
            </w:pPr>
          </w:p>
        </w:tc>
      </w:tr>
      <w:tr w:rsidR="00CF1BD2" w:rsidRPr="00897FCF">
        <w:trPr>
          <w:trHeight w:val="312"/>
          <w:jc w:val="center"/>
        </w:trPr>
        <w:tc>
          <w:tcPr>
            <w:tcW w:w="594" w:type="dxa"/>
            <w:vMerge/>
            <w:vAlign w:val="center"/>
          </w:tcPr>
          <w:p w:rsidR="00CF1BD2" w:rsidRPr="00897FCF" w:rsidRDefault="00CF1BD2" w:rsidP="00897FCF">
            <w:pPr>
              <w:jc w:val="center"/>
              <w:rPr>
                <w:rFonts w:eastAsiaTheme="minorEastAsia"/>
              </w:rPr>
            </w:pPr>
          </w:p>
        </w:tc>
        <w:tc>
          <w:tcPr>
            <w:tcW w:w="605" w:type="dxa"/>
            <w:vAlign w:val="center"/>
          </w:tcPr>
          <w:p w:rsidR="00CF1BD2" w:rsidRPr="00897FCF" w:rsidRDefault="00CF1BD2" w:rsidP="00897FCF">
            <w:pPr>
              <w:jc w:val="center"/>
              <w:rPr>
                <w:rFonts w:eastAsiaTheme="minorEastAsia"/>
              </w:rPr>
            </w:pPr>
            <w:r w:rsidRPr="00897FCF">
              <w:rPr>
                <w:rFonts w:eastAsiaTheme="minorEastAsia"/>
              </w:rPr>
              <w:t>2</w:t>
            </w:r>
            <w:r w:rsidRPr="00897FCF">
              <w:rPr>
                <w:rFonts w:eastAsiaTheme="minorEastAsia"/>
              </w:rPr>
              <w:t>＃</w:t>
            </w:r>
          </w:p>
        </w:tc>
        <w:tc>
          <w:tcPr>
            <w:tcW w:w="1496" w:type="dxa"/>
            <w:vAlign w:val="center"/>
          </w:tcPr>
          <w:p w:rsidR="00CF1BD2" w:rsidRPr="00897FCF" w:rsidRDefault="00CF1BD2" w:rsidP="00897FCF">
            <w:pPr>
              <w:jc w:val="center"/>
              <w:rPr>
                <w:rFonts w:eastAsiaTheme="minorEastAsia"/>
              </w:rPr>
            </w:pPr>
            <w:r w:rsidRPr="00897FCF">
              <w:rPr>
                <w:rFonts w:eastAsiaTheme="minorEastAsia"/>
              </w:rPr>
              <w:t>NOx</w:t>
            </w:r>
          </w:p>
        </w:tc>
        <w:tc>
          <w:tcPr>
            <w:tcW w:w="1332" w:type="dxa"/>
            <w:vAlign w:val="center"/>
          </w:tcPr>
          <w:p w:rsidR="00CF1BD2" w:rsidRPr="00897FCF" w:rsidRDefault="00CF1BD2" w:rsidP="00897FCF">
            <w:pPr>
              <w:jc w:val="center"/>
              <w:rPr>
                <w:rFonts w:eastAsiaTheme="minorEastAsia"/>
              </w:rPr>
            </w:pPr>
            <w:r w:rsidRPr="00897FCF">
              <w:rPr>
                <w:rFonts w:eastAsiaTheme="minorEastAsia"/>
              </w:rPr>
              <w:t>/</w:t>
            </w:r>
          </w:p>
        </w:tc>
        <w:tc>
          <w:tcPr>
            <w:tcW w:w="1336" w:type="dxa"/>
            <w:vAlign w:val="center"/>
          </w:tcPr>
          <w:p w:rsidR="00CF1BD2" w:rsidRPr="00897FCF" w:rsidRDefault="00CF1BD2" w:rsidP="00897FCF">
            <w:pPr>
              <w:jc w:val="center"/>
              <w:rPr>
                <w:rFonts w:eastAsiaTheme="minorEastAsia"/>
              </w:rPr>
            </w:pPr>
            <w:r w:rsidRPr="00897FCF">
              <w:rPr>
                <w:rFonts w:eastAsiaTheme="minorEastAsia"/>
              </w:rPr>
              <w:t>15m</w:t>
            </w:r>
            <w:r w:rsidRPr="00897FCF">
              <w:rPr>
                <w:rFonts w:eastAsiaTheme="minorEastAsia"/>
              </w:rPr>
              <w:t>排气筒</w:t>
            </w:r>
          </w:p>
        </w:tc>
        <w:tc>
          <w:tcPr>
            <w:tcW w:w="3006" w:type="dxa"/>
            <w:vMerge/>
            <w:vAlign w:val="center"/>
          </w:tcPr>
          <w:p w:rsidR="00CF1BD2" w:rsidRPr="00897FCF" w:rsidRDefault="00CF1BD2" w:rsidP="00897FCF">
            <w:pPr>
              <w:jc w:val="center"/>
              <w:rPr>
                <w:rFonts w:eastAsiaTheme="minorEastAsia"/>
              </w:rPr>
            </w:pPr>
          </w:p>
        </w:tc>
      </w:tr>
    </w:tbl>
    <w:p w:rsidR="00B10E6A" w:rsidRPr="00897FCF" w:rsidRDefault="00B10E6A" w:rsidP="007656C0">
      <w:pPr>
        <w:pStyle w:val="aff6"/>
        <w:ind w:firstLine="480"/>
        <w:rPr>
          <w:rFonts w:eastAsiaTheme="minorEastAsia"/>
        </w:rPr>
      </w:pPr>
      <w:r w:rsidRPr="00897FCF">
        <w:rPr>
          <w:rFonts w:eastAsiaTheme="minorEastAsia"/>
        </w:rPr>
        <w:t>项目周围防火距离范围内必须有明显的防火标志。</w:t>
      </w:r>
    </w:p>
    <w:p w:rsidR="00B10E6A" w:rsidRPr="00897FCF" w:rsidRDefault="00B10E6A" w:rsidP="00897FCF">
      <w:pPr>
        <w:pStyle w:val="aff6"/>
        <w:spacing w:line="240" w:lineRule="auto"/>
        <w:ind w:firstLineChars="0" w:firstLine="0"/>
        <w:jc w:val="center"/>
        <w:rPr>
          <w:rFonts w:eastAsiaTheme="minorEastAsia"/>
          <w:b/>
        </w:rPr>
      </w:pPr>
      <w:r w:rsidRPr="00897FCF">
        <w:rPr>
          <w:rFonts w:eastAsiaTheme="minorEastAsia"/>
          <w:b/>
        </w:rPr>
        <w:t>表</w:t>
      </w:r>
      <w:r w:rsidR="008F2794" w:rsidRPr="00897FCF">
        <w:rPr>
          <w:rFonts w:eastAsiaTheme="minorEastAsia"/>
          <w:b/>
        </w:rPr>
        <w:t>9</w:t>
      </w:r>
      <w:r w:rsidRPr="00897FCF">
        <w:rPr>
          <w:rFonts w:eastAsiaTheme="minorEastAsia"/>
          <w:b/>
        </w:rPr>
        <w:t>.</w:t>
      </w:r>
      <w:r w:rsidR="00897FCF" w:rsidRPr="00897FCF">
        <w:rPr>
          <w:rFonts w:eastAsiaTheme="minorEastAsia"/>
          <w:b/>
        </w:rPr>
        <w:t>1-7</w:t>
      </w:r>
      <w:r w:rsidRPr="00897FCF">
        <w:rPr>
          <w:rFonts w:eastAsiaTheme="minorEastAsia"/>
          <w:b/>
        </w:rPr>
        <w:t>各排污口环境保护图形标志</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869"/>
        <w:gridCol w:w="1027"/>
        <w:gridCol w:w="1343"/>
        <w:gridCol w:w="1604"/>
        <w:gridCol w:w="1343"/>
        <w:gridCol w:w="1343"/>
      </w:tblGrid>
      <w:tr w:rsidR="00B10E6A" w:rsidRPr="00897FCF">
        <w:trPr>
          <w:jc w:val="center"/>
        </w:trPr>
        <w:tc>
          <w:tcPr>
            <w:tcW w:w="1869" w:type="dxa"/>
            <w:vAlign w:val="center"/>
          </w:tcPr>
          <w:p w:rsidR="00B10E6A" w:rsidRPr="00897FCF" w:rsidRDefault="00B10E6A" w:rsidP="00897FCF">
            <w:pPr>
              <w:jc w:val="center"/>
              <w:rPr>
                <w:rFonts w:eastAsiaTheme="minorEastAsia"/>
                <w:b/>
              </w:rPr>
            </w:pPr>
            <w:r w:rsidRPr="00897FCF">
              <w:rPr>
                <w:rFonts w:eastAsiaTheme="minorEastAsia"/>
                <w:b/>
              </w:rPr>
              <w:t>排放口名称</w:t>
            </w:r>
          </w:p>
        </w:tc>
        <w:tc>
          <w:tcPr>
            <w:tcW w:w="1027" w:type="dxa"/>
            <w:vAlign w:val="center"/>
          </w:tcPr>
          <w:p w:rsidR="00B10E6A" w:rsidRPr="00897FCF" w:rsidRDefault="00B10E6A" w:rsidP="00897FCF">
            <w:pPr>
              <w:jc w:val="center"/>
              <w:rPr>
                <w:rFonts w:eastAsiaTheme="minorEastAsia"/>
                <w:b/>
              </w:rPr>
            </w:pPr>
            <w:r w:rsidRPr="00897FCF">
              <w:rPr>
                <w:rFonts w:eastAsiaTheme="minorEastAsia"/>
                <w:b/>
              </w:rPr>
              <w:t>编号</w:t>
            </w:r>
          </w:p>
        </w:tc>
        <w:tc>
          <w:tcPr>
            <w:tcW w:w="1343" w:type="dxa"/>
            <w:vAlign w:val="center"/>
          </w:tcPr>
          <w:p w:rsidR="00B10E6A" w:rsidRPr="00897FCF" w:rsidRDefault="00B10E6A" w:rsidP="00897FCF">
            <w:pPr>
              <w:jc w:val="center"/>
              <w:rPr>
                <w:rFonts w:eastAsiaTheme="minorEastAsia"/>
                <w:b/>
              </w:rPr>
            </w:pPr>
            <w:r w:rsidRPr="00897FCF">
              <w:rPr>
                <w:rFonts w:eastAsiaTheme="minorEastAsia"/>
                <w:b/>
              </w:rPr>
              <w:t>图形标志</w:t>
            </w:r>
          </w:p>
        </w:tc>
        <w:tc>
          <w:tcPr>
            <w:tcW w:w="1604" w:type="dxa"/>
            <w:vAlign w:val="center"/>
          </w:tcPr>
          <w:p w:rsidR="00B10E6A" w:rsidRPr="00897FCF" w:rsidRDefault="00B10E6A" w:rsidP="00897FCF">
            <w:pPr>
              <w:jc w:val="center"/>
              <w:rPr>
                <w:rFonts w:eastAsiaTheme="minorEastAsia"/>
                <w:b/>
              </w:rPr>
            </w:pPr>
            <w:r w:rsidRPr="00897FCF">
              <w:rPr>
                <w:rFonts w:eastAsiaTheme="minorEastAsia"/>
                <w:b/>
              </w:rPr>
              <w:t>形状</w:t>
            </w:r>
          </w:p>
        </w:tc>
        <w:tc>
          <w:tcPr>
            <w:tcW w:w="1343" w:type="dxa"/>
            <w:vAlign w:val="center"/>
          </w:tcPr>
          <w:p w:rsidR="00B10E6A" w:rsidRPr="00897FCF" w:rsidRDefault="00B10E6A" w:rsidP="00897FCF">
            <w:pPr>
              <w:jc w:val="center"/>
              <w:rPr>
                <w:rFonts w:eastAsiaTheme="minorEastAsia"/>
                <w:b/>
              </w:rPr>
            </w:pPr>
            <w:r w:rsidRPr="00897FCF">
              <w:rPr>
                <w:rFonts w:eastAsiaTheme="minorEastAsia"/>
                <w:b/>
              </w:rPr>
              <w:t>背景颜色</w:t>
            </w:r>
          </w:p>
        </w:tc>
        <w:tc>
          <w:tcPr>
            <w:tcW w:w="1343" w:type="dxa"/>
            <w:vAlign w:val="center"/>
          </w:tcPr>
          <w:p w:rsidR="00B10E6A" w:rsidRPr="00897FCF" w:rsidRDefault="00B10E6A" w:rsidP="00897FCF">
            <w:pPr>
              <w:jc w:val="center"/>
              <w:rPr>
                <w:rFonts w:eastAsiaTheme="minorEastAsia"/>
                <w:b/>
              </w:rPr>
            </w:pPr>
            <w:r w:rsidRPr="00897FCF">
              <w:rPr>
                <w:rFonts w:eastAsiaTheme="minorEastAsia"/>
                <w:b/>
              </w:rPr>
              <w:t>图形颜色</w:t>
            </w:r>
          </w:p>
        </w:tc>
      </w:tr>
      <w:tr w:rsidR="003312E8" w:rsidRPr="00897FCF">
        <w:trPr>
          <w:jc w:val="center"/>
        </w:trPr>
        <w:tc>
          <w:tcPr>
            <w:tcW w:w="1869" w:type="dxa"/>
            <w:vMerge w:val="restart"/>
            <w:vAlign w:val="center"/>
          </w:tcPr>
          <w:p w:rsidR="003312E8" w:rsidRPr="00897FCF" w:rsidRDefault="003312E8" w:rsidP="00897FCF">
            <w:pPr>
              <w:jc w:val="center"/>
              <w:rPr>
                <w:rFonts w:eastAsiaTheme="minorEastAsia"/>
              </w:rPr>
            </w:pPr>
            <w:r w:rsidRPr="00897FCF">
              <w:rPr>
                <w:rFonts w:eastAsiaTheme="minorEastAsia"/>
              </w:rPr>
              <w:t>排气筒</w:t>
            </w:r>
          </w:p>
        </w:tc>
        <w:tc>
          <w:tcPr>
            <w:tcW w:w="1027" w:type="dxa"/>
            <w:vAlign w:val="center"/>
          </w:tcPr>
          <w:p w:rsidR="003312E8" w:rsidRPr="00897FCF" w:rsidRDefault="003312E8" w:rsidP="00897FCF">
            <w:pPr>
              <w:jc w:val="center"/>
              <w:rPr>
                <w:rFonts w:eastAsiaTheme="minorEastAsia"/>
              </w:rPr>
            </w:pPr>
            <w:r w:rsidRPr="00897FCF">
              <w:rPr>
                <w:rFonts w:eastAsiaTheme="minorEastAsia"/>
              </w:rPr>
              <w:t>1#</w:t>
            </w:r>
          </w:p>
        </w:tc>
        <w:tc>
          <w:tcPr>
            <w:tcW w:w="1343" w:type="dxa"/>
            <w:vAlign w:val="center"/>
          </w:tcPr>
          <w:p w:rsidR="003312E8" w:rsidRPr="00897FCF" w:rsidRDefault="003312E8" w:rsidP="00897FCF">
            <w:pPr>
              <w:jc w:val="center"/>
              <w:rPr>
                <w:rFonts w:eastAsiaTheme="minorEastAsia"/>
              </w:rPr>
            </w:pPr>
            <w:r w:rsidRPr="00897FCF">
              <w:rPr>
                <w:rFonts w:eastAsiaTheme="minorEastAsia"/>
              </w:rPr>
              <w:t>提示标志</w:t>
            </w:r>
          </w:p>
        </w:tc>
        <w:tc>
          <w:tcPr>
            <w:tcW w:w="1604" w:type="dxa"/>
            <w:vAlign w:val="center"/>
          </w:tcPr>
          <w:p w:rsidR="003312E8" w:rsidRPr="00897FCF" w:rsidRDefault="003312E8" w:rsidP="00897FCF">
            <w:pPr>
              <w:jc w:val="center"/>
              <w:rPr>
                <w:rFonts w:eastAsiaTheme="minorEastAsia"/>
              </w:rPr>
            </w:pPr>
            <w:r w:rsidRPr="00897FCF">
              <w:rPr>
                <w:rFonts w:eastAsiaTheme="minorEastAsia"/>
              </w:rPr>
              <w:t>正方形边框</w:t>
            </w:r>
          </w:p>
        </w:tc>
        <w:tc>
          <w:tcPr>
            <w:tcW w:w="1343" w:type="dxa"/>
            <w:vAlign w:val="center"/>
          </w:tcPr>
          <w:p w:rsidR="003312E8" w:rsidRPr="00897FCF" w:rsidRDefault="003312E8" w:rsidP="00897FCF">
            <w:pPr>
              <w:jc w:val="center"/>
              <w:rPr>
                <w:rFonts w:eastAsiaTheme="minorEastAsia"/>
              </w:rPr>
            </w:pPr>
            <w:r w:rsidRPr="00897FCF">
              <w:rPr>
                <w:rFonts w:eastAsiaTheme="minorEastAsia"/>
              </w:rPr>
              <w:t>绿色</w:t>
            </w:r>
          </w:p>
        </w:tc>
        <w:tc>
          <w:tcPr>
            <w:tcW w:w="1343" w:type="dxa"/>
            <w:vAlign w:val="center"/>
          </w:tcPr>
          <w:p w:rsidR="003312E8" w:rsidRPr="00897FCF" w:rsidRDefault="003312E8" w:rsidP="00897FCF">
            <w:pPr>
              <w:jc w:val="center"/>
              <w:rPr>
                <w:rFonts w:eastAsiaTheme="minorEastAsia"/>
              </w:rPr>
            </w:pPr>
            <w:r w:rsidRPr="00897FCF">
              <w:rPr>
                <w:rFonts w:eastAsiaTheme="minorEastAsia"/>
              </w:rPr>
              <w:t>白色</w:t>
            </w:r>
          </w:p>
        </w:tc>
      </w:tr>
      <w:tr w:rsidR="003312E8" w:rsidRPr="00897FCF">
        <w:trPr>
          <w:jc w:val="center"/>
        </w:trPr>
        <w:tc>
          <w:tcPr>
            <w:tcW w:w="1869" w:type="dxa"/>
            <w:vMerge/>
            <w:vAlign w:val="center"/>
          </w:tcPr>
          <w:p w:rsidR="003312E8" w:rsidRPr="00897FCF" w:rsidRDefault="003312E8" w:rsidP="00897FCF">
            <w:pPr>
              <w:jc w:val="center"/>
              <w:rPr>
                <w:rFonts w:eastAsiaTheme="minorEastAsia"/>
              </w:rPr>
            </w:pPr>
          </w:p>
        </w:tc>
        <w:tc>
          <w:tcPr>
            <w:tcW w:w="1027" w:type="dxa"/>
            <w:vAlign w:val="center"/>
          </w:tcPr>
          <w:p w:rsidR="003312E8" w:rsidRPr="00897FCF" w:rsidRDefault="003312E8" w:rsidP="00897FCF">
            <w:pPr>
              <w:jc w:val="center"/>
              <w:rPr>
                <w:rFonts w:eastAsiaTheme="minorEastAsia"/>
              </w:rPr>
            </w:pPr>
            <w:r w:rsidRPr="00897FCF">
              <w:rPr>
                <w:rFonts w:eastAsiaTheme="minorEastAsia"/>
              </w:rPr>
              <w:t>2#</w:t>
            </w:r>
          </w:p>
        </w:tc>
        <w:tc>
          <w:tcPr>
            <w:tcW w:w="1343" w:type="dxa"/>
            <w:vAlign w:val="center"/>
          </w:tcPr>
          <w:p w:rsidR="003312E8" w:rsidRPr="00897FCF" w:rsidRDefault="003312E8" w:rsidP="00897FCF">
            <w:pPr>
              <w:jc w:val="center"/>
              <w:rPr>
                <w:rFonts w:eastAsiaTheme="minorEastAsia"/>
              </w:rPr>
            </w:pPr>
            <w:r w:rsidRPr="00897FCF">
              <w:rPr>
                <w:rFonts w:eastAsiaTheme="minorEastAsia"/>
              </w:rPr>
              <w:t>提示标志</w:t>
            </w:r>
          </w:p>
        </w:tc>
        <w:tc>
          <w:tcPr>
            <w:tcW w:w="1604" w:type="dxa"/>
            <w:vAlign w:val="center"/>
          </w:tcPr>
          <w:p w:rsidR="003312E8" w:rsidRPr="00897FCF" w:rsidRDefault="003312E8" w:rsidP="00897FCF">
            <w:pPr>
              <w:jc w:val="center"/>
              <w:rPr>
                <w:rFonts w:eastAsiaTheme="minorEastAsia"/>
              </w:rPr>
            </w:pPr>
            <w:r w:rsidRPr="00897FCF">
              <w:rPr>
                <w:rFonts w:eastAsiaTheme="minorEastAsia"/>
              </w:rPr>
              <w:t>正方形边框</w:t>
            </w:r>
          </w:p>
        </w:tc>
        <w:tc>
          <w:tcPr>
            <w:tcW w:w="1343" w:type="dxa"/>
            <w:vAlign w:val="center"/>
          </w:tcPr>
          <w:p w:rsidR="003312E8" w:rsidRPr="00897FCF" w:rsidRDefault="003312E8" w:rsidP="00897FCF">
            <w:pPr>
              <w:jc w:val="center"/>
              <w:rPr>
                <w:rFonts w:eastAsiaTheme="minorEastAsia"/>
              </w:rPr>
            </w:pPr>
            <w:r w:rsidRPr="00897FCF">
              <w:rPr>
                <w:rFonts w:eastAsiaTheme="minorEastAsia"/>
              </w:rPr>
              <w:t>绿色</w:t>
            </w:r>
          </w:p>
        </w:tc>
        <w:tc>
          <w:tcPr>
            <w:tcW w:w="1343" w:type="dxa"/>
            <w:vAlign w:val="center"/>
          </w:tcPr>
          <w:p w:rsidR="003312E8" w:rsidRPr="00897FCF" w:rsidRDefault="003312E8" w:rsidP="00897FCF">
            <w:pPr>
              <w:jc w:val="center"/>
              <w:rPr>
                <w:rFonts w:eastAsiaTheme="minorEastAsia"/>
              </w:rPr>
            </w:pPr>
            <w:r w:rsidRPr="00897FCF">
              <w:rPr>
                <w:rFonts w:eastAsiaTheme="minorEastAsia"/>
              </w:rPr>
              <w:t>白色</w:t>
            </w:r>
          </w:p>
        </w:tc>
      </w:tr>
      <w:tr w:rsidR="00B10E6A" w:rsidRPr="00897FCF">
        <w:trPr>
          <w:jc w:val="center"/>
        </w:trPr>
        <w:tc>
          <w:tcPr>
            <w:tcW w:w="1869" w:type="dxa"/>
            <w:vAlign w:val="center"/>
          </w:tcPr>
          <w:p w:rsidR="00B10E6A" w:rsidRPr="00897FCF" w:rsidRDefault="00B10E6A" w:rsidP="00897FCF">
            <w:pPr>
              <w:jc w:val="center"/>
              <w:rPr>
                <w:rFonts w:eastAsiaTheme="minorEastAsia"/>
              </w:rPr>
            </w:pPr>
            <w:r w:rsidRPr="00897FCF">
              <w:rPr>
                <w:rFonts w:eastAsiaTheme="minorEastAsia"/>
              </w:rPr>
              <w:t>噪声源</w:t>
            </w:r>
          </w:p>
        </w:tc>
        <w:tc>
          <w:tcPr>
            <w:tcW w:w="1027" w:type="dxa"/>
            <w:vAlign w:val="center"/>
          </w:tcPr>
          <w:p w:rsidR="00B10E6A" w:rsidRPr="00897FCF" w:rsidRDefault="00B10E6A" w:rsidP="00897FCF">
            <w:pPr>
              <w:jc w:val="center"/>
              <w:rPr>
                <w:rFonts w:eastAsiaTheme="minorEastAsia"/>
              </w:rPr>
            </w:pPr>
            <w:r w:rsidRPr="00897FCF">
              <w:rPr>
                <w:rFonts w:eastAsiaTheme="minorEastAsia"/>
              </w:rPr>
              <w:t>ZS-01</w:t>
            </w:r>
          </w:p>
        </w:tc>
        <w:tc>
          <w:tcPr>
            <w:tcW w:w="1343" w:type="dxa"/>
            <w:vAlign w:val="center"/>
          </w:tcPr>
          <w:p w:rsidR="00B10E6A" w:rsidRPr="00897FCF" w:rsidRDefault="00B10E6A" w:rsidP="00897FCF">
            <w:pPr>
              <w:jc w:val="center"/>
              <w:rPr>
                <w:rFonts w:eastAsiaTheme="minorEastAsia"/>
              </w:rPr>
            </w:pPr>
            <w:r w:rsidRPr="00897FCF">
              <w:rPr>
                <w:rFonts w:eastAsiaTheme="minorEastAsia"/>
              </w:rPr>
              <w:t>提示标志</w:t>
            </w:r>
          </w:p>
        </w:tc>
        <w:tc>
          <w:tcPr>
            <w:tcW w:w="1604" w:type="dxa"/>
            <w:vAlign w:val="center"/>
          </w:tcPr>
          <w:p w:rsidR="00B10E6A" w:rsidRPr="00897FCF" w:rsidRDefault="00B10E6A" w:rsidP="00897FCF">
            <w:pPr>
              <w:jc w:val="center"/>
              <w:rPr>
                <w:rFonts w:eastAsiaTheme="minorEastAsia"/>
              </w:rPr>
            </w:pPr>
            <w:r w:rsidRPr="00897FCF">
              <w:rPr>
                <w:rFonts w:eastAsiaTheme="minorEastAsia"/>
              </w:rPr>
              <w:t>正方形边框</w:t>
            </w:r>
          </w:p>
        </w:tc>
        <w:tc>
          <w:tcPr>
            <w:tcW w:w="1343" w:type="dxa"/>
            <w:vAlign w:val="center"/>
          </w:tcPr>
          <w:p w:rsidR="00B10E6A" w:rsidRPr="00897FCF" w:rsidRDefault="00B10E6A" w:rsidP="00897FCF">
            <w:pPr>
              <w:jc w:val="center"/>
              <w:rPr>
                <w:rFonts w:eastAsiaTheme="minorEastAsia"/>
              </w:rPr>
            </w:pPr>
            <w:r w:rsidRPr="00897FCF">
              <w:rPr>
                <w:rFonts w:eastAsiaTheme="minorEastAsia"/>
              </w:rPr>
              <w:t>绿色</w:t>
            </w:r>
          </w:p>
        </w:tc>
        <w:tc>
          <w:tcPr>
            <w:tcW w:w="1343" w:type="dxa"/>
            <w:vAlign w:val="center"/>
          </w:tcPr>
          <w:p w:rsidR="00B10E6A" w:rsidRPr="00897FCF" w:rsidRDefault="00B10E6A" w:rsidP="00897FCF">
            <w:pPr>
              <w:jc w:val="center"/>
              <w:rPr>
                <w:rFonts w:eastAsiaTheme="minorEastAsia"/>
              </w:rPr>
            </w:pPr>
            <w:r w:rsidRPr="00897FCF">
              <w:rPr>
                <w:rFonts w:eastAsiaTheme="minorEastAsia"/>
              </w:rPr>
              <w:t>白色</w:t>
            </w:r>
          </w:p>
        </w:tc>
      </w:tr>
      <w:tr w:rsidR="00B10E6A" w:rsidRPr="00897FCF">
        <w:trPr>
          <w:jc w:val="center"/>
        </w:trPr>
        <w:tc>
          <w:tcPr>
            <w:tcW w:w="1869" w:type="dxa"/>
            <w:vAlign w:val="center"/>
          </w:tcPr>
          <w:p w:rsidR="00B10E6A" w:rsidRPr="00897FCF" w:rsidRDefault="00B10E6A" w:rsidP="00897FCF">
            <w:pPr>
              <w:jc w:val="center"/>
              <w:rPr>
                <w:rFonts w:eastAsiaTheme="minorEastAsia"/>
              </w:rPr>
            </w:pPr>
            <w:r w:rsidRPr="00897FCF">
              <w:rPr>
                <w:rFonts w:eastAsiaTheme="minorEastAsia"/>
              </w:rPr>
              <w:t>固废暂堆场所</w:t>
            </w:r>
          </w:p>
        </w:tc>
        <w:tc>
          <w:tcPr>
            <w:tcW w:w="1027" w:type="dxa"/>
            <w:vAlign w:val="center"/>
          </w:tcPr>
          <w:p w:rsidR="00B10E6A" w:rsidRPr="00897FCF" w:rsidRDefault="00B10E6A" w:rsidP="00897FCF">
            <w:pPr>
              <w:jc w:val="center"/>
              <w:rPr>
                <w:rFonts w:eastAsiaTheme="minorEastAsia"/>
              </w:rPr>
            </w:pPr>
            <w:r w:rsidRPr="00897FCF">
              <w:rPr>
                <w:rFonts w:eastAsiaTheme="minorEastAsia"/>
              </w:rPr>
              <w:t>GF-01</w:t>
            </w:r>
          </w:p>
        </w:tc>
        <w:tc>
          <w:tcPr>
            <w:tcW w:w="1343" w:type="dxa"/>
            <w:vAlign w:val="center"/>
          </w:tcPr>
          <w:p w:rsidR="00B10E6A" w:rsidRPr="00897FCF" w:rsidRDefault="00B10E6A" w:rsidP="00897FCF">
            <w:pPr>
              <w:jc w:val="center"/>
              <w:rPr>
                <w:rFonts w:eastAsiaTheme="minorEastAsia"/>
              </w:rPr>
            </w:pPr>
            <w:r w:rsidRPr="00897FCF">
              <w:rPr>
                <w:rFonts w:eastAsiaTheme="minorEastAsia"/>
              </w:rPr>
              <w:t>警告标志</w:t>
            </w:r>
          </w:p>
        </w:tc>
        <w:tc>
          <w:tcPr>
            <w:tcW w:w="1604" w:type="dxa"/>
            <w:vAlign w:val="center"/>
          </w:tcPr>
          <w:p w:rsidR="00B10E6A" w:rsidRPr="00897FCF" w:rsidRDefault="00B10E6A" w:rsidP="00897FCF">
            <w:pPr>
              <w:jc w:val="center"/>
              <w:rPr>
                <w:rFonts w:eastAsiaTheme="minorEastAsia"/>
              </w:rPr>
            </w:pPr>
            <w:r w:rsidRPr="00897FCF">
              <w:rPr>
                <w:rFonts w:eastAsiaTheme="minorEastAsia"/>
              </w:rPr>
              <w:t>三角形边框</w:t>
            </w:r>
          </w:p>
        </w:tc>
        <w:tc>
          <w:tcPr>
            <w:tcW w:w="1343" w:type="dxa"/>
            <w:vAlign w:val="center"/>
          </w:tcPr>
          <w:p w:rsidR="00B10E6A" w:rsidRPr="00897FCF" w:rsidRDefault="00B10E6A" w:rsidP="00897FCF">
            <w:pPr>
              <w:jc w:val="center"/>
              <w:rPr>
                <w:rFonts w:eastAsiaTheme="minorEastAsia"/>
              </w:rPr>
            </w:pPr>
            <w:r w:rsidRPr="00897FCF">
              <w:rPr>
                <w:rFonts w:eastAsiaTheme="minorEastAsia"/>
              </w:rPr>
              <w:t>黄色</w:t>
            </w:r>
          </w:p>
        </w:tc>
        <w:tc>
          <w:tcPr>
            <w:tcW w:w="1343" w:type="dxa"/>
            <w:vAlign w:val="center"/>
          </w:tcPr>
          <w:p w:rsidR="00B10E6A" w:rsidRPr="00897FCF" w:rsidRDefault="00B10E6A" w:rsidP="00897FCF">
            <w:pPr>
              <w:jc w:val="center"/>
              <w:rPr>
                <w:rFonts w:eastAsiaTheme="minorEastAsia"/>
              </w:rPr>
            </w:pPr>
            <w:r w:rsidRPr="00897FCF">
              <w:rPr>
                <w:rFonts w:eastAsiaTheme="minorEastAsia"/>
              </w:rPr>
              <w:t>黑色</w:t>
            </w:r>
          </w:p>
        </w:tc>
      </w:tr>
      <w:tr w:rsidR="00C7053E" w:rsidRPr="00897FCF">
        <w:trPr>
          <w:jc w:val="center"/>
        </w:trPr>
        <w:tc>
          <w:tcPr>
            <w:tcW w:w="1869" w:type="dxa"/>
            <w:vAlign w:val="center"/>
          </w:tcPr>
          <w:p w:rsidR="00C7053E" w:rsidRPr="00897FCF" w:rsidRDefault="00C7053E" w:rsidP="00897FCF">
            <w:pPr>
              <w:jc w:val="center"/>
              <w:rPr>
                <w:rFonts w:eastAsiaTheme="minorEastAsia"/>
              </w:rPr>
            </w:pPr>
            <w:r w:rsidRPr="00897FCF">
              <w:rPr>
                <w:rFonts w:eastAsiaTheme="minorEastAsia"/>
              </w:rPr>
              <w:t>危废暂堆场所</w:t>
            </w:r>
          </w:p>
        </w:tc>
        <w:tc>
          <w:tcPr>
            <w:tcW w:w="1027" w:type="dxa"/>
            <w:vAlign w:val="center"/>
          </w:tcPr>
          <w:p w:rsidR="00C7053E" w:rsidRPr="00897FCF" w:rsidRDefault="00C7053E" w:rsidP="00897FCF">
            <w:pPr>
              <w:jc w:val="center"/>
              <w:rPr>
                <w:rFonts w:eastAsiaTheme="minorEastAsia"/>
              </w:rPr>
            </w:pPr>
            <w:r w:rsidRPr="00897FCF">
              <w:rPr>
                <w:rFonts w:eastAsiaTheme="minorEastAsia"/>
              </w:rPr>
              <w:t>WF-01</w:t>
            </w:r>
          </w:p>
        </w:tc>
        <w:tc>
          <w:tcPr>
            <w:tcW w:w="1343" w:type="dxa"/>
            <w:vAlign w:val="center"/>
          </w:tcPr>
          <w:p w:rsidR="00C7053E" w:rsidRPr="00897FCF" w:rsidRDefault="00C7053E" w:rsidP="00897FCF">
            <w:pPr>
              <w:jc w:val="center"/>
              <w:rPr>
                <w:rFonts w:eastAsiaTheme="minorEastAsia"/>
              </w:rPr>
            </w:pPr>
            <w:r w:rsidRPr="00897FCF">
              <w:rPr>
                <w:rFonts w:eastAsiaTheme="minorEastAsia"/>
              </w:rPr>
              <w:t>警告标志</w:t>
            </w:r>
          </w:p>
        </w:tc>
        <w:tc>
          <w:tcPr>
            <w:tcW w:w="1604" w:type="dxa"/>
            <w:vAlign w:val="center"/>
          </w:tcPr>
          <w:p w:rsidR="00C7053E" w:rsidRPr="00897FCF" w:rsidRDefault="00C7053E" w:rsidP="00897FCF">
            <w:pPr>
              <w:jc w:val="center"/>
              <w:rPr>
                <w:rFonts w:eastAsiaTheme="minorEastAsia"/>
              </w:rPr>
            </w:pPr>
            <w:r w:rsidRPr="00897FCF">
              <w:rPr>
                <w:rFonts w:eastAsiaTheme="minorEastAsia"/>
              </w:rPr>
              <w:t>三角形边框</w:t>
            </w:r>
          </w:p>
        </w:tc>
        <w:tc>
          <w:tcPr>
            <w:tcW w:w="1343" w:type="dxa"/>
            <w:vAlign w:val="center"/>
          </w:tcPr>
          <w:p w:rsidR="00C7053E" w:rsidRPr="00897FCF" w:rsidRDefault="00C7053E" w:rsidP="00897FCF">
            <w:pPr>
              <w:jc w:val="center"/>
              <w:rPr>
                <w:rFonts w:eastAsiaTheme="minorEastAsia"/>
              </w:rPr>
            </w:pPr>
            <w:r w:rsidRPr="00897FCF">
              <w:rPr>
                <w:rFonts w:eastAsiaTheme="minorEastAsia"/>
              </w:rPr>
              <w:t>黄色</w:t>
            </w:r>
          </w:p>
        </w:tc>
        <w:tc>
          <w:tcPr>
            <w:tcW w:w="1343" w:type="dxa"/>
            <w:vAlign w:val="center"/>
          </w:tcPr>
          <w:p w:rsidR="00C7053E" w:rsidRPr="00897FCF" w:rsidRDefault="00C7053E" w:rsidP="00897FCF">
            <w:pPr>
              <w:jc w:val="center"/>
              <w:rPr>
                <w:rFonts w:eastAsiaTheme="minorEastAsia"/>
              </w:rPr>
            </w:pPr>
            <w:r w:rsidRPr="00897FCF">
              <w:rPr>
                <w:rFonts w:eastAsiaTheme="minorEastAsia"/>
              </w:rPr>
              <w:t>黑色</w:t>
            </w:r>
          </w:p>
        </w:tc>
      </w:tr>
    </w:tbl>
    <w:p w:rsidR="00B10E6A" w:rsidRPr="00897FCF" w:rsidRDefault="00B10E6A" w:rsidP="007656C0">
      <w:pPr>
        <w:pStyle w:val="aff6"/>
        <w:ind w:firstLine="480"/>
        <w:rPr>
          <w:rFonts w:eastAsiaTheme="minorEastAsia"/>
        </w:rPr>
      </w:pPr>
      <w:r w:rsidRPr="00897FCF">
        <w:rPr>
          <w:rFonts w:eastAsiaTheme="minorEastAsia"/>
        </w:rPr>
        <w:t>固体废物</w:t>
      </w:r>
      <w:r w:rsidR="00C7053E" w:rsidRPr="00897FCF">
        <w:rPr>
          <w:rFonts w:eastAsiaTheme="minorEastAsia"/>
        </w:rPr>
        <w:t>和危险废物</w:t>
      </w:r>
      <w:r w:rsidRPr="00897FCF">
        <w:rPr>
          <w:rFonts w:eastAsiaTheme="minorEastAsia"/>
        </w:rPr>
        <w:t>堆放场所，必须有防火、防腐蚀、防流失等措施，并应设置标志牌。项目周围防火距离范围内必须有明显的防火标志。</w:t>
      </w:r>
    </w:p>
    <w:p w:rsidR="00B10E6A" w:rsidRPr="00897FCF" w:rsidRDefault="00B10E6A" w:rsidP="007656C0">
      <w:pPr>
        <w:pStyle w:val="aff6"/>
        <w:ind w:firstLine="480"/>
        <w:rPr>
          <w:rFonts w:eastAsiaTheme="minorEastAsia"/>
        </w:rPr>
      </w:pPr>
      <w:r w:rsidRPr="00897FCF">
        <w:rPr>
          <w:rFonts w:eastAsiaTheme="minorEastAsia"/>
        </w:rPr>
        <w:t>固体废物</w:t>
      </w:r>
      <w:r w:rsidR="00C7053E" w:rsidRPr="00897FCF">
        <w:rPr>
          <w:rFonts w:eastAsiaTheme="minorEastAsia"/>
        </w:rPr>
        <w:t>和危险废物</w:t>
      </w:r>
      <w:r w:rsidRPr="00897FCF">
        <w:rPr>
          <w:rFonts w:eastAsiaTheme="minorEastAsia"/>
        </w:rPr>
        <w:t>堆放场所，必须有防火、防腐蚀、防流失等措施，并应设置标志牌。项目周围防火距离范围内必须有明显的防火标志。</w:t>
      </w:r>
    </w:p>
    <w:p w:rsidR="00B10E6A" w:rsidRPr="00897FCF" w:rsidRDefault="00B10E6A" w:rsidP="00897FCF">
      <w:pPr>
        <w:pStyle w:val="aff6"/>
        <w:ind w:firstLine="480"/>
        <w:rPr>
          <w:rFonts w:eastAsiaTheme="minorEastAsia"/>
        </w:rPr>
      </w:pPr>
      <w:r w:rsidRPr="00897FCF">
        <w:rPr>
          <w:rFonts w:eastAsiaTheme="minorEastAsia"/>
        </w:rPr>
        <w:t>7</w:t>
      </w:r>
      <w:r w:rsidRPr="00897FCF">
        <w:rPr>
          <w:rFonts w:eastAsiaTheme="minorEastAsia"/>
        </w:rPr>
        <w:t>、环境风险防范措施</w:t>
      </w:r>
    </w:p>
    <w:p w:rsidR="00B10E6A" w:rsidRPr="00897FCF" w:rsidRDefault="00B10E6A" w:rsidP="00897FCF">
      <w:pPr>
        <w:pStyle w:val="aff6"/>
        <w:spacing w:line="240" w:lineRule="auto"/>
        <w:ind w:firstLineChars="0" w:firstLine="0"/>
        <w:jc w:val="center"/>
        <w:rPr>
          <w:rFonts w:eastAsiaTheme="minorEastAsia"/>
          <w:b/>
          <w:highlight w:val="red"/>
        </w:rPr>
      </w:pPr>
      <w:r w:rsidRPr="00897FCF">
        <w:rPr>
          <w:rFonts w:eastAsiaTheme="minorEastAsia"/>
          <w:b/>
        </w:rPr>
        <w:t>表</w:t>
      </w:r>
      <w:r w:rsidR="008F2794" w:rsidRPr="00897FCF">
        <w:rPr>
          <w:rFonts w:eastAsiaTheme="minorEastAsia"/>
          <w:b/>
        </w:rPr>
        <w:t>9</w:t>
      </w:r>
      <w:r w:rsidRPr="00897FCF">
        <w:rPr>
          <w:rFonts w:eastAsiaTheme="minorEastAsia"/>
          <w:b/>
        </w:rPr>
        <w:t>.</w:t>
      </w:r>
      <w:r w:rsidR="008D2AA7" w:rsidRPr="00897FCF">
        <w:rPr>
          <w:rFonts w:eastAsiaTheme="minorEastAsia"/>
          <w:b/>
        </w:rPr>
        <w:t>1</w:t>
      </w:r>
      <w:r w:rsidRPr="00897FCF">
        <w:rPr>
          <w:rFonts w:eastAsiaTheme="minorEastAsia"/>
          <w:b/>
        </w:rPr>
        <w:t>-</w:t>
      </w:r>
      <w:r w:rsidR="00897FCF" w:rsidRPr="00897FCF">
        <w:rPr>
          <w:rFonts w:eastAsiaTheme="minorEastAsia"/>
          <w:b/>
        </w:rPr>
        <w:t>8</w:t>
      </w:r>
      <w:r w:rsidRPr="00897FCF">
        <w:rPr>
          <w:rFonts w:eastAsiaTheme="minorEastAsia"/>
          <w:b/>
        </w:rPr>
        <w:t>项目环境风险防范措施一览表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595"/>
        <w:gridCol w:w="1378"/>
        <w:gridCol w:w="6396"/>
      </w:tblGrid>
      <w:tr w:rsidR="00B10E6A" w:rsidRPr="00897FCF" w:rsidTr="00C7053E">
        <w:trPr>
          <w:tblHeader/>
          <w:jc w:val="center"/>
        </w:trPr>
        <w:tc>
          <w:tcPr>
            <w:tcW w:w="595" w:type="dxa"/>
            <w:vAlign w:val="center"/>
          </w:tcPr>
          <w:p w:rsidR="00B10E6A" w:rsidRPr="00897FCF" w:rsidRDefault="00B10E6A" w:rsidP="00897FCF">
            <w:pPr>
              <w:jc w:val="center"/>
              <w:rPr>
                <w:rFonts w:eastAsiaTheme="minorEastAsia"/>
                <w:b/>
              </w:rPr>
            </w:pPr>
            <w:r w:rsidRPr="00897FCF">
              <w:rPr>
                <w:rFonts w:eastAsiaTheme="minorEastAsia"/>
                <w:b/>
              </w:rPr>
              <w:t>序号</w:t>
            </w:r>
          </w:p>
        </w:tc>
        <w:tc>
          <w:tcPr>
            <w:tcW w:w="1378" w:type="dxa"/>
            <w:vAlign w:val="center"/>
          </w:tcPr>
          <w:p w:rsidR="00B10E6A" w:rsidRPr="00897FCF" w:rsidRDefault="00B10E6A" w:rsidP="00897FCF">
            <w:pPr>
              <w:jc w:val="center"/>
              <w:rPr>
                <w:rFonts w:eastAsiaTheme="minorEastAsia"/>
                <w:b/>
              </w:rPr>
            </w:pPr>
            <w:r w:rsidRPr="00897FCF">
              <w:rPr>
                <w:rFonts w:eastAsiaTheme="minorEastAsia"/>
                <w:b/>
              </w:rPr>
              <w:t>名称</w:t>
            </w:r>
          </w:p>
        </w:tc>
        <w:tc>
          <w:tcPr>
            <w:tcW w:w="6396" w:type="dxa"/>
            <w:vAlign w:val="center"/>
          </w:tcPr>
          <w:p w:rsidR="00B10E6A" w:rsidRPr="00897FCF" w:rsidRDefault="00B10E6A" w:rsidP="00897FCF">
            <w:pPr>
              <w:jc w:val="center"/>
              <w:rPr>
                <w:rFonts w:eastAsiaTheme="minorEastAsia"/>
                <w:b/>
              </w:rPr>
            </w:pPr>
            <w:r w:rsidRPr="00897FCF">
              <w:rPr>
                <w:rFonts w:eastAsiaTheme="minorEastAsia"/>
                <w:b/>
              </w:rPr>
              <w:t>具体措施</w:t>
            </w:r>
          </w:p>
        </w:tc>
      </w:tr>
      <w:tr w:rsidR="00B10E6A" w:rsidRPr="00897FCF" w:rsidTr="00C7053E">
        <w:trPr>
          <w:tblHeader/>
          <w:jc w:val="center"/>
        </w:trPr>
        <w:tc>
          <w:tcPr>
            <w:tcW w:w="595" w:type="dxa"/>
            <w:vMerge w:val="restart"/>
            <w:vAlign w:val="center"/>
          </w:tcPr>
          <w:p w:rsidR="00B10E6A" w:rsidRPr="00897FCF" w:rsidRDefault="00B10E6A" w:rsidP="00897FCF">
            <w:pPr>
              <w:jc w:val="center"/>
              <w:rPr>
                <w:rFonts w:eastAsiaTheme="minorEastAsia"/>
              </w:rPr>
            </w:pPr>
            <w:r w:rsidRPr="00897FCF">
              <w:rPr>
                <w:rFonts w:eastAsiaTheme="minorEastAsia"/>
              </w:rPr>
              <w:t>1</w:t>
            </w:r>
          </w:p>
        </w:tc>
        <w:tc>
          <w:tcPr>
            <w:tcW w:w="1378" w:type="dxa"/>
            <w:vMerge w:val="restart"/>
            <w:vAlign w:val="center"/>
          </w:tcPr>
          <w:p w:rsidR="00B10E6A" w:rsidRPr="00897FCF" w:rsidRDefault="00B10E6A" w:rsidP="00897FCF">
            <w:pPr>
              <w:jc w:val="center"/>
              <w:rPr>
                <w:rFonts w:eastAsiaTheme="minorEastAsia"/>
              </w:rPr>
            </w:pPr>
            <w:r w:rsidRPr="00897FCF">
              <w:rPr>
                <w:rFonts w:eastAsiaTheme="minorEastAsia"/>
              </w:rPr>
              <w:t>应急泄漏处置</w:t>
            </w:r>
          </w:p>
        </w:tc>
        <w:tc>
          <w:tcPr>
            <w:tcW w:w="6396" w:type="dxa"/>
            <w:vAlign w:val="center"/>
          </w:tcPr>
          <w:p w:rsidR="00B10E6A" w:rsidRPr="00897FCF" w:rsidRDefault="00B10E6A" w:rsidP="00897FCF">
            <w:pPr>
              <w:jc w:val="center"/>
              <w:rPr>
                <w:rFonts w:eastAsiaTheme="minorEastAsia"/>
              </w:rPr>
            </w:pPr>
            <w:r w:rsidRPr="00897FCF">
              <w:rPr>
                <w:rFonts w:eastAsiaTheme="minorEastAsia"/>
              </w:rPr>
              <w:t>各仓库做好储存、隔离措施。</w:t>
            </w:r>
          </w:p>
        </w:tc>
      </w:tr>
      <w:tr w:rsidR="00B10E6A" w:rsidRPr="00897FCF" w:rsidTr="00C7053E">
        <w:trPr>
          <w:tblHeader/>
          <w:jc w:val="center"/>
        </w:trPr>
        <w:tc>
          <w:tcPr>
            <w:tcW w:w="595" w:type="dxa"/>
            <w:vMerge/>
            <w:vAlign w:val="center"/>
          </w:tcPr>
          <w:p w:rsidR="00B10E6A" w:rsidRPr="00897FCF" w:rsidRDefault="00B10E6A" w:rsidP="00897FCF">
            <w:pPr>
              <w:jc w:val="center"/>
              <w:rPr>
                <w:rFonts w:eastAsiaTheme="minorEastAsia"/>
              </w:rPr>
            </w:pPr>
          </w:p>
        </w:tc>
        <w:tc>
          <w:tcPr>
            <w:tcW w:w="1378" w:type="dxa"/>
            <w:vMerge/>
            <w:vAlign w:val="center"/>
          </w:tcPr>
          <w:p w:rsidR="00B10E6A" w:rsidRPr="00897FCF" w:rsidRDefault="00B10E6A" w:rsidP="00897FCF">
            <w:pPr>
              <w:jc w:val="center"/>
              <w:rPr>
                <w:rFonts w:eastAsiaTheme="minorEastAsia"/>
              </w:rPr>
            </w:pPr>
          </w:p>
        </w:tc>
        <w:tc>
          <w:tcPr>
            <w:tcW w:w="6396" w:type="dxa"/>
            <w:vAlign w:val="center"/>
          </w:tcPr>
          <w:p w:rsidR="00B10E6A" w:rsidRPr="00897FCF" w:rsidRDefault="00B10E6A" w:rsidP="00897FCF">
            <w:pPr>
              <w:jc w:val="center"/>
              <w:rPr>
                <w:rFonts w:eastAsiaTheme="minorEastAsia"/>
              </w:rPr>
            </w:pPr>
            <w:r w:rsidRPr="00897FCF">
              <w:rPr>
                <w:rFonts w:eastAsiaTheme="minorEastAsia"/>
              </w:rPr>
              <w:t>各仓库做好应急泄漏收集，防流散措施。</w:t>
            </w:r>
          </w:p>
        </w:tc>
      </w:tr>
      <w:tr w:rsidR="00B10E6A" w:rsidRPr="00897FCF" w:rsidTr="00C7053E">
        <w:trPr>
          <w:tblHeader/>
          <w:jc w:val="center"/>
        </w:trPr>
        <w:tc>
          <w:tcPr>
            <w:tcW w:w="595" w:type="dxa"/>
            <w:vAlign w:val="center"/>
          </w:tcPr>
          <w:p w:rsidR="00B10E6A" w:rsidRPr="00897FCF" w:rsidRDefault="00B10E6A" w:rsidP="00897FCF">
            <w:pPr>
              <w:jc w:val="center"/>
              <w:rPr>
                <w:rFonts w:eastAsiaTheme="minorEastAsia"/>
              </w:rPr>
            </w:pPr>
            <w:r w:rsidRPr="00897FCF">
              <w:rPr>
                <w:rFonts w:eastAsiaTheme="minorEastAsia"/>
              </w:rPr>
              <w:t>2</w:t>
            </w:r>
          </w:p>
        </w:tc>
        <w:tc>
          <w:tcPr>
            <w:tcW w:w="1378" w:type="dxa"/>
            <w:vAlign w:val="center"/>
          </w:tcPr>
          <w:p w:rsidR="00B10E6A" w:rsidRPr="00897FCF" w:rsidRDefault="00B10E6A" w:rsidP="00897FCF">
            <w:pPr>
              <w:jc w:val="center"/>
              <w:rPr>
                <w:rFonts w:eastAsiaTheme="minorEastAsia"/>
              </w:rPr>
            </w:pPr>
            <w:r w:rsidRPr="00897FCF">
              <w:rPr>
                <w:rFonts w:eastAsiaTheme="minorEastAsia"/>
              </w:rPr>
              <w:t>事故次生伴生</w:t>
            </w:r>
          </w:p>
          <w:p w:rsidR="00B10E6A" w:rsidRPr="00897FCF" w:rsidRDefault="00B10E6A" w:rsidP="00897FCF">
            <w:pPr>
              <w:jc w:val="center"/>
              <w:rPr>
                <w:rFonts w:eastAsiaTheme="minorEastAsia"/>
              </w:rPr>
            </w:pPr>
            <w:r w:rsidRPr="00897FCF">
              <w:rPr>
                <w:rFonts w:eastAsiaTheme="minorEastAsia"/>
              </w:rPr>
              <w:t>影响</w:t>
            </w:r>
          </w:p>
        </w:tc>
        <w:tc>
          <w:tcPr>
            <w:tcW w:w="6396" w:type="dxa"/>
            <w:vAlign w:val="center"/>
          </w:tcPr>
          <w:p w:rsidR="00B10E6A" w:rsidRPr="00897FCF" w:rsidRDefault="00B10E6A" w:rsidP="00897FCF">
            <w:pPr>
              <w:jc w:val="center"/>
              <w:rPr>
                <w:rFonts w:eastAsiaTheme="minorEastAsia"/>
              </w:rPr>
            </w:pPr>
            <w:r w:rsidRPr="00897FCF">
              <w:rPr>
                <w:rFonts w:eastAsiaTheme="minorEastAsia"/>
              </w:rPr>
              <w:t>应急事故池及阀门切换装置，并标识化，编制操作流程并培训、演练，确保事故废水、废液不出厂。</w:t>
            </w:r>
          </w:p>
        </w:tc>
      </w:tr>
      <w:tr w:rsidR="00B10E6A" w:rsidRPr="00897FCF" w:rsidTr="00C7053E">
        <w:trPr>
          <w:tblHeader/>
          <w:jc w:val="center"/>
        </w:trPr>
        <w:tc>
          <w:tcPr>
            <w:tcW w:w="595" w:type="dxa"/>
            <w:vAlign w:val="center"/>
          </w:tcPr>
          <w:p w:rsidR="00B10E6A" w:rsidRPr="00897FCF" w:rsidRDefault="00B10E6A" w:rsidP="00897FCF">
            <w:pPr>
              <w:jc w:val="center"/>
              <w:rPr>
                <w:rFonts w:eastAsiaTheme="minorEastAsia"/>
              </w:rPr>
            </w:pPr>
            <w:r w:rsidRPr="00897FCF">
              <w:rPr>
                <w:rFonts w:eastAsiaTheme="minorEastAsia"/>
              </w:rPr>
              <w:t>3</w:t>
            </w:r>
          </w:p>
        </w:tc>
        <w:tc>
          <w:tcPr>
            <w:tcW w:w="1378" w:type="dxa"/>
            <w:vAlign w:val="center"/>
          </w:tcPr>
          <w:p w:rsidR="00B10E6A" w:rsidRPr="00897FCF" w:rsidRDefault="00B10E6A" w:rsidP="00897FCF">
            <w:pPr>
              <w:jc w:val="center"/>
              <w:rPr>
                <w:rFonts w:eastAsiaTheme="minorEastAsia"/>
              </w:rPr>
            </w:pPr>
            <w:r w:rsidRPr="00897FCF">
              <w:rPr>
                <w:rFonts w:eastAsiaTheme="minorEastAsia"/>
              </w:rPr>
              <w:t>消防</w:t>
            </w:r>
          </w:p>
        </w:tc>
        <w:tc>
          <w:tcPr>
            <w:tcW w:w="6396" w:type="dxa"/>
            <w:vAlign w:val="center"/>
          </w:tcPr>
          <w:p w:rsidR="00B10E6A" w:rsidRPr="00897FCF" w:rsidRDefault="00B10E6A" w:rsidP="00897FCF">
            <w:pPr>
              <w:jc w:val="center"/>
              <w:rPr>
                <w:rFonts w:eastAsiaTheme="minorEastAsia"/>
              </w:rPr>
            </w:pPr>
            <w:r w:rsidRPr="00897FCF">
              <w:rPr>
                <w:rFonts w:eastAsiaTheme="minorEastAsia"/>
              </w:rPr>
              <w:t>按消防、安全要求设置灭火器、黄沙箱等应急消防物资，定期维护，确保有效、便捷。</w:t>
            </w:r>
          </w:p>
        </w:tc>
      </w:tr>
      <w:tr w:rsidR="00B10E6A" w:rsidRPr="00897FCF" w:rsidTr="00C7053E">
        <w:trPr>
          <w:tblHeader/>
          <w:jc w:val="center"/>
        </w:trPr>
        <w:tc>
          <w:tcPr>
            <w:tcW w:w="595" w:type="dxa"/>
            <w:vAlign w:val="center"/>
          </w:tcPr>
          <w:p w:rsidR="00B10E6A" w:rsidRPr="00897FCF" w:rsidRDefault="00B10E6A" w:rsidP="00897FCF">
            <w:pPr>
              <w:jc w:val="center"/>
              <w:rPr>
                <w:rFonts w:eastAsiaTheme="minorEastAsia"/>
              </w:rPr>
            </w:pPr>
            <w:r w:rsidRPr="00897FCF">
              <w:rPr>
                <w:rFonts w:eastAsiaTheme="minorEastAsia"/>
              </w:rPr>
              <w:t>4</w:t>
            </w:r>
          </w:p>
        </w:tc>
        <w:tc>
          <w:tcPr>
            <w:tcW w:w="1378" w:type="dxa"/>
            <w:vAlign w:val="center"/>
          </w:tcPr>
          <w:p w:rsidR="00B10E6A" w:rsidRPr="00897FCF" w:rsidRDefault="00B10E6A" w:rsidP="00897FCF">
            <w:pPr>
              <w:jc w:val="center"/>
              <w:rPr>
                <w:rFonts w:eastAsiaTheme="minorEastAsia"/>
              </w:rPr>
            </w:pPr>
            <w:r w:rsidRPr="00897FCF">
              <w:rPr>
                <w:rFonts w:eastAsiaTheme="minorEastAsia"/>
              </w:rPr>
              <w:t>应急指挥机构</w:t>
            </w:r>
          </w:p>
        </w:tc>
        <w:tc>
          <w:tcPr>
            <w:tcW w:w="6396" w:type="dxa"/>
            <w:vAlign w:val="center"/>
          </w:tcPr>
          <w:p w:rsidR="00B10E6A" w:rsidRPr="00897FCF" w:rsidRDefault="00B10E6A" w:rsidP="00897FCF">
            <w:pPr>
              <w:jc w:val="center"/>
              <w:rPr>
                <w:rFonts w:eastAsiaTheme="minorEastAsia"/>
              </w:rPr>
            </w:pPr>
            <w:r w:rsidRPr="00897FCF">
              <w:rPr>
                <w:rFonts w:eastAsiaTheme="minorEastAsia"/>
              </w:rPr>
              <w:t>建立应急事件指挥机构，做好人员变动的调整工作，联系方式畅通</w:t>
            </w:r>
          </w:p>
        </w:tc>
      </w:tr>
      <w:tr w:rsidR="00B10E6A" w:rsidRPr="00897FCF" w:rsidTr="00C7053E">
        <w:trPr>
          <w:tblHeader/>
          <w:jc w:val="center"/>
        </w:trPr>
        <w:tc>
          <w:tcPr>
            <w:tcW w:w="595" w:type="dxa"/>
            <w:vAlign w:val="center"/>
          </w:tcPr>
          <w:p w:rsidR="00B10E6A" w:rsidRPr="00897FCF" w:rsidRDefault="00B10E6A" w:rsidP="00897FCF">
            <w:pPr>
              <w:jc w:val="center"/>
              <w:rPr>
                <w:rFonts w:eastAsiaTheme="minorEastAsia"/>
              </w:rPr>
            </w:pPr>
            <w:r w:rsidRPr="00897FCF">
              <w:rPr>
                <w:rFonts w:eastAsiaTheme="minorEastAsia"/>
              </w:rPr>
              <w:t>5</w:t>
            </w:r>
          </w:p>
        </w:tc>
        <w:tc>
          <w:tcPr>
            <w:tcW w:w="1378" w:type="dxa"/>
            <w:vAlign w:val="center"/>
          </w:tcPr>
          <w:p w:rsidR="00B10E6A" w:rsidRPr="00897FCF" w:rsidRDefault="00B10E6A" w:rsidP="00897FCF">
            <w:pPr>
              <w:jc w:val="center"/>
              <w:rPr>
                <w:rFonts w:eastAsiaTheme="minorEastAsia"/>
              </w:rPr>
            </w:pPr>
            <w:r w:rsidRPr="00897FCF">
              <w:rPr>
                <w:rFonts w:eastAsiaTheme="minorEastAsia"/>
              </w:rPr>
              <w:t>编制</w:t>
            </w:r>
          </w:p>
        </w:tc>
        <w:tc>
          <w:tcPr>
            <w:tcW w:w="6396" w:type="dxa"/>
            <w:vAlign w:val="center"/>
          </w:tcPr>
          <w:p w:rsidR="00B10E6A" w:rsidRPr="00897FCF" w:rsidRDefault="00B10E6A" w:rsidP="00897FCF">
            <w:pPr>
              <w:jc w:val="center"/>
              <w:rPr>
                <w:rFonts w:eastAsiaTheme="minorEastAsia"/>
              </w:rPr>
            </w:pPr>
            <w:r w:rsidRPr="00897FCF">
              <w:rPr>
                <w:rFonts w:eastAsiaTheme="minorEastAsia"/>
              </w:rPr>
              <w:t>《突发环境事件应急预案》（含突发环境事件风险评估、应急资源调查），并按要求整改、备案。</w:t>
            </w:r>
          </w:p>
        </w:tc>
      </w:tr>
      <w:tr w:rsidR="00B10E6A" w:rsidRPr="00897FCF" w:rsidTr="00C7053E">
        <w:trPr>
          <w:tblHeader/>
          <w:jc w:val="center"/>
        </w:trPr>
        <w:tc>
          <w:tcPr>
            <w:tcW w:w="595" w:type="dxa"/>
            <w:vAlign w:val="center"/>
          </w:tcPr>
          <w:p w:rsidR="00B10E6A" w:rsidRPr="00897FCF" w:rsidRDefault="00B10E6A" w:rsidP="00897FCF">
            <w:pPr>
              <w:jc w:val="center"/>
              <w:rPr>
                <w:rFonts w:eastAsiaTheme="minorEastAsia"/>
              </w:rPr>
            </w:pPr>
            <w:r w:rsidRPr="00897FCF">
              <w:rPr>
                <w:rFonts w:eastAsiaTheme="minorEastAsia"/>
              </w:rPr>
              <w:lastRenderedPageBreak/>
              <w:t>6</w:t>
            </w:r>
          </w:p>
        </w:tc>
        <w:tc>
          <w:tcPr>
            <w:tcW w:w="1378" w:type="dxa"/>
            <w:vAlign w:val="center"/>
          </w:tcPr>
          <w:p w:rsidR="00B10E6A" w:rsidRPr="00897FCF" w:rsidRDefault="00B10E6A" w:rsidP="00897FCF">
            <w:pPr>
              <w:jc w:val="center"/>
              <w:rPr>
                <w:rFonts w:eastAsiaTheme="minorEastAsia"/>
              </w:rPr>
            </w:pPr>
            <w:r w:rsidRPr="00897FCF">
              <w:rPr>
                <w:rFonts w:eastAsiaTheme="minorEastAsia"/>
              </w:rPr>
              <w:t>培训、演练</w:t>
            </w:r>
          </w:p>
        </w:tc>
        <w:tc>
          <w:tcPr>
            <w:tcW w:w="6396" w:type="dxa"/>
            <w:vAlign w:val="center"/>
          </w:tcPr>
          <w:p w:rsidR="00B10E6A" w:rsidRPr="00897FCF" w:rsidRDefault="00B10E6A" w:rsidP="00897FCF">
            <w:pPr>
              <w:jc w:val="center"/>
              <w:rPr>
                <w:rFonts w:eastAsiaTheme="minorEastAsia"/>
              </w:rPr>
            </w:pPr>
            <w:r w:rsidRPr="00897FCF">
              <w:rPr>
                <w:rFonts w:eastAsiaTheme="minorEastAsia"/>
              </w:rPr>
              <w:t>加强危险化学品事故培训、演练；做好应急疏散指示及应急灯，定期总结并学习、提高</w:t>
            </w:r>
          </w:p>
        </w:tc>
      </w:tr>
    </w:tbl>
    <w:p w:rsidR="00B10E6A" w:rsidRPr="00897FCF" w:rsidRDefault="008D2AA7" w:rsidP="007656C0">
      <w:pPr>
        <w:pStyle w:val="aff6"/>
        <w:ind w:firstLine="480"/>
        <w:rPr>
          <w:rFonts w:eastAsiaTheme="minorEastAsia"/>
          <w:snapToGrid w:val="0"/>
          <w:color w:val="FF0000"/>
          <w:kern w:val="0"/>
        </w:rPr>
      </w:pPr>
      <w:bookmarkStart w:id="914" w:name="_Toc8871"/>
      <w:bookmarkStart w:id="915" w:name="_Toc10221"/>
      <w:bookmarkStart w:id="916" w:name="_Toc531894962"/>
      <w:bookmarkStart w:id="917" w:name="_Toc531939470"/>
      <w:r w:rsidRPr="00897FCF">
        <w:rPr>
          <w:rFonts w:eastAsiaTheme="minorEastAsia"/>
          <w:snapToGrid w:val="0"/>
          <w:color w:val="FF0000"/>
          <w:kern w:val="0"/>
        </w:rPr>
        <w:t>9</w:t>
      </w:r>
      <w:r w:rsidR="00B10E6A" w:rsidRPr="00897FCF">
        <w:rPr>
          <w:rFonts w:eastAsiaTheme="minorEastAsia"/>
          <w:snapToGrid w:val="0"/>
          <w:color w:val="FF0000"/>
          <w:kern w:val="0"/>
        </w:rPr>
        <w:t xml:space="preserve">.1.7 </w:t>
      </w:r>
      <w:r w:rsidR="00B10E6A" w:rsidRPr="00897FCF">
        <w:rPr>
          <w:rFonts w:eastAsiaTheme="minorEastAsia"/>
          <w:snapToGrid w:val="0"/>
          <w:color w:val="FF0000"/>
          <w:kern w:val="0"/>
        </w:rPr>
        <w:t>应向社会公开内容</w:t>
      </w:r>
      <w:bookmarkEnd w:id="914"/>
      <w:bookmarkEnd w:id="915"/>
      <w:bookmarkEnd w:id="916"/>
      <w:bookmarkEnd w:id="917"/>
    </w:p>
    <w:p w:rsidR="00B10E6A" w:rsidRPr="00897FCF" w:rsidRDefault="00B10E6A" w:rsidP="007656C0">
      <w:pPr>
        <w:pStyle w:val="aff6"/>
        <w:ind w:firstLine="480"/>
        <w:rPr>
          <w:rFonts w:eastAsiaTheme="minorEastAsia"/>
          <w:color w:val="FF0000"/>
        </w:rPr>
      </w:pPr>
      <w:r w:rsidRPr="00897FCF">
        <w:rPr>
          <w:rFonts w:eastAsiaTheme="minorEastAsia"/>
          <w:color w:val="FF0000"/>
        </w:rPr>
        <w:t>一次公示，建设方应向社会公开的内容主要包括以下几个方面：</w:t>
      </w:r>
    </w:p>
    <w:p w:rsidR="00B10E6A" w:rsidRPr="00897FCF" w:rsidRDefault="00B10E6A" w:rsidP="007656C0">
      <w:pPr>
        <w:pStyle w:val="aff6"/>
        <w:ind w:firstLine="480"/>
        <w:rPr>
          <w:rFonts w:eastAsiaTheme="minorEastAsia"/>
          <w:color w:val="FF0000"/>
        </w:rPr>
      </w:pPr>
      <w:r w:rsidRPr="00897FCF">
        <w:rPr>
          <w:rFonts w:eastAsiaTheme="minorEastAsia"/>
          <w:color w:val="FF0000"/>
        </w:rPr>
        <w:t>（一）建设项目名称及概要；</w:t>
      </w:r>
    </w:p>
    <w:p w:rsidR="00B10E6A" w:rsidRPr="00897FCF" w:rsidRDefault="00B10E6A" w:rsidP="007656C0">
      <w:pPr>
        <w:pStyle w:val="aff6"/>
        <w:ind w:firstLine="480"/>
        <w:rPr>
          <w:rFonts w:eastAsiaTheme="minorEastAsia"/>
          <w:color w:val="FF0000"/>
        </w:rPr>
      </w:pPr>
      <w:r w:rsidRPr="00897FCF">
        <w:rPr>
          <w:rFonts w:eastAsiaTheme="minorEastAsia"/>
          <w:color w:val="FF0000"/>
        </w:rPr>
        <w:t>（二）建设项目建设单位名称及联系方式；</w:t>
      </w:r>
    </w:p>
    <w:p w:rsidR="00B10E6A" w:rsidRPr="00897FCF" w:rsidRDefault="00B10E6A" w:rsidP="007656C0">
      <w:pPr>
        <w:pStyle w:val="aff6"/>
        <w:ind w:firstLine="480"/>
        <w:rPr>
          <w:rFonts w:eastAsiaTheme="minorEastAsia"/>
          <w:color w:val="FF0000"/>
        </w:rPr>
      </w:pPr>
      <w:r w:rsidRPr="00897FCF">
        <w:rPr>
          <w:rFonts w:eastAsiaTheme="minorEastAsia"/>
          <w:color w:val="FF0000"/>
        </w:rPr>
        <w:t>（三）承担环境影响评价的单位及联系方式；</w:t>
      </w:r>
    </w:p>
    <w:p w:rsidR="00B10E6A" w:rsidRPr="00897FCF" w:rsidRDefault="00B10E6A" w:rsidP="007656C0">
      <w:pPr>
        <w:pStyle w:val="aff6"/>
        <w:ind w:firstLine="480"/>
        <w:rPr>
          <w:rFonts w:eastAsiaTheme="minorEastAsia"/>
          <w:color w:val="FF0000"/>
        </w:rPr>
      </w:pPr>
      <w:r w:rsidRPr="00897FCF">
        <w:rPr>
          <w:rFonts w:eastAsiaTheme="minorEastAsia"/>
          <w:color w:val="FF0000"/>
        </w:rPr>
        <w:t>（四）环境影响评价的工作程序和主要工作内容；</w:t>
      </w:r>
    </w:p>
    <w:p w:rsidR="00B10E6A" w:rsidRPr="00897FCF" w:rsidRDefault="00B10E6A" w:rsidP="007656C0">
      <w:pPr>
        <w:pStyle w:val="aff6"/>
        <w:ind w:firstLine="480"/>
        <w:rPr>
          <w:rFonts w:eastAsiaTheme="minorEastAsia"/>
          <w:color w:val="FF0000"/>
        </w:rPr>
      </w:pPr>
      <w:r w:rsidRPr="00897FCF">
        <w:rPr>
          <w:rFonts w:eastAsiaTheme="minorEastAsia"/>
          <w:color w:val="FF0000"/>
        </w:rPr>
        <w:t>（五）征求公众意见的主要事项；</w:t>
      </w:r>
    </w:p>
    <w:p w:rsidR="00B10E6A" w:rsidRPr="00897FCF" w:rsidRDefault="00B10E6A" w:rsidP="007656C0">
      <w:pPr>
        <w:pStyle w:val="aff6"/>
        <w:ind w:firstLine="480"/>
        <w:rPr>
          <w:rFonts w:eastAsiaTheme="minorEastAsia"/>
          <w:color w:val="FF0000"/>
        </w:rPr>
      </w:pPr>
      <w:r w:rsidRPr="00897FCF">
        <w:rPr>
          <w:rFonts w:eastAsiaTheme="minorEastAsia"/>
          <w:color w:val="FF0000"/>
        </w:rPr>
        <w:t>（六）公众提出意见的主要方式；</w:t>
      </w:r>
    </w:p>
    <w:p w:rsidR="00B10E6A" w:rsidRPr="00897FCF" w:rsidRDefault="00B10E6A" w:rsidP="007656C0">
      <w:pPr>
        <w:pStyle w:val="aff6"/>
        <w:ind w:firstLine="480"/>
        <w:rPr>
          <w:rFonts w:eastAsiaTheme="minorEastAsia"/>
          <w:color w:val="FF0000"/>
        </w:rPr>
      </w:pPr>
      <w:r w:rsidRPr="00897FCF">
        <w:rPr>
          <w:rFonts w:eastAsiaTheme="minorEastAsia"/>
          <w:color w:val="FF0000"/>
        </w:rPr>
        <w:t>（七）公众提出意见的起止时间。</w:t>
      </w:r>
    </w:p>
    <w:p w:rsidR="00B10E6A" w:rsidRPr="00897FCF" w:rsidRDefault="00B10E6A" w:rsidP="007656C0">
      <w:pPr>
        <w:pStyle w:val="aff6"/>
        <w:ind w:firstLine="480"/>
        <w:rPr>
          <w:rFonts w:eastAsiaTheme="minorEastAsia"/>
          <w:color w:val="FF0000"/>
        </w:rPr>
      </w:pPr>
      <w:r w:rsidRPr="00897FCF">
        <w:rPr>
          <w:rFonts w:eastAsiaTheme="minorEastAsia"/>
          <w:color w:val="FF0000"/>
        </w:rPr>
        <w:t>二次公示，建设方应向社会公开的内容主要包括以下几个方面：</w:t>
      </w:r>
    </w:p>
    <w:p w:rsidR="00B10E6A" w:rsidRPr="00897FCF" w:rsidRDefault="00B10E6A" w:rsidP="007656C0">
      <w:pPr>
        <w:pStyle w:val="aff6"/>
        <w:ind w:firstLine="480"/>
        <w:rPr>
          <w:rFonts w:eastAsiaTheme="minorEastAsia"/>
          <w:color w:val="FF0000"/>
        </w:rPr>
      </w:pPr>
      <w:r w:rsidRPr="00897FCF">
        <w:rPr>
          <w:rFonts w:eastAsiaTheme="minorEastAsia"/>
          <w:color w:val="FF0000"/>
        </w:rPr>
        <w:t>（一）建设项目名称及概要；</w:t>
      </w:r>
    </w:p>
    <w:p w:rsidR="00B10E6A" w:rsidRPr="00897FCF" w:rsidRDefault="00B10E6A" w:rsidP="007656C0">
      <w:pPr>
        <w:pStyle w:val="aff6"/>
        <w:ind w:firstLine="480"/>
        <w:rPr>
          <w:rFonts w:eastAsiaTheme="minorEastAsia"/>
          <w:color w:val="FF0000"/>
        </w:rPr>
      </w:pPr>
      <w:r w:rsidRPr="00897FCF">
        <w:rPr>
          <w:rFonts w:eastAsiaTheme="minorEastAsia"/>
          <w:color w:val="FF0000"/>
        </w:rPr>
        <w:t>（二）建设项目建设单位名称及联系方式；</w:t>
      </w:r>
    </w:p>
    <w:p w:rsidR="00B10E6A" w:rsidRPr="00897FCF" w:rsidRDefault="00B10E6A" w:rsidP="007656C0">
      <w:pPr>
        <w:pStyle w:val="aff6"/>
        <w:ind w:firstLine="480"/>
        <w:rPr>
          <w:rFonts w:eastAsiaTheme="minorEastAsia"/>
          <w:color w:val="FF0000"/>
        </w:rPr>
      </w:pPr>
      <w:r w:rsidRPr="00897FCF">
        <w:rPr>
          <w:rFonts w:eastAsiaTheme="minorEastAsia"/>
          <w:color w:val="FF0000"/>
        </w:rPr>
        <w:t>（三）建设项目具体情况简述；</w:t>
      </w:r>
    </w:p>
    <w:p w:rsidR="00B10E6A" w:rsidRPr="00897FCF" w:rsidRDefault="00B10E6A" w:rsidP="007656C0">
      <w:pPr>
        <w:pStyle w:val="aff6"/>
        <w:ind w:firstLine="480"/>
        <w:rPr>
          <w:rFonts w:eastAsiaTheme="minorEastAsia"/>
          <w:color w:val="FF0000"/>
        </w:rPr>
      </w:pPr>
      <w:r w:rsidRPr="00897FCF">
        <w:rPr>
          <w:rFonts w:eastAsiaTheme="minorEastAsia"/>
          <w:color w:val="FF0000"/>
        </w:rPr>
        <w:t>（四）建设项目对环境可能造成影响的概述；</w:t>
      </w:r>
    </w:p>
    <w:p w:rsidR="00B10E6A" w:rsidRPr="00897FCF" w:rsidRDefault="00B10E6A" w:rsidP="007656C0">
      <w:pPr>
        <w:pStyle w:val="aff6"/>
        <w:ind w:firstLine="480"/>
        <w:rPr>
          <w:rFonts w:eastAsiaTheme="minorEastAsia"/>
        </w:rPr>
      </w:pPr>
      <w:r w:rsidRPr="00897FCF">
        <w:rPr>
          <w:rFonts w:eastAsiaTheme="minorEastAsia"/>
          <w:color w:val="FF0000"/>
        </w:rPr>
        <w:t>（五）预防或者减轻不良环境影响的对策和措施的要点。</w:t>
      </w:r>
    </w:p>
    <w:p w:rsidR="00B10E6A" w:rsidRPr="00897FCF" w:rsidRDefault="008F2794" w:rsidP="00897FCF">
      <w:pPr>
        <w:pStyle w:val="2"/>
        <w:spacing w:line="360" w:lineRule="auto"/>
        <w:rPr>
          <w:rFonts w:ascii="Times New Roman" w:hAnsi="Times New Roman"/>
          <w:szCs w:val="30"/>
        </w:rPr>
      </w:pPr>
      <w:bookmarkStart w:id="918" w:name="_Toc496642956"/>
      <w:bookmarkStart w:id="919" w:name="_Toc514961388"/>
      <w:bookmarkStart w:id="920" w:name="_Toc531939471"/>
      <w:bookmarkStart w:id="921" w:name="_Toc12286438"/>
      <w:r w:rsidRPr="00897FCF">
        <w:rPr>
          <w:rFonts w:ascii="Times New Roman" w:hAnsi="Times New Roman"/>
        </w:rPr>
        <w:t>9</w:t>
      </w:r>
      <w:r w:rsidR="00B10E6A" w:rsidRPr="00897FCF">
        <w:rPr>
          <w:rFonts w:ascii="Times New Roman" w:hAnsi="Times New Roman"/>
        </w:rPr>
        <w:t>.2</w:t>
      </w:r>
      <w:r w:rsidR="00B10E6A" w:rsidRPr="00897FCF">
        <w:rPr>
          <w:rFonts w:ascii="Times New Roman" w:hAnsi="Times New Roman"/>
        </w:rPr>
        <w:t>环境监测计划</w:t>
      </w:r>
      <w:bookmarkEnd w:id="918"/>
      <w:bookmarkEnd w:id="919"/>
      <w:bookmarkEnd w:id="920"/>
      <w:bookmarkEnd w:id="921"/>
    </w:p>
    <w:p w:rsidR="00B10E6A" w:rsidRPr="00897FCF" w:rsidRDefault="00B10E6A" w:rsidP="007656C0">
      <w:pPr>
        <w:pStyle w:val="aff6"/>
        <w:ind w:firstLine="480"/>
        <w:rPr>
          <w:rFonts w:eastAsiaTheme="minorEastAsia"/>
        </w:rPr>
      </w:pPr>
      <w:r w:rsidRPr="00897FCF">
        <w:rPr>
          <w:rFonts w:eastAsiaTheme="minorEastAsia"/>
        </w:rPr>
        <w:t>根据《排污单位自行监测技术指南总则》（</w:t>
      </w:r>
      <w:r w:rsidRPr="00897FCF">
        <w:rPr>
          <w:rFonts w:eastAsiaTheme="minorEastAsia"/>
        </w:rPr>
        <w:t>HJ819-2017</w:t>
      </w:r>
      <w:r w:rsidRPr="00897FCF">
        <w:rPr>
          <w:rFonts w:eastAsiaTheme="minorEastAsia"/>
        </w:rPr>
        <w:t>）中的监测的一般要求如下：</w:t>
      </w:r>
    </w:p>
    <w:p w:rsidR="00B10E6A" w:rsidRPr="00897FCF" w:rsidRDefault="00B10E6A" w:rsidP="00897FCF">
      <w:pPr>
        <w:pStyle w:val="aff6"/>
        <w:ind w:firstLine="480"/>
        <w:rPr>
          <w:rFonts w:eastAsiaTheme="minorEastAsia"/>
        </w:rPr>
      </w:pPr>
      <w:r w:rsidRPr="00897FCF">
        <w:rPr>
          <w:rFonts w:eastAsiaTheme="minorEastAsia"/>
        </w:rPr>
        <w:t>1</w:t>
      </w:r>
      <w:r w:rsidRPr="00897FCF">
        <w:rPr>
          <w:rFonts w:eastAsiaTheme="minorEastAsia"/>
        </w:rPr>
        <w:t>、制定监测方案</w:t>
      </w:r>
    </w:p>
    <w:p w:rsidR="00B10E6A" w:rsidRPr="00897FCF" w:rsidRDefault="00B10E6A" w:rsidP="007656C0">
      <w:pPr>
        <w:pStyle w:val="aff6"/>
        <w:ind w:firstLine="480"/>
        <w:rPr>
          <w:rFonts w:eastAsiaTheme="minorEastAsia"/>
        </w:rPr>
      </w:pPr>
      <w:r w:rsidRPr="00897FCF">
        <w:rPr>
          <w:rFonts w:eastAsiaTheme="minorEastAsia"/>
        </w:rPr>
        <w:t>新建排污单位应当在投入生产或使用并产生实际排污行为之前完成自行监测方案的编制及相关准备工作。</w:t>
      </w:r>
    </w:p>
    <w:p w:rsidR="00B10E6A" w:rsidRPr="00897FCF" w:rsidRDefault="00B10E6A" w:rsidP="00897FCF">
      <w:pPr>
        <w:pStyle w:val="aff6"/>
        <w:ind w:firstLine="480"/>
        <w:rPr>
          <w:rFonts w:eastAsiaTheme="minorEastAsia"/>
        </w:rPr>
      </w:pPr>
      <w:r w:rsidRPr="00897FCF">
        <w:rPr>
          <w:rFonts w:eastAsiaTheme="minorEastAsia"/>
        </w:rPr>
        <w:t>2</w:t>
      </w:r>
      <w:r w:rsidRPr="00897FCF">
        <w:rPr>
          <w:rFonts w:eastAsiaTheme="minorEastAsia"/>
        </w:rPr>
        <w:t>、设置和维护监测实施</w:t>
      </w:r>
    </w:p>
    <w:p w:rsidR="00B10E6A" w:rsidRPr="00897FCF" w:rsidRDefault="00B10E6A" w:rsidP="007656C0">
      <w:pPr>
        <w:pStyle w:val="aff6"/>
        <w:ind w:firstLine="480"/>
        <w:rPr>
          <w:rFonts w:eastAsiaTheme="minorEastAsia"/>
        </w:rPr>
      </w:pPr>
      <w:r w:rsidRPr="00897FCF">
        <w:rPr>
          <w:rFonts w:eastAsiaTheme="minorEastAsia"/>
        </w:rPr>
        <w:t>排污单位应按照规定设施满足开展监测所需要的监测设施。废气（采样）监测平台、监测断面和监测孔的设置应符合监测规范要求。监测平台应便于开展监测活动，应能保证监测人员安全。</w:t>
      </w:r>
    </w:p>
    <w:p w:rsidR="00B10E6A" w:rsidRPr="00897FCF" w:rsidRDefault="00B10E6A" w:rsidP="00897FCF">
      <w:pPr>
        <w:pStyle w:val="aff6"/>
        <w:ind w:firstLine="480"/>
        <w:rPr>
          <w:rFonts w:eastAsiaTheme="minorEastAsia"/>
        </w:rPr>
      </w:pPr>
      <w:r w:rsidRPr="00897FCF">
        <w:rPr>
          <w:rFonts w:eastAsiaTheme="minorEastAsia"/>
        </w:rPr>
        <w:t>3</w:t>
      </w:r>
      <w:r w:rsidRPr="00897FCF">
        <w:rPr>
          <w:rFonts w:eastAsiaTheme="minorEastAsia"/>
        </w:rPr>
        <w:t>、开展自行监测</w:t>
      </w:r>
    </w:p>
    <w:p w:rsidR="00B10E6A" w:rsidRPr="00897FCF" w:rsidRDefault="00B10E6A" w:rsidP="007656C0">
      <w:pPr>
        <w:pStyle w:val="aff6"/>
        <w:ind w:firstLine="480"/>
        <w:rPr>
          <w:rFonts w:eastAsiaTheme="minorEastAsia"/>
        </w:rPr>
      </w:pPr>
      <w:r w:rsidRPr="00897FCF">
        <w:rPr>
          <w:rFonts w:eastAsiaTheme="minorEastAsia"/>
        </w:rPr>
        <w:lastRenderedPageBreak/>
        <w:t>排污单位应按照最新的监测方案开展监测活动，可根据自身条件和能力，利用自有人员、场所和设备自行监测，也可委托其他有资质的监测机构代其开展自行监测。</w:t>
      </w:r>
    </w:p>
    <w:p w:rsidR="00B10E6A" w:rsidRPr="00897FCF" w:rsidRDefault="00B10E6A" w:rsidP="00897FCF">
      <w:pPr>
        <w:pStyle w:val="aff6"/>
        <w:ind w:firstLine="480"/>
        <w:rPr>
          <w:rFonts w:eastAsiaTheme="minorEastAsia"/>
        </w:rPr>
      </w:pPr>
      <w:r w:rsidRPr="00897FCF">
        <w:rPr>
          <w:rFonts w:eastAsiaTheme="minorEastAsia"/>
        </w:rPr>
        <w:t>4</w:t>
      </w:r>
      <w:r w:rsidRPr="00897FCF">
        <w:rPr>
          <w:rFonts w:eastAsiaTheme="minorEastAsia"/>
        </w:rPr>
        <w:t>、做好监测质量保证与质量控制</w:t>
      </w:r>
    </w:p>
    <w:p w:rsidR="00B10E6A" w:rsidRPr="00897FCF" w:rsidRDefault="00B10E6A" w:rsidP="007656C0">
      <w:pPr>
        <w:pStyle w:val="aff6"/>
        <w:ind w:firstLine="480"/>
        <w:rPr>
          <w:rFonts w:eastAsiaTheme="minorEastAsia"/>
        </w:rPr>
      </w:pPr>
      <w:r w:rsidRPr="00897FCF">
        <w:rPr>
          <w:rFonts w:eastAsiaTheme="minorEastAsia"/>
        </w:rPr>
        <w:t>排污单位应建立自建监测质量管理制度，按照相关技术规范做好监测质量保证与质量控制。</w:t>
      </w:r>
    </w:p>
    <w:p w:rsidR="00B10E6A" w:rsidRPr="00897FCF" w:rsidRDefault="00B10E6A" w:rsidP="00897FCF">
      <w:pPr>
        <w:pStyle w:val="aff6"/>
        <w:ind w:firstLine="480"/>
        <w:rPr>
          <w:rFonts w:eastAsiaTheme="minorEastAsia"/>
        </w:rPr>
      </w:pPr>
      <w:r w:rsidRPr="00897FCF">
        <w:rPr>
          <w:rFonts w:eastAsiaTheme="minorEastAsia"/>
        </w:rPr>
        <w:t>5</w:t>
      </w:r>
      <w:r w:rsidRPr="00897FCF">
        <w:rPr>
          <w:rFonts w:eastAsiaTheme="minorEastAsia"/>
        </w:rPr>
        <w:t>、记录和保存监测数据</w:t>
      </w:r>
    </w:p>
    <w:p w:rsidR="00B10E6A" w:rsidRPr="00897FCF" w:rsidRDefault="00B10E6A" w:rsidP="007656C0">
      <w:pPr>
        <w:pStyle w:val="aff6"/>
        <w:ind w:firstLine="480"/>
        <w:rPr>
          <w:rFonts w:eastAsiaTheme="minorEastAsia"/>
        </w:rPr>
      </w:pPr>
      <w:r w:rsidRPr="00897FCF">
        <w:rPr>
          <w:rFonts w:eastAsiaTheme="minorEastAsia"/>
        </w:rPr>
        <w:t>排污单位应做好与监测相关的记录，按照规定进行保存，并依据相关法规向社会公开监测结果。</w:t>
      </w:r>
    </w:p>
    <w:p w:rsidR="00B10E6A" w:rsidRPr="00897FCF" w:rsidRDefault="008F2794" w:rsidP="00897FCF">
      <w:pPr>
        <w:pStyle w:val="15"/>
        <w:ind w:firstLineChars="71"/>
        <w:outlineLvl w:val="2"/>
        <w:rPr>
          <w:rFonts w:eastAsiaTheme="minorEastAsia"/>
          <w:b/>
          <w:sz w:val="28"/>
          <w:szCs w:val="28"/>
        </w:rPr>
      </w:pPr>
      <w:bookmarkStart w:id="922" w:name="_Toc12286439"/>
      <w:r w:rsidRPr="00897FCF">
        <w:rPr>
          <w:rFonts w:eastAsiaTheme="minorEastAsia"/>
          <w:b/>
          <w:sz w:val="28"/>
          <w:szCs w:val="28"/>
        </w:rPr>
        <w:t>9</w:t>
      </w:r>
      <w:r w:rsidR="00B10E6A" w:rsidRPr="00897FCF">
        <w:rPr>
          <w:rFonts w:eastAsiaTheme="minorEastAsia"/>
          <w:b/>
          <w:sz w:val="28"/>
          <w:szCs w:val="28"/>
        </w:rPr>
        <w:t>.2.1</w:t>
      </w:r>
      <w:r w:rsidR="00B10E6A" w:rsidRPr="00897FCF">
        <w:rPr>
          <w:rFonts w:eastAsiaTheme="minorEastAsia"/>
          <w:b/>
          <w:sz w:val="28"/>
          <w:szCs w:val="28"/>
        </w:rPr>
        <w:t>监测机构的设立</w:t>
      </w:r>
      <w:bookmarkEnd w:id="922"/>
    </w:p>
    <w:p w:rsidR="00B10E6A" w:rsidRPr="00897FCF" w:rsidRDefault="00B10E6A" w:rsidP="007656C0">
      <w:pPr>
        <w:pStyle w:val="aff6"/>
        <w:ind w:firstLine="480"/>
        <w:rPr>
          <w:rFonts w:eastAsiaTheme="minorEastAsia"/>
        </w:rPr>
      </w:pPr>
      <w:r w:rsidRPr="00897FCF">
        <w:rPr>
          <w:rFonts w:eastAsiaTheme="minorEastAsia"/>
        </w:rPr>
        <w:t>企业日常监测委托当地环境监测站或专业监测机构进行监测。企业应设置安环专员，负责监测工作的组织与对接。</w:t>
      </w:r>
    </w:p>
    <w:p w:rsidR="00B10E6A" w:rsidRPr="00897FCF" w:rsidRDefault="008F2794" w:rsidP="00897FCF">
      <w:pPr>
        <w:pStyle w:val="15"/>
        <w:ind w:firstLineChars="71"/>
        <w:outlineLvl w:val="2"/>
        <w:rPr>
          <w:rFonts w:eastAsiaTheme="minorEastAsia"/>
          <w:b/>
          <w:sz w:val="28"/>
          <w:szCs w:val="28"/>
        </w:rPr>
      </w:pPr>
      <w:bookmarkStart w:id="923" w:name="_Toc12286440"/>
      <w:r w:rsidRPr="00897FCF">
        <w:rPr>
          <w:rFonts w:eastAsiaTheme="minorEastAsia"/>
          <w:b/>
          <w:sz w:val="28"/>
          <w:szCs w:val="28"/>
        </w:rPr>
        <w:t>9</w:t>
      </w:r>
      <w:r w:rsidR="00B10E6A" w:rsidRPr="00897FCF">
        <w:rPr>
          <w:rFonts w:eastAsiaTheme="minorEastAsia"/>
          <w:b/>
          <w:sz w:val="28"/>
          <w:szCs w:val="28"/>
        </w:rPr>
        <w:t>.2.2</w:t>
      </w:r>
      <w:r w:rsidR="00B10E6A" w:rsidRPr="00897FCF">
        <w:rPr>
          <w:rFonts w:eastAsiaTheme="minorEastAsia"/>
          <w:b/>
          <w:sz w:val="28"/>
          <w:szCs w:val="28"/>
        </w:rPr>
        <w:t>监测计划</w:t>
      </w:r>
      <w:bookmarkEnd w:id="923"/>
    </w:p>
    <w:p w:rsidR="00B10E6A" w:rsidRPr="00897FCF" w:rsidRDefault="00B10E6A" w:rsidP="007656C0">
      <w:pPr>
        <w:pStyle w:val="aff6"/>
        <w:ind w:firstLine="480"/>
        <w:rPr>
          <w:rFonts w:eastAsiaTheme="minorEastAsia"/>
        </w:rPr>
      </w:pPr>
      <w:r w:rsidRPr="00897FCF">
        <w:rPr>
          <w:rFonts w:eastAsiaTheme="minorEastAsia"/>
        </w:rPr>
        <w:t>根据《排污单位自行监测技术指南总则》，相关监测要求如下：</w:t>
      </w:r>
    </w:p>
    <w:p w:rsidR="00B10E6A" w:rsidRPr="00897FCF" w:rsidRDefault="00B10E6A" w:rsidP="00897FCF">
      <w:pPr>
        <w:pStyle w:val="aff6"/>
        <w:ind w:firstLine="482"/>
        <w:rPr>
          <w:rFonts w:eastAsiaTheme="minorEastAsia"/>
        </w:rPr>
      </w:pPr>
      <w:r w:rsidRPr="00897FCF">
        <w:rPr>
          <w:rStyle w:val="apple-converted-space"/>
          <w:rFonts w:eastAsiaTheme="minorEastAsia"/>
          <w:b/>
          <w:kern w:val="0"/>
          <w:shd w:val="clear" w:color="auto" w:fill="FFFFFF"/>
        </w:rPr>
        <w:t>1</w:t>
      </w:r>
      <w:r w:rsidRPr="00897FCF">
        <w:rPr>
          <w:rStyle w:val="apple-converted-space"/>
          <w:rFonts w:eastAsiaTheme="minorEastAsia"/>
          <w:b/>
          <w:kern w:val="0"/>
          <w:shd w:val="clear" w:color="auto" w:fill="FFFFFF"/>
        </w:rPr>
        <w:t>、废气监测</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有组织废气监测：</w:t>
      </w:r>
    </w:p>
    <w:p w:rsidR="00B10E6A" w:rsidRPr="00897FCF" w:rsidRDefault="00B10E6A" w:rsidP="00897FCF">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w:t>
      </w:r>
      <w:r w:rsidRPr="00897FCF">
        <w:rPr>
          <w:rStyle w:val="apple-converted-space"/>
          <w:rFonts w:eastAsiaTheme="minorEastAsia"/>
          <w:kern w:val="0"/>
          <w:shd w:val="clear" w:color="auto" w:fill="FFFFFF"/>
        </w:rPr>
        <w:t>1</w:t>
      </w:r>
      <w:r w:rsidRPr="00897FCF">
        <w:rPr>
          <w:rStyle w:val="apple-converted-space"/>
          <w:rFonts w:eastAsiaTheme="minorEastAsia"/>
          <w:kern w:val="0"/>
          <w:shd w:val="clear" w:color="auto" w:fill="FFFFFF"/>
        </w:rPr>
        <w:t>）监测点位</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a</w:t>
      </w:r>
      <w:r w:rsidRPr="00897FCF">
        <w:rPr>
          <w:rStyle w:val="apple-converted-space"/>
          <w:rFonts w:eastAsiaTheme="minorEastAsia"/>
          <w:kern w:val="0"/>
          <w:shd w:val="clear" w:color="auto" w:fill="FFFFFF"/>
        </w:rPr>
        <w:t>）外排口监测点位：点位设置应满足</w:t>
      </w:r>
      <w:r w:rsidRPr="00897FCF">
        <w:rPr>
          <w:rStyle w:val="apple-converted-space"/>
          <w:rFonts w:eastAsiaTheme="minorEastAsia"/>
          <w:kern w:val="0"/>
          <w:shd w:val="clear" w:color="auto" w:fill="FFFFFF"/>
        </w:rPr>
        <w:t>GB/T 16157</w:t>
      </w:r>
      <w:r w:rsidRPr="00897FCF">
        <w:rPr>
          <w:rStyle w:val="apple-converted-space"/>
          <w:rFonts w:eastAsiaTheme="minorEastAsia"/>
          <w:kern w:val="0"/>
          <w:shd w:val="clear" w:color="auto" w:fill="FFFFFF"/>
        </w:rPr>
        <w:t>、</w:t>
      </w:r>
      <w:r w:rsidRPr="00897FCF">
        <w:rPr>
          <w:rStyle w:val="apple-converted-space"/>
          <w:rFonts w:eastAsiaTheme="minorEastAsia"/>
          <w:kern w:val="0"/>
          <w:shd w:val="clear" w:color="auto" w:fill="FFFFFF"/>
        </w:rPr>
        <w:t xml:space="preserve">HJ 75 </w:t>
      </w:r>
      <w:r w:rsidRPr="00897FCF">
        <w:rPr>
          <w:rStyle w:val="apple-converted-space"/>
          <w:rFonts w:eastAsiaTheme="minorEastAsia"/>
          <w:kern w:val="0"/>
          <w:shd w:val="clear" w:color="auto" w:fill="FFFFFF"/>
        </w:rPr>
        <w:t>等技术规范的要求。应在排气筒烟道上设置监测点位；净烟气直接排放的，应在废气道上设置监测点位，有旁路的旁路也应设置监测点位。本项目的监测点位安排在</w:t>
      </w:r>
      <w:r w:rsidRPr="00897FCF">
        <w:rPr>
          <w:rStyle w:val="apple-converted-space"/>
          <w:rFonts w:eastAsiaTheme="minorEastAsia"/>
          <w:kern w:val="0"/>
          <w:shd w:val="clear" w:color="auto" w:fill="FFFFFF"/>
        </w:rPr>
        <w:t>6</w:t>
      </w:r>
      <w:r w:rsidRPr="00897FCF">
        <w:rPr>
          <w:rStyle w:val="apple-converted-space"/>
          <w:rFonts w:eastAsiaTheme="minorEastAsia"/>
          <w:kern w:val="0"/>
          <w:shd w:val="clear" w:color="auto" w:fill="FFFFFF"/>
        </w:rPr>
        <w:t>个排气筒所在位置。</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 xml:space="preserve"> b</w:t>
      </w:r>
      <w:r w:rsidRPr="00897FCF">
        <w:rPr>
          <w:rStyle w:val="apple-converted-space"/>
          <w:rFonts w:eastAsiaTheme="minorEastAsia"/>
          <w:kern w:val="0"/>
          <w:shd w:val="clear" w:color="auto" w:fill="FFFFFF"/>
        </w:rPr>
        <w:t>）内部监测点位设置：当污染物排放标准中有污染物处理效果要求时，应在进入相应污染物处理设施单元的进出口设置监测点位。当环境管理文件有要求，或排污单位认为有必要的，可设置开展相应监测内容的内部监测点位。</w:t>
      </w:r>
    </w:p>
    <w:p w:rsidR="00B10E6A" w:rsidRPr="00897FCF" w:rsidRDefault="00B10E6A" w:rsidP="00897FCF">
      <w:pPr>
        <w:pStyle w:val="aff6"/>
        <w:ind w:firstLine="480"/>
        <w:rPr>
          <w:rStyle w:val="apple-converted-space"/>
          <w:rFonts w:eastAsiaTheme="minorEastAsia"/>
          <w:kern w:val="0"/>
          <w:szCs w:val="22"/>
          <w:shd w:val="clear" w:color="auto" w:fill="FFFFFF"/>
        </w:rPr>
      </w:pPr>
      <w:r w:rsidRPr="00897FCF">
        <w:rPr>
          <w:rStyle w:val="apple-converted-space"/>
          <w:rFonts w:eastAsiaTheme="minorEastAsia"/>
          <w:kern w:val="0"/>
          <w:szCs w:val="22"/>
          <w:shd w:val="clear" w:color="auto" w:fill="FFFFFF"/>
        </w:rPr>
        <w:t>（</w:t>
      </w:r>
      <w:r w:rsidRPr="00897FCF">
        <w:rPr>
          <w:rStyle w:val="apple-converted-space"/>
          <w:rFonts w:eastAsiaTheme="minorEastAsia"/>
          <w:kern w:val="0"/>
          <w:szCs w:val="22"/>
          <w:shd w:val="clear" w:color="auto" w:fill="FFFFFF"/>
        </w:rPr>
        <w:t>2</w:t>
      </w:r>
      <w:r w:rsidRPr="00897FCF">
        <w:rPr>
          <w:rStyle w:val="apple-converted-space"/>
          <w:rFonts w:eastAsiaTheme="minorEastAsia"/>
          <w:kern w:val="0"/>
          <w:szCs w:val="22"/>
          <w:shd w:val="clear" w:color="auto" w:fill="FFFFFF"/>
        </w:rPr>
        <w:t>）监测指标</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各外排口监测点位的监测指标应至少包括所执行的国家或地方污染物排放（控制）标准、环境影响评价文件及其批复、排污许可证等相关管理规定明确要求的污染物指标。排污单位还应根据生产过程的原辅用料、生产工艺、中间及最</w:t>
      </w:r>
      <w:r w:rsidRPr="00897FCF">
        <w:rPr>
          <w:rStyle w:val="apple-converted-space"/>
          <w:rFonts w:eastAsiaTheme="minorEastAsia"/>
          <w:kern w:val="0"/>
          <w:shd w:val="clear" w:color="auto" w:fill="FFFFFF"/>
        </w:rPr>
        <w:lastRenderedPageBreak/>
        <w:t>终产品，确定是否排放纳入相关有毒有害或优先控制污染物名录中的污染物指标，或其它有毒污染物指标，这些指标也应纳入监测指标。</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对于主要排放口监测点位的监测指标，符合以下条件的为主要监测指标：</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a</w:t>
      </w:r>
      <w:r w:rsidRPr="00897FCF">
        <w:rPr>
          <w:rStyle w:val="apple-converted-space"/>
          <w:rFonts w:eastAsiaTheme="minorEastAsia"/>
          <w:kern w:val="0"/>
          <w:shd w:val="clear" w:color="auto" w:fill="FFFFFF"/>
        </w:rPr>
        <w:t>）二氧化硫、氮氧化物、颗粒物（或烟尘</w:t>
      </w:r>
      <w:r w:rsidRPr="00897FCF">
        <w:rPr>
          <w:rStyle w:val="apple-converted-space"/>
          <w:rFonts w:eastAsiaTheme="minorEastAsia"/>
          <w:kern w:val="0"/>
          <w:shd w:val="clear" w:color="auto" w:fill="FFFFFF"/>
        </w:rPr>
        <w:t>/</w:t>
      </w:r>
      <w:r w:rsidRPr="00897FCF">
        <w:rPr>
          <w:rStyle w:val="apple-converted-space"/>
          <w:rFonts w:eastAsiaTheme="minorEastAsia"/>
          <w:kern w:val="0"/>
          <w:shd w:val="clear" w:color="auto" w:fill="FFFFFF"/>
        </w:rPr>
        <w:t>粉尘）、挥发性有机物中排放量较大的污染物指标；</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b</w:t>
      </w:r>
      <w:r w:rsidRPr="00897FCF">
        <w:rPr>
          <w:rStyle w:val="apple-converted-space"/>
          <w:rFonts w:eastAsiaTheme="minorEastAsia"/>
          <w:kern w:val="0"/>
          <w:shd w:val="clear" w:color="auto" w:fill="FFFFFF"/>
        </w:rPr>
        <w:t>）能在环境或动植物体内积蓄对人类产生长远不良影响的有毒污染物指标（存在有毒有害或优先控制污染物相关名录的，以名录中的污染物指标为准）；</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c</w:t>
      </w:r>
      <w:r w:rsidRPr="00897FCF">
        <w:rPr>
          <w:rStyle w:val="apple-converted-space"/>
          <w:rFonts w:eastAsiaTheme="minorEastAsia"/>
          <w:kern w:val="0"/>
          <w:shd w:val="clear" w:color="auto" w:fill="FFFFFF"/>
        </w:rPr>
        <w:t>）排污单位所在区域环境质量超标的污染物指标。</w:t>
      </w:r>
    </w:p>
    <w:p w:rsidR="00B10E6A" w:rsidRPr="00897FCF" w:rsidRDefault="00B10E6A" w:rsidP="007656C0">
      <w:pPr>
        <w:pStyle w:val="aff6"/>
        <w:ind w:firstLine="480"/>
        <w:rPr>
          <w:rStyle w:val="apple-converted-space"/>
          <w:rFonts w:eastAsiaTheme="minorEastAsia"/>
          <w:kern w:val="0"/>
          <w:shd w:val="clear" w:color="auto" w:fill="FFFFFF"/>
        </w:rPr>
      </w:pPr>
      <w:r w:rsidRPr="00897FCF">
        <w:rPr>
          <w:rStyle w:val="apple-converted-space"/>
          <w:rFonts w:eastAsiaTheme="minorEastAsia"/>
          <w:kern w:val="0"/>
          <w:shd w:val="clear" w:color="auto" w:fill="FFFFFF"/>
        </w:rPr>
        <w:t>内部监测点位的监测指标根据点位设置的主要目的确定。</w:t>
      </w:r>
    </w:p>
    <w:p w:rsidR="00B10E6A" w:rsidRPr="00897FCF" w:rsidRDefault="00B10E6A" w:rsidP="00897FCF">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）确定监测频次的基本原则</w:t>
      </w:r>
    </w:p>
    <w:p w:rsidR="00B10E6A" w:rsidRPr="00897FCF" w:rsidRDefault="00B10E6A" w:rsidP="007656C0">
      <w:pPr>
        <w:pStyle w:val="aff6"/>
        <w:ind w:firstLine="480"/>
        <w:rPr>
          <w:rFonts w:eastAsiaTheme="minorEastAsia"/>
        </w:rPr>
      </w:pPr>
      <w:r w:rsidRPr="00897FCF">
        <w:rPr>
          <w:rFonts w:eastAsiaTheme="minorEastAsia"/>
        </w:rPr>
        <w:t>排污单位应在满足本标准要求的基础上，遵循以下原则确定各监测点位不同监测指标的监测频次：</w:t>
      </w:r>
    </w:p>
    <w:p w:rsidR="00B10E6A" w:rsidRPr="00897FCF" w:rsidRDefault="00B10E6A" w:rsidP="007656C0">
      <w:pPr>
        <w:pStyle w:val="aff6"/>
        <w:ind w:firstLine="480"/>
        <w:rPr>
          <w:rFonts w:eastAsiaTheme="minorEastAsia"/>
        </w:rPr>
      </w:pPr>
      <w:r w:rsidRPr="00897FCF">
        <w:rPr>
          <w:rFonts w:eastAsiaTheme="minorEastAsia"/>
        </w:rPr>
        <w:t>a</w:t>
      </w:r>
      <w:r w:rsidRPr="00897FCF">
        <w:rPr>
          <w:rFonts w:eastAsiaTheme="minorEastAsia"/>
        </w:rPr>
        <w:t>）不应低于国家或地方发布的标准、规范性文件、规划、环境影响评价文件及其批复等明确规定的监测频次；</w:t>
      </w:r>
    </w:p>
    <w:p w:rsidR="00B10E6A" w:rsidRPr="00897FCF" w:rsidRDefault="00B10E6A" w:rsidP="007656C0">
      <w:pPr>
        <w:pStyle w:val="aff6"/>
        <w:ind w:firstLine="480"/>
        <w:rPr>
          <w:rFonts w:eastAsiaTheme="minorEastAsia"/>
        </w:rPr>
      </w:pPr>
      <w:r w:rsidRPr="00897FCF">
        <w:rPr>
          <w:rFonts w:eastAsiaTheme="minorEastAsia"/>
        </w:rPr>
        <w:t>b</w:t>
      </w:r>
      <w:r w:rsidRPr="00897FCF">
        <w:rPr>
          <w:rFonts w:eastAsiaTheme="minorEastAsia"/>
        </w:rPr>
        <w:t>）主要排放口的监测频次高于非主要排放口；</w:t>
      </w:r>
    </w:p>
    <w:p w:rsidR="00B10E6A" w:rsidRPr="00897FCF" w:rsidRDefault="00B10E6A" w:rsidP="007656C0">
      <w:pPr>
        <w:pStyle w:val="aff6"/>
        <w:ind w:firstLine="480"/>
        <w:rPr>
          <w:rFonts w:eastAsiaTheme="minorEastAsia"/>
        </w:rPr>
      </w:pPr>
      <w:r w:rsidRPr="00897FCF">
        <w:rPr>
          <w:rFonts w:eastAsiaTheme="minorEastAsia"/>
        </w:rPr>
        <w:t>c</w:t>
      </w:r>
      <w:r w:rsidRPr="00897FCF">
        <w:rPr>
          <w:rFonts w:eastAsiaTheme="minorEastAsia"/>
        </w:rPr>
        <w:t>）主要监测指标的监测频次高于其他监测指标；</w:t>
      </w:r>
    </w:p>
    <w:p w:rsidR="00B10E6A" w:rsidRPr="00897FCF" w:rsidRDefault="00B10E6A" w:rsidP="007656C0">
      <w:pPr>
        <w:pStyle w:val="aff6"/>
        <w:ind w:firstLine="480"/>
        <w:rPr>
          <w:rFonts w:eastAsiaTheme="minorEastAsia"/>
        </w:rPr>
      </w:pPr>
      <w:r w:rsidRPr="00897FCF">
        <w:rPr>
          <w:rFonts w:eastAsiaTheme="minorEastAsia"/>
        </w:rPr>
        <w:t>d</w:t>
      </w:r>
      <w:r w:rsidRPr="00897FCF">
        <w:rPr>
          <w:rFonts w:eastAsiaTheme="minorEastAsia"/>
        </w:rPr>
        <w:t>）排向敏感地区的应适当增加监测频次；</w:t>
      </w:r>
    </w:p>
    <w:p w:rsidR="00B10E6A" w:rsidRPr="00897FCF" w:rsidRDefault="00B10E6A" w:rsidP="007656C0">
      <w:pPr>
        <w:pStyle w:val="aff6"/>
        <w:ind w:firstLine="480"/>
        <w:rPr>
          <w:rFonts w:eastAsiaTheme="minorEastAsia"/>
        </w:rPr>
      </w:pPr>
      <w:r w:rsidRPr="00897FCF">
        <w:rPr>
          <w:rFonts w:eastAsiaTheme="minorEastAsia"/>
        </w:rPr>
        <w:t>e</w:t>
      </w:r>
      <w:r w:rsidRPr="00897FCF">
        <w:rPr>
          <w:rFonts w:eastAsiaTheme="minorEastAsia"/>
        </w:rPr>
        <w:t>）排放状况波动大的，应适当增加监测频次；</w:t>
      </w:r>
    </w:p>
    <w:p w:rsidR="00B10E6A" w:rsidRPr="00897FCF" w:rsidRDefault="00B10E6A" w:rsidP="007656C0">
      <w:pPr>
        <w:pStyle w:val="aff6"/>
        <w:ind w:firstLine="480"/>
        <w:rPr>
          <w:rFonts w:eastAsiaTheme="minorEastAsia"/>
        </w:rPr>
      </w:pPr>
      <w:r w:rsidRPr="00897FCF">
        <w:rPr>
          <w:rFonts w:eastAsiaTheme="minorEastAsia"/>
        </w:rPr>
        <w:t>f</w:t>
      </w:r>
      <w:r w:rsidRPr="00897FCF">
        <w:rPr>
          <w:rFonts w:eastAsiaTheme="minorEastAsia"/>
        </w:rPr>
        <w:t>）历史稳定达标状况较差的需增加监测频次，达标状况良好的可以适当降低监测频次；</w:t>
      </w:r>
    </w:p>
    <w:p w:rsidR="00B10E6A" w:rsidRPr="00897FCF" w:rsidRDefault="00B10E6A" w:rsidP="007656C0">
      <w:pPr>
        <w:pStyle w:val="aff6"/>
        <w:ind w:firstLine="480"/>
        <w:rPr>
          <w:rFonts w:eastAsiaTheme="minorEastAsia"/>
        </w:rPr>
      </w:pPr>
      <w:r w:rsidRPr="00897FCF">
        <w:rPr>
          <w:rFonts w:eastAsiaTheme="minorEastAsia"/>
        </w:rPr>
        <w:t>g</w:t>
      </w:r>
      <w:r w:rsidRPr="00897FCF">
        <w:rPr>
          <w:rFonts w:eastAsiaTheme="minorEastAsia"/>
        </w:rPr>
        <w:t>）监测成本应与排污企业自身能力相一致，尽量避免重复监测。</w:t>
      </w:r>
    </w:p>
    <w:p w:rsidR="00B10E6A" w:rsidRPr="00897FCF" w:rsidRDefault="00B10E6A" w:rsidP="007656C0">
      <w:pPr>
        <w:pStyle w:val="aff6"/>
        <w:ind w:firstLine="480"/>
        <w:rPr>
          <w:rFonts w:eastAsiaTheme="minorEastAsia"/>
        </w:rPr>
      </w:pPr>
      <w:r w:rsidRPr="00897FCF">
        <w:rPr>
          <w:rFonts w:eastAsiaTheme="minorEastAsia"/>
        </w:rPr>
        <w:t> h</w:t>
      </w:r>
      <w:r w:rsidRPr="00897FCF">
        <w:rPr>
          <w:rFonts w:eastAsiaTheme="minorEastAsia"/>
        </w:rPr>
        <w:t>）原则上，外排口监测点位最低监测频次按照表</w:t>
      </w:r>
      <w:r w:rsidR="008F2794" w:rsidRPr="00897FCF">
        <w:rPr>
          <w:rFonts w:eastAsiaTheme="minorEastAsia"/>
        </w:rPr>
        <w:t>9</w:t>
      </w:r>
      <w:r w:rsidRPr="00897FCF">
        <w:rPr>
          <w:rFonts w:eastAsiaTheme="minorEastAsia"/>
        </w:rPr>
        <w:t xml:space="preserve">.2-1 </w:t>
      </w:r>
      <w:r w:rsidRPr="00897FCF">
        <w:rPr>
          <w:rFonts w:eastAsiaTheme="minorEastAsia"/>
        </w:rPr>
        <w:t>执行。废气烟气参数和污染物浓度应同步监测。</w:t>
      </w:r>
    </w:p>
    <w:p w:rsidR="00B10E6A" w:rsidRPr="00897FCF" w:rsidRDefault="00B10E6A" w:rsidP="00897FCF">
      <w:pPr>
        <w:pStyle w:val="aff6"/>
        <w:spacing w:line="240" w:lineRule="auto"/>
        <w:ind w:firstLine="480"/>
        <w:rPr>
          <w:rFonts w:eastAsiaTheme="minorEastAsia"/>
          <w:b/>
        </w:rPr>
      </w:pPr>
      <w:r w:rsidRPr="00897FCF">
        <w:rPr>
          <w:rFonts w:eastAsiaTheme="minorEastAsia"/>
        </w:rPr>
        <w:t>                  </w:t>
      </w:r>
      <w:r w:rsidRPr="00897FCF">
        <w:rPr>
          <w:rFonts w:eastAsiaTheme="minorEastAsia"/>
          <w:b/>
        </w:rPr>
        <w:t>表</w:t>
      </w:r>
      <w:r w:rsidR="008F2794" w:rsidRPr="00897FCF">
        <w:rPr>
          <w:rFonts w:eastAsiaTheme="minorEastAsia"/>
          <w:b/>
        </w:rPr>
        <w:t>9</w:t>
      </w:r>
      <w:r w:rsidRPr="00897FCF">
        <w:rPr>
          <w:rFonts w:eastAsiaTheme="minorEastAsia"/>
          <w:b/>
        </w:rPr>
        <w:t xml:space="preserve">.2-1  </w:t>
      </w:r>
      <w:r w:rsidRPr="00897FCF">
        <w:rPr>
          <w:rFonts w:eastAsiaTheme="minorEastAsia"/>
          <w:b/>
        </w:rPr>
        <w:t>废气监测指标的最低监测频次</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000"/>
      </w:tblPr>
      <w:tblGrid>
        <w:gridCol w:w="2039"/>
        <w:gridCol w:w="1909"/>
        <w:gridCol w:w="1709"/>
        <w:gridCol w:w="2872"/>
      </w:tblGrid>
      <w:tr w:rsidR="00B10E6A" w:rsidRPr="00897FCF">
        <w:trPr>
          <w:jc w:val="center"/>
        </w:trPr>
        <w:tc>
          <w:tcPr>
            <w:tcW w:w="2039" w:type="dxa"/>
            <w:vMerge w:val="restart"/>
            <w:vAlign w:val="center"/>
          </w:tcPr>
          <w:p w:rsidR="00B10E6A" w:rsidRPr="00897FCF" w:rsidRDefault="00B10E6A" w:rsidP="00897FCF">
            <w:pPr>
              <w:rPr>
                <w:rFonts w:eastAsiaTheme="minorEastAsia"/>
                <w:b/>
              </w:rPr>
            </w:pPr>
            <w:r w:rsidRPr="00897FCF">
              <w:rPr>
                <w:rFonts w:eastAsiaTheme="minorEastAsia"/>
                <w:b/>
              </w:rPr>
              <w:t>排污单位级别</w:t>
            </w:r>
          </w:p>
        </w:tc>
        <w:tc>
          <w:tcPr>
            <w:tcW w:w="3618" w:type="dxa"/>
            <w:gridSpan w:val="2"/>
            <w:vAlign w:val="center"/>
          </w:tcPr>
          <w:p w:rsidR="00B10E6A" w:rsidRPr="00897FCF" w:rsidRDefault="00B10E6A" w:rsidP="00897FCF">
            <w:pPr>
              <w:rPr>
                <w:rFonts w:eastAsiaTheme="minorEastAsia"/>
                <w:b/>
              </w:rPr>
            </w:pPr>
            <w:r w:rsidRPr="00897FCF">
              <w:rPr>
                <w:rFonts w:eastAsiaTheme="minorEastAsia"/>
                <w:b/>
              </w:rPr>
              <w:t>主要排放口</w:t>
            </w:r>
          </w:p>
        </w:tc>
        <w:tc>
          <w:tcPr>
            <w:tcW w:w="2872" w:type="dxa"/>
            <w:vMerge w:val="restart"/>
            <w:vAlign w:val="center"/>
          </w:tcPr>
          <w:p w:rsidR="00B10E6A" w:rsidRPr="00897FCF" w:rsidRDefault="00B10E6A" w:rsidP="00897FCF">
            <w:pPr>
              <w:rPr>
                <w:rFonts w:eastAsiaTheme="minorEastAsia"/>
                <w:b/>
              </w:rPr>
            </w:pPr>
            <w:r w:rsidRPr="00897FCF">
              <w:rPr>
                <w:rFonts w:eastAsiaTheme="minorEastAsia"/>
                <w:b/>
              </w:rPr>
              <w:t>其他排放口的监测指标</w:t>
            </w:r>
          </w:p>
        </w:tc>
      </w:tr>
      <w:tr w:rsidR="00B10E6A" w:rsidRPr="00897FCF">
        <w:trPr>
          <w:jc w:val="center"/>
        </w:trPr>
        <w:tc>
          <w:tcPr>
            <w:tcW w:w="2039" w:type="dxa"/>
            <w:vMerge/>
            <w:vAlign w:val="center"/>
          </w:tcPr>
          <w:p w:rsidR="00B10E6A" w:rsidRPr="00897FCF" w:rsidRDefault="00B10E6A" w:rsidP="00897FCF">
            <w:pPr>
              <w:rPr>
                <w:rFonts w:eastAsiaTheme="minorEastAsia"/>
              </w:rPr>
            </w:pPr>
          </w:p>
        </w:tc>
        <w:tc>
          <w:tcPr>
            <w:tcW w:w="1909" w:type="dxa"/>
            <w:vAlign w:val="center"/>
          </w:tcPr>
          <w:p w:rsidR="00B10E6A" w:rsidRPr="00897FCF" w:rsidRDefault="00B10E6A" w:rsidP="00897FCF">
            <w:pPr>
              <w:rPr>
                <w:rFonts w:eastAsiaTheme="minorEastAsia"/>
                <w:b/>
              </w:rPr>
            </w:pPr>
            <w:r w:rsidRPr="00897FCF">
              <w:rPr>
                <w:rFonts w:eastAsiaTheme="minorEastAsia"/>
                <w:b/>
              </w:rPr>
              <w:t>主要监测指标</w:t>
            </w:r>
          </w:p>
        </w:tc>
        <w:tc>
          <w:tcPr>
            <w:tcW w:w="1709" w:type="dxa"/>
            <w:vAlign w:val="center"/>
          </w:tcPr>
          <w:p w:rsidR="00B10E6A" w:rsidRPr="00897FCF" w:rsidRDefault="00B10E6A" w:rsidP="00897FCF">
            <w:pPr>
              <w:rPr>
                <w:rFonts w:eastAsiaTheme="minorEastAsia"/>
                <w:b/>
              </w:rPr>
            </w:pPr>
            <w:r w:rsidRPr="00897FCF">
              <w:rPr>
                <w:rFonts w:eastAsiaTheme="minorEastAsia"/>
                <w:b/>
              </w:rPr>
              <w:t>其他监测指标</w:t>
            </w:r>
          </w:p>
        </w:tc>
        <w:tc>
          <w:tcPr>
            <w:tcW w:w="2872" w:type="dxa"/>
            <w:vMerge/>
            <w:vAlign w:val="center"/>
          </w:tcPr>
          <w:p w:rsidR="00B10E6A" w:rsidRPr="00897FCF" w:rsidRDefault="00B10E6A" w:rsidP="00897FCF">
            <w:pPr>
              <w:rPr>
                <w:rFonts w:eastAsiaTheme="minorEastAsia"/>
              </w:rPr>
            </w:pPr>
          </w:p>
        </w:tc>
      </w:tr>
      <w:tr w:rsidR="00B10E6A" w:rsidRPr="00897FCF">
        <w:trPr>
          <w:jc w:val="center"/>
        </w:trPr>
        <w:tc>
          <w:tcPr>
            <w:tcW w:w="2039" w:type="dxa"/>
            <w:vAlign w:val="center"/>
          </w:tcPr>
          <w:p w:rsidR="00B10E6A" w:rsidRPr="00897FCF" w:rsidRDefault="00B10E6A" w:rsidP="00897FCF">
            <w:pPr>
              <w:rPr>
                <w:rFonts w:eastAsiaTheme="minorEastAsia"/>
              </w:rPr>
            </w:pPr>
            <w:r w:rsidRPr="00897FCF">
              <w:rPr>
                <w:rFonts w:eastAsiaTheme="minorEastAsia"/>
              </w:rPr>
              <w:t>重点排污单位</w:t>
            </w:r>
          </w:p>
        </w:tc>
        <w:tc>
          <w:tcPr>
            <w:tcW w:w="1909" w:type="dxa"/>
            <w:vAlign w:val="center"/>
          </w:tcPr>
          <w:p w:rsidR="00B10E6A" w:rsidRPr="00897FCF" w:rsidRDefault="00B10E6A" w:rsidP="00897FCF">
            <w:pPr>
              <w:rPr>
                <w:rFonts w:eastAsiaTheme="minorEastAsia"/>
              </w:rPr>
            </w:pPr>
            <w:r w:rsidRPr="00897FCF">
              <w:rPr>
                <w:rFonts w:eastAsiaTheme="minorEastAsia"/>
              </w:rPr>
              <w:t>月</w:t>
            </w:r>
            <w:r w:rsidRPr="00897FCF">
              <w:rPr>
                <w:rFonts w:eastAsiaTheme="minorEastAsia"/>
              </w:rPr>
              <w:t>—</w:t>
            </w:r>
            <w:r w:rsidRPr="00897FCF">
              <w:rPr>
                <w:rFonts w:eastAsiaTheme="minorEastAsia"/>
              </w:rPr>
              <w:t>季度</w:t>
            </w:r>
          </w:p>
        </w:tc>
        <w:tc>
          <w:tcPr>
            <w:tcW w:w="1709" w:type="dxa"/>
            <w:vAlign w:val="center"/>
          </w:tcPr>
          <w:p w:rsidR="00B10E6A" w:rsidRPr="00897FCF" w:rsidRDefault="00B10E6A" w:rsidP="00897FCF">
            <w:pPr>
              <w:rPr>
                <w:rFonts w:eastAsiaTheme="minorEastAsia"/>
              </w:rPr>
            </w:pPr>
            <w:r w:rsidRPr="00897FCF">
              <w:rPr>
                <w:rFonts w:eastAsiaTheme="minorEastAsia"/>
              </w:rPr>
              <w:t>半年</w:t>
            </w:r>
            <w:r w:rsidRPr="00897FCF">
              <w:rPr>
                <w:rFonts w:eastAsiaTheme="minorEastAsia"/>
              </w:rPr>
              <w:t>—</w:t>
            </w:r>
            <w:r w:rsidRPr="00897FCF">
              <w:rPr>
                <w:rFonts w:eastAsiaTheme="minorEastAsia"/>
              </w:rPr>
              <w:t>年</w:t>
            </w:r>
          </w:p>
        </w:tc>
        <w:tc>
          <w:tcPr>
            <w:tcW w:w="2872" w:type="dxa"/>
            <w:vAlign w:val="center"/>
          </w:tcPr>
          <w:p w:rsidR="00B10E6A" w:rsidRPr="00897FCF" w:rsidRDefault="00B10E6A" w:rsidP="00897FCF">
            <w:pPr>
              <w:rPr>
                <w:rFonts w:eastAsiaTheme="minorEastAsia"/>
              </w:rPr>
            </w:pPr>
            <w:r w:rsidRPr="00897FCF">
              <w:rPr>
                <w:rFonts w:eastAsiaTheme="minorEastAsia"/>
              </w:rPr>
              <w:t>半年</w:t>
            </w:r>
            <w:r w:rsidRPr="00897FCF">
              <w:rPr>
                <w:rFonts w:eastAsiaTheme="minorEastAsia"/>
              </w:rPr>
              <w:t>—</w:t>
            </w:r>
            <w:r w:rsidRPr="00897FCF">
              <w:rPr>
                <w:rFonts w:eastAsiaTheme="minorEastAsia"/>
              </w:rPr>
              <w:t>年</w:t>
            </w:r>
          </w:p>
        </w:tc>
      </w:tr>
      <w:tr w:rsidR="00B10E6A" w:rsidRPr="00897FCF">
        <w:trPr>
          <w:jc w:val="center"/>
        </w:trPr>
        <w:tc>
          <w:tcPr>
            <w:tcW w:w="2039" w:type="dxa"/>
            <w:vAlign w:val="center"/>
          </w:tcPr>
          <w:p w:rsidR="00B10E6A" w:rsidRPr="00897FCF" w:rsidRDefault="00B10E6A" w:rsidP="00897FCF">
            <w:pPr>
              <w:rPr>
                <w:rFonts w:eastAsiaTheme="minorEastAsia"/>
              </w:rPr>
            </w:pPr>
            <w:r w:rsidRPr="00897FCF">
              <w:rPr>
                <w:rFonts w:eastAsiaTheme="minorEastAsia"/>
              </w:rPr>
              <w:t>非重点排污单位</w:t>
            </w:r>
          </w:p>
        </w:tc>
        <w:tc>
          <w:tcPr>
            <w:tcW w:w="1909" w:type="dxa"/>
            <w:vAlign w:val="center"/>
          </w:tcPr>
          <w:p w:rsidR="00B10E6A" w:rsidRPr="00897FCF" w:rsidRDefault="00B10E6A" w:rsidP="00897FCF">
            <w:pPr>
              <w:rPr>
                <w:rFonts w:eastAsiaTheme="minorEastAsia"/>
              </w:rPr>
            </w:pPr>
            <w:r w:rsidRPr="00897FCF">
              <w:rPr>
                <w:rFonts w:eastAsiaTheme="minorEastAsia"/>
              </w:rPr>
              <w:t>半年</w:t>
            </w:r>
            <w:r w:rsidRPr="00897FCF">
              <w:rPr>
                <w:rFonts w:eastAsiaTheme="minorEastAsia"/>
              </w:rPr>
              <w:t>—</w:t>
            </w:r>
            <w:r w:rsidRPr="00897FCF">
              <w:rPr>
                <w:rFonts w:eastAsiaTheme="minorEastAsia"/>
              </w:rPr>
              <w:t>年</w:t>
            </w:r>
          </w:p>
        </w:tc>
        <w:tc>
          <w:tcPr>
            <w:tcW w:w="1709" w:type="dxa"/>
            <w:vAlign w:val="center"/>
          </w:tcPr>
          <w:p w:rsidR="00B10E6A" w:rsidRPr="00897FCF" w:rsidRDefault="00B10E6A" w:rsidP="00897FCF">
            <w:pPr>
              <w:rPr>
                <w:rFonts w:eastAsiaTheme="minorEastAsia"/>
              </w:rPr>
            </w:pPr>
            <w:r w:rsidRPr="00897FCF">
              <w:rPr>
                <w:rFonts w:eastAsiaTheme="minorEastAsia"/>
              </w:rPr>
              <w:t>年</w:t>
            </w:r>
          </w:p>
        </w:tc>
        <w:tc>
          <w:tcPr>
            <w:tcW w:w="2872" w:type="dxa"/>
            <w:vAlign w:val="center"/>
          </w:tcPr>
          <w:p w:rsidR="00B10E6A" w:rsidRPr="00897FCF" w:rsidRDefault="00B10E6A" w:rsidP="00897FCF">
            <w:pPr>
              <w:rPr>
                <w:rFonts w:eastAsiaTheme="minorEastAsia"/>
              </w:rPr>
            </w:pPr>
            <w:r w:rsidRPr="00897FCF">
              <w:rPr>
                <w:rFonts w:eastAsiaTheme="minorEastAsia"/>
              </w:rPr>
              <w:t>年</w:t>
            </w:r>
          </w:p>
        </w:tc>
      </w:tr>
      <w:tr w:rsidR="00B10E6A" w:rsidRPr="00897FCF">
        <w:trPr>
          <w:jc w:val="center"/>
        </w:trPr>
        <w:tc>
          <w:tcPr>
            <w:tcW w:w="8529" w:type="dxa"/>
            <w:gridSpan w:val="4"/>
            <w:vAlign w:val="center"/>
          </w:tcPr>
          <w:p w:rsidR="00B10E6A" w:rsidRPr="00897FCF" w:rsidRDefault="00B10E6A" w:rsidP="00897FCF">
            <w:pPr>
              <w:rPr>
                <w:rFonts w:eastAsiaTheme="minorEastAsia"/>
              </w:rPr>
            </w:pPr>
            <w:r w:rsidRPr="00897FCF">
              <w:rPr>
                <w:rFonts w:eastAsiaTheme="minorEastAsia"/>
              </w:rPr>
              <w:t>注：为最低监测频次的范围，分行业排污单位自行监测技术指南中依据此原则确定各监测指标的最低监测频次。</w:t>
            </w:r>
          </w:p>
        </w:tc>
      </w:tr>
    </w:tbl>
    <w:p w:rsidR="00B10E6A" w:rsidRPr="00897FCF" w:rsidRDefault="00B10E6A" w:rsidP="007656C0">
      <w:pPr>
        <w:pStyle w:val="aff6"/>
        <w:rPr>
          <w:rFonts w:eastAsiaTheme="minorEastAsia"/>
          <w:sz w:val="10"/>
          <w:szCs w:val="10"/>
        </w:rPr>
      </w:pPr>
    </w:p>
    <w:p w:rsidR="00B10E6A" w:rsidRPr="00897FCF" w:rsidRDefault="00B10E6A" w:rsidP="007656C0">
      <w:pPr>
        <w:pStyle w:val="aff6"/>
        <w:ind w:firstLine="480"/>
        <w:rPr>
          <w:rFonts w:eastAsiaTheme="minorEastAsia"/>
        </w:rPr>
      </w:pPr>
      <w:r w:rsidRPr="00897FCF">
        <w:rPr>
          <w:rFonts w:eastAsiaTheme="minorEastAsia"/>
        </w:rPr>
        <w:lastRenderedPageBreak/>
        <w:t>本项目属于非重点排污单位，本项目有组织废气在各个工艺废气净化装置排放口定期委托当地环境监测站进行监测，由监测单位按照相关规定确定合适监测频率，根据排放性质选择监测因子。</w:t>
      </w:r>
      <w:r w:rsidRPr="00897FCF">
        <w:rPr>
          <w:rFonts w:eastAsiaTheme="minorEastAsia"/>
        </w:rPr>
        <w:t>1#</w:t>
      </w:r>
      <w:r w:rsidRPr="00897FCF">
        <w:rPr>
          <w:rFonts w:eastAsiaTheme="minorEastAsia"/>
        </w:rPr>
        <w:t>排气筒监测因子选取：</w:t>
      </w:r>
      <w:r w:rsidR="00C7053E" w:rsidRPr="00897FCF">
        <w:rPr>
          <w:rFonts w:eastAsiaTheme="minorEastAsia"/>
        </w:rPr>
        <w:t>非甲烷总烃。</w:t>
      </w:r>
    </w:p>
    <w:p w:rsidR="00B10E6A" w:rsidRPr="00897FCF" w:rsidRDefault="00B10E6A" w:rsidP="007656C0">
      <w:pPr>
        <w:pStyle w:val="aff6"/>
        <w:ind w:firstLine="480"/>
        <w:rPr>
          <w:rFonts w:eastAsiaTheme="minorEastAsia"/>
        </w:rPr>
      </w:pPr>
      <w:proofErr w:type="spellStart"/>
      <w:r w:rsidRPr="00897FCF">
        <w:rPr>
          <w:rFonts w:eastAsiaTheme="minorEastAsia"/>
        </w:rPr>
        <w:t>i</w:t>
      </w:r>
      <w:proofErr w:type="spellEnd"/>
      <w:r w:rsidRPr="00897FCF">
        <w:rPr>
          <w:rFonts w:eastAsiaTheme="minorEastAsia"/>
        </w:rPr>
        <w:t>）内部监测点位的监测频次根据该监测点位设置目的、结果评价的需要、补充监测结果的需要等进行确定。</w:t>
      </w:r>
    </w:p>
    <w:p w:rsidR="00B10E6A" w:rsidRPr="00897FCF" w:rsidRDefault="00B10E6A" w:rsidP="007656C0">
      <w:pPr>
        <w:pStyle w:val="aff6"/>
        <w:ind w:firstLine="480"/>
        <w:rPr>
          <w:rFonts w:eastAsiaTheme="minorEastAsia"/>
        </w:rPr>
      </w:pPr>
      <w:r w:rsidRPr="00897FCF">
        <w:rPr>
          <w:rFonts w:eastAsiaTheme="minorEastAsia"/>
        </w:rPr>
        <w:t>无组织废气监测：</w:t>
      </w:r>
    </w:p>
    <w:p w:rsidR="00B10E6A" w:rsidRPr="00897FCF" w:rsidRDefault="00B10E6A" w:rsidP="00897FCF">
      <w:pPr>
        <w:pStyle w:val="aff6"/>
        <w:ind w:firstLine="480"/>
        <w:rPr>
          <w:rFonts w:eastAsiaTheme="minorEastAsia"/>
        </w:rPr>
      </w:pPr>
      <w:r w:rsidRPr="00897FCF">
        <w:rPr>
          <w:rStyle w:val="apple-converted-space"/>
          <w:rFonts w:eastAsiaTheme="minorEastAsia"/>
          <w:kern w:val="0"/>
          <w:szCs w:val="22"/>
          <w:shd w:val="clear" w:color="auto" w:fill="FFFFFF"/>
        </w:rPr>
        <w:t>（</w:t>
      </w:r>
      <w:r w:rsidRPr="00897FCF">
        <w:rPr>
          <w:rStyle w:val="apple-converted-space"/>
          <w:rFonts w:eastAsiaTheme="minorEastAsia"/>
          <w:kern w:val="0"/>
          <w:szCs w:val="22"/>
          <w:shd w:val="clear" w:color="auto" w:fill="FFFFFF"/>
        </w:rPr>
        <w:t>1</w:t>
      </w:r>
      <w:r w:rsidRPr="00897FCF">
        <w:rPr>
          <w:rStyle w:val="apple-converted-space"/>
          <w:rFonts w:eastAsiaTheme="minorEastAsia"/>
          <w:kern w:val="0"/>
          <w:szCs w:val="22"/>
          <w:shd w:val="clear" w:color="auto" w:fill="FFFFFF"/>
        </w:rPr>
        <w:t>）监测点位</w:t>
      </w:r>
    </w:p>
    <w:p w:rsidR="00B10E6A" w:rsidRPr="00897FCF" w:rsidRDefault="00B10E6A" w:rsidP="007656C0">
      <w:pPr>
        <w:pStyle w:val="aff6"/>
        <w:ind w:firstLine="480"/>
        <w:rPr>
          <w:rFonts w:eastAsiaTheme="minorEastAsia"/>
        </w:rPr>
      </w:pPr>
      <w:r w:rsidRPr="00897FCF">
        <w:rPr>
          <w:rFonts w:eastAsiaTheme="minorEastAsia"/>
        </w:rPr>
        <w:t>存在废气无组织排放源的，应设置无组织排放监测点位，具体要求按相关污染物排放标准及</w:t>
      </w:r>
      <w:r w:rsidRPr="00897FCF">
        <w:rPr>
          <w:rFonts w:eastAsiaTheme="minorEastAsia"/>
        </w:rPr>
        <w:t>HJ/T 55</w:t>
      </w:r>
      <w:r w:rsidRPr="00897FCF">
        <w:rPr>
          <w:rFonts w:eastAsiaTheme="minorEastAsia"/>
        </w:rPr>
        <w:t>、</w:t>
      </w:r>
      <w:r w:rsidRPr="00897FCF">
        <w:rPr>
          <w:rFonts w:eastAsiaTheme="minorEastAsia"/>
        </w:rPr>
        <w:t xml:space="preserve">HJ 733 </w:t>
      </w:r>
      <w:r w:rsidRPr="00897FCF">
        <w:rPr>
          <w:rFonts w:eastAsiaTheme="minorEastAsia"/>
        </w:rPr>
        <w:t>等执行。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）监测指标</w:t>
      </w:r>
    </w:p>
    <w:p w:rsidR="00B10E6A" w:rsidRPr="00897FCF" w:rsidRDefault="00B10E6A" w:rsidP="007656C0">
      <w:pPr>
        <w:pStyle w:val="aff6"/>
        <w:ind w:firstLine="480"/>
        <w:rPr>
          <w:rFonts w:eastAsiaTheme="minorEastAsia"/>
        </w:rPr>
      </w:pPr>
      <w:r w:rsidRPr="00897FCF">
        <w:rPr>
          <w:rFonts w:eastAsiaTheme="minorEastAsia"/>
        </w:rPr>
        <w:t>按本标准有组织进行执行。</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）监测频次</w:t>
      </w:r>
    </w:p>
    <w:p w:rsidR="00B10E6A" w:rsidRPr="00897FCF" w:rsidRDefault="00B10E6A" w:rsidP="007656C0">
      <w:pPr>
        <w:pStyle w:val="aff6"/>
        <w:ind w:firstLine="480"/>
        <w:rPr>
          <w:rFonts w:eastAsiaTheme="minorEastAsia"/>
        </w:rPr>
      </w:pPr>
      <w:r w:rsidRPr="00897FCF">
        <w:rPr>
          <w:rFonts w:eastAsiaTheme="minorEastAsia"/>
        </w:rPr>
        <w:t>无组织废气排放的污染源每年至少开展一次监测。</w:t>
      </w:r>
    </w:p>
    <w:p w:rsidR="00B10E6A" w:rsidRPr="00897FCF" w:rsidRDefault="00B10E6A" w:rsidP="007656C0">
      <w:pPr>
        <w:pStyle w:val="aff6"/>
        <w:ind w:firstLine="480"/>
        <w:rPr>
          <w:rFonts w:eastAsiaTheme="minorEastAsia"/>
        </w:rPr>
      </w:pPr>
      <w:r w:rsidRPr="00897FCF">
        <w:rPr>
          <w:rFonts w:eastAsiaTheme="minorEastAsia"/>
        </w:rPr>
        <w:t>所以本项目无组织废气定期委托当地环境监测站进行监测：在无组织排放源上下风向的厂界外</w:t>
      </w:r>
      <w:r w:rsidRPr="00897FCF">
        <w:rPr>
          <w:rFonts w:eastAsiaTheme="minorEastAsia"/>
        </w:rPr>
        <w:t>5</w:t>
      </w:r>
      <w:r w:rsidRPr="00897FCF">
        <w:rPr>
          <w:rFonts w:eastAsiaTheme="minorEastAsia"/>
        </w:rPr>
        <w:t>米处设置</w:t>
      </w:r>
      <w:r w:rsidRPr="00897FCF">
        <w:rPr>
          <w:rFonts w:eastAsiaTheme="minorEastAsia"/>
        </w:rPr>
        <w:t>3</w:t>
      </w:r>
      <w:r w:rsidRPr="00897FCF">
        <w:rPr>
          <w:rFonts w:eastAsiaTheme="minorEastAsia"/>
        </w:rPr>
        <w:t>个监控点，同时在上风向的厂界外</w:t>
      </w:r>
      <w:r w:rsidRPr="00897FCF">
        <w:rPr>
          <w:rFonts w:eastAsiaTheme="minorEastAsia"/>
        </w:rPr>
        <w:t>5</w:t>
      </w:r>
      <w:r w:rsidRPr="00897FCF">
        <w:rPr>
          <w:rFonts w:eastAsiaTheme="minorEastAsia"/>
        </w:rPr>
        <w:t>米处设置</w:t>
      </w:r>
      <w:r w:rsidRPr="00897FCF">
        <w:rPr>
          <w:rFonts w:eastAsiaTheme="minorEastAsia"/>
        </w:rPr>
        <w:t>1</w:t>
      </w:r>
      <w:r w:rsidRPr="00897FCF">
        <w:rPr>
          <w:rFonts w:eastAsiaTheme="minorEastAsia"/>
        </w:rPr>
        <w:t>个参照点进行定期监测，建议每年测</w:t>
      </w:r>
      <w:r w:rsidRPr="00897FCF">
        <w:rPr>
          <w:rFonts w:eastAsiaTheme="minorEastAsia"/>
        </w:rPr>
        <w:t>1</w:t>
      </w:r>
      <w:r w:rsidRPr="00897FCF">
        <w:rPr>
          <w:rFonts w:eastAsiaTheme="minorEastAsia"/>
        </w:rPr>
        <w:t>次，每次连续测</w:t>
      </w:r>
      <w:r w:rsidRPr="00897FCF">
        <w:rPr>
          <w:rFonts w:eastAsiaTheme="minorEastAsia"/>
        </w:rPr>
        <w:t>2</w:t>
      </w:r>
      <w:r w:rsidRPr="00897FCF">
        <w:rPr>
          <w:rFonts w:eastAsiaTheme="minorEastAsia"/>
        </w:rPr>
        <w:t>天，每天</w:t>
      </w:r>
      <w:r w:rsidRPr="00897FCF">
        <w:rPr>
          <w:rFonts w:eastAsiaTheme="minorEastAsia"/>
        </w:rPr>
        <w:t>4</w:t>
      </w:r>
      <w:r w:rsidRPr="00897FCF">
        <w:rPr>
          <w:rFonts w:eastAsiaTheme="minorEastAsia"/>
        </w:rPr>
        <w:t>次，监测因子为</w:t>
      </w:r>
      <w:r w:rsidR="00C7053E" w:rsidRPr="00897FCF">
        <w:rPr>
          <w:rFonts w:eastAsiaTheme="minorEastAsia"/>
        </w:rPr>
        <w:t>非甲烷总烃</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废气事故监测计划：当发生</w:t>
      </w:r>
      <w:r w:rsidR="00C7053E" w:rsidRPr="00897FCF">
        <w:rPr>
          <w:rFonts w:eastAsiaTheme="minorEastAsia"/>
        </w:rPr>
        <w:t>火灾事故</w:t>
      </w:r>
      <w:r w:rsidRPr="00897FCF">
        <w:rPr>
          <w:rFonts w:eastAsiaTheme="minorEastAsia"/>
        </w:rPr>
        <w:t>时，应立即启动应急监测措施，并联系当地主管环保部门的环境监测站展开跟踪监测，根据事故发生时的风向和保护目标的位置设立监测点，监测因子应重点关注</w:t>
      </w:r>
      <w:r w:rsidR="00C7053E" w:rsidRPr="00897FCF">
        <w:rPr>
          <w:rFonts w:eastAsiaTheme="minorEastAsia"/>
        </w:rPr>
        <w:t>火灾事故产生的伴生污染物</w:t>
      </w:r>
      <w:r w:rsidRPr="00897FCF">
        <w:rPr>
          <w:rFonts w:eastAsiaTheme="minorEastAsia"/>
        </w:rPr>
        <w:t>。监测频次应进行连续监测，待其浓度降低至控制浓度范围内后适当减少监测频次。</w:t>
      </w:r>
    </w:p>
    <w:p w:rsidR="00B10E6A" w:rsidRPr="00897FCF" w:rsidRDefault="00B10E6A" w:rsidP="00897FCF">
      <w:pPr>
        <w:pStyle w:val="aff6"/>
        <w:ind w:firstLine="482"/>
        <w:rPr>
          <w:rStyle w:val="apple-converted-space"/>
          <w:rFonts w:eastAsiaTheme="minorEastAsia"/>
          <w:b/>
          <w:kern w:val="0"/>
          <w:shd w:val="clear" w:color="auto" w:fill="FFFFFF"/>
        </w:rPr>
      </w:pPr>
      <w:bookmarkStart w:id="924" w:name="_Toc508284725"/>
      <w:bookmarkStart w:id="925" w:name="_Toc508285855"/>
      <w:r w:rsidRPr="00897FCF">
        <w:rPr>
          <w:rStyle w:val="apple-converted-space"/>
          <w:rFonts w:eastAsiaTheme="minorEastAsia"/>
          <w:b/>
          <w:kern w:val="0"/>
          <w:shd w:val="clear" w:color="auto" w:fill="FFFFFF"/>
        </w:rPr>
        <w:t>3</w:t>
      </w:r>
      <w:r w:rsidRPr="00897FCF">
        <w:rPr>
          <w:rStyle w:val="apple-converted-space"/>
          <w:rFonts w:eastAsiaTheme="minorEastAsia"/>
          <w:b/>
          <w:kern w:val="0"/>
          <w:shd w:val="clear" w:color="auto" w:fill="FFFFFF"/>
        </w:rPr>
        <w:t>、噪声监测</w:t>
      </w:r>
      <w:bookmarkEnd w:id="924"/>
      <w:bookmarkEnd w:id="925"/>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）噪声布点应遵循以下原则：</w:t>
      </w:r>
    </w:p>
    <w:p w:rsidR="00B10E6A" w:rsidRPr="00897FCF" w:rsidRDefault="00B10E6A" w:rsidP="007656C0">
      <w:pPr>
        <w:pStyle w:val="aff6"/>
        <w:ind w:firstLine="480"/>
        <w:rPr>
          <w:rFonts w:eastAsiaTheme="minorEastAsia"/>
        </w:rPr>
      </w:pPr>
      <w:r w:rsidRPr="00897FCF">
        <w:rPr>
          <w:rFonts w:eastAsiaTheme="minorEastAsia"/>
        </w:rPr>
        <w:t xml:space="preserve"> a</w:t>
      </w:r>
      <w:r w:rsidRPr="00897FCF">
        <w:rPr>
          <w:rFonts w:eastAsiaTheme="minorEastAsia"/>
        </w:rPr>
        <w:t>）根据厂内主要噪声源距厂界位置布点；</w:t>
      </w:r>
    </w:p>
    <w:p w:rsidR="00B10E6A" w:rsidRPr="00897FCF" w:rsidRDefault="00B10E6A" w:rsidP="007656C0">
      <w:pPr>
        <w:pStyle w:val="aff6"/>
        <w:ind w:firstLine="480"/>
        <w:rPr>
          <w:rFonts w:eastAsiaTheme="minorEastAsia"/>
        </w:rPr>
      </w:pPr>
      <w:r w:rsidRPr="00897FCF">
        <w:rPr>
          <w:rFonts w:eastAsiaTheme="minorEastAsia"/>
        </w:rPr>
        <w:t xml:space="preserve"> b</w:t>
      </w:r>
      <w:r w:rsidRPr="00897FCF">
        <w:rPr>
          <w:rFonts w:eastAsiaTheme="minorEastAsia"/>
        </w:rPr>
        <w:t>）根据厂界周围敏感目标布点；</w:t>
      </w:r>
    </w:p>
    <w:p w:rsidR="00B10E6A" w:rsidRPr="00897FCF" w:rsidRDefault="00B10E6A" w:rsidP="007656C0">
      <w:pPr>
        <w:pStyle w:val="aff6"/>
        <w:ind w:firstLine="480"/>
        <w:rPr>
          <w:rFonts w:eastAsiaTheme="minorEastAsia"/>
        </w:rPr>
      </w:pPr>
      <w:r w:rsidRPr="00897FCF">
        <w:rPr>
          <w:rFonts w:eastAsiaTheme="minorEastAsia"/>
        </w:rPr>
        <w:t xml:space="preserve"> c</w:t>
      </w:r>
      <w:r w:rsidRPr="00897FCF">
        <w:rPr>
          <w:rFonts w:eastAsiaTheme="minorEastAsia"/>
        </w:rPr>
        <w:t>）</w:t>
      </w:r>
      <w:r w:rsidRPr="00897FCF">
        <w:rPr>
          <w:rFonts w:eastAsiaTheme="minorEastAsia"/>
        </w:rPr>
        <w:t>“</w:t>
      </w:r>
      <w:r w:rsidRPr="00897FCF">
        <w:rPr>
          <w:rFonts w:eastAsiaTheme="minorEastAsia"/>
        </w:rPr>
        <w:t>厂中厂</w:t>
      </w:r>
      <w:r w:rsidRPr="00897FCF">
        <w:rPr>
          <w:rFonts w:eastAsiaTheme="minorEastAsia"/>
        </w:rPr>
        <w:t>”</w:t>
      </w:r>
      <w:r w:rsidRPr="00897FCF">
        <w:rPr>
          <w:rFonts w:eastAsiaTheme="minorEastAsia"/>
        </w:rPr>
        <w:t>是否需要监测根据内部和外围排污单位协商确定；</w:t>
      </w:r>
    </w:p>
    <w:p w:rsidR="00B10E6A" w:rsidRPr="00897FCF" w:rsidRDefault="00B10E6A" w:rsidP="007656C0">
      <w:pPr>
        <w:pStyle w:val="aff6"/>
        <w:ind w:firstLine="480"/>
        <w:rPr>
          <w:rFonts w:eastAsiaTheme="minorEastAsia"/>
        </w:rPr>
      </w:pPr>
      <w:r w:rsidRPr="00897FCF">
        <w:rPr>
          <w:rFonts w:eastAsiaTheme="minorEastAsia"/>
        </w:rPr>
        <w:t xml:space="preserve"> d</w:t>
      </w:r>
      <w:r w:rsidRPr="00897FCF">
        <w:rPr>
          <w:rFonts w:eastAsiaTheme="minorEastAsia"/>
        </w:rPr>
        <w:t>）面临海洋、大江、大河的厂界原则上不布点；</w:t>
      </w:r>
    </w:p>
    <w:p w:rsidR="00B10E6A" w:rsidRPr="00897FCF" w:rsidRDefault="00B10E6A" w:rsidP="007656C0">
      <w:pPr>
        <w:pStyle w:val="aff6"/>
        <w:ind w:firstLine="480"/>
        <w:rPr>
          <w:rFonts w:eastAsiaTheme="minorEastAsia"/>
        </w:rPr>
      </w:pPr>
      <w:r w:rsidRPr="00897FCF">
        <w:rPr>
          <w:rFonts w:eastAsiaTheme="minorEastAsia"/>
        </w:rPr>
        <w:t xml:space="preserve"> e</w:t>
      </w:r>
      <w:r w:rsidRPr="00897FCF">
        <w:rPr>
          <w:rFonts w:eastAsiaTheme="minorEastAsia"/>
        </w:rPr>
        <w:t>）厂界紧邻交通干线不布点；</w:t>
      </w:r>
    </w:p>
    <w:p w:rsidR="00B10E6A" w:rsidRPr="00897FCF" w:rsidRDefault="00B10E6A" w:rsidP="007656C0">
      <w:pPr>
        <w:pStyle w:val="aff6"/>
        <w:ind w:firstLine="480"/>
        <w:rPr>
          <w:rFonts w:eastAsiaTheme="minorEastAsia"/>
        </w:rPr>
      </w:pPr>
      <w:r w:rsidRPr="00897FCF">
        <w:rPr>
          <w:rFonts w:eastAsiaTheme="minorEastAsia"/>
        </w:rPr>
        <w:t xml:space="preserve"> f</w:t>
      </w:r>
      <w:r w:rsidRPr="00897FCF">
        <w:rPr>
          <w:rFonts w:eastAsiaTheme="minorEastAsia"/>
        </w:rPr>
        <w:t>）厂界紧邻另一排污单位的，在临近另一排污单位侧是否布点由排污单位协商确定。</w:t>
      </w:r>
    </w:p>
    <w:p w:rsidR="00B10E6A" w:rsidRPr="00897FCF" w:rsidRDefault="00B10E6A" w:rsidP="00897FCF">
      <w:pPr>
        <w:pStyle w:val="aff6"/>
        <w:ind w:firstLine="480"/>
        <w:rPr>
          <w:rFonts w:eastAsiaTheme="minorEastAsia"/>
        </w:rPr>
      </w:pPr>
      <w:r w:rsidRPr="00897FCF">
        <w:rPr>
          <w:rFonts w:eastAsiaTheme="minorEastAsia"/>
        </w:rPr>
        <w:lastRenderedPageBreak/>
        <w:t>（</w:t>
      </w:r>
      <w:r w:rsidRPr="00897FCF">
        <w:rPr>
          <w:rFonts w:eastAsiaTheme="minorEastAsia"/>
        </w:rPr>
        <w:t>2</w:t>
      </w:r>
      <w:r w:rsidRPr="00897FCF">
        <w:rPr>
          <w:rFonts w:eastAsiaTheme="minorEastAsia"/>
        </w:rPr>
        <w:t>）监测频次</w:t>
      </w:r>
    </w:p>
    <w:p w:rsidR="00B10E6A" w:rsidRPr="00897FCF" w:rsidRDefault="00B10E6A" w:rsidP="007656C0">
      <w:pPr>
        <w:pStyle w:val="aff6"/>
        <w:ind w:firstLine="480"/>
        <w:rPr>
          <w:rFonts w:eastAsiaTheme="minorEastAsia"/>
        </w:rPr>
      </w:pPr>
      <w:r w:rsidRPr="00897FCF">
        <w:rPr>
          <w:rFonts w:eastAsiaTheme="minorEastAsia"/>
        </w:rPr>
        <w:t>厂界环境噪声每季度至少开展一次监测，夜间生产的要监测夜间噪声。</w:t>
      </w:r>
    </w:p>
    <w:p w:rsidR="00B10E6A" w:rsidRPr="00897FCF" w:rsidRDefault="00B10E6A" w:rsidP="007656C0">
      <w:pPr>
        <w:pStyle w:val="aff6"/>
        <w:ind w:firstLine="480"/>
        <w:rPr>
          <w:rFonts w:eastAsiaTheme="minorEastAsia"/>
        </w:rPr>
      </w:pPr>
      <w:r w:rsidRPr="00897FCF">
        <w:rPr>
          <w:rFonts w:eastAsiaTheme="minorEastAsia"/>
        </w:rPr>
        <w:t>本项目定期委托当地环境监测站在厂界四周布设</w:t>
      </w:r>
      <w:r w:rsidRPr="00897FCF">
        <w:rPr>
          <w:rFonts w:eastAsiaTheme="minorEastAsia"/>
        </w:rPr>
        <w:t>4</w:t>
      </w:r>
      <w:r w:rsidRPr="00897FCF">
        <w:rPr>
          <w:rFonts w:eastAsiaTheme="minorEastAsia"/>
        </w:rPr>
        <w:t>个点，每季度监测一天，每次连续监测</w:t>
      </w:r>
      <w:r w:rsidRPr="00897FCF">
        <w:rPr>
          <w:rFonts w:eastAsiaTheme="minorEastAsia"/>
        </w:rPr>
        <w:t>2</w:t>
      </w:r>
      <w:r w:rsidRPr="00897FCF">
        <w:rPr>
          <w:rFonts w:eastAsiaTheme="minorEastAsia"/>
        </w:rPr>
        <w:t>天，昼、夜各测</w:t>
      </w:r>
      <w:r w:rsidRPr="00897FCF">
        <w:rPr>
          <w:rFonts w:eastAsiaTheme="minorEastAsia"/>
        </w:rPr>
        <w:t>1</w:t>
      </w:r>
      <w:r w:rsidRPr="00897FCF">
        <w:rPr>
          <w:rFonts w:eastAsiaTheme="minorEastAsia"/>
        </w:rPr>
        <w:t>次。监测因子为连续等效声级</w:t>
      </w:r>
      <w:r w:rsidRPr="00897FCF">
        <w:rPr>
          <w:rFonts w:eastAsiaTheme="minorEastAsia"/>
        </w:rPr>
        <w:t>Ld(A)</w:t>
      </w:r>
      <w:r w:rsidRPr="00897FCF">
        <w:rPr>
          <w:rFonts w:eastAsiaTheme="minorEastAsia"/>
        </w:rPr>
        <w:t>。</w:t>
      </w:r>
    </w:p>
    <w:p w:rsidR="00B10E6A" w:rsidRPr="00897FCF" w:rsidRDefault="00B10E6A" w:rsidP="00897FCF">
      <w:pPr>
        <w:pStyle w:val="aff6"/>
        <w:ind w:firstLine="482"/>
        <w:rPr>
          <w:rFonts w:eastAsiaTheme="minorEastAsia"/>
          <w:b/>
        </w:rPr>
      </w:pPr>
      <w:r w:rsidRPr="00897FCF">
        <w:rPr>
          <w:rFonts w:eastAsiaTheme="minorEastAsia"/>
          <w:b/>
        </w:rPr>
        <w:t>4</w:t>
      </w:r>
      <w:r w:rsidRPr="00897FCF">
        <w:rPr>
          <w:rFonts w:eastAsiaTheme="minorEastAsia"/>
          <w:b/>
        </w:rPr>
        <w:t>、应急监测</w:t>
      </w:r>
    </w:p>
    <w:p w:rsidR="00B10E6A" w:rsidRPr="00897FCF" w:rsidRDefault="00B10E6A" w:rsidP="007656C0">
      <w:pPr>
        <w:pStyle w:val="aff6"/>
        <w:ind w:firstLine="480"/>
        <w:rPr>
          <w:rFonts w:eastAsiaTheme="minorEastAsia"/>
        </w:rPr>
      </w:pPr>
      <w:r w:rsidRPr="00897FCF">
        <w:rPr>
          <w:rFonts w:eastAsiaTheme="minorEastAsia"/>
        </w:rPr>
        <w:t>建设方应根据在建项目及建设项目可能存在的事故风险，以及在事故发生时可能排放的有毒物质，配备应急监测设备及人员防护服装、防毒面具等。在事故发生时启动公司应急监测系统，对下风向不同距离处按照扇形布点原则进行监测，并立即上报监测结果，直至污染事故结束，监测结果符合相应评价标准为止。</w:t>
      </w:r>
    </w:p>
    <w:p w:rsidR="00B10E6A" w:rsidRPr="00897FCF" w:rsidRDefault="00B10E6A" w:rsidP="00897FCF">
      <w:pPr>
        <w:pStyle w:val="aff6"/>
        <w:ind w:firstLine="482"/>
        <w:rPr>
          <w:rStyle w:val="apple-converted-space"/>
          <w:rFonts w:eastAsiaTheme="minorEastAsia"/>
          <w:b/>
          <w:kern w:val="0"/>
          <w:shd w:val="clear" w:color="auto" w:fill="FFFFFF"/>
        </w:rPr>
      </w:pPr>
      <w:bookmarkStart w:id="926" w:name="_Toc508284726"/>
      <w:bookmarkStart w:id="927" w:name="_Toc508285856"/>
      <w:r w:rsidRPr="00897FCF">
        <w:rPr>
          <w:rStyle w:val="apple-converted-space"/>
          <w:rFonts w:eastAsiaTheme="minorEastAsia"/>
          <w:b/>
          <w:kern w:val="0"/>
          <w:shd w:val="clear" w:color="auto" w:fill="FFFFFF"/>
        </w:rPr>
        <w:t>5</w:t>
      </w:r>
      <w:r w:rsidRPr="00897FCF">
        <w:rPr>
          <w:rStyle w:val="apple-converted-space"/>
          <w:rFonts w:eastAsiaTheme="minorEastAsia"/>
          <w:b/>
          <w:kern w:val="0"/>
          <w:shd w:val="clear" w:color="auto" w:fill="FFFFFF"/>
        </w:rPr>
        <w:t>、固体废物（危险废物）产生与处理状况</w:t>
      </w:r>
      <w:bookmarkEnd w:id="926"/>
      <w:bookmarkEnd w:id="927"/>
    </w:p>
    <w:p w:rsidR="00B10E6A" w:rsidRPr="00897FCF" w:rsidRDefault="00B10E6A" w:rsidP="007656C0">
      <w:pPr>
        <w:pStyle w:val="aff6"/>
        <w:ind w:firstLine="480"/>
        <w:rPr>
          <w:rFonts w:eastAsiaTheme="minorEastAsia"/>
        </w:rPr>
      </w:pPr>
      <w:r w:rsidRPr="00897FCF">
        <w:rPr>
          <w:rFonts w:eastAsiaTheme="minorEastAsia"/>
        </w:rPr>
        <w:t>记录监测期间各类固体废物和危险废物的产生量、综合利用量、处置量、贮存量、倾倒丢弃量，危险废物还应详细记录其具体去向。</w:t>
      </w:r>
      <w:r w:rsidRPr="00897FCF">
        <w:rPr>
          <w:rFonts w:eastAsiaTheme="minorEastAsia"/>
        </w:rPr>
        <w:br/>
      </w:r>
      <w:r w:rsidRPr="00897FCF">
        <w:rPr>
          <w:rFonts w:eastAsiaTheme="minorEastAsia"/>
        </w:rPr>
        <w:t>上述污染源监测和环境质量监测若企业不具备监测条件，可委托当地有监测能力的环境监测部门进行监测，监测结果以报表形式上报当地环境保护主管部门。综上所述，项目建成投入运营后常规环境监测内容包括废水、废气和噪声等；监测方式为取样监测；本项目委托监测由具备相应资质的第三方专业检测机构完成。</w:t>
      </w:r>
      <w:r w:rsidR="000D626E" w:rsidRPr="00897FCF">
        <w:rPr>
          <w:rFonts w:eastAsiaTheme="minorEastAsia"/>
        </w:rPr>
        <w:t>污染源</w:t>
      </w:r>
      <w:r w:rsidRPr="00897FCF">
        <w:rPr>
          <w:rFonts w:eastAsiaTheme="minorEastAsia"/>
        </w:rPr>
        <w:t>监测计划见表</w:t>
      </w:r>
      <w:r w:rsidR="008F2794" w:rsidRPr="00897FCF">
        <w:rPr>
          <w:rFonts w:eastAsiaTheme="minorEastAsia"/>
        </w:rPr>
        <w:t>9</w:t>
      </w:r>
      <w:r w:rsidRPr="00897FCF">
        <w:rPr>
          <w:rFonts w:eastAsiaTheme="minorEastAsia"/>
        </w:rPr>
        <w:t>.2-3</w:t>
      </w:r>
      <w:r w:rsidRPr="00897FCF">
        <w:rPr>
          <w:rFonts w:eastAsiaTheme="minorEastAsia"/>
        </w:rPr>
        <w:t>。</w:t>
      </w:r>
    </w:p>
    <w:p w:rsidR="00B10E6A" w:rsidRPr="00897FCF" w:rsidRDefault="00B10E6A" w:rsidP="00897FCF">
      <w:pPr>
        <w:pStyle w:val="aff6"/>
        <w:spacing w:line="240" w:lineRule="auto"/>
        <w:ind w:firstLineChars="0" w:firstLine="0"/>
        <w:jc w:val="center"/>
        <w:rPr>
          <w:rFonts w:eastAsiaTheme="minorEastAsia"/>
          <w:b/>
        </w:rPr>
      </w:pPr>
      <w:r w:rsidRPr="00897FCF">
        <w:rPr>
          <w:rFonts w:eastAsiaTheme="minorEastAsia"/>
          <w:b/>
        </w:rPr>
        <w:t>表</w:t>
      </w:r>
      <w:r w:rsidR="008F2794" w:rsidRPr="00897FCF">
        <w:rPr>
          <w:rFonts w:eastAsiaTheme="minorEastAsia"/>
          <w:b/>
        </w:rPr>
        <w:t>9</w:t>
      </w:r>
      <w:r w:rsidRPr="00897FCF">
        <w:rPr>
          <w:rFonts w:eastAsiaTheme="minorEastAsia"/>
          <w:b/>
        </w:rPr>
        <w:t xml:space="preserve">.2-3  </w:t>
      </w:r>
      <w:r w:rsidR="000D626E" w:rsidRPr="00897FCF">
        <w:rPr>
          <w:rFonts w:eastAsiaTheme="minorEastAsia"/>
          <w:b/>
        </w:rPr>
        <w:t>污染源监测</w:t>
      </w:r>
      <w:r w:rsidRPr="00897FCF">
        <w:rPr>
          <w:rFonts w:eastAsiaTheme="minorEastAsia"/>
          <w:b/>
        </w:rPr>
        <w:t>计划表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970"/>
        <w:gridCol w:w="1525"/>
        <w:gridCol w:w="3397"/>
        <w:gridCol w:w="1307"/>
        <w:gridCol w:w="1114"/>
      </w:tblGrid>
      <w:tr w:rsidR="00B10E6A" w:rsidRPr="00897FCF">
        <w:trPr>
          <w:jc w:val="center"/>
        </w:trPr>
        <w:tc>
          <w:tcPr>
            <w:tcW w:w="970" w:type="dxa"/>
            <w:tcMar>
              <w:left w:w="0" w:type="dxa"/>
              <w:right w:w="0" w:type="dxa"/>
            </w:tcMar>
            <w:vAlign w:val="center"/>
          </w:tcPr>
          <w:p w:rsidR="00B10E6A" w:rsidRPr="00897FCF" w:rsidRDefault="00B10E6A" w:rsidP="00897FCF">
            <w:pPr>
              <w:jc w:val="center"/>
              <w:rPr>
                <w:rFonts w:eastAsiaTheme="minorEastAsia"/>
                <w:b/>
              </w:rPr>
            </w:pPr>
            <w:r w:rsidRPr="00897FCF">
              <w:rPr>
                <w:rFonts w:eastAsiaTheme="minorEastAsia"/>
                <w:b/>
              </w:rPr>
              <w:t>监测项目</w:t>
            </w:r>
          </w:p>
        </w:tc>
        <w:tc>
          <w:tcPr>
            <w:tcW w:w="1525" w:type="dxa"/>
            <w:tcMar>
              <w:left w:w="0" w:type="dxa"/>
              <w:right w:w="0" w:type="dxa"/>
            </w:tcMar>
            <w:vAlign w:val="center"/>
          </w:tcPr>
          <w:p w:rsidR="00B10E6A" w:rsidRPr="00897FCF" w:rsidRDefault="00B10E6A" w:rsidP="00897FCF">
            <w:pPr>
              <w:jc w:val="center"/>
              <w:rPr>
                <w:rFonts w:eastAsiaTheme="minorEastAsia"/>
                <w:b/>
              </w:rPr>
            </w:pPr>
            <w:r w:rsidRPr="00897FCF">
              <w:rPr>
                <w:rFonts w:eastAsiaTheme="minorEastAsia"/>
                <w:b/>
              </w:rPr>
              <w:t>监测点设置</w:t>
            </w:r>
          </w:p>
        </w:tc>
        <w:tc>
          <w:tcPr>
            <w:tcW w:w="3397" w:type="dxa"/>
            <w:tcMar>
              <w:left w:w="0" w:type="dxa"/>
              <w:right w:w="0" w:type="dxa"/>
            </w:tcMar>
            <w:vAlign w:val="center"/>
          </w:tcPr>
          <w:p w:rsidR="00B10E6A" w:rsidRPr="00897FCF" w:rsidRDefault="00B10E6A" w:rsidP="00897FCF">
            <w:pPr>
              <w:jc w:val="center"/>
              <w:rPr>
                <w:rFonts w:eastAsiaTheme="minorEastAsia"/>
                <w:b/>
              </w:rPr>
            </w:pPr>
            <w:r w:rsidRPr="00897FCF">
              <w:rPr>
                <w:rFonts w:eastAsiaTheme="minorEastAsia"/>
                <w:b/>
              </w:rPr>
              <w:t>监测内容</w:t>
            </w:r>
          </w:p>
        </w:tc>
        <w:tc>
          <w:tcPr>
            <w:tcW w:w="1307" w:type="dxa"/>
            <w:tcMar>
              <w:left w:w="0" w:type="dxa"/>
              <w:right w:w="0" w:type="dxa"/>
            </w:tcMar>
            <w:vAlign w:val="center"/>
          </w:tcPr>
          <w:p w:rsidR="00B10E6A" w:rsidRPr="00897FCF" w:rsidRDefault="00B10E6A" w:rsidP="00897FCF">
            <w:pPr>
              <w:jc w:val="center"/>
              <w:rPr>
                <w:rFonts w:eastAsiaTheme="minorEastAsia"/>
                <w:b/>
              </w:rPr>
            </w:pPr>
            <w:r w:rsidRPr="00897FCF">
              <w:rPr>
                <w:rFonts w:eastAsiaTheme="minorEastAsia"/>
                <w:b/>
              </w:rPr>
              <w:t>监测频率</w:t>
            </w:r>
          </w:p>
        </w:tc>
        <w:tc>
          <w:tcPr>
            <w:tcW w:w="1114" w:type="dxa"/>
            <w:tcMar>
              <w:left w:w="0" w:type="dxa"/>
              <w:right w:w="0" w:type="dxa"/>
            </w:tcMar>
            <w:vAlign w:val="center"/>
          </w:tcPr>
          <w:p w:rsidR="00B10E6A" w:rsidRPr="00897FCF" w:rsidRDefault="00B10E6A" w:rsidP="00897FCF">
            <w:pPr>
              <w:jc w:val="center"/>
              <w:rPr>
                <w:rFonts w:eastAsiaTheme="minorEastAsia"/>
                <w:b/>
              </w:rPr>
            </w:pPr>
            <w:r w:rsidRPr="00897FCF">
              <w:rPr>
                <w:rFonts w:eastAsiaTheme="minorEastAsia"/>
                <w:b/>
              </w:rPr>
              <w:t>备注</w:t>
            </w:r>
          </w:p>
        </w:tc>
      </w:tr>
      <w:tr w:rsidR="00B10E6A" w:rsidRPr="00897FCF">
        <w:trPr>
          <w:trHeight w:val="312"/>
          <w:jc w:val="center"/>
        </w:trPr>
        <w:tc>
          <w:tcPr>
            <w:tcW w:w="970" w:type="dxa"/>
            <w:vMerge w:val="restart"/>
            <w:tcMar>
              <w:left w:w="0" w:type="dxa"/>
              <w:right w:w="0" w:type="dxa"/>
            </w:tcMar>
            <w:vAlign w:val="center"/>
          </w:tcPr>
          <w:p w:rsidR="00B10E6A" w:rsidRPr="00897FCF" w:rsidRDefault="00B10E6A" w:rsidP="00897FCF">
            <w:pPr>
              <w:rPr>
                <w:rFonts w:eastAsiaTheme="minorEastAsia"/>
              </w:rPr>
            </w:pPr>
            <w:r w:rsidRPr="00897FCF">
              <w:rPr>
                <w:rFonts w:eastAsiaTheme="minorEastAsia"/>
              </w:rPr>
              <w:t>废气</w:t>
            </w:r>
          </w:p>
        </w:tc>
        <w:tc>
          <w:tcPr>
            <w:tcW w:w="1525"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1</w:t>
            </w:r>
            <w:r w:rsidRPr="00897FCF">
              <w:rPr>
                <w:rFonts w:eastAsiaTheme="minorEastAsia"/>
              </w:rPr>
              <w:t>＃排气筒</w:t>
            </w:r>
          </w:p>
        </w:tc>
        <w:tc>
          <w:tcPr>
            <w:tcW w:w="3397" w:type="dxa"/>
            <w:tcMar>
              <w:left w:w="0" w:type="dxa"/>
              <w:right w:w="0" w:type="dxa"/>
            </w:tcMar>
            <w:vAlign w:val="center"/>
          </w:tcPr>
          <w:p w:rsidR="00B10E6A" w:rsidRPr="00897FCF" w:rsidRDefault="00E43AE1" w:rsidP="00897FCF">
            <w:pPr>
              <w:jc w:val="center"/>
              <w:rPr>
                <w:rFonts w:eastAsiaTheme="minorEastAsia"/>
              </w:rPr>
            </w:pPr>
            <w:r w:rsidRPr="00897FCF">
              <w:rPr>
                <w:rFonts w:eastAsiaTheme="minorEastAsia"/>
              </w:rPr>
              <w:t>非甲烷总烃</w:t>
            </w:r>
          </w:p>
        </w:tc>
        <w:tc>
          <w:tcPr>
            <w:tcW w:w="1307"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每半年测</w:t>
            </w:r>
            <w:r w:rsidRPr="00897FCF">
              <w:rPr>
                <w:rFonts w:eastAsiaTheme="minorEastAsia"/>
              </w:rPr>
              <w:t>1</w:t>
            </w:r>
            <w:r w:rsidRPr="00897FCF">
              <w:rPr>
                <w:rFonts w:eastAsiaTheme="minorEastAsia"/>
              </w:rPr>
              <w:t>次，每次</w:t>
            </w:r>
            <w:r w:rsidRPr="00897FCF">
              <w:rPr>
                <w:rFonts w:eastAsiaTheme="minorEastAsia"/>
              </w:rPr>
              <w:t>1h</w:t>
            </w:r>
          </w:p>
        </w:tc>
        <w:tc>
          <w:tcPr>
            <w:tcW w:w="1114"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w:t>
            </w:r>
          </w:p>
        </w:tc>
      </w:tr>
      <w:tr w:rsidR="00B10E6A" w:rsidRPr="00897FCF">
        <w:trPr>
          <w:trHeight w:val="312"/>
          <w:jc w:val="center"/>
        </w:trPr>
        <w:tc>
          <w:tcPr>
            <w:tcW w:w="970" w:type="dxa"/>
            <w:vMerge/>
            <w:tcMar>
              <w:left w:w="0" w:type="dxa"/>
              <w:right w:w="0" w:type="dxa"/>
            </w:tcMar>
            <w:vAlign w:val="center"/>
          </w:tcPr>
          <w:p w:rsidR="00B10E6A" w:rsidRPr="00897FCF" w:rsidRDefault="00B10E6A" w:rsidP="00897FCF">
            <w:pPr>
              <w:rPr>
                <w:rFonts w:eastAsiaTheme="minorEastAsia"/>
              </w:rPr>
            </w:pPr>
          </w:p>
        </w:tc>
        <w:tc>
          <w:tcPr>
            <w:tcW w:w="1525"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2</w:t>
            </w:r>
            <w:r w:rsidRPr="00897FCF">
              <w:rPr>
                <w:rFonts w:eastAsiaTheme="minorEastAsia"/>
              </w:rPr>
              <w:t>＃排气筒</w:t>
            </w:r>
          </w:p>
        </w:tc>
        <w:tc>
          <w:tcPr>
            <w:tcW w:w="3397" w:type="dxa"/>
            <w:tcMar>
              <w:left w:w="0" w:type="dxa"/>
              <w:right w:w="0" w:type="dxa"/>
            </w:tcMar>
            <w:vAlign w:val="center"/>
          </w:tcPr>
          <w:p w:rsidR="00B10E6A" w:rsidRPr="00897FCF" w:rsidRDefault="003312E8" w:rsidP="00897FCF">
            <w:pPr>
              <w:jc w:val="center"/>
              <w:rPr>
                <w:rFonts w:eastAsiaTheme="minorEastAsia"/>
              </w:rPr>
            </w:pPr>
            <w:r w:rsidRPr="00897FCF">
              <w:rPr>
                <w:rFonts w:eastAsiaTheme="minorEastAsia"/>
              </w:rPr>
              <w:t>颗粒物</w:t>
            </w:r>
          </w:p>
        </w:tc>
        <w:tc>
          <w:tcPr>
            <w:tcW w:w="1307"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每半年测</w:t>
            </w:r>
            <w:r w:rsidRPr="00897FCF">
              <w:rPr>
                <w:rFonts w:eastAsiaTheme="minorEastAsia"/>
              </w:rPr>
              <w:t>1</w:t>
            </w:r>
            <w:r w:rsidRPr="00897FCF">
              <w:rPr>
                <w:rFonts w:eastAsiaTheme="minorEastAsia"/>
              </w:rPr>
              <w:t>次，每次</w:t>
            </w:r>
            <w:r w:rsidRPr="00897FCF">
              <w:rPr>
                <w:rFonts w:eastAsiaTheme="minorEastAsia"/>
              </w:rPr>
              <w:t>1h</w:t>
            </w:r>
          </w:p>
        </w:tc>
        <w:tc>
          <w:tcPr>
            <w:tcW w:w="1114"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w:t>
            </w:r>
          </w:p>
        </w:tc>
      </w:tr>
      <w:tr w:rsidR="00B10E6A" w:rsidRPr="00897FCF">
        <w:trPr>
          <w:trHeight w:val="312"/>
          <w:jc w:val="center"/>
        </w:trPr>
        <w:tc>
          <w:tcPr>
            <w:tcW w:w="970" w:type="dxa"/>
            <w:vMerge/>
            <w:tcMar>
              <w:left w:w="0" w:type="dxa"/>
              <w:right w:w="0" w:type="dxa"/>
            </w:tcMar>
            <w:vAlign w:val="center"/>
          </w:tcPr>
          <w:p w:rsidR="00B10E6A" w:rsidRPr="00897FCF" w:rsidRDefault="00B10E6A" w:rsidP="00897FCF">
            <w:pPr>
              <w:rPr>
                <w:rFonts w:eastAsiaTheme="minorEastAsia"/>
              </w:rPr>
            </w:pPr>
          </w:p>
        </w:tc>
        <w:tc>
          <w:tcPr>
            <w:tcW w:w="1525" w:type="dxa"/>
            <w:tcMar>
              <w:left w:w="0" w:type="dxa"/>
              <w:right w:w="0" w:type="dxa"/>
            </w:tcMar>
            <w:vAlign w:val="center"/>
          </w:tcPr>
          <w:p w:rsidR="00B10E6A" w:rsidRPr="00897FCF" w:rsidRDefault="00E43AE1" w:rsidP="00897FCF">
            <w:pPr>
              <w:jc w:val="center"/>
              <w:rPr>
                <w:rFonts w:eastAsiaTheme="minorEastAsia"/>
              </w:rPr>
            </w:pPr>
            <w:r w:rsidRPr="00897FCF">
              <w:rPr>
                <w:rFonts w:eastAsiaTheme="minorEastAsia"/>
              </w:rPr>
              <w:t>2</w:t>
            </w:r>
            <w:r w:rsidR="00B10E6A" w:rsidRPr="00897FCF">
              <w:rPr>
                <w:rFonts w:eastAsiaTheme="minorEastAsia"/>
              </w:rPr>
              <w:t>＃排气筒</w:t>
            </w:r>
          </w:p>
        </w:tc>
        <w:tc>
          <w:tcPr>
            <w:tcW w:w="3397" w:type="dxa"/>
            <w:tcMar>
              <w:left w:w="0" w:type="dxa"/>
              <w:right w:w="0" w:type="dxa"/>
            </w:tcMar>
            <w:vAlign w:val="center"/>
          </w:tcPr>
          <w:p w:rsidR="00B10E6A" w:rsidRPr="00897FCF" w:rsidRDefault="00E43AE1" w:rsidP="00897FCF">
            <w:pPr>
              <w:jc w:val="center"/>
              <w:rPr>
                <w:rFonts w:eastAsiaTheme="minorEastAsia"/>
              </w:rPr>
            </w:pPr>
            <w:r w:rsidRPr="00897FCF">
              <w:rPr>
                <w:rFonts w:eastAsiaTheme="minorEastAsia"/>
              </w:rPr>
              <w:t>SO</w:t>
            </w:r>
            <w:r w:rsidRPr="00897FCF">
              <w:rPr>
                <w:rFonts w:eastAsiaTheme="minorEastAsia"/>
                <w:vertAlign w:val="subscript"/>
              </w:rPr>
              <w:t>2</w:t>
            </w:r>
          </w:p>
        </w:tc>
        <w:tc>
          <w:tcPr>
            <w:tcW w:w="1307"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每半年测</w:t>
            </w:r>
            <w:r w:rsidRPr="00897FCF">
              <w:rPr>
                <w:rFonts w:eastAsiaTheme="minorEastAsia"/>
              </w:rPr>
              <w:t>1</w:t>
            </w:r>
            <w:r w:rsidRPr="00897FCF">
              <w:rPr>
                <w:rFonts w:eastAsiaTheme="minorEastAsia"/>
              </w:rPr>
              <w:t>次，每次</w:t>
            </w:r>
            <w:r w:rsidRPr="00897FCF">
              <w:rPr>
                <w:rFonts w:eastAsiaTheme="minorEastAsia"/>
              </w:rPr>
              <w:t>1h</w:t>
            </w:r>
          </w:p>
        </w:tc>
        <w:tc>
          <w:tcPr>
            <w:tcW w:w="1114"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w:t>
            </w:r>
          </w:p>
        </w:tc>
      </w:tr>
      <w:tr w:rsidR="00B10E6A" w:rsidRPr="00897FCF">
        <w:trPr>
          <w:trHeight w:val="312"/>
          <w:jc w:val="center"/>
        </w:trPr>
        <w:tc>
          <w:tcPr>
            <w:tcW w:w="970" w:type="dxa"/>
            <w:vMerge/>
            <w:tcMar>
              <w:left w:w="0" w:type="dxa"/>
              <w:right w:w="0" w:type="dxa"/>
            </w:tcMar>
            <w:vAlign w:val="center"/>
          </w:tcPr>
          <w:p w:rsidR="00B10E6A" w:rsidRPr="00897FCF" w:rsidRDefault="00B10E6A" w:rsidP="00897FCF">
            <w:pPr>
              <w:rPr>
                <w:rFonts w:eastAsiaTheme="minorEastAsia"/>
              </w:rPr>
            </w:pPr>
          </w:p>
        </w:tc>
        <w:tc>
          <w:tcPr>
            <w:tcW w:w="1525" w:type="dxa"/>
            <w:tcMar>
              <w:left w:w="0" w:type="dxa"/>
              <w:right w:w="0" w:type="dxa"/>
            </w:tcMar>
            <w:vAlign w:val="center"/>
          </w:tcPr>
          <w:p w:rsidR="00B10E6A" w:rsidRPr="00897FCF" w:rsidRDefault="00E43AE1" w:rsidP="00897FCF">
            <w:pPr>
              <w:jc w:val="center"/>
              <w:rPr>
                <w:rFonts w:eastAsiaTheme="minorEastAsia"/>
              </w:rPr>
            </w:pPr>
            <w:r w:rsidRPr="00897FCF">
              <w:rPr>
                <w:rFonts w:eastAsiaTheme="minorEastAsia"/>
              </w:rPr>
              <w:t>2</w:t>
            </w:r>
            <w:r w:rsidR="00B10E6A" w:rsidRPr="00897FCF">
              <w:rPr>
                <w:rFonts w:eastAsiaTheme="minorEastAsia"/>
              </w:rPr>
              <w:t>＃排气筒</w:t>
            </w:r>
          </w:p>
        </w:tc>
        <w:tc>
          <w:tcPr>
            <w:tcW w:w="3397" w:type="dxa"/>
            <w:tcMar>
              <w:left w:w="0" w:type="dxa"/>
              <w:right w:w="0" w:type="dxa"/>
            </w:tcMar>
            <w:vAlign w:val="center"/>
          </w:tcPr>
          <w:p w:rsidR="00B10E6A" w:rsidRPr="00897FCF" w:rsidRDefault="00E43AE1" w:rsidP="00897FCF">
            <w:pPr>
              <w:jc w:val="center"/>
              <w:rPr>
                <w:rFonts w:eastAsiaTheme="minorEastAsia"/>
              </w:rPr>
            </w:pPr>
            <w:r w:rsidRPr="00897FCF">
              <w:rPr>
                <w:rFonts w:eastAsiaTheme="minorEastAsia"/>
              </w:rPr>
              <w:t>NOx</w:t>
            </w:r>
          </w:p>
        </w:tc>
        <w:tc>
          <w:tcPr>
            <w:tcW w:w="1307"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每半年测</w:t>
            </w:r>
            <w:r w:rsidRPr="00897FCF">
              <w:rPr>
                <w:rFonts w:eastAsiaTheme="minorEastAsia"/>
              </w:rPr>
              <w:t>1</w:t>
            </w:r>
            <w:r w:rsidRPr="00897FCF">
              <w:rPr>
                <w:rFonts w:eastAsiaTheme="minorEastAsia"/>
              </w:rPr>
              <w:t>次，每次</w:t>
            </w:r>
            <w:r w:rsidRPr="00897FCF">
              <w:rPr>
                <w:rFonts w:eastAsiaTheme="minorEastAsia"/>
              </w:rPr>
              <w:t>1h</w:t>
            </w:r>
          </w:p>
        </w:tc>
        <w:tc>
          <w:tcPr>
            <w:tcW w:w="1114"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w:t>
            </w:r>
          </w:p>
        </w:tc>
      </w:tr>
      <w:tr w:rsidR="00B10E6A" w:rsidRPr="00897FCF">
        <w:trPr>
          <w:jc w:val="center"/>
        </w:trPr>
        <w:tc>
          <w:tcPr>
            <w:tcW w:w="970" w:type="dxa"/>
            <w:vMerge/>
            <w:tcMar>
              <w:left w:w="0" w:type="dxa"/>
              <w:right w:w="0" w:type="dxa"/>
            </w:tcMar>
            <w:vAlign w:val="center"/>
          </w:tcPr>
          <w:p w:rsidR="00B10E6A" w:rsidRPr="00897FCF" w:rsidRDefault="00B10E6A" w:rsidP="00897FCF">
            <w:pPr>
              <w:rPr>
                <w:rFonts w:eastAsiaTheme="minorEastAsia"/>
              </w:rPr>
            </w:pPr>
          </w:p>
        </w:tc>
        <w:tc>
          <w:tcPr>
            <w:tcW w:w="1525"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厂边界（上风向</w:t>
            </w:r>
            <w:r w:rsidRPr="00897FCF">
              <w:rPr>
                <w:rFonts w:eastAsiaTheme="minorEastAsia"/>
              </w:rPr>
              <w:t>1</w:t>
            </w:r>
            <w:r w:rsidRPr="00897FCF">
              <w:rPr>
                <w:rFonts w:eastAsiaTheme="minorEastAsia"/>
              </w:rPr>
              <w:t>个、下风向</w:t>
            </w:r>
            <w:r w:rsidRPr="00897FCF">
              <w:rPr>
                <w:rFonts w:eastAsiaTheme="minorEastAsia"/>
              </w:rPr>
              <w:t>3</w:t>
            </w:r>
            <w:r w:rsidRPr="00897FCF">
              <w:rPr>
                <w:rFonts w:eastAsiaTheme="minorEastAsia"/>
              </w:rPr>
              <w:t>个）</w:t>
            </w:r>
          </w:p>
        </w:tc>
        <w:tc>
          <w:tcPr>
            <w:tcW w:w="3397" w:type="dxa"/>
            <w:tcMar>
              <w:left w:w="0" w:type="dxa"/>
              <w:right w:w="0" w:type="dxa"/>
            </w:tcMar>
            <w:vAlign w:val="center"/>
          </w:tcPr>
          <w:p w:rsidR="00B10E6A" w:rsidRPr="00897FCF" w:rsidRDefault="00E43AE1" w:rsidP="00897FCF">
            <w:pPr>
              <w:jc w:val="center"/>
              <w:rPr>
                <w:rFonts w:eastAsiaTheme="minorEastAsia"/>
              </w:rPr>
            </w:pPr>
            <w:r w:rsidRPr="00897FCF">
              <w:rPr>
                <w:rFonts w:eastAsiaTheme="minorEastAsia"/>
              </w:rPr>
              <w:t>非甲烷总烃</w:t>
            </w:r>
          </w:p>
        </w:tc>
        <w:tc>
          <w:tcPr>
            <w:tcW w:w="1307"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每年测</w:t>
            </w:r>
            <w:r w:rsidRPr="00897FCF">
              <w:rPr>
                <w:rFonts w:eastAsiaTheme="minorEastAsia"/>
              </w:rPr>
              <w:t>1</w:t>
            </w:r>
            <w:r w:rsidRPr="00897FCF">
              <w:rPr>
                <w:rFonts w:eastAsiaTheme="minorEastAsia"/>
              </w:rPr>
              <w:t>次，每次</w:t>
            </w:r>
            <w:r w:rsidRPr="00897FCF">
              <w:rPr>
                <w:rFonts w:eastAsiaTheme="minorEastAsia"/>
              </w:rPr>
              <w:t>1h</w:t>
            </w:r>
          </w:p>
        </w:tc>
        <w:tc>
          <w:tcPr>
            <w:tcW w:w="1114" w:type="dxa"/>
            <w:tcMar>
              <w:left w:w="0" w:type="dxa"/>
              <w:right w:w="0" w:type="dxa"/>
            </w:tcMar>
            <w:vAlign w:val="center"/>
          </w:tcPr>
          <w:p w:rsidR="00B10E6A" w:rsidRPr="00897FCF" w:rsidRDefault="00B10E6A" w:rsidP="00897FCF">
            <w:pPr>
              <w:jc w:val="center"/>
              <w:rPr>
                <w:rFonts w:eastAsiaTheme="minorEastAsia"/>
              </w:rPr>
            </w:pPr>
            <w:r w:rsidRPr="00897FCF">
              <w:rPr>
                <w:rFonts w:eastAsiaTheme="minorEastAsia"/>
              </w:rPr>
              <w:t>—</w:t>
            </w:r>
          </w:p>
        </w:tc>
      </w:tr>
      <w:tr w:rsidR="00E43AE1" w:rsidRPr="00897FCF">
        <w:trPr>
          <w:jc w:val="center"/>
        </w:trPr>
        <w:tc>
          <w:tcPr>
            <w:tcW w:w="970"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废水</w:t>
            </w:r>
          </w:p>
        </w:tc>
        <w:tc>
          <w:tcPr>
            <w:tcW w:w="1525"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雨水排口</w:t>
            </w:r>
          </w:p>
        </w:tc>
        <w:tc>
          <w:tcPr>
            <w:tcW w:w="3397"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pH</w:t>
            </w:r>
            <w:r w:rsidRPr="00897FCF">
              <w:rPr>
                <w:rFonts w:eastAsiaTheme="minorEastAsia"/>
              </w:rPr>
              <w:t>、</w:t>
            </w:r>
            <w:r w:rsidRPr="00897FCF">
              <w:rPr>
                <w:rFonts w:eastAsiaTheme="minorEastAsia"/>
              </w:rPr>
              <w:t>COD</w:t>
            </w:r>
            <w:r w:rsidRPr="00897FCF">
              <w:rPr>
                <w:rFonts w:eastAsiaTheme="minorEastAsia"/>
              </w:rPr>
              <w:t>、</w:t>
            </w:r>
            <w:r w:rsidRPr="00897FCF">
              <w:rPr>
                <w:rFonts w:eastAsiaTheme="minorEastAsia"/>
              </w:rPr>
              <w:t>BOD5</w:t>
            </w:r>
            <w:r w:rsidRPr="00897FCF">
              <w:rPr>
                <w:rFonts w:eastAsiaTheme="minorEastAsia"/>
              </w:rPr>
              <w:t>、</w:t>
            </w:r>
            <w:r w:rsidRPr="00897FCF">
              <w:rPr>
                <w:rFonts w:eastAsiaTheme="minorEastAsia"/>
              </w:rPr>
              <w:t>SS</w:t>
            </w:r>
            <w:r w:rsidRPr="00897FCF">
              <w:rPr>
                <w:rFonts w:eastAsiaTheme="minorEastAsia"/>
              </w:rPr>
              <w:t>、氨氮、</w:t>
            </w:r>
            <w:r w:rsidRPr="00897FCF">
              <w:rPr>
                <w:rFonts w:eastAsiaTheme="minorEastAsia"/>
              </w:rPr>
              <w:t>TP</w:t>
            </w:r>
            <w:r w:rsidRPr="00897FCF">
              <w:rPr>
                <w:rFonts w:eastAsiaTheme="minorEastAsia"/>
              </w:rPr>
              <w:t>、动植物油、石油类</w:t>
            </w:r>
          </w:p>
        </w:tc>
        <w:tc>
          <w:tcPr>
            <w:tcW w:w="1307"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每年测</w:t>
            </w:r>
            <w:r w:rsidRPr="00897FCF">
              <w:rPr>
                <w:rFonts w:eastAsiaTheme="minorEastAsia"/>
              </w:rPr>
              <w:t>1</w:t>
            </w:r>
            <w:r w:rsidRPr="00897FCF">
              <w:rPr>
                <w:rFonts w:eastAsiaTheme="minorEastAsia"/>
              </w:rPr>
              <w:t>次，每次</w:t>
            </w:r>
            <w:r w:rsidRPr="00897FCF">
              <w:rPr>
                <w:rFonts w:eastAsiaTheme="minorEastAsia"/>
              </w:rPr>
              <w:t>1h</w:t>
            </w:r>
          </w:p>
        </w:tc>
        <w:tc>
          <w:tcPr>
            <w:tcW w:w="1114"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w:t>
            </w:r>
          </w:p>
        </w:tc>
      </w:tr>
      <w:tr w:rsidR="00E43AE1" w:rsidRPr="00897FCF">
        <w:trPr>
          <w:jc w:val="center"/>
        </w:trPr>
        <w:tc>
          <w:tcPr>
            <w:tcW w:w="970"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噪声</w:t>
            </w:r>
          </w:p>
        </w:tc>
        <w:tc>
          <w:tcPr>
            <w:tcW w:w="1525"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厂界</w:t>
            </w:r>
          </w:p>
        </w:tc>
        <w:tc>
          <w:tcPr>
            <w:tcW w:w="3397"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等效连续</w:t>
            </w:r>
            <w:r w:rsidRPr="00897FCF">
              <w:rPr>
                <w:rFonts w:eastAsiaTheme="minorEastAsia"/>
              </w:rPr>
              <w:t>A</w:t>
            </w:r>
            <w:r w:rsidRPr="00897FCF">
              <w:rPr>
                <w:rFonts w:eastAsiaTheme="minorEastAsia"/>
              </w:rPr>
              <w:t>声级</w:t>
            </w:r>
          </w:p>
        </w:tc>
        <w:tc>
          <w:tcPr>
            <w:tcW w:w="1307"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每季度测</w:t>
            </w:r>
            <w:r w:rsidRPr="00897FCF">
              <w:rPr>
                <w:rFonts w:eastAsiaTheme="minorEastAsia"/>
              </w:rPr>
              <w:t>1</w:t>
            </w:r>
            <w:r w:rsidRPr="00897FCF">
              <w:rPr>
                <w:rFonts w:eastAsiaTheme="minorEastAsia"/>
              </w:rPr>
              <w:t>次，每次</w:t>
            </w:r>
            <w:r w:rsidRPr="00897FCF">
              <w:rPr>
                <w:rFonts w:eastAsiaTheme="minorEastAsia"/>
              </w:rPr>
              <w:t>1h</w:t>
            </w:r>
          </w:p>
        </w:tc>
        <w:tc>
          <w:tcPr>
            <w:tcW w:w="1114" w:type="dxa"/>
            <w:tcMar>
              <w:left w:w="0" w:type="dxa"/>
              <w:right w:w="0" w:type="dxa"/>
            </w:tcMar>
            <w:vAlign w:val="center"/>
          </w:tcPr>
          <w:p w:rsidR="00E43AE1" w:rsidRPr="00897FCF" w:rsidRDefault="00E43AE1" w:rsidP="00897FCF">
            <w:pPr>
              <w:jc w:val="center"/>
              <w:rPr>
                <w:rFonts w:eastAsiaTheme="minorEastAsia"/>
              </w:rPr>
            </w:pPr>
            <w:r w:rsidRPr="00897FCF">
              <w:rPr>
                <w:rFonts w:eastAsiaTheme="minorEastAsia"/>
              </w:rPr>
              <w:t>声源变化加测一次</w:t>
            </w:r>
          </w:p>
        </w:tc>
      </w:tr>
    </w:tbl>
    <w:p w:rsidR="00B10E6A" w:rsidRPr="00897FCF" w:rsidRDefault="00B10E6A" w:rsidP="007656C0">
      <w:pPr>
        <w:pStyle w:val="aff6"/>
        <w:ind w:firstLine="201"/>
        <w:rPr>
          <w:rStyle w:val="apple-converted-space"/>
          <w:rFonts w:eastAsiaTheme="minorEastAsia"/>
          <w:b/>
          <w:kern w:val="0"/>
          <w:sz w:val="10"/>
          <w:szCs w:val="10"/>
          <w:shd w:val="clear" w:color="auto" w:fill="FFFFFF"/>
        </w:rPr>
      </w:pPr>
      <w:bookmarkStart w:id="928" w:name="_Toc508285857"/>
      <w:bookmarkStart w:id="929" w:name="_Toc508284727"/>
    </w:p>
    <w:p w:rsidR="00B10E6A" w:rsidRPr="00897FCF" w:rsidRDefault="00B10E6A" w:rsidP="007656C0">
      <w:pPr>
        <w:pStyle w:val="aff6"/>
        <w:ind w:firstLine="482"/>
        <w:rPr>
          <w:rStyle w:val="apple-converted-space"/>
          <w:rFonts w:eastAsiaTheme="minorEastAsia"/>
          <w:b/>
          <w:kern w:val="0"/>
          <w:shd w:val="clear" w:color="auto" w:fill="FFFFFF"/>
        </w:rPr>
      </w:pPr>
      <w:r w:rsidRPr="00897FCF">
        <w:rPr>
          <w:rStyle w:val="apple-converted-space"/>
          <w:rFonts w:eastAsiaTheme="minorEastAsia"/>
          <w:b/>
          <w:kern w:val="0"/>
          <w:shd w:val="clear" w:color="auto" w:fill="FFFFFF"/>
        </w:rPr>
        <w:t>6</w:t>
      </w:r>
      <w:r w:rsidRPr="00897FCF">
        <w:rPr>
          <w:rStyle w:val="apple-converted-space"/>
          <w:rFonts w:eastAsiaTheme="minorEastAsia"/>
          <w:b/>
          <w:kern w:val="0"/>
          <w:shd w:val="clear" w:color="auto" w:fill="FFFFFF"/>
        </w:rPr>
        <w:t>、建立质量体系</w:t>
      </w:r>
      <w:bookmarkEnd w:id="928"/>
      <w:bookmarkEnd w:id="929"/>
    </w:p>
    <w:p w:rsidR="00B10E6A" w:rsidRPr="00897FCF" w:rsidRDefault="00B10E6A" w:rsidP="007656C0">
      <w:pPr>
        <w:pStyle w:val="aff6"/>
        <w:ind w:firstLine="480"/>
        <w:rPr>
          <w:rFonts w:eastAsiaTheme="minorEastAsia"/>
        </w:rPr>
      </w:pPr>
      <w:r w:rsidRPr="00897FCF">
        <w:rPr>
          <w:rFonts w:eastAsiaTheme="minorEastAsia"/>
        </w:rPr>
        <w:lastRenderedPageBreak/>
        <w:t>排污单位应根据本单位自行监测的工作需求，设置监测机构，梳理监测方案制定、样品采集、样品分析、监测结果报出、样品留存、相关记录的保存等监测的各个环节中，为保证监测工作质量应制定的工作流程、管理措施与监督措施，建立自行监测质量体系。</w:t>
      </w:r>
    </w:p>
    <w:p w:rsidR="00B10E6A" w:rsidRPr="00897FCF" w:rsidRDefault="00B10E6A" w:rsidP="007656C0">
      <w:pPr>
        <w:pStyle w:val="aff6"/>
        <w:ind w:firstLine="480"/>
        <w:rPr>
          <w:rFonts w:eastAsiaTheme="minorEastAsia"/>
        </w:rPr>
      </w:pPr>
      <w:r w:rsidRPr="00897FCF">
        <w:rPr>
          <w:rFonts w:eastAsiaTheme="minorEastAsia"/>
        </w:rPr>
        <w:t>质量体系应包括对以下内容的具体描述：监测机构，人员，出具监测数据所需仪器设备，监测辅助设施和实验室环境，监测方法技术能力验证，监测活动质量控制与质量保证等。</w:t>
      </w:r>
    </w:p>
    <w:p w:rsidR="00B10E6A" w:rsidRPr="00897FCF" w:rsidRDefault="00B10E6A" w:rsidP="007656C0">
      <w:pPr>
        <w:pStyle w:val="aff6"/>
        <w:ind w:firstLine="480"/>
        <w:rPr>
          <w:rFonts w:eastAsiaTheme="minorEastAsia"/>
        </w:rPr>
      </w:pPr>
      <w:r w:rsidRPr="00897FCF">
        <w:rPr>
          <w:rFonts w:eastAsiaTheme="minorEastAsia"/>
        </w:rPr>
        <w:t>委托其它有资质的检（监）测机构代其开展自行监测的，排污单位不用建立监测质量体系，但应对检（监）测机构的资质进行确认。</w:t>
      </w:r>
    </w:p>
    <w:p w:rsidR="00B10E6A" w:rsidRPr="00897FCF" w:rsidRDefault="00B10E6A" w:rsidP="00897FCF">
      <w:pPr>
        <w:pStyle w:val="aff6"/>
        <w:ind w:firstLine="482"/>
        <w:rPr>
          <w:rStyle w:val="apple-converted-space"/>
          <w:rFonts w:eastAsiaTheme="minorEastAsia"/>
          <w:b/>
          <w:kern w:val="0"/>
          <w:szCs w:val="22"/>
          <w:shd w:val="clear" w:color="auto" w:fill="FFFFFF"/>
        </w:rPr>
      </w:pPr>
      <w:bookmarkStart w:id="930" w:name="_Toc508285858"/>
      <w:bookmarkStart w:id="931" w:name="_Toc508284728"/>
      <w:r w:rsidRPr="00897FCF">
        <w:rPr>
          <w:rStyle w:val="apple-converted-space"/>
          <w:rFonts w:eastAsiaTheme="minorEastAsia"/>
          <w:b/>
          <w:kern w:val="0"/>
          <w:szCs w:val="22"/>
          <w:shd w:val="clear" w:color="auto" w:fill="FFFFFF"/>
        </w:rPr>
        <w:t>7</w:t>
      </w:r>
      <w:r w:rsidRPr="00897FCF">
        <w:rPr>
          <w:rStyle w:val="apple-converted-space"/>
          <w:rFonts w:eastAsiaTheme="minorEastAsia"/>
          <w:b/>
          <w:kern w:val="0"/>
          <w:szCs w:val="22"/>
          <w:shd w:val="clear" w:color="auto" w:fill="FFFFFF"/>
        </w:rPr>
        <w:t>、生产和污染治理设施运行状况</w:t>
      </w:r>
      <w:bookmarkEnd w:id="930"/>
      <w:bookmarkEnd w:id="931"/>
    </w:p>
    <w:p w:rsidR="00B10E6A" w:rsidRPr="00897FCF" w:rsidRDefault="00B10E6A" w:rsidP="007656C0">
      <w:pPr>
        <w:pStyle w:val="aff6"/>
        <w:ind w:firstLine="480"/>
        <w:rPr>
          <w:rFonts w:eastAsiaTheme="minorEastAsia"/>
        </w:rPr>
      </w:pPr>
      <w:r w:rsidRPr="00897FCF">
        <w:rPr>
          <w:rFonts w:eastAsiaTheme="minorEastAsia"/>
        </w:rPr>
        <w:t>记录监测期间企业及各主要生产设施（至少涵盖废气主要污染源相关生产设施）运行状况（包括停机、启动情况）、产品产量、主要原辅料使用量、取水量、主要燃料消耗量、燃料主要成分、污染治理设施主要运行状态参数、污染治理主要药剂消耗情况等。日常生产中上述信息也需整理成台账保存备查。</w:t>
      </w:r>
    </w:p>
    <w:p w:rsidR="00B10E6A" w:rsidRPr="00897FCF" w:rsidRDefault="00B10E6A" w:rsidP="00897FCF">
      <w:pPr>
        <w:pStyle w:val="aff6"/>
        <w:ind w:firstLine="482"/>
        <w:rPr>
          <w:rStyle w:val="apple-converted-space"/>
          <w:rFonts w:eastAsiaTheme="minorEastAsia"/>
          <w:b/>
          <w:kern w:val="0"/>
          <w:szCs w:val="22"/>
          <w:shd w:val="clear" w:color="auto" w:fill="FFFFFF"/>
        </w:rPr>
      </w:pPr>
      <w:bookmarkStart w:id="932" w:name="_Toc508284729"/>
      <w:bookmarkStart w:id="933" w:name="_Toc508285859"/>
      <w:r w:rsidRPr="00897FCF">
        <w:rPr>
          <w:rStyle w:val="apple-converted-space"/>
          <w:rFonts w:eastAsiaTheme="minorEastAsia"/>
          <w:b/>
          <w:kern w:val="0"/>
          <w:szCs w:val="22"/>
          <w:shd w:val="clear" w:color="auto" w:fill="FFFFFF"/>
        </w:rPr>
        <w:t>8</w:t>
      </w:r>
      <w:r w:rsidRPr="00897FCF">
        <w:rPr>
          <w:rStyle w:val="apple-converted-space"/>
          <w:rFonts w:eastAsiaTheme="minorEastAsia"/>
          <w:b/>
          <w:kern w:val="0"/>
          <w:szCs w:val="22"/>
          <w:shd w:val="clear" w:color="auto" w:fill="FFFFFF"/>
        </w:rPr>
        <w:t>、信息报告</w:t>
      </w:r>
      <w:bookmarkEnd w:id="932"/>
      <w:bookmarkEnd w:id="933"/>
    </w:p>
    <w:p w:rsidR="00B10E6A" w:rsidRPr="00897FCF" w:rsidRDefault="00B10E6A" w:rsidP="007656C0">
      <w:pPr>
        <w:pStyle w:val="aff6"/>
        <w:ind w:firstLine="480"/>
        <w:rPr>
          <w:rFonts w:eastAsiaTheme="minorEastAsia"/>
        </w:rPr>
      </w:pPr>
      <w:r w:rsidRPr="00897FCF">
        <w:rPr>
          <w:rFonts w:eastAsiaTheme="minorEastAsia"/>
        </w:rPr>
        <w:t>排污单位应编写自行监测年度报告，年度报告至少应包含以下内容：</w:t>
      </w:r>
    </w:p>
    <w:p w:rsidR="00B10E6A" w:rsidRPr="00897FCF" w:rsidRDefault="00B10E6A" w:rsidP="007656C0">
      <w:pPr>
        <w:pStyle w:val="aff6"/>
        <w:ind w:firstLine="480"/>
        <w:rPr>
          <w:rFonts w:eastAsiaTheme="minorEastAsia"/>
        </w:rPr>
      </w:pPr>
      <w:r w:rsidRPr="00897FCF">
        <w:rPr>
          <w:rFonts w:eastAsiaTheme="minorEastAsia"/>
        </w:rPr>
        <w:t>a</w:t>
      </w:r>
      <w:r w:rsidRPr="00897FCF">
        <w:rPr>
          <w:rFonts w:eastAsiaTheme="minorEastAsia"/>
        </w:rPr>
        <w:t>）监测方案的调整变化情况及变更原因；</w:t>
      </w:r>
    </w:p>
    <w:p w:rsidR="00B10E6A" w:rsidRPr="00897FCF" w:rsidRDefault="00B10E6A" w:rsidP="007656C0">
      <w:pPr>
        <w:pStyle w:val="aff6"/>
        <w:ind w:firstLine="480"/>
        <w:rPr>
          <w:rFonts w:eastAsiaTheme="minorEastAsia"/>
        </w:rPr>
      </w:pPr>
      <w:r w:rsidRPr="00897FCF">
        <w:rPr>
          <w:rFonts w:eastAsiaTheme="minorEastAsia"/>
        </w:rPr>
        <w:t>b</w:t>
      </w:r>
      <w:r w:rsidRPr="00897FCF">
        <w:rPr>
          <w:rFonts w:eastAsiaTheme="minorEastAsia"/>
        </w:rPr>
        <w:t>）企业及各主要生产设施（至少涵盖废气主要污染源相关生产设施）全年运行天数，各监测点、各监测指标全年监测次数、超标情况、浓度分布情况；</w:t>
      </w:r>
    </w:p>
    <w:p w:rsidR="00B10E6A" w:rsidRPr="00897FCF" w:rsidRDefault="00B10E6A" w:rsidP="007656C0">
      <w:pPr>
        <w:pStyle w:val="aff6"/>
        <w:ind w:firstLine="480"/>
        <w:rPr>
          <w:rFonts w:eastAsiaTheme="minorEastAsia"/>
        </w:rPr>
      </w:pPr>
      <w:r w:rsidRPr="00897FCF">
        <w:rPr>
          <w:rFonts w:eastAsiaTheme="minorEastAsia"/>
        </w:rPr>
        <w:t>c</w:t>
      </w:r>
      <w:r w:rsidRPr="00897FCF">
        <w:rPr>
          <w:rFonts w:eastAsiaTheme="minorEastAsia"/>
        </w:rPr>
        <w:t>）按要求开展的周边环境质量影响状况监测结果；</w:t>
      </w:r>
    </w:p>
    <w:p w:rsidR="00B10E6A" w:rsidRPr="00897FCF" w:rsidRDefault="00B10E6A" w:rsidP="007656C0">
      <w:pPr>
        <w:pStyle w:val="aff6"/>
        <w:ind w:firstLine="480"/>
        <w:rPr>
          <w:rFonts w:eastAsiaTheme="minorEastAsia"/>
        </w:rPr>
      </w:pPr>
      <w:r w:rsidRPr="00897FCF">
        <w:rPr>
          <w:rFonts w:eastAsiaTheme="minorEastAsia"/>
        </w:rPr>
        <w:t>d</w:t>
      </w:r>
      <w:r w:rsidRPr="00897FCF">
        <w:rPr>
          <w:rFonts w:eastAsiaTheme="minorEastAsia"/>
        </w:rPr>
        <w:t>）自行监测开展的其他情况说明；</w:t>
      </w:r>
    </w:p>
    <w:p w:rsidR="00B10E6A" w:rsidRPr="00897FCF" w:rsidRDefault="00B10E6A" w:rsidP="007656C0">
      <w:pPr>
        <w:pStyle w:val="aff6"/>
        <w:ind w:firstLine="480"/>
        <w:rPr>
          <w:rFonts w:eastAsiaTheme="minorEastAsia"/>
        </w:rPr>
      </w:pPr>
      <w:r w:rsidRPr="00897FCF">
        <w:rPr>
          <w:rFonts w:eastAsiaTheme="minorEastAsia"/>
        </w:rPr>
        <w:t>e</w:t>
      </w:r>
      <w:r w:rsidRPr="00897FCF">
        <w:rPr>
          <w:rFonts w:eastAsiaTheme="minorEastAsia"/>
        </w:rPr>
        <w:t>）排污单位实现达标排放所采取的主要措施。</w:t>
      </w:r>
    </w:p>
    <w:p w:rsidR="00B10E6A" w:rsidRPr="00897FCF" w:rsidRDefault="00B10E6A" w:rsidP="007656C0">
      <w:pPr>
        <w:pStyle w:val="aff6"/>
        <w:ind w:firstLine="482"/>
        <w:rPr>
          <w:rStyle w:val="apple-converted-space"/>
          <w:rFonts w:eastAsiaTheme="minorEastAsia"/>
          <w:kern w:val="0"/>
          <w:shd w:val="clear" w:color="auto" w:fill="FFFFFF"/>
        </w:rPr>
      </w:pPr>
      <w:bookmarkStart w:id="934" w:name="_Toc508284730"/>
      <w:bookmarkStart w:id="935" w:name="_Toc508285860"/>
      <w:r w:rsidRPr="00897FCF">
        <w:rPr>
          <w:rStyle w:val="apple-converted-space"/>
          <w:rFonts w:eastAsiaTheme="minorEastAsia"/>
          <w:b/>
          <w:kern w:val="0"/>
          <w:szCs w:val="22"/>
          <w:shd w:val="clear" w:color="auto" w:fill="FFFFFF"/>
        </w:rPr>
        <w:t>9</w:t>
      </w:r>
      <w:r w:rsidRPr="00897FCF">
        <w:rPr>
          <w:rStyle w:val="apple-converted-space"/>
          <w:rFonts w:eastAsiaTheme="minorEastAsia"/>
          <w:b/>
          <w:kern w:val="0"/>
          <w:szCs w:val="22"/>
          <w:shd w:val="clear" w:color="auto" w:fill="FFFFFF"/>
        </w:rPr>
        <w:t>、应急报告</w:t>
      </w:r>
      <w:bookmarkEnd w:id="934"/>
      <w:bookmarkEnd w:id="935"/>
    </w:p>
    <w:p w:rsidR="00B10E6A" w:rsidRPr="00897FCF" w:rsidRDefault="00B10E6A" w:rsidP="007656C0">
      <w:pPr>
        <w:pStyle w:val="aff6"/>
        <w:ind w:firstLine="480"/>
        <w:rPr>
          <w:rFonts w:eastAsiaTheme="minorEastAsia"/>
        </w:rPr>
      </w:pPr>
      <w:r w:rsidRPr="00897FCF">
        <w:rPr>
          <w:rFonts w:eastAsiaTheme="minorEastAsia"/>
        </w:rPr>
        <w:t>监测结果出现超标的，排污单位应加密监测，并检查超标原因。短期内无法实现稳定达标排放的，应向环境保护主管部门提交事故分析报告，说明事故发生的原因，采取减轻或防止污染的措施，以及今后的预防及改进措施等；若因发生事故或者其他突发事件，排放的污水可能危及城镇排水与污水处理站安全运行的，应当立即采取措施消除危害，并及时向城镇排水主管部门和环境保护主管部门等有关部门报告。</w:t>
      </w:r>
    </w:p>
    <w:p w:rsidR="00B10E6A" w:rsidRPr="00897FCF" w:rsidRDefault="008F2794" w:rsidP="00897FCF">
      <w:pPr>
        <w:pStyle w:val="aff6"/>
        <w:ind w:firstLine="482"/>
        <w:rPr>
          <w:rFonts w:eastAsiaTheme="minorEastAsia"/>
        </w:rPr>
      </w:pPr>
      <w:r w:rsidRPr="00897FCF">
        <w:rPr>
          <w:rFonts w:eastAsiaTheme="minorEastAsia"/>
          <w:b/>
          <w:szCs w:val="24"/>
        </w:rPr>
        <w:t>9</w:t>
      </w:r>
      <w:r w:rsidR="00B10E6A" w:rsidRPr="00897FCF">
        <w:rPr>
          <w:rFonts w:eastAsiaTheme="minorEastAsia"/>
          <w:b/>
          <w:szCs w:val="24"/>
        </w:rPr>
        <w:t xml:space="preserve">.2.2.1 </w:t>
      </w:r>
      <w:r w:rsidR="00B10E6A" w:rsidRPr="00897FCF">
        <w:rPr>
          <w:rFonts w:eastAsiaTheme="minorEastAsia"/>
          <w:b/>
          <w:szCs w:val="24"/>
        </w:rPr>
        <w:t>污染源监测</w:t>
      </w:r>
    </w:p>
    <w:p w:rsidR="00E43AE1" w:rsidRPr="00897FCF" w:rsidRDefault="00B10E6A" w:rsidP="007656C0">
      <w:pPr>
        <w:pStyle w:val="aff6"/>
        <w:ind w:firstLine="480"/>
        <w:rPr>
          <w:rFonts w:eastAsiaTheme="minorEastAsia"/>
        </w:rPr>
      </w:pPr>
      <w:r w:rsidRPr="00897FCF">
        <w:rPr>
          <w:rFonts w:eastAsiaTheme="minorEastAsia"/>
        </w:rPr>
        <w:lastRenderedPageBreak/>
        <w:t>正常生产运行期污染源监测计划见表</w:t>
      </w:r>
      <w:r w:rsidR="008F2794" w:rsidRPr="00897FCF">
        <w:rPr>
          <w:rFonts w:eastAsiaTheme="minorEastAsia"/>
        </w:rPr>
        <w:t>9</w:t>
      </w:r>
      <w:r w:rsidRPr="00897FCF">
        <w:rPr>
          <w:rFonts w:eastAsiaTheme="minorEastAsia"/>
        </w:rPr>
        <w:t>.2-4</w:t>
      </w:r>
      <w:r w:rsidRPr="00897FCF">
        <w:rPr>
          <w:rFonts w:eastAsiaTheme="minorEastAsia"/>
        </w:rPr>
        <w:t>。</w:t>
      </w:r>
    </w:p>
    <w:p w:rsidR="00B10E6A" w:rsidRPr="00897FCF" w:rsidRDefault="00B10E6A" w:rsidP="00897FCF">
      <w:pPr>
        <w:pStyle w:val="aff6"/>
        <w:spacing w:line="240" w:lineRule="auto"/>
        <w:ind w:firstLineChars="82" w:firstLine="198"/>
        <w:jc w:val="center"/>
        <w:rPr>
          <w:rFonts w:eastAsiaTheme="minorEastAsia"/>
        </w:rPr>
      </w:pPr>
      <w:r w:rsidRPr="00897FCF">
        <w:rPr>
          <w:rFonts w:eastAsiaTheme="minorEastAsia"/>
          <w:b/>
        </w:rPr>
        <w:t>表</w:t>
      </w:r>
      <w:r w:rsidR="008F2794" w:rsidRPr="00897FCF">
        <w:rPr>
          <w:rFonts w:eastAsiaTheme="minorEastAsia"/>
          <w:b/>
        </w:rPr>
        <w:t>9</w:t>
      </w:r>
      <w:r w:rsidRPr="00897FCF">
        <w:rPr>
          <w:rFonts w:eastAsiaTheme="minorEastAsia"/>
          <w:b/>
        </w:rPr>
        <w:t xml:space="preserve">.2-4  </w:t>
      </w:r>
      <w:r w:rsidRPr="00897FCF">
        <w:rPr>
          <w:rFonts w:eastAsiaTheme="minorEastAsia"/>
          <w:b/>
        </w:rPr>
        <w:t>污染源监测计划一览表</w:t>
      </w:r>
    </w:p>
    <w:tbl>
      <w:tblPr>
        <w:tblW w:w="9014"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797"/>
        <w:gridCol w:w="2136"/>
        <w:gridCol w:w="889"/>
        <w:gridCol w:w="3118"/>
        <w:gridCol w:w="2074"/>
      </w:tblGrid>
      <w:tr w:rsidR="00B10E6A" w:rsidRPr="00897FCF" w:rsidTr="00E43AE1">
        <w:trPr>
          <w:trHeight w:val="57"/>
          <w:jc w:val="center"/>
        </w:trPr>
        <w:tc>
          <w:tcPr>
            <w:tcW w:w="797" w:type="dxa"/>
            <w:vAlign w:val="center"/>
          </w:tcPr>
          <w:p w:rsidR="00B10E6A" w:rsidRPr="00897FCF" w:rsidRDefault="00B10E6A" w:rsidP="00897FCF">
            <w:pPr>
              <w:jc w:val="center"/>
              <w:rPr>
                <w:rFonts w:eastAsiaTheme="minorEastAsia"/>
                <w:b/>
              </w:rPr>
            </w:pPr>
            <w:r w:rsidRPr="00897FCF">
              <w:rPr>
                <w:rFonts w:eastAsiaTheme="minorEastAsia"/>
                <w:b/>
              </w:rPr>
              <w:t>类别</w:t>
            </w:r>
          </w:p>
        </w:tc>
        <w:tc>
          <w:tcPr>
            <w:tcW w:w="2136" w:type="dxa"/>
            <w:vAlign w:val="center"/>
          </w:tcPr>
          <w:p w:rsidR="00B10E6A" w:rsidRPr="00897FCF" w:rsidRDefault="00B10E6A" w:rsidP="00897FCF">
            <w:pPr>
              <w:jc w:val="center"/>
              <w:rPr>
                <w:rFonts w:eastAsiaTheme="minorEastAsia"/>
                <w:b/>
              </w:rPr>
            </w:pPr>
            <w:r w:rsidRPr="00897FCF">
              <w:rPr>
                <w:rFonts w:eastAsiaTheme="minorEastAsia"/>
                <w:b/>
              </w:rPr>
              <w:t>监测位置</w:t>
            </w:r>
          </w:p>
        </w:tc>
        <w:tc>
          <w:tcPr>
            <w:tcW w:w="889" w:type="dxa"/>
            <w:vAlign w:val="center"/>
          </w:tcPr>
          <w:p w:rsidR="00B10E6A" w:rsidRPr="00897FCF" w:rsidRDefault="00B10E6A" w:rsidP="00897FCF">
            <w:pPr>
              <w:jc w:val="center"/>
              <w:rPr>
                <w:rFonts w:eastAsiaTheme="minorEastAsia"/>
                <w:b/>
              </w:rPr>
            </w:pPr>
            <w:r w:rsidRPr="00897FCF">
              <w:rPr>
                <w:rFonts w:eastAsiaTheme="minorEastAsia"/>
                <w:b/>
              </w:rPr>
              <w:t>测点数</w:t>
            </w:r>
          </w:p>
        </w:tc>
        <w:tc>
          <w:tcPr>
            <w:tcW w:w="3118" w:type="dxa"/>
            <w:vAlign w:val="center"/>
          </w:tcPr>
          <w:p w:rsidR="00B10E6A" w:rsidRPr="00897FCF" w:rsidRDefault="00B10E6A" w:rsidP="00897FCF">
            <w:pPr>
              <w:jc w:val="center"/>
              <w:rPr>
                <w:rFonts w:eastAsiaTheme="minorEastAsia"/>
                <w:b/>
              </w:rPr>
            </w:pPr>
            <w:r w:rsidRPr="00897FCF">
              <w:rPr>
                <w:rFonts w:eastAsiaTheme="minorEastAsia"/>
                <w:b/>
              </w:rPr>
              <w:t>监测项目</w:t>
            </w:r>
          </w:p>
        </w:tc>
        <w:tc>
          <w:tcPr>
            <w:tcW w:w="2074" w:type="dxa"/>
            <w:vAlign w:val="center"/>
          </w:tcPr>
          <w:p w:rsidR="00B10E6A" w:rsidRPr="00897FCF" w:rsidRDefault="00B10E6A" w:rsidP="00897FCF">
            <w:pPr>
              <w:jc w:val="center"/>
              <w:rPr>
                <w:rFonts w:eastAsiaTheme="minorEastAsia"/>
                <w:b/>
              </w:rPr>
            </w:pPr>
            <w:r w:rsidRPr="00897FCF">
              <w:rPr>
                <w:rFonts w:eastAsiaTheme="minorEastAsia"/>
                <w:b/>
              </w:rPr>
              <w:t>监测频率</w:t>
            </w:r>
          </w:p>
        </w:tc>
      </w:tr>
      <w:tr w:rsidR="00E43AE1" w:rsidRPr="00897FCF" w:rsidTr="00E43AE1">
        <w:trPr>
          <w:trHeight w:val="112"/>
          <w:jc w:val="center"/>
        </w:trPr>
        <w:tc>
          <w:tcPr>
            <w:tcW w:w="797" w:type="dxa"/>
            <w:vAlign w:val="center"/>
          </w:tcPr>
          <w:p w:rsidR="00E43AE1" w:rsidRPr="00897FCF" w:rsidRDefault="00E43AE1" w:rsidP="00897FCF">
            <w:pPr>
              <w:jc w:val="center"/>
              <w:rPr>
                <w:rFonts w:eastAsiaTheme="minorEastAsia"/>
              </w:rPr>
            </w:pPr>
            <w:r w:rsidRPr="00897FCF">
              <w:rPr>
                <w:rFonts w:eastAsiaTheme="minorEastAsia"/>
              </w:rPr>
              <w:t>废水</w:t>
            </w:r>
          </w:p>
        </w:tc>
        <w:tc>
          <w:tcPr>
            <w:tcW w:w="2136" w:type="dxa"/>
            <w:vAlign w:val="center"/>
          </w:tcPr>
          <w:p w:rsidR="00E43AE1" w:rsidRPr="00897FCF" w:rsidRDefault="00E43AE1" w:rsidP="00897FCF">
            <w:pPr>
              <w:jc w:val="center"/>
              <w:rPr>
                <w:rFonts w:eastAsiaTheme="minorEastAsia"/>
              </w:rPr>
            </w:pPr>
            <w:r w:rsidRPr="00897FCF">
              <w:rPr>
                <w:rFonts w:eastAsiaTheme="minorEastAsia"/>
              </w:rPr>
              <w:t>雨水排口</w:t>
            </w:r>
          </w:p>
        </w:tc>
        <w:tc>
          <w:tcPr>
            <w:tcW w:w="889" w:type="dxa"/>
            <w:vAlign w:val="center"/>
          </w:tcPr>
          <w:p w:rsidR="00E43AE1" w:rsidRPr="00897FCF" w:rsidRDefault="00E43AE1" w:rsidP="00897FCF">
            <w:pPr>
              <w:jc w:val="center"/>
              <w:rPr>
                <w:rFonts w:eastAsiaTheme="minorEastAsia"/>
              </w:rPr>
            </w:pPr>
          </w:p>
        </w:tc>
        <w:tc>
          <w:tcPr>
            <w:tcW w:w="3118" w:type="dxa"/>
            <w:vAlign w:val="center"/>
          </w:tcPr>
          <w:p w:rsidR="00E43AE1" w:rsidRPr="00897FCF" w:rsidRDefault="00E43AE1" w:rsidP="00897FCF">
            <w:pPr>
              <w:jc w:val="center"/>
              <w:rPr>
                <w:rFonts w:eastAsiaTheme="minorEastAsia"/>
              </w:rPr>
            </w:pPr>
            <w:r w:rsidRPr="00897FCF">
              <w:rPr>
                <w:rFonts w:eastAsiaTheme="minorEastAsia"/>
              </w:rPr>
              <w:t>pH</w:t>
            </w:r>
            <w:r w:rsidRPr="00897FCF">
              <w:rPr>
                <w:rFonts w:eastAsiaTheme="minorEastAsia"/>
              </w:rPr>
              <w:t>、</w:t>
            </w:r>
            <w:r w:rsidRPr="00897FCF">
              <w:rPr>
                <w:rFonts w:eastAsiaTheme="minorEastAsia"/>
              </w:rPr>
              <w:t>COD</w:t>
            </w:r>
            <w:r w:rsidRPr="00897FCF">
              <w:rPr>
                <w:rFonts w:eastAsiaTheme="minorEastAsia"/>
              </w:rPr>
              <w:t>、氨氮、总磷</w:t>
            </w:r>
          </w:p>
        </w:tc>
        <w:tc>
          <w:tcPr>
            <w:tcW w:w="2074" w:type="dxa"/>
            <w:vAlign w:val="center"/>
          </w:tcPr>
          <w:p w:rsidR="00E43AE1" w:rsidRPr="00897FCF" w:rsidRDefault="00E43AE1" w:rsidP="00897FCF">
            <w:pPr>
              <w:jc w:val="center"/>
              <w:rPr>
                <w:rFonts w:eastAsiaTheme="minorEastAsia"/>
              </w:rPr>
            </w:pPr>
            <w:r w:rsidRPr="00897FCF">
              <w:rPr>
                <w:rFonts w:eastAsiaTheme="minorEastAsia"/>
              </w:rPr>
              <w:t>1</w:t>
            </w:r>
            <w:r w:rsidRPr="00897FCF">
              <w:rPr>
                <w:rFonts w:eastAsiaTheme="minorEastAsia"/>
              </w:rPr>
              <w:t>次</w:t>
            </w:r>
            <w:r w:rsidRPr="00897FCF">
              <w:rPr>
                <w:rFonts w:eastAsiaTheme="minorEastAsia"/>
              </w:rPr>
              <w:t>/6</w:t>
            </w:r>
            <w:r w:rsidRPr="00897FCF">
              <w:rPr>
                <w:rFonts w:eastAsiaTheme="minorEastAsia"/>
              </w:rPr>
              <w:t>月</w:t>
            </w:r>
          </w:p>
        </w:tc>
      </w:tr>
      <w:tr w:rsidR="00E43AE1" w:rsidRPr="00897FCF" w:rsidTr="00E43AE1">
        <w:trPr>
          <w:trHeight w:val="304"/>
          <w:jc w:val="center"/>
        </w:trPr>
        <w:tc>
          <w:tcPr>
            <w:tcW w:w="797" w:type="dxa"/>
            <w:vMerge w:val="restart"/>
            <w:vAlign w:val="center"/>
          </w:tcPr>
          <w:p w:rsidR="00E43AE1" w:rsidRPr="00897FCF" w:rsidRDefault="00E43AE1" w:rsidP="00897FCF">
            <w:pPr>
              <w:jc w:val="center"/>
              <w:rPr>
                <w:rFonts w:eastAsiaTheme="minorEastAsia"/>
              </w:rPr>
            </w:pPr>
            <w:r w:rsidRPr="00897FCF">
              <w:rPr>
                <w:rFonts w:eastAsiaTheme="minorEastAsia"/>
              </w:rPr>
              <w:t>废气</w:t>
            </w:r>
          </w:p>
        </w:tc>
        <w:tc>
          <w:tcPr>
            <w:tcW w:w="2136" w:type="dxa"/>
            <w:vAlign w:val="center"/>
          </w:tcPr>
          <w:p w:rsidR="00E43AE1" w:rsidRPr="00897FCF" w:rsidRDefault="00E43AE1" w:rsidP="00897FCF">
            <w:pPr>
              <w:jc w:val="center"/>
              <w:rPr>
                <w:rFonts w:eastAsiaTheme="minorEastAsia"/>
              </w:rPr>
            </w:pPr>
            <w:r w:rsidRPr="00897FCF">
              <w:rPr>
                <w:rFonts w:eastAsiaTheme="minorEastAsia"/>
              </w:rPr>
              <w:t>排气筒</w:t>
            </w:r>
            <w:r w:rsidRPr="00897FCF">
              <w:rPr>
                <w:rFonts w:eastAsiaTheme="minorEastAsia"/>
              </w:rPr>
              <w:t>1</w:t>
            </w:r>
            <w:r w:rsidRPr="00897FCF">
              <w:rPr>
                <w:rFonts w:eastAsiaTheme="minorEastAsia"/>
              </w:rPr>
              <w:t>＃～</w:t>
            </w:r>
            <w:r w:rsidRPr="00897FCF">
              <w:rPr>
                <w:rFonts w:eastAsiaTheme="minorEastAsia"/>
              </w:rPr>
              <w:t>2</w:t>
            </w:r>
            <w:r w:rsidRPr="00897FCF">
              <w:rPr>
                <w:rFonts w:eastAsiaTheme="minorEastAsia"/>
              </w:rPr>
              <w:t>＃</w:t>
            </w:r>
          </w:p>
        </w:tc>
        <w:tc>
          <w:tcPr>
            <w:tcW w:w="889" w:type="dxa"/>
            <w:vAlign w:val="center"/>
          </w:tcPr>
          <w:p w:rsidR="00E43AE1" w:rsidRPr="00897FCF" w:rsidRDefault="00E43AE1" w:rsidP="00897FCF">
            <w:pPr>
              <w:jc w:val="center"/>
              <w:rPr>
                <w:rFonts w:eastAsiaTheme="minorEastAsia"/>
              </w:rPr>
            </w:pPr>
            <w:r w:rsidRPr="00897FCF">
              <w:rPr>
                <w:rFonts w:eastAsiaTheme="minorEastAsia"/>
              </w:rPr>
              <w:t>2</w:t>
            </w:r>
          </w:p>
        </w:tc>
        <w:tc>
          <w:tcPr>
            <w:tcW w:w="3118" w:type="dxa"/>
            <w:vAlign w:val="center"/>
          </w:tcPr>
          <w:p w:rsidR="00E43AE1" w:rsidRPr="00897FCF" w:rsidRDefault="00E43AE1" w:rsidP="00897FCF">
            <w:pPr>
              <w:jc w:val="center"/>
              <w:rPr>
                <w:rFonts w:eastAsiaTheme="minorEastAsia"/>
              </w:rPr>
            </w:pPr>
            <w:r w:rsidRPr="00897FCF">
              <w:rPr>
                <w:rFonts w:eastAsiaTheme="minorEastAsia"/>
              </w:rPr>
              <w:t>非甲烷总烃、颗粒物、</w:t>
            </w:r>
            <w:r w:rsidRPr="00897FCF">
              <w:rPr>
                <w:rFonts w:eastAsiaTheme="minorEastAsia"/>
              </w:rPr>
              <w:t>SO</w:t>
            </w:r>
            <w:r w:rsidRPr="00897FCF">
              <w:rPr>
                <w:rFonts w:eastAsiaTheme="minorEastAsia"/>
                <w:vertAlign w:val="subscript"/>
              </w:rPr>
              <w:t>2</w:t>
            </w:r>
            <w:r w:rsidRPr="00897FCF">
              <w:rPr>
                <w:rFonts w:eastAsiaTheme="minorEastAsia"/>
              </w:rPr>
              <w:t>、</w:t>
            </w:r>
            <w:r w:rsidRPr="00897FCF">
              <w:rPr>
                <w:rFonts w:eastAsiaTheme="minorEastAsia"/>
              </w:rPr>
              <w:t>NOx</w:t>
            </w:r>
          </w:p>
        </w:tc>
        <w:tc>
          <w:tcPr>
            <w:tcW w:w="2074" w:type="dxa"/>
            <w:vAlign w:val="center"/>
          </w:tcPr>
          <w:p w:rsidR="00E43AE1" w:rsidRPr="00897FCF" w:rsidRDefault="00E43AE1" w:rsidP="00897FCF">
            <w:pPr>
              <w:jc w:val="center"/>
              <w:rPr>
                <w:rFonts w:eastAsiaTheme="minorEastAsia"/>
              </w:rPr>
            </w:pPr>
            <w:r w:rsidRPr="00897FCF">
              <w:rPr>
                <w:rFonts w:eastAsiaTheme="minorEastAsia"/>
              </w:rPr>
              <w:t>每半年监测一个生产周期，</w:t>
            </w:r>
            <w:r w:rsidRPr="00897FCF">
              <w:rPr>
                <w:rFonts w:eastAsiaTheme="minorEastAsia"/>
              </w:rPr>
              <w:t>3</w:t>
            </w:r>
            <w:r w:rsidRPr="00897FCF">
              <w:rPr>
                <w:rFonts w:eastAsiaTheme="minorEastAsia"/>
              </w:rPr>
              <w:t>次</w:t>
            </w:r>
            <w:r w:rsidRPr="00897FCF">
              <w:rPr>
                <w:rFonts w:eastAsiaTheme="minorEastAsia"/>
              </w:rPr>
              <w:t>/</w:t>
            </w:r>
            <w:r w:rsidRPr="00897FCF">
              <w:rPr>
                <w:rFonts w:eastAsiaTheme="minorEastAsia"/>
              </w:rPr>
              <w:t>周期</w:t>
            </w:r>
          </w:p>
        </w:tc>
      </w:tr>
      <w:tr w:rsidR="00E43AE1" w:rsidRPr="00897FCF" w:rsidTr="00E43AE1">
        <w:trPr>
          <w:trHeight w:val="304"/>
          <w:jc w:val="center"/>
        </w:trPr>
        <w:tc>
          <w:tcPr>
            <w:tcW w:w="797" w:type="dxa"/>
            <w:vMerge/>
            <w:vAlign w:val="center"/>
          </w:tcPr>
          <w:p w:rsidR="00E43AE1" w:rsidRPr="00897FCF" w:rsidRDefault="00E43AE1" w:rsidP="00897FCF">
            <w:pPr>
              <w:jc w:val="center"/>
              <w:rPr>
                <w:rFonts w:eastAsiaTheme="minorEastAsia"/>
              </w:rPr>
            </w:pPr>
          </w:p>
        </w:tc>
        <w:tc>
          <w:tcPr>
            <w:tcW w:w="2136" w:type="dxa"/>
            <w:vAlign w:val="center"/>
          </w:tcPr>
          <w:p w:rsidR="00E43AE1" w:rsidRPr="00897FCF" w:rsidRDefault="00E43AE1" w:rsidP="00897FCF">
            <w:pPr>
              <w:jc w:val="center"/>
              <w:rPr>
                <w:rFonts w:eastAsiaTheme="minorEastAsia"/>
              </w:rPr>
            </w:pPr>
            <w:r w:rsidRPr="00897FCF">
              <w:rPr>
                <w:rFonts w:eastAsiaTheme="minorEastAsia"/>
              </w:rPr>
              <w:t>无组织排放上风向、下风向厂界</w:t>
            </w:r>
          </w:p>
        </w:tc>
        <w:tc>
          <w:tcPr>
            <w:tcW w:w="889" w:type="dxa"/>
            <w:vAlign w:val="center"/>
          </w:tcPr>
          <w:p w:rsidR="00E43AE1" w:rsidRPr="00897FCF" w:rsidRDefault="00E43AE1" w:rsidP="00897FCF">
            <w:pPr>
              <w:jc w:val="center"/>
              <w:rPr>
                <w:rFonts w:eastAsiaTheme="minorEastAsia"/>
              </w:rPr>
            </w:pPr>
            <w:r w:rsidRPr="00897FCF">
              <w:rPr>
                <w:rFonts w:eastAsiaTheme="minorEastAsia"/>
              </w:rPr>
              <w:t>3</w:t>
            </w:r>
          </w:p>
        </w:tc>
        <w:tc>
          <w:tcPr>
            <w:tcW w:w="3118" w:type="dxa"/>
            <w:vAlign w:val="center"/>
          </w:tcPr>
          <w:p w:rsidR="00E43AE1" w:rsidRPr="00897FCF" w:rsidRDefault="00E43AE1" w:rsidP="00897FCF">
            <w:pPr>
              <w:jc w:val="center"/>
              <w:rPr>
                <w:rFonts w:eastAsiaTheme="minorEastAsia"/>
              </w:rPr>
            </w:pPr>
            <w:r w:rsidRPr="00897FCF">
              <w:rPr>
                <w:rFonts w:eastAsiaTheme="minorEastAsia"/>
              </w:rPr>
              <w:t>非甲烷总烃、颗粒物、</w:t>
            </w:r>
            <w:r w:rsidRPr="00897FCF">
              <w:rPr>
                <w:rFonts w:eastAsiaTheme="minorEastAsia"/>
              </w:rPr>
              <w:t>SO</w:t>
            </w:r>
            <w:r w:rsidRPr="00897FCF">
              <w:rPr>
                <w:rFonts w:eastAsiaTheme="minorEastAsia"/>
                <w:vertAlign w:val="subscript"/>
              </w:rPr>
              <w:t>2</w:t>
            </w:r>
            <w:r w:rsidRPr="00897FCF">
              <w:rPr>
                <w:rFonts w:eastAsiaTheme="minorEastAsia"/>
              </w:rPr>
              <w:t>、</w:t>
            </w:r>
            <w:r w:rsidRPr="00897FCF">
              <w:rPr>
                <w:rFonts w:eastAsiaTheme="minorEastAsia"/>
              </w:rPr>
              <w:t>NOx</w:t>
            </w:r>
          </w:p>
        </w:tc>
        <w:tc>
          <w:tcPr>
            <w:tcW w:w="2074" w:type="dxa"/>
            <w:vAlign w:val="center"/>
          </w:tcPr>
          <w:p w:rsidR="00E43AE1" w:rsidRPr="00897FCF" w:rsidRDefault="00E43AE1" w:rsidP="00897FCF">
            <w:pPr>
              <w:jc w:val="center"/>
              <w:rPr>
                <w:rFonts w:eastAsiaTheme="minorEastAsia"/>
              </w:rPr>
            </w:pPr>
            <w:r w:rsidRPr="00897FCF">
              <w:rPr>
                <w:rFonts w:eastAsiaTheme="minorEastAsia"/>
              </w:rPr>
              <w:t>1</w:t>
            </w:r>
            <w:r w:rsidRPr="00897FCF">
              <w:rPr>
                <w:rFonts w:eastAsiaTheme="minorEastAsia"/>
              </w:rPr>
              <w:t>次</w:t>
            </w:r>
            <w:r w:rsidRPr="00897FCF">
              <w:rPr>
                <w:rFonts w:eastAsiaTheme="minorEastAsia"/>
              </w:rPr>
              <w:t>/6</w:t>
            </w:r>
            <w:r w:rsidRPr="00897FCF">
              <w:rPr>
                <w:rFonts w:eastAsiaTheme="minorEastAsia"/>
              </w:rPr>
              <w:t>月</w:t>
            </w:r>
          </w:p>
        </w:tc>
      </w:tr>
      <w:tr w:rsidR="00E43AE1" w:rsidRPr="00897FCF" w:rsidTr="00E43AE1">
        <w:trPr>
          <w:jc w:val="center"/>
        </w:trPr>
        <w:tc>
          <w:tcPr>
            <w:tcW w:w="797" w:type="dxa"/>
            <w:vAlign w:val="center"/>
          </w:tcPr>
          <w:p w:rsidR="00E43AE1" w:rsidRPr="00897FCF" w:rsidRDefault="00E43AE1" w:rsidP="00897FCF">
            <w:pPr>
              <w:jc w:val="center"/>
              <w:rPr>
                <w:rFonts w:eastAsiaTheme="minorEastAsia"/>
              </w:rPr>
            </w:pPr>
            <w:r w:rsidRPr="00897FCF">
              <w:rPr>
                <w:rFonts w:eastAsiaTheme="minorEastAsia"/>
              </w:rPr>
              <w:t>噪声</w:t>
            </w:r>
          </w:p>
        </w:tc>
        <w:tc>
          <w:tcPr>
            <w:tcW w:w="2136" w:type="dxa"/>
            <w:vAlign w:val="center"/>
          </w:tcPr>
          <w:p w:rsidR="00E43AE1" w:rsidRPr="00897FCF" w:rsidRDefault="00E43AE1" w:rsidP="00897FCF">
            <w:pPr>
              <w:jc w:val="center"/>
              <w:rPr>
                <w:rFonts w:eastAsiaTheme="minorEastAsia"/>
              </w:rPr>
            </w:pPr>
            <w:r w:rsidRPr="00897FCF">
              <w:rPr>
                <w:rFonts w:eastAsiaTheme="minorEastAsia"/>
              </w:rPr>
              <w:t>厂界外</w:t>
            </w:r>
            <w:r w:rsidRPr="00897FCF">
              <w:rPr>
                <w:rFonts w:eastAsiaTheme="minorEastAsia"/>
              </w:rPr>
              <w:t>1</w:t>
            </w:r>
            <w:r w:rsidRPr="00897FCF">
              <w:rPr>
                <w:rFonts w:eastAsiaTheme="minorEastAsia"/>
              </w:rPr>
              <w:t>米</w:t>
            </w:r>
          </w:p>
        </w:tc>
        <w:tc>
          <w:tcPr>
            <w:tcW w:w="889" w:type="dxa"/>
            <w:vAlign w:val="center"/>
          </w:tcPr>
          <w:p w:rsidR="00E43AE1" w:rsidRPr="00897FCF" w:rsidRDefault="00E43AE1" w:rsidP="00897FCF">
            <w:pPr>
              <w:jc w:val="center"/>
              <w:rPr>
                <w:rFonts w:eastAsiaTheme="minorEastAsia"/>
              </w:rPr>
            </w:pPr>
            <w:r w:rsidRPr="00897FCF">
              <w:rPr>
                <w:rFonts w:eastAsiaTheme="minorEastAsia"/>
              </w:rPr>
              <w:t>4</w:t>
            </w:r>
          </w:p>
        </w:tc>
        <w:tc>
          <w:tcPr>
            <w:tcW w:w="3118" w:type="dxa"/>
            <w:vAlign w:val="center"/>
          </w:tcPr>
          <w:p w:rsidR="00E43AE1" w:rsidRPr="00897FCF" w:rsidRDefault="00E43AE1" w:rsidP="00897FCF">
            <w:pPr>
              <w:jc w:val="center"/>
              <w:rPr>
                <w:rFonts w:eastAsiaTheme="minorEastAsia"/>
              </w:rPr>
            </w:pPr>
            <w:r w:rsidRPr="00897FCF">
              <w:rPr>
                <w:rFonts w:eastAsiaTheme="minorEastAsia"/>
              </w:rPr>
              <w:t>厂界噪声</w:t>
            </w:r>
          </w:p>
        </w:tc>
        <w:tc>
          <w:tcPr>
            <w:tcW w:w="2074" w:type="dxa"/>
            <w:vAlign w:val="center"/>
          </w:tcPr>
          <w:p w:rsidR="00E43AE1" w:rsidRPr="00897FCF" w:rsidRDefault="00E43AE1" w:rsidP="00897FCF">
            <w:pPr>
              <w:jc w:val="center"/>
              <w:rPr>
                <w:rFonts w:eastAsiaTheme="minorEastAsia"/>
              </w:rPr>
            </w:pPr>
            <w:r w:rsidRPr="00897FCF">
              <w:rPr>
                <w:rFonts w:eastAsiaTheme="minorEastAsia"/>
              </w:rPr>
              <w:t>1</w:t>
            </w:r>
            <w:r w:rsidRPr="00897FCF">
              <w:rPr>
                <w:rFonts w:eastAsiaTheme="minorEastAsia"/>
              </w:rPr>
              <w:t>次</w:t>
            </w:r>
            <w:r w:rsidRPr="00897FCF">
              <w:rPr>
                <w:rFonts w:eastAsiaTheme="minorEastAsia"/>
              </w:rPr>
              <w:t>/6</w:t>
            </w:r>
            <w:r w:rsidRPr="00897FCF">
              <w:rPr>
                <w:rFonts w:eastAsiaTheme="minorEastAsia"/>
              </w:rPr>
              <w:t>月</w:t>
            </w:r>
          </w:p>
        </w:tc>
      </w:tr>
    </w:tbl>
    <w:p w:rsidR="00B10E6A" w:rsidRPr="00897FCF" w:rsidRDefault="00B10E6A" w:rsidP="007656C0">
      <w:pPr>
        <w:pStyle w:val="aff6"/>
        <w:rPr>
          <w:rFonts w:eastAsiaTheme="minorEastAsia"/>
          <w:sz w:val="10"/>
          <w:szCs w:val="10"/>
        </w:rPr>
      </w:pPr>
    </w:p>
    <w:p w:rsidR="00B10E6A" w:rsidRPr="00897FCF" w:rsidRDefault="00B10E6A" w:rsidP="007656C0">
      <w:pPr>
        <w:pStyle w:val="aff6"/>
        <w:rPr>
          <w:rFonts w:eastAsiaTheme="minorEastAsia"/>
          <w:sz w:val="10"/>
          <w:szCs w:val="10"/>
        </w:rPr>
      </w:pPr>
    </w:p>
    <w:p w:rsidR="00B10E6A" w:rsidRPr="00897FCF" w:rsidRDefault="008F2794" w:rsidP="00897FCF">
      <w:pPr>
        <w:pStyle w:val="aff6"/>
        <w:ind w:firstLine="482"/>
        <w:rPr>
          <w:rFonts w:eastAsiaTheme="minorEastAsia"/>
        </w:rPr>
      </w:pPr>
      <w:r w:rsidRPr="00897FCF">
        <w:rPr>
          <w:rFonts w:eastAsiaTheme="minorEastAsia"/>
          <w:b/>
          <w:szCs w:val="24"/>
        </w:rPr>
        <w:t>9</w:t>
      </w:r>
      <w:r w:rsidR="00B10E6A" w:rsidRPr="00897FCF">
        <w:rPr>
          <w:rFonts w:eastAsiaTheme="minorEastAsia"/>
          <w:b/>
          <w:szCs w:val="24"/>
        </w:rPr>
        <w:t xml:space="preserve">.2.2.2 </w:t>
      </w:r>
      <w:r w:rsidR="00B10E6A" w:rsidRPr="00897FCF">
        <w:rPr>
          <w:rFonts w:eastAsiaTheme="minorEastAsia"/>
          <w:b/>
          <w:szCs w:val="24"/>
        </w:rPr>
        <w:t>环境质量监测监测</w:t>
      </w:r>
    </w:p>
    <w:p w:rsidR="00B10E6A" w:rsidRPr="00897FCF" w:rsidRDefault="00B10E6A" w:rsidP="007656C0">
      <w:pPr>
        <w:pStyle w:val="aff6"/>
        <w:rPr>
          <w:rFonts w:eastAsiaTheme="minorEastAsia"/>
          <w:sz w:val="10"/>
          <w:szCs w:val="10"/>
        </w:rPr>
      </w:pPr>
    </w:p>
    <w:p w:rsidR="00B10E6A" w:rsidRPr="00897FCF" w:rsidRDefault="00B10E6A" w:rsidP="007656C0">
      <w:pPr>
        <w:pStyle w:val="aff6"/>
        <w:ind w:firstLine="480"/>
        <w:rPr>
          <w:rFonts w:eastAsiaTheme="minorEastAsia"/>
        </w:rPr>
      </w:pPr>
      <w:r w:rsidRPr="00897FCF">
        <w:rPr>
          <w:rFonts w:eastAsiaTheme="minorEastAsia"/>
        </w:rPr>
        <w:t>噪声监测：对厂界噪声每半年监测一次，在厂界设测点</w:t>
      </w:r>
      <w:r w:rsidRPr="00897FCF">
        <w:rPr>
          <w:rFonts w:eastAsiaTheme="minorEastAsia"/>
        </w:rPr>
        <w:t>8</w:t>
      </w:r>
      <w:r w:rsidRPr="00897FCF">
        <w:rPr>
          <w:rFonts w:eastAsiaTheme="minorEastAsia"/>
        </w:rPr>
        <w:t>个，每次分昼间、夜间进行。</w:t>
      </w:r>
    </w:p>
    <w:p w:rsidR="00B10E6A" w:rsidRPr="00897FCF" w:rsidRDefault="00B10E6A" w:rsidP="007656C0">
      <w:pPr>
        <w:pStyle w:val="aff6"/>
        <w:ind w:firstLine="480"/>
        <w:rPr>
          <w:rFonts w:eastAsiaTheme="minorEastAsia"/>
        </w:rPr>
      </w:pPr>
      <w:r w:rsidRPr="00897FCF">
        <w:rPr>
          <w:rFonts w:eastAsiaTheme="minorEastAsia"/>
        </w:rPr>
        <w:t>地下水污染监控：建立厂区地下水环境监控体系，包括建立地下水监控制度和环境管理体系、制定监测计划、配备必要的检测仪器和设备，以便及时发现问题，及时采取措施。建议在厂内污水处理站附近设</w:t>
      </w:r>
      <w:r w:rsidRPr="00897FCF">
        <w:rPr>
          <w:rFonts w:eastAsiaTheme="minorEastAsia"/>
        </w:rPr>
        <w:t xml:space="preserve">1 </w:t>
      </w:r>
      <w:r w:rsidRPr="00897FCF">
        <w:rPr>
          <w:rFonts w:eastAsiaTheme="minorEastAsia"/>
        </w:rPr>
        <w:t>个地下水监测井，每半年监测一次，监测因子为：地下水水位、</w:t>
      </w:r>
      <w:r w:rsidRPr="00897FCF">
        <w:rPr>
          <w:rFonts w:eastAsiaTheme="minorEastAsia"/>
        </w:rPr>
        <w:t>pH</w:t>
      </w:r>
      <w:r w:rsidRPr="00897FCF">
        <w:rPr>
          <w:rFonts w:eastAsiaTheme="minorEastAsia"/>
        </w:rPr>
        <w:t>、高锰酸盐指数、氨氮等。日常做好监测井的管理和维护工作。</w:t>
      </w:r>
    </w:p>
    <w:p w:rsidR="00B10E6A" w:rsidRPr="00897FCF" w:rsidRDefault="00B10E6A" w:rsidP="007656C0">
      <w:pPr>
        <w:pStyle w:val="aff6"/>
        <w:ind w:firstLine="480"/>
        <w:rPr>
          <w:rFonts w:eastAsiaTheme="minorEastAsia"/>
        </w:rPr>
      </w:pPr>
      <w:r w:rsidRPr="00897FCF">
        <w:rPr>
          <w:rFonts w:eastAsiaTheme="minorEastAsia"/>
        </w:rPr>
        <w:t>上述污染源监测及环境质量监测若企业不具备监测条件，可委托有资质的监测单位进行监测，监测结果以报表形式上报当地环境保护主管部门。</w:t>
      </w:r>
    </w:p>
    <w:p w:rsidR="00B10E6A" w:rsidRPr="00897FCF" w:rsidRDefault="008F2794" w:rsidP="00897FCF">
      <w:pPr>
        <w:pStyle w:val="2"/>
        <w:spacing w:line="360" w:lineRule="auto"/>
        <w:rPr>
          <w:rFonts w:ascii="Times New Roman" w:hAnsi="Times New Roman"/>
          <w:sz w:val="30"/>
        </w:rPr>
      </w:pPr>
      <w:bookmarkStart w:id="936" w:name="_Toc531939472"/>
      <w:bookmarkStart w:id="937" w:name="_Toc12286441"/>
      <w:r w:rsidRPr="00897FCF">
        <w:rPr>
          <w:rFonts w:ascii="Times New Roman" w:hAnsi="Times New Roman"/>
        </w:rPr>
        <w:t>9</w:t>
      </w:r>
      <w:r w:rsidR="00B10E6A" w:rsidRPr="00897FCF">
        <w:rPr>
          <w:rFonts w:ascii="Times New Roman" w:hAnsi="Times New Roman"/>
        </w:rPr>
        <w:t>.3</w:t>
      </w:r>
      <w:r w:rsidR="00B10E6A" w:rsidRPr="00897FCF">
        <w:rPr>
          <w:rFonts w:ascii="Times New Roman" w:hAnsi="Times New Roman"/>
        </w:rPr>
        <w:t>建设项目排污申报及环保验收要求</w:t>
      </w:r>
      <w:bookmarkEnd w:id="936"/>
      <w:bookmarkEnd w:id="937"/>
    </w:p>
    <w:p w:rsidR="00B10E6A" w:rsidRPr="00897FCF" w:rsidRDefault="00B10E6A" w:rsidP="007656C0">
      <w:pPr>
        <w:pStyle w:val="aff6"/>
        <w:ind w:firstLine="480"/>
        <w:rPr>
          <w:rFonts w:eastAsiaTheme="minorEastAsia"/>
        </w:rPr>
      </w:pPr>
      <w:r w:rsidRPr="00897FCF">
        <w:rPr>
          <w:rFonts w:eastAsiaTheme="minorEastAsia"/>
        </w:rPr>
        <w:t>建设项目竣工后，应根据《建设项目竣工环境保护验收暂行办法》（国环评环规</w:t>
      </w:r>
      <w:r w:rsidRPr="00897FCF">
        <w:rPr>
          <w:rFonts w:eastAsiaTheme="minorEastAsia"/>
        </w:rPr>
        <w:t>[2017]4</w:t>
      </w:r>
      <w:r w:rsidRPr="00897FCF">
        <w:rPr>
          <w:rFonts w:eastAsiaTheme="minorEastAsia"/>
        </w:rPr>
        <w:t>号）的要求以建设单位为主体，进行验收监测，编制竣工验收报告，组织专家竣工验收。建设项目配套建设的环境保护设施经验收合格后，主体工程方可投入生产或使用；未经验收或者验收不合格的，不得投入生产或者使用。</w:t>
      </w:r>
    </w:p>
    <w:p w:rsidR="00B10E6A" w:rsidRPr="00897FCF" w:rsidRDefault="00B10E6A" w:rsidP="007656C0">
      <w:pPr>
        <w:pStyle w:val="aff6"/>
        <w:ind w:firstLine="480"/>
        <w:rPr>
          <w:rFonts w:eastAsiaTheme="minorEastAsia"/>
        </w:rPr>
        <w:sectPr w:rsidR="00B10E6A" w:rsidRPr="00897FCF" w:rsidSect="00DC4E44">
          <w:pgSz w:w="11907" w:h="16840"/>
          <w:pgMar w:top="1440" w:right="1797" w:bottom="1440" w:left="1797" w:header="851" w:footer="992" w:gutter="0"/>
          <w:cols w:space="720"/>
          <w:docGrid w:linePitch="312"/>
        </w:sectPr>
      </w:pPr>
      <w:r w:rsidRPr="00897FCF">
        <w:rPr>
          <w:rFonts w:eastAsiaTheme="minorEastAsia"/>
        </w:rPr>
        <w:t>验收合格后，建设单位根据《排污许可证申请与核发技术规范</w:t>
      </w:r>
      <w:r w:rsidRPr="00897FCF">
        <w:rPr>
          <w:rFonts w:eastAsiaTheme="minorEastAsia"/>
        </w:rPr>
        <w:t>·</w:t>
      </w:r>
      <w:r w:rsidRPr="00897FCF">
        <w:rPr>
          <w:rFonts w:eastAsiaTheme="minorEastAsia"/>
        </w:rPr>
        <w:t>总则》（</w:t>
      </w:r>
      <w:r w:rsidRPr="00897FCF">
        <w:rPr>
          <w:rFonts w:eastAsiaTheme="minorEastAsia"/>
        </w:rPr>
        <w:t>HJ842-2018</w:t>
      </w:r>
      <w:r w:rsidRPr="00897FCF">
        <w:rPr>
          <w:rFonts w:eastAsiaTheme="minorEastAsia"/>
        </w:rPr>
        <w:t>）、《排污许可管理办法（试行）》（环境保护令第</w:t>
      </w:r>
      <w:r w:rsidRPr="00897FCF">
        <w:rPr>
          <w:rFonts w:eastAsiaTheme="minorEastAsia"/>
        </w:rPr>
        <w:t>48</w:t>
      </w:r>
      <w:r w:rsidRPr="00897FCF">
        <w:rPr>
          <w:rFonts w:eastAsiaTheme="minorEastAsia"/>
        </w:rPr>
        <w:t>号）的相关要求，在国家排污许可证管理信息平台申报系统申请排污许可证，未依法取得排污许可证的建设项目不得排污。</w:t>
      </w:r>
    </w:p>
    <w:p w:rsidR="00B10E6A" w:rsidRPr="00897FCF" w:rsidRDefault="008F2794" w:rsidP="00897FCF">
      <w:pPr>
        <w:pStyle w:val="10"/>
        <w:spacing w:line="360" w:lineRule="auto"/>
      </w:pPr>
      <w:bookmarkStart w:id="938" w:name="_Toc514961389"/>
      <w:bookmarkStart w:id="939" w:name="_Toc446530261"/>
      <w:bookmarkStart w:id="940" w:name="_Toc531939473"/>
      <w:bookmarkStart w:id="941" w:name="_Toc12286442"/>
      <w:r w:rsidRPr="00897FCF">
        <w:lastRenderedPageBreak/>
        <w:t>10</w:t>
      </w:r>
      <w:r w:rsidR="00B10E6A" w:rsidRPr="00897FCF">
        <w:t>环境影响评价结论</w:t>
      </w:r>
      <w:bookmarkEnd w:id="938"/>
      <w:bookmarkEnd w:id="939"/>
      <w:bookmarkEnd w:id="940"/>
      <w:bookmarkEnd w:id="941"/>
    </w:p>
    <w:p w:rsidR="00B10E6A" w:rsidRPr="00897FCF" w:rsidRDefault="008F2794" w:rsidP="00897FCF">
      <w:pPr>
        <w:pStyle w:val="2"/>
        <w:spacing w:line="360" w:lineRule="auto"/>
        <w:rPr>
          <w:rFonts w:ascii="Times New Roman" w:hAnsi="Times New Roman"/>
        </w:rPr>
      </w:pPr>
      <w:bookmarkStart w:id="942" w:name="_Toc514961390"/>
      <w:bookmarkStart w:id="943" w:name="_Toc446530263"/>
      <w:bookmarkStart w:id="944" w:name="_Toc531939474"/>
      <w:bookmarkStart w:id="945" w:name="_Toc12286443"/>
      <w:r w:rsidRPr="00897FCF">
        <w:rPr>
          <w:rFonts w:ascii="Times New Roman" w:hAnsi="Times New Roman"/>
        </w:rPr>
        <w:t>10</w:t>
      </w:r>
      <w:r w:rsidR="00B10E6A" w:rsidRPr="00897FCF">
        <w:rPr>
          <w:rFonts w:ascii="Times New Roman" w:hAnsi="Times New Roman"/>
        </w:rPr>
        <w:t xml:space="preserve">.1 </w:t>
      </w:r>
      <w:r w:rsidR="00B10E6A" w:rsidRPr="00897FCF">
        <w:rPr>
          <w:rFonts w:ascii="Times New Roman" w:hAnsi="Times New Roman"/>
        </w:rPr>
        <w:t>项目概况</w:t>
      </w:r>
      <w:bookmarkEnd w:id="942"/>
      <w:bookmarkEnd w:id="943"/>
      <w:bookmarkEnd w:id="944"/>
      <w:bookmarkEnd w:id="945"/>
    </w:p>
    <w:p w:rsidR="00B10E6A" w:rsidRPr="00897FCF" w:rsidRDefault="00E43AE1" w:rsidP="007656C0">
      <w:pPr>
        <w:pStyle w:val="aff6"/>
        <w:ind w:firstLine="480"/>
        <w:rPr>
          <w:rFonts w:eastAsiaTheme="minorEastAsia"/>
        </w:rPr>
      </w:pPr>
      <w:bookmarkStart w:id="946" w:name="_Toc446530264"/>
      <w:r w:rsidRPr="00897FCF">
        <w:rPr>
          <w:rFonts w:eastAsiaTheme="minorEastAsia"/>
          <w:bCs/>
        </w:rPr>
        <w:t>启东华运绳网</w:t>
      </w:r>
      <w:r w:rsidR="00B10E6A" w:rsidRPr="00897FCF">
        <w:rPr>
          <w:rFonts w:eastAsiaTheme="minorEastAsia"/>
          <w:bCs/>
        </w:rPr>
        <w:t>有限公司位于</w:t>
      </w:r>
      <w:r w:rsidR="00B10E6A" w:rsidRPr="00897FCF">
        <w:rPr>
          <w:rFonts w:eastAsiaTheme="minorEastAsia"/>
        </w:rPr>
        <w:t>江苏省</w:t>
      </w:r>
      <w:r w:rsidRPr="00897FCF">
        <w:rPr>
          <w:rFonts w:eastAsiaTheme="minorEastAsia"/>
        </w:rPr>
        <w:t>启东市吕四港镇锡康村</w:t>
      </w:r>
      <w:r w:rsidR="00B10E6A" w:rsidRPr="00897FCF">
        <w:rPr>
          <w:rFonts w:eastAsiaTheme="minorEastAsia"/>
        </w:rPr>
        <w:t>，项目总投资</w:t>
      </w:r>
      <w:r w:rsidRPr="00897FCF">
        <w:rPr>
          <w:rFonts w:eastAsiaTheme="minorEastAsia"/>
        </w:rPr>
        <w:t>300</w:t>
      </w:r>
      <w:r w:rsidR="003312E8" w:rsidRPr="00897FCF">
        <w:rPr>
          <w:rFonts w:eastAsiaTheme="minorEastAsia"/>
        </w:rPr>
        <w:t>万元</w:t>
      </w:r>
      <w:r w:rsidR="00B10E6A" w:rsidRPr="00897FCF">
        <w:rPr>
          <w:rFonts w:eastAsiaTheme="minorEastAsia"/>
        </w:rPr>
        <w:t>，环保投资</w:t>
      </w:r>
      <w:r w:rsidRPr="00897FCF">
        <w:rPr>
          <w:rFonts w:eastAsiaTheme="minorEastAsia"/>
        </w:rPr>
        <w:t>43</w:t>
      </w:r>
      <w:r w:rsidR="00B10E6A" w:rsidRPr="00897FCF">
        <w:rPr>
          <w:rFonts w:eastAsiaTheme="minorEastAsia"/>
        </w:rPr>
        <w:t>万元，占总投资的</w:t>
      </w:r>
      <w:r w:rsidRPr="00897FCF">
        <w:rPr>
          <w:rFonts w:eastAsiaTheme="minorEastAsia"/>
        </w:rPr>
        <w:t>14.3</w:t>
      </w:r>
      <w:r w:rsidR="00B10E6A" w:rsidRPr="00897FCF">
        <w:rPr>
          <w:rFonts w:eastAsiaTheme="minorEastAsia"/>
        </w:rPr>
        <w:t>%</w:t>
      </w:r>
      <w:r w:rsidR="00B10E6A" w:rsidRPr="00897FCF">
        <w:rPr>
          <w:rFonts w:eastAsiaTheme="minorEastAsia"/>
        </w:rPr>
        <w:t>。总占地面积</w:t>
      </w:r>
      <w:r w:rsidRPr="00897FCF">
        <w:rPr>
          <w:rFonts w:eastAsiaTheme="minorEastAsia"/>
        </w:rPr>
        <w:t>4000</w:t>
      </w:r>
      <w:r w:rsidR="00B10E6A" w:rsidRPr="00897FCF">
        <w:rPr>
          <w:rFonts w:eastAsiaTheme="minorEastAsia"/>
        </w:rPr>
        <w:t>平方米</w:t>
      </w:r>
      <w:r w:rsidR="00B10E6A" w:rsidRPr="00897FCF">
        <w:rPr>
          <w:rFonts w:eastAsiaTheme="minorEastAsia"/>
          <w:color w:val="FF0000"/>
        </w:rPr>
        <w:t>，总建筑面积</w:t>
      </w:r>
      <w:r w:rsidR="004A3725">
        <w:rPr>
          <w:rFonts w:eastAsiaTheme="minorEastAsia" w:hint="eastAsia"/>
          <w:color w:val="FF0000"/>
        </w:rPr>
        <w:t>5324</w:t>
      </w:r>
      <w:r w:rsidR="00B10E6A" w:rsidRPr="00897FCF">
        <w:rPr>
          <w:rFonts w:eastAsiaTheme="minorEastAsia"/>
          <w:color w:val="FF0000"/>
        </w:rPr>
        <w:t>m</w:t>
      </w:r>
      <w:r w:rsidR="00B10E6A" w:rsidRPr="00897FCF">
        <w:rPr>
          <w:rFonts w:eastAsiaTheme="minorEastAsia"/>
          <w:color w:val="FF0000"/>
          <w:vertAlign w:val="superscript"/>
        </w:rPr>
        <w:t>2</w:t>
      </w:r>
      <w:r w:rsidR="003312E8" w:rsidRPr="00897FCF">
        <w:rPr>
          <w:rFonts w:eastAsiaTheme="minorEastAsia"/>
          <w:color w:val="FF0000"/>
        </w:rPr>
        <w:t>，</w:t>
      </w:r>
      <w:r w:rsidR="00B10E6A" w:rsidRPr="00897FCF">
        <w:rPr>
          <w:rFonts w:eastAsiaTheme="minorEastAsia"/>
        </w:rPr>
        <w:t>绿化面积</w:t>
      </w:r>
      <w:r w:rsidR="004A3725">
        <w:rPr>
          <w:rFonts w:eastAsiaTheme="minorEastAsia" w:hint="eastAsia"/>
        </w:rPr>
        <w:t>5</w:t>
      </w:r>
      <w:r w:rsidR="003312E8" w:rsidRPr="00897FCF">
        <w:rPr>
          <w:rFonts w:eastAsiaTheme="minorEastAsia"/>
        </w:rPr>
        <w:t>00</w:t>
      </w:r>
      <w:r w:rsidR="00B10E6A" w:rsidRPr="00897FCF">
        <w:rPr>
          <w:rFonts w:eastAsiaTheme="minorEastAsia"/>
        </w:rPr>
        <w:t>m</w:t>
      </w:r>
      <w:r w:rsidR="00B10E6A" w:rsidRPr="00897FCF">
        <w:rPr>
          <w:rFonts w:eastAsiaTheme="minorEastAsia"/>
          <w:vertAlign w:val="superscript"/>
        </w:rPr>
        <w:t>2</w:t>
      </w:r>
      <w:r w:rsidR="00B10E6A" w:rsidRPr="00897FCF">
        <w:rPr>
          <w:rFonts w:eastAsiaTheme="minorEastAsia"/>
        </w:rPr>
        <w:t>，绿化率为</w:t>
      </w:r>
      <w:r w:rsidR="004A3725">
        <w:rPr>
          <w:rFonts w:eastAsiaTheme="minorEastAsia" w:hint="eastAsia"/>
        </w:rPr>
        <w:t>12.5</w:t>
      </w:r>
      <w:r w:rsidR="00B10E6A" w:rsidRPr="00897FCF">
        <w:rPr>
          <w:rFonts w:eastAsiaTheme="minorEastAsia"/>
        </w:rPr>
        <w:t>%</w:t>
      </w:r>
      <w:r w:rsidR="00B10E6A" w:rsidRPr="00897FCF">
        <w:rPr>
          <w:rFonts w:eastAsiaTheme="minorEastAsia"/>
        </w:rPr>
        <w:t>。项目主要建设内容为</w:t>
      </w:r>
      <w:r w:rsidR="004A3725">
        <w:rPr>
          <w:rFonts w:eastAsiaTheme="minorEastAsia" w:hint="eastAsia"/>
        </w:rPr>
        <w:t>5</w:t>
      </w:r>
      <w:r w:rsidR="00B10E6A" w:rsidRPr="00897FCF">
        <w:rPr>
          <w:rFonts w:eastAsiaTheme="minorEastAsia"/>
        </w:rPr>
        <w:t>座</w:t>
      </w:r>
      <w:r w:rsidR="003312E8" w:rsidRPr="00897FCF">
        <w:rPr>
          <w:rFonts w:eastAsiaTheme="minorEastAsia"/>
        </w:rPr>
        <w:t>车间</w:t>
      </w:r>
      <w:r w:rsidRPr="00897FCF">
        <w:rPr>
          <w:rFonts w:eastAsiaTheme="minorEastAsia"/>
        </w:rPr>
        <w:t>,</w:t>
      </w:r>
      <w:r w:rsidR="004A3725">
        <w:rPr>
          <w:rFonts w:eastAsiaTheme="minorEastAsia" w:hint="eastAsia"/>
        </w:rPr>
        <w:t>3</w:t>
      </w:r>
      <w:r w:rsidRPr="00897FCF">
        <w:rPr>
          <w:rFonts w:eastAsiaTheme="minorEastAsia"/>
        </w:rPr>
        <w:t>座仓库、</w:t>
      </w:r>
      <w:r w:rsidRPr="00897FCF">
        <w:rPr>
          <w:rFonts w:eastAsiaTheme="minorEastAsia"/>
        </w:rPr>
        <w:t>1</w:t>
      </w:r>
      <w:r w:rsidRPr="00897FCF">
        <w:rPr>
          <w:rFonts w:eastAsiaTheme="minorEastAsia"/>
        </w:rPr>
        <w:t>座</w:t>
      </w:r>
      <w:r w:rsidR="00B10E6A" w:rsidRPr="00897FCF">
        <w:rPr>
          <w:rFonts w:eastAsiaTheme="minorEastAsia"/>
        </w:rPr>
        <w:t>综合楼、</w:t>
      </w:r>
      <w:r w:rsidRPr="00897FCF">
        <w:rPr>
          <w:rFonts w:eastAsiaTheme="minorEastAsia"/>
        </w:rPr>
        <w:t>1</w:t>
      </w:r>
      <w:r w:rsidRPr="00897FCF">
        <w:rPr>
          <w:rFonts w:eastAsiaTheme="minorEastAsia"/>
        </w:rPr>
        <w:t>座</w:t>
      </w:r>
      <w:r w:rsidR="00105A4B" w:rsidRPr="00897FCF">
        <w:rPr>
          <w:rFonts w:eastAsiaTheme="minorEastAsia"/>
        </w:rPr>
        <w:t>污水处理站</w:t>
      </w:r>
      <w:r w:rsidR="003312E8" w:rsidRPr="00897FCF">
        <w:rPr>
          <w:rFonts w:eastAsiaTheme="minorEastAsia"/>
        </w:rPr>
        <w:t>，</w:t>
      </w:r>
      <w:r w:rsidR="00B10E6A" w:rsidRPr="00897FCF">
        <w:rPr>
          <w:rFonts w:eastAsiaTheme="minorEastAsia"/>
        </w:rPr>
        <w:t>建设</w:t>
      </w:r>
      <w:r w:rsidR="00B10E6A" w:rsidRPr="00897FCF">
        <w:rPr>
          <w:rFonts w:eastAsiaTheme="minorEastAsia"/>
        </w:rPr>
        <w:t>1</w:t>
      </w:r>
      <w:r w:rsidR="00B10E6A" w:rsidRPr="00897FCF">
        <w:rPr>
          <w:rFonts w:eastAsiaTheme="minorEastAsia"/>
        </w:rPr>
        <w:t>条年产</w:t>
      </w:r>
      <w:r w:rsidRPr="00897FCF">
        <w:rPr>
          <w:rFonts w:eastAsiaTheme="minorEastAsia"/>
        </w:rPr>
        <w:t>500t</w:t>
      </w:r>
      <w:r w:rsidRPr="00897FCF">
        <w:rPr>
          <w:rFonts w:eastAsiaTheme="minorEastAsia"/>
        </w:rPr>
        <w:t>再生渔网</w:t>
      </w:r>
      <w:r w:rsidR="00B10E6A" w:rsidRPr="00897FCF">
        <w:rPr>
          <w:rFonts w:eastAsiaTheme="minorEastAsia"/>
        </w:rPr>
        <w:t>生产线</w:t>
      </w:r>
      <w:r w:rsidR="003312E8" w:rsidRPr="00897FCF">
        <w:rPr>
          <w:rFonts w:eastAsiaTheme="minorEastAsia"/>
        </w:rPr>
        <w:t>。</w:t>
      </w:r>
    </w:p>
    <w:p w:rsidR="00B10E6A" w:rsidRPr="00897FCF" w:rsidRDefault="008F2794" w:rsidP="00897FCF">
      <w:pPr>
        <w:pStyle w:val="2"/>
        <w:spacing w:line="360" w:lineRule="auto"/>
        <w:rPr>
          <w:rFonts w:ascii="Times New Roman" w:hAnsi="Times New Roman"/>
        </w:rPr>
      </w:pPr>
      <w:bookmarkStart w:id="947" w:name="_Toc514961391"/>
      <w:bookmarkStart w:id="948" w:name="_Toc531939475"/>
      <w:bookmarkStart w:id="949" w:name="_Toc12286444"/>
      <w:r w:rsidRPr="00897FCF">
        <w:rPr>
          <w:rFonts w:ascii="Times New Roman" w:hAnsi="Times New Roman"/>
        </w:rPr>
        <w:t>10</w:t>
      </w:r>
      <w:r w:rsidR="00B10E6A" w:rsidRPr="00897FCF">
        <w:rPr>
          <w:rFonts w:ascii="Times New Roman" w:hAnsi="Times New Roman"/>
        </w:rPr>
        <w:t xml:space="preserve">.2 </w:t>
      </w:r>
      <w:bookmarkEnd w:id="946"/>
      <w:r w:rsidR="00B10E6A" w:rsidRPr="00897FCF">
        <w:rPr>
          <w:rFonts w:ascii="Times New Roman" w:hAnsi="Times New Roman"/>
        </w:rPr>
        <w:t>环境质量现状分析</w:t>
      </w:r>
      <w:bookmarkEnd w:id="947"/>
      <w:bookmarkEnd w:id="948"/>
      <w:bookmarkEnd w:id="949"/>
    </w:p>
    <w:p w:rsidR="00B10E6A" w:rsidRPr="00897FCF" w:rsidRDefault="00B10E6A" w:rsidP="007656C0">
      <w:pPr>
        <w:pStyle w:val="aff6"/>
        <w:ind w:firstLine="480"/>
        <w:rPr>
          <w:rFonts w:eastAsiaTheme="minorEastAsia"/>
        </w:rPr>
      </w:pPr>
      <w:r w:rsidRPr="00897FCF">
        <w:rPr>
          <w:rFonts w:eastAsiaTheme="minorEastAsia"/>
        </w:rPr>
        <w:t>本区域空气环境总体质量良好，各项指标</w:t>
      </w:r>
      <w:r w:rsidRPr="00897FCF">
        <w:rPr>
          <w:rFonts w:eastAsiaTheme="minorEastAsia"/>
        </w:rPr>
        <w:t>1h</w:t>
      </w:r>
      <w:r w:rsidRPr="00897FCF">
        <w:rPr>
          <w:rFonts w:eastAsiaTheme="minorEastAsia"/>
        </w:rPr>
        <w:t>平均浓度和</w:t>
      </w:r>
      <w:r w:rsidRPr="00897FCF">
        <w:rPr>
          <w:rFonts w:eastAsiaTheme="minorEastAsia"/>
        </w:rPr>
        <w:t>24h</w:t>
      </w:r>
      <w:r w:rsidRPr="00897FCF">
        <w:rPr>
          <w:rFonts w:eastAsiaTheme="minorEastAsia"/>
        </w:rPr>
        <w:t>平均浓度均能符合相应标准要求。</w:t>
      </w:r>
    </w:p>
    <w:p w:rsidR="00B10E6A" w:rsidRPr="00897FCF" w:rsidRDefault="00B10E6A" w:rsidP="007656C0">
      <w:pPr>
        <w:pStyle w:val="aff6"/>
        <w:ind w:firstLine="480"/>
        <w:rPr>
          <w:rFonts w:eastAsiaTheme="minorEastAsia"/>
          <w:color w:val="FF0000"/>
        </w:rPr>
      </w:pPr>
      <w:r w:rsidRPr="00897FCF">
        <w:rPr>
          <w:rFonts w:eastAsiaTheme="minorEastAsia"/>
          <w:color w:val="FF0000"/>
        </w:rPr>
        <w:t>评价区</w:t>
      </w:r>
      <w:r w:rsidR="00700103" w:rsidRPr="00897FCF">
        <w:rPr>
          <w:rFonts w:eastAsiaTheme="minorEastAsia"/>
          <w:color w:val="FF0000"/>
        </w:rPr>
        <w:t>新三和港河</w:t>
      </w:r>
      <w:r w:rsidRPr="00897FCF">
        <w:rPr>
          <w:rFonts w:eastAsiaTheme="minorEastAsia"/>
          <w:color w:val="FF0000"/>
        </w:rPr>
        <w:t>各监测指标均达到《地表水环境质量标准》（</w:t>
      </w:r>
      <w:r w:rsidRPr="00897FCF">
        <w:rPr>
          <w:rFonts w:eastAsiaTheme="minorEastAsia"/>
          <w:color w:val="FF0000"/>
        </w:rPr>
        <w:t>GB3838-2002</w:t>
      </w:r>
      <w:r w:rsidRPr="00897FCF">
        <w:rPr>
          <w:rFonts w:eastAsiaTheme="minorEastAsia"/>
          <w:color w:val="FF0000"/>
        </w:rPr>
        <w:t>）中</w:t>
      </w:r>
      <w:r w:rsidRPr="00897FCF">
        <w:rPr>
          <w:rFonts w:eastAsiaTheme="minorEastAsia"/>
          <w:color w:val="FF0000"/>
        </w:rPr>
        <w:t>IV</w:t>
      </w:r>
      <w:r w:rsidRPr="00897FCF">
        <w:rPr>
          <w:rFonts w:eastAsiaTheme="minorEastAsia"/>
          <w:color w:val="FF0000"/>
        </w:rPr>
        <w:t>类标准要求。</w:t>
      </w:r>
    </w:p>
    <w:p w:rsidR="00B10E6A" w:rsidRPr="00897FCF" w:rsidRDefault="00B10E6A" w:rsidP="007656C0">
      <w:pPr>
        <w:pStyle w:val="aff6"/>
        <w:ind w:firstLine="480"/>
        <w:rPr>
          <w:rFonts w:eastAsiaTheme="minorEastAsia"/>
        </w:rPr>
      </w:pPr>
      <w:r w:rsidRPr="00897FCF">
        <w:rPr>
          <w:rFonts w:eastAsiaTheme="minorEastAsia"/>
        </w:rPr>
        <w:t>项目地及周围区域声环境质量良好，昼夜间的等效声级值都符合相应类别标准限值的要求。</w:t>
      </w:r>
    </w:p>
    <w:p w:rsidR="00B10E6A" w:rsidRPr="00897FCF" w:rsidRDefault="00B10E6A" w:rsidP="007656C0">
      <w:pPr>
        <w:pStyle w:val="aff6"/>
        <w:ind w:firstLine="480"/>
        <w:rPr>
          <w:rFonts w:eastAsiaTheme="minorEastAsia"/>
        </w:rPr>
      </w:pPr>
      <w:r w:rsidRPr="00897FCF">
        <w:rPr>
          <w:rFonts w:eastAsiaTheme="minorEastAsia"/>
        </w:rPr>
        <w:t>区域土壤污染等级为清洁级，环境质量总体良好。</w:t>
      </w:r>
    </w:p>
    <w:p w:rsidR="00B10E6A" w:rsidRPr="00897FCF" w:rsidRDefault="00B10E6A" w:rsidP="007656C0">
      <w:pPr>
        <w:pStyle w:val="aff6"/>
        <w:ind w:firstLine="480"/>
        <w:rPr>
          <w:rFonts w:eastAsiaTheme="minorEastAsia"/>
        </w:rPr>
      </w:pPr>
      <w:r w:rsidRPr="00897FCF">
        <w:rPr>
          <w:rFonts w:eastAsiaTheme="minorEastAsia"/>
        </w:rPr>
        <w:t>评价区域地下水环境中</w:t>
      </w:r>
      <w:r w:rsidR="00700103" w:rsidRPr="00897FCF">
        <w:rPr>
          <w:rFonts w:eastAsiaTheme="minorEastAsia"/>
        </w:rPr>
        <w:t>各因子均能满足《地下水质量标准</w:t>
      </w:r>
      <w:r w:rsidRPr="00897FCF">
        <w:rPr>
          <w:rFonts w:eastAsiaTheme="minorEastAsia"/>
        </w:rPr>
        <w:t>（</w:t>
      </w:r>
      <w:r w:rsidRPr="00897FCF">
        <w:rPr>
          <w:rFonts w:eastAsiaTheme="minorEastAsia"/>
        </w:rPr>
        <w:t>GN/T14848-2017</w:t>
      </w:r>
      <w:r w:rsidRPr="00897FCF">
        <w:rPr>
          <w:rFonts w:eastAsiaTheme="minorEastAsia"/>
        </w:rPr>
        <w:t>）中相关水质标准要求。</w:t>
      </w:r>
    </w:p>
    <w:p w:rsidR="00B10E6A" w:rsidRPr="00897FCF" w:rsidRDefault="008F2794" w:rsidP="00897FCF">
      <w:pPr>
        <w:pStyle w:val="2"/>
        <w:spacing w:line="360" w:lineRule="auto"/>
        <w:rPr>
          <w:rFonts w:ascii="Times New Roman" w:hAnsi="Times New Roman"/>
        </w:rPr>
      </w:pPr>
      <w:bookmarkStart w:id="950" w:name="_Toc446530265"/>
      <w:bookmarkStart w:id="951" w:name="_Toc514961392"/>
      <w:bookmarkStart w:id="952" w:name="_Toc531939476"/>
      <w:bookmarkStart w:id="953" w:name="_Toc12286445"/>
      <w:r w:rsidRPr="00897FCF">
        <w:rPr>
          <w:rFonts w:ascii="Times New Roman" w:hAnsi="Times New Roman"/>
        </w:rPr>
        <w:t>10</w:t>
      </w:r>
      <w:r w:rsidR="00B10E6A" w:rsidRPr="00897FCF">
        <w:rPr>
          <w:rFonts w:ascii="Times New Roman" w:hAnsi="Times New Roman"/>
        </w:rPr>
        <w:t xml:space="preserve">.3 </w:t>
      </w:r>
      <w:bookmarkEnd w:id="950"/>
      <w:r w:rsidR="00B10E6A" w:rsidRPr="00897FCF">
        <w:rPr>
          <w:rFonts w:ascii="Times New Roman" w:hAnsi="Times New Roman"/>
        </w:rPr>
        <w:t>污染物达标排放分析</w:t>
      </w:r>
      <w:bookmarkEnd w:id="951"/>
      <w:bookmarkEnd w:id="952"/>
      <w:bookmarkEnd w:id="953"/>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）废气</w:t>
      </w:r>
    </w:p>
    <w:p w:rsidR="00B10E6A" w:rsidRPr="00897FCF" w:rsidRDefault="00B10E6A" w:rsidP="007656C0">
      <w:pPr>
        <w:pStyle w:val="aff6"/>
        <w:ind w:firstLine="480"/>
        <w:rPr>
          <w:rFonts w:eastAsiaTheme="minorEastAsia"/>
        </w:rPr>
      </w:pPr>
      <w:r w:rsidRPr="00897FCF">
        <w:rPr>
          <w:rFonts w:eastAsiaTheme="minorEastAsia"/>
        </w:rPr>
        <w:t>建设项目大气污染物主要包括熔融</w:t>
      </w:r>
      <w:r w:rsidR="003312E8" w:rsidRPr="00897FCF">
        <w:rPr>
          <w:rFonts w:eastAsiaTheme="minorEastAsia"/>
        </w:rPr>
        <w:t>拉丝</w:t>
      </w:r>
      <w:r w:rsidRPr="00897FCF">
        <w:rPr>
          <w:rFonts w:eastAsiaTheme="minorEastAsia"/>
        </w:rPr>
        <w:t>废气、</w:t>
      </w:r>
      <w:r w:rsidR="00700103" w:rsidRPr="00897FCF">
        <w:rPr>
          <w:rFonts w:eastAsiaTheme="minorEastAsia"/>
        </w:rPr>
        <w:t>生物质锅炉燃烧废气</w:t>
      </w:r>
      <w:r w:rsidRPr="00897FCF">
        <w:rPr>
          <w:rFonts w:eastAsiaTheme="minorEastAsia"/>
        </w:rPr>
        <w:t>。</w:t>
      </w:r>
    </w:p>
    <w:p w:rsidR="00B10E6A" w:rsidRPr="00897FCF" w:rsidRDefault="00700103" w:rsidP="007656C0">
      <w:pPr>
        <w:pStyle w:val="aff6"/>
        <w:ind w:firstLine="480"/>
        <w:rPr>
          <w:rFonts w:eastAsiaTheme="minorEastAsia"/>
        </w:rPr>
      </w:pPr>
      <w:r w:rsidRPr="00897FCF">
        <w:rPr>
          <w:rFonts w:eastAsiaTheme="minorEastAsia"/>
          <w:kern w:val="0"/>
        </w:rPr>
        <w:t>拉丝有机废气设置集气罩，配套</w:t>
      </w:r>
      <w:r w:rsidRPr="00897FCF">
        <w:rPr>
          <w:rFonts w:eastAsiaTheme="minorEastAsia"/>
          <w:kern w:val="0"/>
        </w:rPr>
        <w:t>5000m</w:t>
      </w:r>
      <w:r w:rsidRPr="00897FCF">
        <w:rPr>
          <w:rFonts w:eastAsiaTheme="minorEastAsia"/>
          <w:kern w:val="0"/>
          <w:vertAlign w:val="superscript"/>
        </w:rPr>
        <w:t>3</w:t>
      </w:r>
      <w:r w:rsidRPr="00897FCF">
        <w:rPr>
          <w:rFonts w:eastAsiaTheme="minorEastAsia"/>
          <w:kern w:val="0"/>
        </w:rPr>
        <w:t>/h</w:t>
      </w:r>
      <w:r w:rsidRPr="00897FCF">
        <w:rPr>
          <w:rFonts w:eastAsiaTheme="minorEastAsia"/>
          <w:kern w:val="0"/>
        </w:rPr>
        <w:t>的风机，收集效率</w:t>
      </w:r>
      <w:r w:rsidRPr="00897FCF">
        <w:rPr>
          <w:rFonts w:eastAsiaTheme="minorEastAsia"/>
          <w:kern w:val="0"/>
        </w:rPr>
        <w:t>90%</w:t>
      </w:r>
      <w:r w:rsidRPr="00897FCF">
        <w:rPr>
          <w:rFonts w:eastAsiaTheme="minorEastAsia"/>
          <w:kern w:val="0"/>
        </w:rPr>
        <w:t>，收集后浓度为</w:t>
      </w:r>
      <w:r w:rsidRPr="00897FCF">
        <w:rPr>
          <w:rFonts w:eastAsiaTheme="minorEastAsia"/>
          <w:kern w:val="0"/>
        </w:rPr>
        <w:t>7.2mg/m</w:t>
      </w:r>
      <w:r w:rsidRPr="00897FCF">
        <w:rPr>
          <w:rFonts w:eastAsiaTheme="minorEastAsia"/>
          <w:kern w:val="0"/>
          <w:vertAlign w:val="superscript"/>
        </w:rPr>
        <w:t>3</w:t>
      </w:r>
      <w:r w:rsidRPr="00897FCF">
        <w:rPr>
          <w:rFonts w:eastAsiaTheme="minorEastAsia"/>
          <w:kern w:val="0"/>
        </w:rPr>
        <w:t>，收集后的非甲烷总烃废气经二级活性炭吸附装置净化处理后，尾气通过</w:t>
      </w:r>
      <w:r w:rsidRPr="00897FCF">
        <w:rPr>
          <w:rFonts w:eastAsiaTheme="minorEastAsia"/>
          <w:kern w:val="0"/>
        </w:rPr>
        <w:t>15m</w:t>
      </w:r>
      <w:r w:rsidRPr="00897FCF">
        <w:rPr>
          <w:rFonts w:eastAsiaTheme="minorEastAsia"/>
          <w:kern w:val="0"/>
        </w:rPr>
        <w:t>高排气筒高空排放。二级活性炭吸附装置的吸收效率为</w:t>
      </w:r>
      <w:r w:rsidRPr="00897FCF">
        <w:rPr>
          <w:rFonts w:eastAsiaTheme="minorEastAsia"/>
          <w:kern w:val="0"/>
        </w:rPr>
        <w:t>9</w:t>
      </w:r>
      <w:r w:rsidR="009F2989">
        <w:rPr>
          <w:rFonts w:eastAsiaTheme="minorEastAsia" w:hint="eastAsia"/>
          <w:kern w:val="0"/>
        </w:rPr>
        <w:t>0</w:t>
      </w:r>
      <w:r w:rsidRPr="00897FCF">
        <w:rPr>
          <w:rFonts w:eastAsiaTheme="minorEastAsia"/>
          <w:kern w:val="0"/>
        </w:rPr>
        <w:t>%</w:t>
      </w:r>
      <w:r w:rsidRPr="00897FCF">
        <w:rPr>
          <w:rFonts w:eastAsiaTheme="minorEastAsia"/>
          <w:kern w:val="0"/>
        </w:rPr>
        <w:t>，则</w:t>
      </w:r>
      <w:r w:rsidR="009F2989">
        <w:rPr>
          <w:rFonts w:eastAsiaTheme="minorEastAsia" w:hint="eastAsia"/>
          <w:kern w:val="0"/>
        </w:rPr>
        <w:t>非甲烷总烃</w:t>
      </w:r>
      <w:r w:rsidRPr="00897FCF">
        <w:rPr>
          <w:rFonts w:eastAsiaTheme="minorEastAsia"/>
          <w:kern w:val="0"/>
        </w:rPr>
        <w:t>的有组织排放量为</w:t>
      </w:r>
      <w:r w:rsidRPr="00897FCF">
        <w:rPr>
          <w:rFonts w:eastAsiaTheme="minorEastAsia"/>
          <w:kern w:val="0"/>
        </w:rPr>
        <w:t>0.0173t/a</w:t>
      </w:r>
      <w:r w:rsidRPr="00897FCF">
        <w:rPr>
          <w:rFonts w:eastAsiaTheme="minorEastAsia"/>
          <w:kern w:val="0"/>
        </w:rPr>
        <w:t>，排放速率为</w:t>
      </w:r>
      <w:r w:rsidRPr="00897FCF">
        <w:rPr>
          <w:rFonts w:eastAsiaTheme="minorEastAsia"/>
          <w:kern w:val="0"/>
        </w:rPr>
        <w:t>0.0036kg/h</w:t>
      </w:r>
      <w:r w:rsidRPr="00897FCF">
        <w:rPr>
          <w:rFonts w:eastAsiaTheme="minorEastAsia"/>
          <w:kern w:val="0"/>
        </w:rPr>
        <w:t>，排放浓度为</w:t>
      </w:r>
      <w:r w:rsidRPr="00897FCF">
        <w:rPr>
          <w:rFonts w:eastAsiaTheme="minorEastAsia"/>
          <w:kern w:val="0"/>
        </w:rPr>
        <w:t>0.72mg/m</w:t>
      </w:r>
      <w:r w:rsidRPr="00897FCF">
        <w:rPr>
          <w:rFonts w:eastAsiaTheme="minorEastAsia"/>
          <w:kern w:val="0"/>
          <w:vertAlign w:val="superscript"/>
        </w:rPr>
        <w:t>3</w:t>
      </w:r>
      <w:r w:rsidRPr="00897FCF">
        <w:rPr>
          <w:rFonts w:eastAsiaTheme="minorEastAsia"/>
          <w:kern w:val="0"/>
        </w:rPr>
        <w:t>，满足《大气污染物综合排放标准》（</w:t>
      </w:r>
      <w:r w:rsidRPr="00897FCF">
        <w:rPr>
          <w:rFonts w:eastAsiaTheme="minorEastAsia"/>
          <w:kern w:val="0"/>
        </w:rPr>
        <w:t>GB16297-1996</w:t>
      </w:r>
      <w:r w:rsidRPr="00897FCF">
        <w:rPr>
          <w:rFonts w:eastAsiaTheme="minorEastAsia"/>
          <w:kern w:val="0"/>
        </w:rPr>
        <w:t>）表</w:t>
      </w:r>
      <w:r w:rsidRPr="00897FCF">
        <w:rPr>
          <w:rFonts w:eastAsiaTheme="minorEastAsia"/>
          <w:kern w:val="0"/>
        </w:rPr>
        <w:t>2</w:t>
      </w:r>
      <w:r w:rsidRPr="00897FCF">
        <w:rPr>
          <w:rFonts w:eastAsiaTheme="minorEastAsia"/>
          <w:kern w:val="0"/>
        </w:rPr>
        <w:t>中的二级标准。</w:t>
      </w:r>
      <w:r w:rsidRPr="00897FCF">
        <w:rPr>
          <w:rFonts w:eastAsiaTheme="minorEastAsia"/>
        </w:rPr>
        <w:t>本项目建设一台</w:t>
      </w:r>
      <w:r w:rsidRPr="00897FCF">
        <w:rPr>
          <w:rFonts w:eastAsiaTheme="minorEastAsia"/>
        </w:rPr>
        <w:t>4</w:t>
      </w:r>
      <w:r w:rsidRPr="00897FCF">
        <w:rPr>
          <w:rFonts w:eastAsiaTheme="minorEastAsia"/>
        </w:rPr>
        <w:t>吨蒸汽锅炉，燃料为生物质成型燃料，采取水膜除尘加碱液脱硫，其对烟尘的去除效率为</w:t>
      </w:r>
      <w:r w:rsidRPr="00897FCF">
        <w:rPr>
          <w:rFonts w:eastAsiaTheme="minorEastAsia"/>
        </w:rPr>
        <w:t>90%</w:t>
      </w:r>
      <w:r w:rsidRPr="00897FCF">
        <w:rPr>
          <w:rFonts w:eastAsiaTheme="minorEastAsia"/>
        </w:rPr>
        <w:t>，对</w:t>
      </w:r>
      <w:r w:rsidRPr="00897FCF">
        <w:rPr>
          <w:rFonts w:eastAsiaTheme="minorEastAsia"/>
        </w:rPr>
        <w:t>SO</w:t>
      </w:r>
      <w:r w:rsidRPr="00897FCF">
        <w:rPr>
          <w:rFonts w:eastAsiaTheme="minorEastAsia"/>
          <w:vertAlign w:val="subscript"/>
        </w:rPr>
        <w:t>2</w:t>
      </w:r>
      <w:r w:rsidRPr="00897FCF">
        <w:rPr>
          <w:rFonts w:eastAsiaTheme="minorEastAsia"/>
        </w:rPr>
        <w:t>的去除效率为</w:t>
      </w:r>
      <w:r w:rsidRPr="00897FCF">
        <w:rPr>
          <w:rFonts w:eastAsiaTheme="minorEastAsia"/>
        </w:rPr>
        <w:t>60%</w:t>
      </w:r>
      <w:r w:rsidRPr="00897FCF">
        <w:rPr>
          <w:rFonts w:eastAsiaTheme="minorEastAsia"/>
        </w:rPr>
        <w:t>，对</w:t>
      </w:r>
      <w:r w:rsidRPr="00897FCF">
        <w:rPr>
          <w:rFonts w:eastAsiaTheme="minorEastAsia"/>
        </w:rPr>
        <w:t>NO</w:t>
      </w:r>
      <w:r w:rsidRPr="00897FCF">
        <w:rPr>
          <w:rFonts w:eastAsiaTheme="minorEastAsia"/>
          <w:vertAlign w:val="subscript"/>
        </w:rPr>
        <w:t>X</w:t>
      </w:r>
      <w:r w:rsidRPr="00897FCF">
        <w:rPr>
          <w:rFonts w:eastAsiaTheme="minorEastAsia"/>
        </w:rPr>
        <w:t>的去除效率为</w:t>
      </w:r>
      <w:r w:rsidRPr="00897FCF">
        <w:rPr>
          <w:rFonts w:eastAsiaTheme="minorEastAsia"/>
        </w:rPr>
        <w:t>10%</w:t>
      </w:r>
      <w:r w:rsidRPr="00897FCF">
        <w:rPr>
          <w:rFonts w:eastAsiaTheme="minorEastAsia"/>
        </w:rPr>
        <w:t>，故本项目锅炉废气中烟尘的排放量为</w:t>
      </w:r>
      <w:r w:rsidRPr="00897FCF">
        <w:rPr>
          <w:rFonts w:eastAsiaTheme="minorEastAsia"/>
        </w:rPr>
        <w:t>0.01t/a</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的排放量为</w:t>
      </w:r>
      <w:r w:rsidRPr="00897FCF">
        <w:rPr>
          <w:rFonts w:eastAsiaTheme="minorEastAsia"/>
        </w:rPr>
        <w:lastRenderedPageBreak/>
        <w:t>0.0544t/a</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的排放量为</w:t>
      </w:r>
      <w:r w:rsidRPr="00897FCF">
        <w:rPr>
          <w:rFonts w:eastAsiaTheme="minorEastAsia"/>
        </w:rPr>
        <w:t>0.1836t/a</w:t>
      </w:r>
      <w:r w:rsidRPr="00897FCF">
        <w:rPr>
          <w:rFonts w:eastAsiaTheme="minorEastAsia"/>
        </w:rPr>
        <w:t>，烟尘排放浓度为</w:t>
      </w:r>
      <w:r w:rsidRPr="00897FCF">
        <w:rPr>
          <w:rFonts w:eastAsiaTheme="minorEastAsia"/>
        </w:rPr>
        <w:t>8mg/m</w:t>
      </w:r>
      <w:r w:rsidRPr="00897FCF">
        <w:rPr>
          <w:rFonts w:eastAsiaTheme="minorEastAsia"/>
          <w:vertAlign w:val="superscript"/>
        </w:rPr>
        <w:t>3</w:t>
      </w:r>
      <w:r w:rsidRPr="00897FCF">
        <w:rPr>
          <w:rFonts w:eastAsiaTheme="minorEastAsia"/>
        </w:rPr>
        <w:t>、</w:t>
      </w:r>
      <w:r w:rsidRPr="00897FCF">
        <w:rPr>
          <w:rFonts w:eastAsiaTheme="minorEastAsia"/>
        </w:rPr>
        <w:t>SO</w:t>
      </w:r>
      <w:r w:rsidRPr="00897FCF">
        <w:rPr>
          <w:rFonts w:eastAsiaTheme="minorEastAsia"/>
          <w:vertAlign w:val="subscript"/>
        </w:rPr>
        <w:t>2</w:t>
      </w:r>
      <w:r w:rsidRPr="00897FCF">
        <w:rPr>
          <w:rFonts w:eastAsiaTheme="minorEastAsia"/>
        </w:rPr>
        <w:t>排放的浓度为</w:t>
      </w:r>
      <w:r w:rsidRPr="00897FCF">
        <w:rPr>
          <w:rFonts w:eastAsiaTheme="minorEastAsia"/>
        </w:rPr>
        <w:t>43.59mg/m</w:t>
      </w:r>
      <w:r w:rsidRPr="00897FCF">
        <w:rPr>
          <w:rFonts w:eastAsiaTheme="minorEastAsia"/>
          <w:vertAlign w:val="superscript"/>
        </w:rPr>
        <w:t>3</w:t>
      </w:r>
      <w:r w:rsidRPr="00897FCF">
        <w:rPr>
          <w:rFonts w:eastAsiaTheme="minorEastAsia"/>
        </w:rPr>
        <w:t>，</w:t>
      </w:r>
      <w:r w:rsidRPr="00897FCF">
        <w:rPr>
          <w:rFonts w:eastAsiaTheme="minorEastAsia"/>
        </w:rPr>
        <w:t>NO</w:t>
      </w:r>
      <w:r w:rsidRPr="00897FCF">
        <w:rPr>
          <w:rFonts w:eastAsiaTheme="minorEastAsia"/>
          <w:vertAlign w:val="subscript"/>
        </w:rPr>
        <w:t>X</w:t>
      </w:r>
      <w:r w:rsidRPr="00897FCF">
        <w:rPr>
          <w:rFonts w:eastAsiaTheme="minorEastAsia"/>
        </w:rPr>
        <w:t>的排放浓度为</w:t>
      </w:r>
      <w:r w:rsidRPr="00897FCF">
        <w:rPr>
          <w:rFonts w:eastAsiaTheme="minorEastAsia"/>
        </w:rPr>
        <w:t>147.11mg/m</w:t>
      </w:r>
      <w:r w:rsidRPr="00897FCF">
        <w:rPr>
          <w:rFonts w:eastAsiaTheme="minorEastAsia"/>
          <w:vertAlign w:val="superscript"/>
        </w:rPr>
        <w:t>3</w:t>
      </w:r>
      <w:r w:rsidRPr="00897FCF">
        <w:rPr>
          <w:rFonts w:eastAsiaTheme="minorEastAsia"/>
        </w:rPr>
        <w:t>。废气排放满足</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）废水</w:t>
      </w:r>
    </w:p>
    <w:p w:rsidR="00B10E6A" w:rsidRPr="00897FCF" w:rsidRDefault="00B10E6A" w:rsidP="007656C0">
      <w:pPr>
        <w:pStyle w:val="aff6"/>
        <w:ind w:firstLine="480"/>
        <w:rPr>
          <w:rFonts w:eastAsiaTheme="minorEastAsia"/>
        </w:rPr>
      </w:pPr>
      <w:r w:rsidRPr="00897FCF">
        <w:rPr>
          <w:rFonts w:eastAsiaTheme="minorEastAsia"/>
        </w:rPr>
        <w:t>项目生产废水</w:t>
      </w:r>
      <w:r w:rsidR="00B75295" w:rsidRPr="00897FCF">
        <w:rPr>
          <w:rFonts w:eastAsiaTheme="minorEastAsia"/>
        </w:rPr>
        <w:t>和初期雨水</w:t>
      </w:r>
      <w:r w:rsidRPr="00897FCF">
        <w:rPr>
          <w:rFonts w:eastAsiaTheme="minorEastAsia"/>
        </w:rPr>
        <w:t>经厂内废水处理装置处理</w:t>
      </w:r>
      <w:r w:rsidR="00700103" w:rsidRPr="00897FCF">
        <w:rPr>
          <w:rFonts w:eastAsiaTheme="minorEastAsia"/>
        </w:rPr>
        <w:t>后废水达到《城市污水再生利用工业用水水质》（</w:t>
      </w:r>
      <w:r w:rsidR="00700103" w:rsidRPr="00897FCF">
        <w:rPr>
          <w:rFonts w:eastAsiaTheme="minorEastAsia"/>
        </w:rPr>
        <w:t>GB/T 19923-2005</w:t>
      </w:r>
      <w:r w:rsidR="00700103" w:rsidRPr="00897FCF">
        <w:rPr>
          <w:rFonts w:eastAsiaTheme="minorEastAsia"/>
        </w:rPr>
        <w:t>）后全部</w:t>
      </w:r>
      <w:r w:rsidR="003312E8" w:rsidRPr="00897FCF">
        <w:rPr>
          <w:rFonts w:eastAsiaTheme="minorEastAsia"/>
        </w:rPr>
        <w:t>回用</w:t>
      </w:r>
      <w:r w:rsidR="00700103" w:rsidRPr="00897FCF">
        <w:rPr>
          <w:rFonts w:eastAsiaTheme="minorEastAsia"/>
        </w:rPr>
        <w:t>，</w:t>
      </w:r>
      <w:r w:rsidRPr="00897FCF">
        <w:rPr>
          <w:rFonts w:eastAsiaTheme="minorEastAsia"/>
        </w:rPr>
        <w:t>生活污水</w:t>
      </w:r>
      <w:r w:rsidR="00700103" w:rsidRPr="00897FCF">
        <w:rPr>
          <w:rFonts w:eastAsiaTheme="minorEastAsia"/>
        </w:rPr>
        <w:t>达到《农田灌溉水质标准》（</w:t>
      </w:r>
      <w:r w:rsidR="00700103" w:rsidRPr="00897FCF">
        <w:rPr>
          <w:rFonts w:eastAsiaTheme="minorEastAsia"/>
        </w:rPr>
        <w:t>GB5084-2005</w:t>
      </w:r>
      <w:r w:rsidR="00700103" w:rsidRPr="00897FCF">
        <w:rPr>
          <w:rFonts w:eastAsiaTheme="minorEastAsia"/>
        </w:rPr>
        <w:t>）旱作物灌溉后灌溉农田。</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）噪声</w:t>
      </w:r>
    </w:p>
    <w:p w:rsidR="00B10E6A" w:rsidRPr="00897FCF" w:rsidRDefault="00700103" w:rsidP="007656C0">
      <w:pPr>
        <w:pStyle w:val="aff6"/>
        <w:ind w:firstLine="480"/>
        <w:rPr>
          <w:rFonts w:eastAsiaTheme="minorEastAsia"/>
        </w:rPr>
      </w:pPr>
      <w:r w:rsidRPr="00897FCF">
        <w:rPr>
          <w:rFonts w:eastAsiaTheme="minorEastAsia"/>
        </w:rPr>
        <w:t>本项目建成运行后主要噪声源为各类机械设备，其噪声值</w:t>
      </w:r>
      <w:r w:rsidR="00B10E6A" w:rsidRPr="00897FCF">
        <w:rPr>
          <w:rFonts w:eastAsiaTheme="minorEastAsia"/>
        </w:rPr>
        <w:t>70dB(A)~90dB(A)</w:t>
      </w:r>
      <w:r w:rsidR="00B10E6A" w:rsidRPr="00897FCF">
        <w:rPr>
          <w:rFonts w:eastAsiaTheme="minorEastAsia"/>
        </w:rPr>
        <w:t>，采用隔声、减震等措施治理，可以达标排放。</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）固废</w:t>
      </w:r>
    </w:p>
    <w:p w:rsidR="00B10E6A" w:rsidRPr="00897FCF" w:rsidRDefault="00B10E6A" w:rsidP="007656C0">
      <w:pPr>
        <w:pStyle w:val="aff6"/>
        <w:ind w:firstLine="480"/>
        <w:rPr>
          <w:rFonts w:eastAsiaTheme="minorEastAsia"/>
        </w:rPr>
      </w:pPr>
      <w:r w:rsidRPr="00897FCF">
        <w:rPr>
          <w:rFonts w:eastAsiaTheme="minorEastAsia"/>
        </w:rPr>
        <w:t>本项目生产、生活中产生的固体废物，分类收集处理，固废有效处置，对周边环境影响较小。</w:t>
      </w:r>
    </w:p>
    <w:p w:rsidR="00B10E6A" w:rsidRPr="00897FCF" w:rsidRDefault="00B10E6A" w:rsidP="007656C0">
      <w:pPr>
        <w:pStyle w:val="aff6"/>
        <w:ind w:firstLine="480"/>
        <w:rPr>
          <w:rFonts w:eastAsiaTheme="minorEastAsia"/>
        </w:rPr>
      </w:pPr>
      <w:r w:rsidRPr="00897FCF">
        <w:rPr>
          <w:rFonts w:eastAsiaTheme="minorEastAsia"/>
        </w:rPr>
        <w:t>该项目环保拟投资为</w:t>
      </w:r>
      <w:r w:rsidR="00700103" w:rsidRPr="00897FCF">
        <w:rPr>
          <w:rFonts w:eastAsiaTheme="minorEastAsia"/>
        </w:rPr>
        <w:t>43</w:t>
      </w:r>
      <w:r w:rsidRPr="00897FCF">
        <w:rPr>
          <w:rFonts w:eastAsiaTheme="minorEastAsia"/>
        </w:rPr>
        <w:t>万元，对水、气、噪声、固废的污染进行有效控制，确保污染物达标排放。</w:t>
      </w:r>
    </w:p>
    <w:p w:rsidR="00B10E6A" w:rsidRPr="00897FCF" w:rsidRDefault="008F2794" w:rsidP="00897FCF">
      <w:pPr>
        <w:pStyle w:val="2"/>
        <w:spacing w:line="360" w:lineRule="auto"/>
        <w:rPr>
          <w:rFonts w:ascii="Times New Roman" w:hAnsi="Times New Roman"/>
        </w:rPr>
      </w:pPr>
      <w:bookmarkStart w:id="954" w:name="_Toc446530267"/>
      <w:bookmarkStart w:id="955" w:name="_Toc514961393"/>
      <w:bookmarkStart w:id="956" w:name="_Toc531939477"/>
      <w:bookmarkStart w:id="957" w:name="_Toc12286446"/>
      <w:r w:rsidRPr="00897FCF">
        <w:rPr>
          <w:rFonts w:ascii="Times New Roman" w:hAnsi="Times New Roman"/>
        </w:rPr>
        <w:t>10</w:t>
      </w:r>
      <w:r w:rsidR="00B10E6A" w:rsidRPr="00897FCF">
        <w:rPr>
          <w:rFonts w:ascii="Times New Roman" w:hAnsi="Times New Roman"/>
        </w:rPr>
        <w:t xml:space="preserve">.4 </w:t>
      </w:r>
      <w:bookmarkEnd w:id="954"/>
      <w:r w:rsidR="00B10E6A" w:rsidRPr="00897FCF">
        <w:rPr>
          <w:rFonts w:ascii="Times New Roman" w:hAnsi="Times New Roman"/>
        </w:rPr>
        <w:t>环境影响评价结果分析</w:t>
      </w:r>
      <w:bookmarkEnd w:id="955"/>
      <w:bookmarkEnd w:id="956"/>
      <w:bookmarkEnd w:id="957"/>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1</w:t>
      </w:r>
      <w:r w:rsidRPr="00897FCF">
        <w:rPr>
          <w:rFonts w:eastAsiaTheme="minorEastAsia"/>
        </w:rPr>
        <w:t>）水环境影响分析</w:t>
      </w:r>
    </w:p>
    <w:p w:rsidR="00B10E6A" w:rsidRPr="00897FCF" w:rsidRDefault="00B10E6A" w:rsidP="007656C0">
      <w:pPr>
        <w:pStyle w:val="aff6"/>
        <w:ind w:firstLine="480"/>
        <w:rPr>
          <w:rFonts w:eastAsiaTheme="minorEastAsia"/>
        </w:rPr>
      </w:pPr>
      <w:r w:rsidRPr="00897FCF">
        <w:rPr>
          <w:rFonts w:eastAsiaTheme="minorEastAsia"/>
        </w:rPr>
        <w:t>根据水环境影响分析，该项目</w:t>
      </w:r>
      <w:r w:rsidR="00700103" w:rsidRPr="00897FCF">
        <w:rPr>
          <w:rFonts w:eastAsiaTheme="minorEastAsia"/>
        </w:rPr>
        <w:t>无废水排放，不会对周围水环境造成影响</w:t>
      </w:r>
      <w:r w:rsidRPr="00897FCF">
        <w:rPr>
          <w:rFonts w:eastAsiaTheme="minorEastAsia"/>
        </w:rPr>
        <w:t>。</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2</w:t>
      </w:r>
      <w:r w:rsidRPr="00897FCF">
        <w:rPr>
          <w:rFonts w:eastAsiaTheme="minorEastAsia"/>
        </w:rPr>
        <w:t>）大气环境影响评价</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1 \* GB3 </w:instrText>
      </w:r>
      <w:r w:rsidRPr="00897FCF">
        <w:rPr>
          <w:rFonts w:eastAsiaTheme="minorEastAsia"/>
        </w:rPr>
        <w:fldChar w:fldCharType="separate"/>
      </w:r>
      <w:r w:rsidR="00B10E6A" w:rsidRPr="00897FCF">
        <w:rPr>
          <w:rFonts w:ascii="宋体" w:hAnsi="宋体" w:cs="宋体" w:hint="eastAsia"/>
        </w:rPr>
        <w:t>①</w:t>
      </w:r>
      <w:r w:rsidRPr="00897FCF">
        <w:rPr>
          <w:rFonts w:eastAsiaTheme="minorEastAsia"/>
        </w:rPr>
        <w:fldChar w:fldCharType="end"/>
      </w:r>
      <w:r w:rsidR="00B10E6A" w:rsidRPr="00897FCF">
        <w:rPr>
          <w:rFonts w:eastAsiaTheme="minorEastAsia"/>
        </w:rPr>
        <w:t>正常排放时，各污染物下风向地面最大小时浓度在各气象条件下未超标，对各敏感点的污染影响较小，均不会造成超标影响；</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2 \* GB3 </w:instrText>
      </w:r>
      <w:r w:rsidRPr="00897FCF">
        <w:rPr>
          <w:rFonts w:eastAsiaTheme="minorEastAsia"/>
        </w:rPr>
        <w:fldChar w:fldCharType="separate"/>
      </w:r>
      <w:r w:rsidR="00B10E6A" w:rsidRPr="00897FCF">
        <w:rPr>
          <w:rFonts w:ascii="宋体" w:hAnsi="宋体" w:cs="宋体" w:hint="eastAsia"/>
        </w:rPr>
        <w:t>②</w:t>
      </w:r>
      <w:r w:rsidRPr="00897FCF">
        <w:rPr>
          <w:rFonts w:eastAsiaTheme="minorEastAsia"/>
        </w:rPr>
        <w:fldChar w:fldCharType="end"/>
      </w:r>
      <w:r w:rsidR="00B10E6A" w:rsidRPr="00897FCF">
        <w:rPr>
          <w:rFonts w:eastAsiaTheme="minorEastAsia"/>
        </w:rPr>
        <w:t>各污染物年长期平均浓度贡献值均很小，不造成超标影响；</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3 \* GB3 </w:instrText>
      </w:r>
      <w:r w:rsidRPr="00897FCF">
        <w:rPr>
          <w:rFonts w:eastAsiaTheme="minorEastAsia"/>
        </w:rPr>
        <w:fldChar w:fldCharType="separate"/>
      </w:r>
      <w:r w:rsidR="00B10E6A" w:rsidRPr="00897FCF">
        <w:rPr>
          <w:rFonts w:ascii="宋体" w:hAnsi="宋体" w:cs="宋体" w:hint="eastAsia"/>
        </w:rPr>
        <w:t>③</w:t>
      </w:r>
      <w:r w:rsidRPr="00897FCF">
        <w:rPr>
          <w:rFonts w:eastAsiaTheme="minorEastAsia"/>
        </w:rPr>
        <w:fldChar w:fldCharType="end"/>
      </w:r>
      <w:r w:rsidR="00B10E6A" w:rsidRPr="00897FCF">
        <w:rPr>
          <w:rFonts w:eastAsiaTheme="minorEastAsia"/>
        </w:rPr>
        <w:t>非正常排放下，各污染物对下风向的影响虽有明显超标现象，因此，在项目生产过程中应定期对废气处理装置进行检修，预防事故的发生；</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4 \* GB3 </w:instrText>
      </w:r>
      <w:r w:rsidRPr="00897FCF">
        <w:rPr>
          <w:rFonts w:eastAsiaTheme="minorEastAsia"/>
        </w:rPr>
        <w:fldChar w:fldCharType="separate"/>
      </w:r>
      <w:r w:rsidR="00B10E6A" w:rsidRPr="00897FCF">
        <w:rPr>
          <w:rFonts w:ascii="宋体" w:hAnsi="宋体" w:cs="宋体" w:hint="eastAsia"/>
        </w:rPr>
        <w:t>④</w:t>
      </w:r>
      <w:r w:rsidRPr="00897FCF">
        <w:rPr>
          <w:rFonts w:eastAsiaTheme="minorEastAsia"/>
        </w:rPr>
        <w:fldChar w:fldCharType="end"/>
      </w:r>
      <w:r w:rsidR="00B10E6A" w:rsidRPr="00897FCF">
        <w:rPr>
          <w:rFonts w:eastAsiaTheme="minorEastAsia"/>
        </w:rPr>
        <w:t>项目排气筒高度设置合理；</w:t>
      </w:r>
    </w:p>
    <w:p w:rsidR="00B10E6A" w:rsidRPr="00897FCF" w:rsidRDefault="00E17004" w:rsidP="007656C0">
      <w:pPr>
        <w:pStyle w:val="aff6"/>
        <w:ind w:firstLine="480"/>
        <w:rPr>
          <w:rFonts w:eastAsiaTheme="minorEastAsia"/>
        </w:rPr>
      </w:pPr>
      <w:r w:rsidRPr="00897FCF">
        <w:rPr>
          <w:rFonts w:eastAsiaTheme="minorEastAsia"/>
        </w:rPr>
        <w:fldChar w:fldCharType="begin"/>
      </w:r>
      <w:r w:rsidR="00B10E6A" w:rsidRPr="00897FCF">
        <w:rPr>
          <w:rFonts w:eastAsiaTheme="minorEastAsia"/>
        </w:rPr>
        <w:instrText xml:space="preserve"> = 5 \* GB3 </w:instrText>
      </w:r>
      <w:r w:rsidRPr="00897FCF">
        <w:rPr>
          <w:rFonts w:eastAsiaTheme="minorEastAsia"/>
        </w:rPr>
        <w:fldChar w:fldCharType="separate"/>
      </w:r>
      <w:r w:rsidR="00B10E6A" w:rsidRPr="00897FCF">
        <w:rPr>
          <w:rFonts w:ascii="宋体" w:hAnsi="宋体" w:cs="宋体" w:hint="eastAsia"/>
        </w:rPr>
        <w:t>⑤</w:t>
      </w:r>
      <w:r w:rsidRPr="00897FCF">
        <w:rPr>
          <w:rFonts w:eastAsiaTheme="minorEastAsia"/>
        </w:rPr>
        <w:fldChar w:fldCharType="end"/>
      </w:r>
      <w:r w:rsidR="00B10E6A" w:rsidRPr="00897FCF">
        <w:rPr>
          <w:rFonts w:eastAsiaTheme="minorEastAsia"/>
        </w:rPr>
        <w:t>项目建成后，全厂的卫生防护距离为本公司</w:t>
      </w:r>
      <w:r w:rsidR="00700103" w:rsidRPr="00897FCF">
        <w:rPr>
          <w:rFonts w:eastAsiaTheme="minorEastAsia"/>
        </w:rPr>
        <w:t>拉丝车间边界</w:t>
      </w:r>
      <w:r w:rsidR="00700103" w:rsidRPr="00897FCF">
        <w:rPr>
          <w:rFonts w:eastAsiaTheme="minorEastAsia"/>
        </w:rPr>
        <w:t>50m</w:t>
      </w:r>
      <w:r w:rsidR="00B10E6A" w:rsidRPr="00897FCF">
        <w:rPr>
          <w:rFonts w:eastAsiaTheme="minorEastAsia"/>
        </w:rPr>
        <w:t>范围包络线范围。</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3</w:t>
      </w:r>
      <w:r w:rsidRPr="00897FCF">
        <w:rPr>
          <w:rFonts w:eastAsiaTheme="minorEastAsia"/>
        </w:rPr>
        <w:t>）固体废物影响分析</w:t>
      </w:r>
    </w:p>
    <w:p w:rsidR="00B10E6A" w:rsidRPr="00897FCF" w:rsidRDefault="00B10E6A" w:rsidP="007656C0">
      <w:pPr>
        <w:pStyle w:val="aff6"/>
        <w:ind w:firstLine="480"/>
        <w:rPr>
          <w:rFonts w:eastAsiaTheme="minorEastAsia"/>
        </w:rPr>
      </w:pPr>
      <w:r w:rsidRPr="00897FCF">
        <w:rPr>
          <w:rFonts w:eastAsiaTheme="minorEastAsia"/>
        </w:rPr>
        <w:t>项目产生的</w:t>
      </w:r>
      <w:bookmarkStart w:id="958" w:name="_Hlt436061835"/>
      <w:bookmarkEnd w:id="958"/>
      <w:r w:rsidRPr="00897FCF">
        <w:rPr>
          <w:rFonts w:eastAsiaTheme="minorEastAsia"/>
        </w:rPr>
        <w:t>各项固废均能得到有效处置，能够实现固体废弃物的减量化和无害化，预计不会对周围环境造成不良影响。</w:t>
      </w:r>
    </w:p>
    <w:p w:rsidR="00B10E6A" w:rsidRPr="00897FCF" w:rsidRDefault="00B10E6A" w:rsidP="007656C0">
      <w:pPr>
        <w:pStyle w:val="aff6"/>
        <w:ind w:firstLine="480"/>
        <w:rPr>
          <w:rFonts w:eastAsiaTheme="minorEastAsia"/>
        </w:rPr>
      </w:pPr>
      <w:r w:rsidRPr="00897FCF">
        <w:rPr>
          <w:rFonts w:eastAsiaTheme="minorEastAsia"/>
        </w:rPr>
        <w:lastRenderedPageBreak/>
        <w:t>（</w:t>
      </w:r>
      <w:r w:rsidRPr="00897FCF">
        <w:rPr>
          <w:rFonts w:eastAsiaTheme="minorEastAsia"/>
        </w:rPr>
        <w:t>4</w:t>
      </w:r>
      <w:r w:rsidRPr="00897FCF">
        <w:rPr>
          <w:rFonts w:eastAsiaTheme="minorEastAsia"/>
        </w:rPr>
        <w:t>）噪声环境影响评价</w:t>
      </w:r>
    </w:p>
    <w:p w:rsidR="00B10E6A" w:rsidRPr="00897FCF" w:rsidRDefault="00B10E6A" w:rsidP="007656C0">
      <w:pPr>
        <w:pStyle w:val="aff6"/>
        <w:ind w:firstLine="480"/>
        <w:rPr>
          <w:rFonts w:eastAsiaTheme="minorEastAsia"/>
        </w:rPr>
      </w:pPr>
      <w:r w:rsidRPr="00897FCF">
        <w:rPr>
          <w:rFonts w:eastAsiaTheme="minorEastAsia"/>
        </w:rPr>
        <w:t>本项目建成后，根据预测结果，</w:t>
      </w:r>
      <w:r w:rsidRPr="00897FCF">
        <w:rPr>
          <w:rFonts w:eastAsiaTheme="minorEastAsia"/>
          <w:spacing w:val="6"/>
        </w:rPr>
        <w:t>厂界昼间和夜间噪声预测值</w:t>
      </w:r>
      <w:r w:rsidRPr="00897FCF">
        <w:rPr>
          <w:rFonts w:eastAsiaTheme="minorEastAsia"/>
          <w:spacing w:val="2"/>
        </w:rPr>
        <w:t>均符合</w:t>
      </w:r>
      <w:r w:rsidRPr="00897FCF">
        <w:rPr>
          <w:rFonts w:eastAsiaTheme="minorEastAsia"/>
        </w:rPr>
        <w:t>3</w:t>
      </w:r>
      <w:r w:rsidRPr="00897FCF">
        <w:rPr>
          <w:rFonts w:eastAsiaTheme="minorEastAsia"/>
        </w:rPr>
        <w:t>类</w:t>
      </w:r>
      <w:r w:rsidRPr="00897FCF">
        <w:rPr>
          <w:rFonts w:eastAsiaTheme="minorEastAsia"/>
          <w:spacing w:val="2"/>
        </w:rPr>
        <w:t>噪声</w:t>
      </w:r>
      <w:r w:rsidRPr="00897FCF">
        <w:rPr>
          <w:rFonts w:eastAsiaTheme="minorEastAsia"/>
        </w:rPr>
        <w:t>标准。</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5</w:t>
      </w:r>
      <w:r w:rsidRPr="00897FCF">
        <w:rPr>
          <w:rFonts w:eastAsiaTheme="minorEastAsia"/>
        </w:rPr>
        <w:t>）地下水环境影响评价</w:t>
      </w:r>
    </w:p>
    <w:p w:rsidR="00B10E6A" w:rsidRPr="00897FCF" w:rsidRDefault="00B10E6A" w:rsidP="007656C0">
      <w:pPr>
        <w:pStyle w:val="aff6"/>
        <w:ind w:firstLine="480"/>
        <w:rPr>
          <w:rFonts w:eastAsiaTheme="minorEastAsia"/>
        </w:rPr>
      </w:pPr>
      <w:r w:rsidRPr="00897FCF">
        <w:rPr>
          <w:rFonts w:eastAsiaTheme="minorEastAsia"/>
        </w:rPr>
        <w:t>地下水环境预测预测结果表明，</w:t>
      </w:r>
      <w:r w:rsidRPr="00897FCF">
        <w:rPr>
          <w:rFonts w:eastAsiaTheme="minorEastAsia"/>
        </w:rPr>
        <w:t>a</w:t>
      </w:r>
      <w:r w:rsidRPr="00897FCF">
        <w:rPr>
          <w:rFonts w:eastAsiaTheme="minorEastAsia"/>
        </w:rPr>
        <w:t>、本项目污水处理区的污染物正常与非正常泄漏对地下水影响范围较小，仅影响到厂区污水处理区周边较小范围地下水水质而不会影响到区域地下水水质；</w:t>
      </w:r>
      <w:r w:rsidRPr="00897FCF">
        <w:rPr>
          <w:rFonts w:eastAsiaTheme="minorEastAsia"/>
        </w:rPr>
        <w:t>b</w:t>
      </w:r>
      <w:r w:rsidRPr="00897FCF">
        <w:rPr>
          <w:rFonts w:eastAsiaTheme="minorEastAsia"/>
        </w:rPr>
        <w:t>、</w:t>
      </w:r>
      <w:r w:rsidRPr="00897FCF">
        <w:rPr>
          <w:rFonts w:eastAsiaTheme="minorEastAsia"/>
          <w:kern w:val="0"/>
        </w:rPr>
        <w:t>在污染防渗措施有效情况下（正常工况下），污水处理区对区域地下水质影响很小，污染防渗措施对溶质运移结果会产生较明显的影响。</w:t>
      </w:r>
    </w:p>
    <w:p w:rsidR="00B10E6A" w:rsidRPr="00897FCF" w:rsidRDefault="00B10E6A" w:rsidP="007656C0">
      <w:pPr>
        <w:pStyle w:val="aff6"/>
        <w:ind w:firstLine="480"/>
        <w:rPr>
          <w:rFonts w:eastAsiaTheme="minorEastAsia"/>
        </w:rPr>
      </w:pPr>
      <w:r w:rsidRPr="00897FCF">
        <w:rPr>
          <w:rFonts w:eastAsiaTheme="minorEastAsia"/>
        </w:rPr>
        <w:t>由环境影响预测评价可见，本项目的建设不会改变周边环境功能。</w:t>
      </w:r>
    </w:p>
    <w:p w:rsidR="00B10E6A" w:rsidRPr="00897FCF" w:rsidRDefault="008F2794" w:rsidP="00897FCF">
      <w:pPr>
        <w:pStyle w:val="2"/>
        <w:spacing w:line="360" w:lineRule="auto"/>
        <w:rPr>
          <w:rFonts w:ascii="Times New Roman" w:hAnsi="Times New Roman"/>
        </w:rPr>
      </w:pPr>
      <w:bookmarkStart w:id="959" w:name="_Toc446530268"/>
      <w:bookmarkStart w:id="960" w:name="_Toc514961394"/>
      <w:bookmarkStart w:id="961" w:name="_Toc531939478"/>
      <w:bookmarkStart w:id="962" w:name="_Toc12286447"/>
      <w:r w:rsidRPr="00897FCF">
        <w:rPr>
          <w:rFonts w:ascii="Times New Roman" w:hAnsi="Times New Roman"/>
        </w:rPr>
        <w:t>10</w:t>
      </w:r>
      <w:r w:rsidR="00B10E6A" w:rsidRPr="00897FCF">
        <w:rPr>
          <w:rFonts w:ascii="Times New Roman" w:hAnsi="Times New Roman"/>
        </w:rPr>
        <w:t xml:space="preserve">.5 </w:t>
      </w:r>
      <w:bookmarkEnd w:id="959"/>
      <w:r w:rsidR="00B10E6A" w:rsidRPr="00897FCF">
        <w:rPr>
          <w:rFonts w:ascii="Times New Roman" w:hAnsi="Times New Roman"/>
        </w:rPr>
        <w:t>环境影响经济损益分析</w:t>
      </w:r>
      <w:bookmarkEnd w:id="960"/>
      <w:bookmarkEnd w:id="961"/>
      <w:bookmarkEnd w:id="962"/>
    </w:p>
    <w:p w:rsidR="00B10E6A" w:rsidRPr="00897FCF" w:rsidRDefault="00B10E6A" w:rsidP="007656C0">
      <w:pPr>
        <w:pStyle w:val="aff6"/>
        <w:ind w:firstLine="480"/>
        <w:rPr>
          <w:rFonts w:eastAsiaTheme="minorEastAsia"/>
        </w:rPr>
      </w:pPr>
      <w:r w:rsidRPr="00897FCF">
        <w:rPr>
          <w:rFonts w:eastAsiaTheme="minorEastAsia"/>
        </w:rPr>
        <w:t>本项目具有良好的经济和环保效益，可以提高企业市场竞争力，促进企业整体良性循环，同时具有一定的社会效益，可以增加社会直接和间接就业机会，促进就业，有利于社会稳定。项目治理措施较为完善，正常情况下，可使生产过程中所产成的各项负面影响消除或减轻，根据报告提出的环境污染防治复测，估算项目环保投资约</w:t>
      </w:r>
      <w:r w:rsidR="00700103" w:rsidRPr="00897FCF">
        <w:rPr>
          <w:rFonts w:eastAsiaTheme="minorEastAsia"/>
        </w:rPr>
        <w:t>43</w:t>
      </w:r>
      <w:r w:rsidRPr="00897FCF">
        <w:rPr>
          <w:rFonts w:eastAsiaTheme="minorEastAsia"/>
        </w:rPr>
        <w:t>万元，占工程总投资的</w:t>
      </w:r>
      <w:r w:rsidR="00700103" w:rsidRPr="00897FCF">
        <w:rPr>
          <w:rFonts w:eastAsiaTheme="minorEastAsia"/>
          <w:color w:val="FF0000"/>
        </w:rPr>
        <w:t>14.3</w:t>
      </w:r>
      <w:r w:rsidRPr="00897FCF">
        <w:rPr>
          <w:rFonts w:eastAsiaTheme="minorEastAsia"/>
        </w:rPr>
        <w:t>%</w:t>
      </w:r>
      <w:r w:rsidRPr="00897FCF">
        <w:rPr>
          <w:rFonts w:eastAsiaTheme="minorEastAsia"/>
        </w:rPr>
        <w:t>，在企业可接受范围内。</w:t>
      </w:r>
    </w:p>
    <w:p w:rsidR="00B10E6A" w:rsidRPr="00897FCF" w:rsidRDefault="008F2794" w:rsidP="009F2989">
      <w:pPr>
        <w:pStyle w:val="aff6"/>
        <w:ind w:firstLineChars="71"/>
        <w:outlineLvl w:val="0"/>
        <w:rPr>
          <w:rFonts w:eastAsiaTheme="minorEastAsia"/>
          <w:b/>
          <w:sz w:val="30"/>
          <w:szCs w:val="30"/>
        </w:rPr>
      </w:pPr>
      <w:bookmarkStart w:id="963" w:name="_Toc446530269"/>
      <w:bookmarkStart w:id="964" w:name="_Toc514961395"/>
      <w:bookmarkStart w:id="965" w:name="_Toc531939479"/>
      <w:bookmarkStart w:id="966" w:name="_Toc12286448"/>
      <w:r w:rsidRPr="00897FCF">
        <w:rPr>
          <w:b/>
          <w:bCs/>
          <w:sz w:val="28"/>
          <w:szCs w:val="32"/>
        </w:rPr>
        <w:t>10</w:t>
      </w:r>
      <w:r w:rsidR="00B10E6A" w:rsidRPr="00897FCF">
        <w:rPr>
          <w:b/>
          <w:bCs/>
          <w:sz w:val="28"/>
          <w:szCs w:val="32"/>
        </w:rPr>
        <w:t xml:space="preserve">.6 </w:t>
      </w:r>
      <w:bookmarkEnd w:id="963"/>
      <w:r w:rsidR="00B10E6A" w:rsidRPr="00897FCF">
        <w:rPr>
          <w:b/>
          <w:bCs/>
          <w:sz w:val="28"/>
          <w:szCs w:val="32"/>
        </w:rPr>
        <w:t>环境管理与监测计划</w:t>
      </w:r>
      <w:bookmarkEnd w:id="964"/>
      <w:bookmarkEnd w:id="965"/>
      <w:bookmarkEnd w:id="966"/>
    </w:p>
    <w:p w:rsidR="00B10E6A" w:rsidRPr="00897FCF" w:rsidRDefault="00B10E6A" w:rsidP="007656C0">
      <w:pPr>
        <w:pStyle w:val="aff6"/>
        <w:ind w:firstLine="480"/>
        <w:rPr>
          <w:rFonts w:eastAsiaTheme="minorEastAsia"/>
        </w:rPr>
      </w:pPr>
      <w:bookmarkStart w:id="967" w:name="_Toc496642964"/>
      <w:r w:rsidRPr="00897FCF">
        <w:rPr>
          <w:rFonts w:eastAsiaTheme="minorEastAsia"/>
        </w:rPr>
        <w:t>本项目制定合理的管理结构，建立健全的企业环境管理制度，并定期进行环境监测，以便了解对环境造成影响的情况，采取相应措施，消除不利因素，减轻环境污染，使各项环保措施落实到实处。</w:t>
      </w:r>
    </w:p>
    <w:p w:rsidR="00B10E6A" w:rsidRPr="00897FCF" w:rsidRDefault="008F2794" w:rsidP="00897FCF">
      <w:pPr>
        <w:pStyle w:val="2"/>
        <w:spacing w:line="360" w:lineRule="auto"/>
        <w:rPr>
          <w:rFonts w:ascii="Times New Roman" w:hAnsi="Times New Roman"/>
        </w:rPr>
      </w:pPr>
      <w:bookmarkStart w:id="968" w:name="_Toc514961396"/>
      <w:bookmarkStart w:id="969" w:name="_Toc531939480"/>
      <w:bookmarkStart w:id="970" w:name="_Toc12286449"/>
      <w:r w:rsidRPr="00897FCF">
        <w:rPr>
          <w:rFonts w:ascii="Times New Roman" w:hAnsi="Times New Roman"/>
        </w:rPr>
        <w:t>10</w:t>
      </w:r>
      <w:r w:rsidR="00B10E6A" w:rsidRPr="00897FCF">
        <w:rPr>
          <w:rFonts w:ascii="Times New Roman" w:hAnsi="Times New Roman"/>
        </w:rPr>
        <w:t xml:space="preserve">.7 </w:t>
      </w:r>
      <w:bookmarkEnd w:id="967"/>
      <w:r w:rsidR="00B10E6A" w:rsidRPr="00897FCF">
        <w:rPr>
          <w:rFonts w:ascii="Times New Roman" w:hAnsi="Times New Roman"/>
        </w:rPr>
        <w:t>公众意见采纳情况分析</w:t>
      </w:r>
      <w:bookmarkEnd w:id="968"/>
      <w:bookmarkEnd w:id="969"/>
      <w:bookmarkEnd w:id="970"/>
    </w:p>
    <w:p w:rsidR="00B10E6A" w:rsidRPr="00897FCF" w:rsidRDefault="00B10E6A" w:rsidP="007656C0">
      <w:pPr>
        <w:pStyle w:val="aff6"/>
        <w:ind w:firstLine="480"/>
        <w:rPr>
          <w:rFonts w:eastAsiaTheme="minorEastAsia"/>
          <w:color w:val="FF0000"/>
        </w:rPr>
      </w:pPr>
      <w:r w:rsidRPr="00897FCF">
        <w:rPr>
          <w:rFonts w:eastAsiaTheme="minorEastAsia"/>
        </w:rPr>
        <w:t>为了解公众对（</w:t>
      </w:r>
      <w:r w:rsidRPr="00897FCF">
        <w:rPr>
          <w:rFonts w:eastAsiaTheme="minorEastAsia"/>
        </w:rPr>
        <w:t>1</w:t>
      </w:r>
      <w:r w:rsidRPr="00897FCF">
        <w:rPr>
          <w:rFonts w:eastAsiaTheme="minorEastAsia"/>
        </w:rPr>
        <w:t>）评价区域环境质量的满意程度、（</w:t>
      </w:r>
      <w:r w:rsidRPr="00897FCF">
        <w:rPr>
          <w:rFonts w:eastAsiaTheme="minorEastAsia"/>
        </w:rPr>
        <w:t>2</w:t>
      </w:r>
      <w:r w:rsidRPr="00897FCF">
        <w:rPr>
          <w:rFonts w:eastAsiaTheme="minorEastAsia"/>
        </w:rPr>
        <w:t>）公众对本项目的了解程度、（</w:t>
      </w:r>
      <w:r w:rsidRPr="00897FCF">
        <w:rPr>
          <w:rFonts w:eastAsiaTheme="minorEastAsia"/>
        </w:rPr>
        <w:t>3</w:t>
      </w:r>
      <w:r w:rsidRPr="00897FCF">
        <w:rPr>
          <w:rFonts w:eastAsiaTheme="minorEastAsia"/>
        </w:rPr>
        <w:t>）公众对项目可能造成的环境危害认识程度（</w:t>
      </w:r>
      <w:r w:rsidRPr="00897FCF">
        <w:rPr>
          <w:rFonts w:eastAsiaTheme="minorEastAsia"/>
        </w:rPr>
        <w:t>4</w:t>
      </w:r>
      <w:r w:rsidRPr="00897FCF">
        <w:rPr>
          <w:rFonts w:eastAsiaTheme="minorEastAsia"/>
        </w:rPr>
        <w:t>）公众对本项目所持的态度，同时为了征集公众对本项目的环保及环保审批的建议和要求，以补充环境预测与评价中难以发现的环境问题，</w:t>
      </w:r>
      <w:r w:rsidRPr="00897FCF">
        <w:rPr>
          <w:rFonts w:eastAsiaTheme="minorEastAsia"/>
          <w:color w:val="FF0000"/>
        </w:rPr>
        <w:t>项目于</w:t>
      </w:r>
      <w:r w:rsidRPr="00897FCF">
        <w:rPr>
          <w:rFonts w:eastAsiaTheme="minorEastAsia"/>
          <w:color w:val="FF0000"/>
        </w:rPr>
        <w:t>2018</w:t>
      </w:r>
      <w:r w:rsidRPr="00897FCF">
        <w:rPr>
          <w:rFonts w:eastAsiaTheme="minorEastAsia"/>
          <w:color w:val="FF0000"/>
        </w:rPr>
        <w:t>年</w:t>
      </w:r>
      <w:r w:rsidR="004C7B08" w:rsidRPr="00897FCF">
        <w:rPr>
          <w:rFonts w:eastAsiaTheme="minorEastAsia"/>
          <w:color w:val="FF0000"/>
        </w:rPr>
        <w:t>11</w:t>
      </w:r>
      <w:r w:rsidRPr="00897FCF">
        <w:rPr>
          <w:rFonts w:eastAsiaTheme="minorEastAsia"/>
          <w:color w:val="FF0000"/>
        </w:rPr>
        <w:t>月</w:t>
      </w:r>
      <w:r w:rsidR="004C7B08" w:rsidRPr="00897FCF">
        <w:rPr>
          <w:rFonts w:eastAsiaTheme="minorEastAsia"/>
          <w:color w:val="FF0000"/>
        </w:rPr>
        <w:t>30</w:t>
      </w:r>
      <w:r w:rsidRPr="00897FCF">
        <w:rPr>
          <w:rFonts w:eastAsiaTheme="minorEastAsia"/>
          <w:color w:val="FF0000"/>
        </w:rPr>
        <w:t>日</w:t>
      </w:r>
      <w:r w:rsidRPr="00897FCF">
        <w:rPr>
          <w:rFonts w:eastAsiaTheme="minorEastAsia"/>
          <w:color w:val="FF0000"/>
        </w:rPr>
        <w:t>-2018</w:t>
      </w:r>
      <w:r w:rsidRPr="00897FCF">
        <w:rPr>
          <w:rFonts w:eastAsiaTheme="minorEastAsia"/>
          <w:color w:val="FF0000"/>
        </w:rPr>
        <w:t>年</w:t>
      </w:r>
      <w:r w:rsidR="004C7B08" w:rsidRPr="00897FCF">
        <w:rPr>
          <w:rFonts w:eastAsiaTheme="minorEastAsia"/>
          <w:color w:val="FF0000"/>
        </w:rPr>
        <w:t>12</w:t>
      </w:r>
      <w:r w:rsidRPr="00897FCF">
        <w:rPr>
          <w:rFonts w:eastAsiaTheme="minorEastAsia"/>
          <w:color w:val="FF0000"/>
        </w:rPr>
        <w:t>月</w:t>
      </w:r>
      <w:r w:rsidRPr="00897FCF">
        <w:rPr>
          <w:rFonts w:eastAsiaTheme="minorEastAsia"/>
          <w:color w:val="FF0000"/>
        </w:rPr>
        <w:t>5</w:t>
      </w:r>
      <w:r w:rsidRPr="00897FCF">
        <w:rPr>
          <w:rFonts w:eastAsiaTheme="minorEastAsia"/>
          <w:color w:val="FF0000"/>
        </w:rPr>
        <w:t>日在</w:t>
      </w:r>
      <w:r w:rsidR="004C7B08" w:rsidRPr="00897FCF">
        <w:rPr>
          <w:rFonts w:eastAsiaTheme="minorEastAsia"/>
          <w:color w:val="FF0000"/>
        </w:rPr>
        <w:t>江苏圣泰环境科技股份有限公司网站</w:t>
      </w:r>
      <w:r w:rsidRPr="00897FCF">
        <w:rPr>
          <w:rFonts w:eastAsiaTheme="minorEastAsia"/>
          <w:color w:val="FF0000"/>
        </w:rPr>
        <w:t>上进行了第一次公示，于</w:t>
      </w:r>
      <w:r w:rsidRPr="00897FCF">
        <w:rPr>
          <w:rFonts w:eastAsiaTheme="minorEastAsia"/>
          <w:color w:val="FF0000"/>
        </w:rPr>
        <w:t>2018</w:t>
      </w:r>
      <w:r w:rsidRPr="00897FCF">
        <w:rPr>
          <w:rFonts w:eastAsiaTheme="minorEastAsia"/>
          <w:color w:val="FF0000"/>
        </w:rPr>
        <w:t>年</w:t>
      </w:r>
      <w:r w:rsidR="004C7B08" w:rsidRPr="00897FCF">
        <w:rPr>
          <w:rFonts w:eastAsiaTheme="minorEastAsia"/>
          <w:color w:val="FF0000"/>
        </w:rPr>
        <w:t>12</w:t>
      </w:r>
      <w:r w:rsidRPr="00897FCF">
        <w:rPr>
          <w:rFonts w:eastAsiaTheme="minorEastAsia"/>
          <w:color w:val="FF0000"/>
        </w:rPr>
        <w:t>月</w:t>
      </w:r>
      <w:r w:rsidR="004C7B08" w:rsidRPr="00897FCF">
        <w:rPr>
          <w:rFonts w:eastAsiaTheme="minorEastAsia"/>
          <w:color w:val="FF0000"/>
        </w:rPr>
        <w:t>20</w:t>
      </w:r>
      <w:r w:rsidRPr="00897FCF">
        <w:rPr>
          <w:rFonts w:eastAsiaTheme="minorEastAsia"/>
          <w:color w:val="FF0000"/>
        </w:rPr>
        <w:t>日</w:t>
      </w:r>
      <w:r w:rsidRPr="00897FCF">
        <w:rPr>
          <w:rFonts w:eastAsiaTheme="minorEastAsia"/>
          <w:color w:val="FF0000"/>
        </w:rPr>
        <w:t>-</w:t>
      </w:r>
      <w:r w:rsidR="004C7B08" w:rsidRPr="00897FCF">
        <w:rPr>
          <w:rFonts w:eastAsiaTheme="minorEastAsia"/>
          <w:color w:val="FF0000"/>
        </w:rPr>
        <w:t>12</w:t>
      </w:r>
      <w:r w:rsidRPr="00897FCF">
        <w:rPr>
          <w:rFonts w:eastAsiaTheme="minorEastAsia"/>
          <w:color w:val="FF0000"/>
        </w:rPr>
        <w:t>月</w:t>
      </w:r>
      <w:r w:rsidR="004C7B08" w:rsidRPr="00897FCF">
        <w:rPr>
          <w:rFonts w:eastAsiaTheme="minorEastAsia"/>
          <w:color w:val="FF0000"/>
        </w:rPr>
        <w:t>29</w:t>
      </w:r>
      <w:r w:rsidRPr="00897FCF">
        <w:rPr>
          <w:rFonts w:eastAsiaTheme="minorEastAsia"/>
          <w:color w:val="FF0000"/>
        </w:rPr>
        <w:t>日在</w:t>
      </w:r>
      <w:r w:rsidR="004C7B08" w:rsidRPr="00897FCF">
        <w:rPr>
          <w:rFonts w:eastAsiaTheme="minorEastAsia"/>
          <w:color w:val="FF0000"/>
        </w:rPr>
        <w:t>江苏圣泰环境科技股份有限公司</w:t>
      </w:r>
      <w:r w:rsidRPr="00897FCF">
        <w:rPr>
          <w:rFonts w:eastAsiaTheme="minorEastAsia"/>
          <w:color w:val="FF0000"/>
        </w:rPr>
        <w:t>上进行了第二次公示。第二次公示期间，由建设单位组织发放了《江苏省建设项目环境保护公众参与调查</w:t>
      </w:r>
      <w:r w:rsidRPr="00897FCF">
        <w:rPr>
          <w:rFonts w:eastAsiaTheme="minorEastAsia"/>
          <w:color w:val="FF0000"/>
        </w:rPr>
        <w:lastRenderedPageBreak/>
        <w:t>表》。调查中采取随机抽样的方法，尽可能从不同区域和多种职业、文化程度、年龄层次的人员中了解他们对上述问题的看法。本项目公共参与调查能够满足四性要求。</w:t>
      </w:r>
    </w:p>
    <w:p w:rsidR="00B10E6A" w:rsidRPr="00897FCF" w:rsidRDefault="00B10E6A" w:rsidP="007656C0">
      <w:pPr>
        <w:pStyle w:val="aff6"/>
        <w:ind w:firstLine="480"/>
        <w:rPr>
          <w:rFonts w:eastAsiaTheme="minorEastAsia"/>
          <w:color w:val="FF0000"/>
          <w:szCs w:val="24"/>
        </w:rPr>
      </w:pPr>
      <w:r w:rsidRPr="00897FCF">
        <w:rPr>
          <w:rFonts w:eastAsiaTheme="minorEastAsia"/>
          <w:bCs/>
          <w:color w:val="FF0000"/>
          <w:szCs w:val="24"/>
        </w:rPr>
        <w:t>本项目公众调查由建设方进行，共发放调查表</w:t>
      </w:r>
      <w:r w:rsidRPr="00897FCF">
        <w:rPr>
          <w:rFonts w:eastAsiaTheme="minorEastAsia"/>
          <w:bCs/>
          <w:color w:val="FF0000"/>
          <w:szCs w:val="24"/>
        </w:rPr>
        <w:t>150</w:t>
      </w:r>
      <w:r w:rsidRPr="00897FCF">
        <w:rPr>
          <w:rFonts w:eastAsiaTheme="minorEastAsia"/>
          <w:bCs/>
          <w:color w:val="FF0000"/>
          <w:szCs w:val="24"/>
        </w:rPr>
        <w:t>份，收回</w:t>
      </w:r>
      <w:r w:rsidRPr="00897FCF">
        <w:rPr>
          <w:rFonts w:eastAsiaTheme="minorEastAsia"/>
          <w:bCs/>
          <w:color w:val="FF0000"/>
          <w:szCs w:val="24"/>
        </w:rPr>
        <w:t>150</w:t>
      </w:r>
      <w:r w:rsidRPr="00897FCF">
        <w:rPr>
          <w:rFonts w:eastAsiaTheme="minorEastAsia"/>
          <w:bCs/>
          <w:color w:val="FF0000"/>
          <w:szCs w:val="24"/>
        </w:rPr>
        <w:t>份，调查对象主要为</w:t>
      </w:r>
      <w:r w:rsidRPr="00897FCF">
        <w:rPr>
          <w:rFonts w:eastAsiaTheme="minorEastAsia"/>
          <w:color w:val="FF0000"/>
          <w:szCs w:val="24"/>
        </w:rPr>
        <w:t>项目附近的居民及周边企业人群。由调查结果可知对建设项目坚决支持的</w:t>
      </w:r>
      <w:r w:rsidRPr="00897FCF">
        <w:rPr>
          <w:rFonts w:eastAsiaTheme="minorEastAsia"/>
          <w:color w:val="FF0000"/>
          <w:szCs w:val="24"/>
        </w:rPr>
        <w:t>99.3%</w:t>
      </w:r>
      <w:r w:rsidRPr="00897FCF">
        <w:rPr>
          <w:rFonts w:eastAsiaTheme="minorEastAsia"/>
          <w:color w:val="FF0000"/>
          <w:szCs w:val="24"/>
        </w:rPr>
        <w:t>，有条件赞成的占</w:t>
      </w:r>
      <w:r w:rsidRPr="00897FCF">
        <w:rPr>
          <w:rFonts w:eastAsiaTheme="minorEastAsia"/>
          <w:color w:val="FF0000"/>
          <w:szCs w:val="24"/>
        </w:rPr>
        <w:t>0.7%</w:t>
      </w:r>
      <w:r w:rsidRPr="00897FCF">
        <w:rPr>
          <w:rFonts w:eastAsiaTheme="minorEastAsia"/>
          <w:color w:val="FF0000"/>
          <w:szCs w:val="24"/>
        </w:rPr>
        <w:t>，未出现反对意见。</w:t>
      </w:r>
    </w:p>
    <w:p w:rsidR="00B10E6A" w:rsidRPr="00897FCF" w:rsidRDefault="00B10E6A" w:rsidP="007656C0">
      <w:pPr>
        <w:pStyle w:val="aff6"/>
        <w:ind w:firstLine="480"/>
        <w:rPr>
          <w:rFonts w:eastAsiaTheme="minorEastAsia"/>
          <w:szCs w:val="24"/>
        </w:rPr>
      </w:pPr>
      <w:r w:rsidRPr="00897FCF">
        <w:rPr>
          <w:rFonts w:eastAsiaTheme="minorEastAsia"/>
          <w:szCs w:val="24"/>
        </w:rPr>
        <w:t>建设单位在项目设计过程中应充分考虑公众提出的建议，采纳内容如下：</w:t>
      </w:r>
    </w:p>
    <w:p w:rsidR="00B10E6A" w:rsidRPr="00897FCF" w:rsidRDefault="00B10E6A" w:rsidP="007656C0">
      <w:pPr>
        <w:pStyle w:val="aff6"/>
        <w:ind w:firstLine="480"/>
        <w:rPr>
          <w:rFonts w:eastAsiaTheme="minorEastAsia"/>
          <w:szCs w:val="24"/>
        </w:rPr>
      </w:pPr>
      <w:r w:rsidRPr="00897FCF">
        <w:rPr>
          <w:rFonts w:eastAsiaTheme="minorEastAsia"/>
          <w:szCs w:val="24"/>
        </w:rPr>
        <w:t>（</w:t>
      </w:r>
      <w:r w:rsidRPr="00897FCF">
        <w:rPr>
          <w:rFonts w:eastAsiaTheme="minorEastAsia"/>
          <w:szCs w:val="24"/>
        </w:rPr>
        <w:t>1</w:t>
      </w:r>
      <w:r w:rsidRPr="00897FCF">
        <w:rPr>
          <w:rFonts w:eastAsiaTheme="minorEastAsia"/>
          <w:szCs w:val="24"/>
        </w:rPr>
        <w:t>）认真落实各项污染防治措施，减少项目对周围环境的影响；</w:t>
      </w:r>
    </w:p>
    <w:p w:rsidR="00B10E6A" w:rsidRPr="00897FCF" w:rsidRDefault="00B10E6A" w:rsidP="007656C0">
      <w:pPr>
        <w:pStyle w:val="aff6"/>
        <w:ind w:firstLine="480"/>
        <w:rPr>
          <w:rFonts w:eastAsiaTheme="minorEastAsia"/>
          <w:szCs w:val="24"/>
        </w:rPr>
      </w:pPr>
      <w:r w:rsidRPr="00897FCF">
        <w:rPr>
          <w:rFonts w:eastAsiaTheme="minorEastAsia"/>
          <w:szCs w:val="24"/>
        </w:rPr>
        <w:t>（</w:t>
      </w:r>
      <w:r w:rsidRPr="00897FCF">
        <w:rPr>
          <w:rFonts w:eastAsiaTheme="minorEastAsia"/>
          <w:szCs w:val="24"/>
        </w:rPr>
        <w:t>2</w:t>
      </w:r>
      <w:r w:rsidRPr="00897FCF">
        <w:rPr>
          <w:rFonts w:eastAsiaTheme="minorEastAsia"/>
          <w:szCs w:val="24"/>
        </w:rPr>
        <w:t>）妥善处理项目接收及产生的危险废物，防止风险事故的发生；</w:t>
      </w:r>
    </w:p>
    <w:p w:rsidR="00B10E6A" w:rsidRPr="00897FCF" w:rsidRDefault="00B10E6A" w:rsidP="007656C0">
      <w:pPr>
        <w:pStyle w:val="aff6"/>
        <w:ind w:firstLine="480"/>
        <w:rPr>
          <w:rFonts w:eastAsiaTheme="minorEastAsia"/>
          <w:szCs w:val="24"/>
        </w:rPr>
      </w:pPr>
      <w:r w:rsidRPr="00897FCF">
        <w:rPr>
          <w:rFonts w:eastAsiaTheme="minorEastAsia"/>
          <w:szCs w:val="24"/>
        </w:rPr>
        <w:t>（</w:t>
      </w:r>
      <w:r w:rsidRPr="00897FCF">
        <w:rPr>
          <w:rFonts w:eastAsiaTheme="minorEastAsia"/>
          <w:szCs w:val="24"/>
        </w:rPr>
        <w:t>3</w:t>
      </w:r>
      <w:r w:rsidRPr="00897FCF">
        <w:rPr>
          <w:rFonts w:eastAsiaTheme="minorEastAsia"/>
          <w:szCs w:val="24"/>
        </w:rPr>
        <w:t>）认真落实各项环保手续，不违法生产；</w:t>
      </w:r>
    </w:p>
    <w:p w:rsidR="00B10E6A" w:rsidRPr="00897FCF" w:rsidRDefault="00B10E6A" w:rsidP="007656C0">
      <w:pPr>
        <w:pStyle w:val="aff6"/>
        <w:ind w:firstLine="480"/>
        <w:rPr>
          <w:rFonts w:eastAsiaTheme="minorEastAsia"/>
        </w:rPr>
      </w:pPr>
      <w:r w:rsidRPr="00897FCF">
        <w:rPr>
          <w:rFonts w:eastAsiaTheme="minorEastAsia"/>
        </w:rPr>
        <w:t>（</w:t>
      </w:r>
      <w:r w:rsidRPr="00897FCF">
        <w:rPr>
          <w:rFonts w:eastAsiaTheme="minorEastAsia"/>
        </w:rPr>
        <w:t>4</w:t>
      </w:r>
      <w:r w:rsidRPr="00897FCF">
        <w:rPr>
          <w:rFonts w:eastAsiaTheme="minorEastAsia"/>
        </w:rPr>
        <w:t>）一旦发生违法扰民现象，立即无条件停止生产。</w:t>
      </w:r>
    </w:p>
    <w:p w:rsidR="00B10E6A" w:rsidRPr="00897FCF" w:rsidRDefault="008F2794" w:rsidP="00897FCF">
      <w:pPr>
        <w:pStyle w:val="2"/>
        <w:spacing w:line="360" w:lineRule="auto"/>
        <w:rPr>
          <w:rFonts w:ascii="Times New Roman" w:hAnsi="Times New Roman"/>
        </w:rPr>
      </w:pPr>
      <w:bookmarkStart w:id="971" w:name="_Toc496642966"/>
      <w:bookmarkStart w:id="972" w:name="_Toc514961397"/>
      <w:bookmarkStart w:id="973" w:name="_Toc531939481"/>
      <w:bookmarkStart w:id="974" w:name="_Toc12286450"/>
      <w:r w:rsidRPr="00897FCF">
        <w:rPr>
          <w:rFonts w:ascii="Times New Roman" w:hAnsi="Times New Roman"/>
        </w:rPr>
        <w:t>10</w:t>
      </w:r>
      <w:r w:rsidR="00B10E6A" w:rsidRPr="00897FCF">
        <w:rPr>
          <w:rFonts w:ascii="Times New Roman" w:hAnsi="Times New Roman"/>
        </w:rPr>
        <w:t xml:space="preserve">.8 </w:t>
      </w:r>
      <w:r w:rsidR="00B10E6A" w:rsidRPr="00897FCF">
        <w:rPr>
          <w:rFonts w:ascii="Times New Roman" w:hAnsi="Times New Roman"/>
        </w:rPr>
        <w:t>环境保护措施分析</w:t>
      </w:r>
      <w:bookmarkEnd w:id="971"/>
      <w:bookmarkEnd w:id="972"/>
      <w:bookmarkEnd w:id="973"/>
      <w:bookmarkEnd w:id="974"/>
    </w:p>
    <w:p w:rsidR="00B10E6A" w:rsidRPr="00897FCF" w:rsidRDefault="00B10E6A" w:rsidP="007656C0">
      <w:pPr>
        <w:pStyle w:val="aff6"/>
        <w:ind w:firstLine="480"/>
        <w:rPr>
          <w:rFonts w:eastAsiaTheme="minorEastAsia"/>
          <w:szCs w:val="24"/>
        </w:rPr>
      </w:pPr>
      <w:r w:rsidRPr="00897FCF">
        <w:rPr>
          <w:rFonts w:eastAsiaTheme="minorEastAsia"/>
          <w:szCs w:val="24"/>
        </w:rPr>
        <w:t>建设项目生产运营阶段产生的废气经收集处理后达标、高空排放；项目</w:t>
      </w:r>
      <w:r w:rsidR="00700103" w:rsidRPr="00897FCF">
        <w:rPr>
          <w:rFonts w:eastAsiaTheme="minorEastAsia"/>
          <w:szCs w:val="24"/>
        </w:rPr>
        <w:t>生产废水经厂区污水处理站处理达标后全部回用，生活污水经化粪池处理达标后灌溉农田</w:t>
      </w:r>
      <w:r w:rsidR="0002648E" w:rsidRPr="00897FCF">
        <w:rPr>
          <w:rFonts w:eastAsiaTheme="minorEastAsia"/>
          <w:szCs w:val="24"/>
        </w:rPr>
        <w:t>，不会对周边水环境造成影响</w:t>
      </w:r>
      <w:r w:rsidRPr="00897FCF">
        <w:rPr>
          <w:rFonts w:eastAsiaTheme="minorEastAsia"/>
          <w:szCs w:val="24"/>
        </w:rPr>
        <w:t>；项目噪声通过基础减振、墙体隔声，厂界噪声达标排放，对周边环境影响较小；项目危险废物拟委托资质单位处置，</w:t>
      </w:r>
      <w:r w:rsidR="003312E8" w:rsidRPr="00897FCF">
        <w:rPr>
          <w:rFonts w:eastAsiaTheme="minorEastAsia"/>
          <w:szCs w:val="24"/>
        </w:rPr>
        <w:t>一般工业固废综合收集利用</w:t>
      </w:r>
      <w:r w:rsidRPr="00897FCF">
        <w:rPr>
          <w:rFonts w:eastAsiaTheme="minorEastAsia"/>
          <w:szCs w:val="24"/>
        </w:rPr>
        <w:t>、生活垃圾由环卫部门定期清运。</w:t>
      </w:r>
    </w:p>
    <w:p w:rsidR="00B10E6A" w:rsidRPr="00897FCF" w:rsidRDefault="00B10E6A" w:rsidP="007656C0">
      <w:pPr>
        <w:pStyle w:val="aff6"/>
        <w:ind w:firstLine="480"/>
        <w:rPr>
          <w:rFonts w:eastAsiaTheme="minorEastAsia"/>
          <w:szCs w:val="24"/>
        </w:rPr>
      </w:pPr>
      <w:r w:rsidRPr="00897FCF">
        <w:rPr>
          <w:rFonts w:eastAsiaTheme="minorEastAsia"/>
          <w:szCs w:val="24"/>
        </w:rPr>
        <w:t>综上，项目各污染物处理后均能达标排放，对周边环境影响较小。</w:t>
      </w:r>
    </w:p>
    <w:p w:rsidR="00B10E6A" w:rsidRPr="00897FCF" w:rsidRDefault="008F2794" w:rsidP="00897FCF">
      <w:pPr>
        <w:pStyle w:val="2"/>
        <w:spacing w:line="360" w:lineRule="auto"/>
        <w:rPr>
          <w:rFonts w:ascii="Times New Roman" w:hAnsi="Times New Roman"/>
        </w:rPr>
      </w:pPr>
      <w:bookmarkStart w:id="975" w:name="_Toc446530274"/>
      <w:bookmarkStart w:id="976" w:name="_Toc372097830"/>
      <w:bookmarkStart w:id="977" w:name="_Toc356819766"/>
      <w:bookmarkStart w:id="978" w:name="_Toc514961398"/>
      <w:bookmarkStart w:id="979" w:name="_Toc531939482"/>
      <w:bookmarkStart w:id="980" w:name="_Toc12286451"/>
      <w:r w:rsidRPr="00897FCF">
        <w:rPr>
          <w:rFonts w:ascii="Times New Roman" w:hAnsi="Times New Roman"/>
        </w:rPr>
        <w:t>10</w:t>
      </w:r>
      <w:r w:rsidR="00B10E6A" w:rsidRPr="00897FCF">
        <w:rPr>
          <w:rFonts w:ascii="Times New Roman" w:hAnsi="Times New Roman"/>
        </w:rPr>
        <w:t xml:space="preserve">.9 </w:t>
      </w:r>
      <w:r w:rsidR="00B10E6A" w:rsidRPr="00897FCF">
        <w:rPr>
          <w:rFonts w:ascii="Times New Roman" w:hAnsi="Times New Roman"/>
        </w:rPr>
        <w:t>评价总结论</w:t>
      </w:r>
      <w:bookmarkEnd w:id="975"/>
      <w:bookmarkEnd w:id="976"/>
      <w:bookmarkEnd w:id="977"/>
      <w:bookmarkEnd w:id="978"/>
      <w:bookmarkEnd w:id="979"/>
      <w:bookmarkEnd w:id="980"/>
    </w:p>
    <w:p w:rsidR="00B10E6A" w:rsidRPr="00897FCF" w:rsidRDefault="00B10E6A" w:rsidP="007656C0">
      <w:pPr>
        <w:pStyle w:val="aff6"/>
        <w:ind w:firstLine="482"/>
        <w:rPr>
          <w:rFonts w:eastAsiaTheme="minorEastAsia"/>
          <w:highlight w:val="red"/>
        </w:rPr>
      </w:pPr>
      <w:r w:rsidRPr="00897FCF">
        <w:rPr>
          <w:rFonts w:eastAsiaTheme="minorEastAsia"/>
          <w:b/>
        </w:rPr>
        <w:t>综合本报告书所做各项评价内容表明：本项目</w:t>
      </w:r>
      <w:r w:rsidR="0002648E" w:rsidRPr="00897FCF">
        <w:rPr>
          <w:rFonts w:eastAsiaTheme="minorEastAsia"/>
          <w:b/>
        </w:rPr>
        <w:t>位于江苏省启东市吕四港镇锡康村</w:t>
      </w:r>
      <w:r w:rsidRPr="00897FCF">
        <w:rPr>
          <w:rFonts w:eastAsiaTheme="minorEastAsia"/>
          <w:b/>
        </w:rPr>
        <w:t>，符合</w:t>
      </w:r>
      <w:r w:rsidR="0002648E" w:rsidRPr="00897FCF">
        <w:rPr>
          <w:rFonts w:eastAsiaTheme="minorEastAsia"/>
          <w:b/>
        </w:rPr>
        <w:t>吕四港镇</w:t>
      </w:r>
      <w:r w:rsidRPr="00897FCF">
        <w:rPr>
          <w:rFonts w:eastAsiaTheme="minorEastAsia"/>
          <w:b/>
        </w:rPr>
        <w:t>规划总体要求，本项目的建设符合国家及地方产业政策要求；各项污染治理得当，经有效处理后可保证污染物稳定达到相关排放标准要求，对外环境影响不大，不会降低区域功能类别，并能满足总量控制要求，经济效益较好，公众普遍支持。本项目事故环境风险出现的概率较低，经采取有效的事故防范和减缓措施后，项目环境风险水平是可接受的，项目引发的不利于社会稳定风险低。因此，在下一步的工程设计和建设中，如能严格落实建设单位既定的污染防治措施和本报告书提出的各项环境保护对策建议，从环保的角度看，江苏</w:t>
      </w:r>
      <w:r w:rsidR="003312E8" w:rsidRPr="00897FCF">
        <w:rPr>
          <w:rFonts w:eastAsiaTheme="minorEastAsia"/>
          <w:b/>
        </w:rPr>
        <w:t>恒能家纺新材料</w:t>
      </w:r>
      <w:r w:rsidRPr="00897FCF">
        <w:rPr>
          <w:rFonts w:eastAsiaTheme="minorEastAsia"/>
          <w:b/>
        </w:rPr>
        <w:t>有限公司项目的建设是可行的。</w:t>
      </w:r>
    </w:p>
    <w:sectPr w:rsidR="00B10E6A" w:rsidRPr="00897FCF" w:rsidSect="00DC4E4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3E" w:rsidRDefault="00517E3E">
      <w:r>
        <w:separator/>
      </w:r>
    </w:p>
  </w:endnote>
  <w:endnote w:type="continuationSeparator" w:id="0">
    <w:p w:rsidR="00517E3E" w:rsidRDefault="00517E3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汉鼎简书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roman"/>
    <w:pitch w:val="default"/>
    <w:sig w:usb0="00000003" w:usb1="00000000" w:usb2="00000000" w:usb3="00000000" w:csb0="00040001" w:csb1="00000000"/>
  </w:font>
  <w:font w:name="TimesNewRoman">
    <w:altName w:val="微软雅黑"/>
    <w:charset w:val="00"/>
    <w:family w:val="roman"/>
    <w:pitch w:val="default"/>
    <w:sig w:usb0="00000003" w:usb1="080E0000" w:usb2="00000010" w:usb3="00000000" w:csb0="00040001" w:csb1="00000000"/>
  </w:font>
  <w:font w:name="经典黑体简">
    <w:altName w:val="微软雅黑"/>
    <w:charset w:val="86"/>
    <w:family w:val="modern"/>
    <w:pitch w:val="fixed"/>
    <w:sig w:usb0="A1002AEF" w:usb1="F9DF7CFB" w:usb2="0000001E" w:usb3="00000000" w:csb0="00040000" w:csb1="00000000"/>
  </w:font>
  <w:font w:name="Arial Black">
    <w:panose1 w:val="020B0A04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4"/>
      <w:tabs>
        <w:tab w:val="left" w:pos="4707"/>
        <w:tab w:val="right" w:pos="8426"/>
      </w:tabs>
    </w:pPr>
    <w:r>
      <w:rPr>
        <w:rFonts w:hint="eastAsia"/>
      </w:rPr>
      <w:tab/>
    </w:r>
    <w:r>
      <w:rPr>
        <w:rFonts w:hint="eastAsia"/>
      </w:rPr>
      <w:tab/>
    </w: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4"/>
      <w:tabs>
        <w:tab w:val="left" w:pos="4707"/>
        <w:tab w:val="right" w:pos="8426"/>
      </w:tabs>
    </w:pPr>
    <w:r>
      <w:rPr>
        <w:rFonts w:hint="eastAsia"/>
      </w:rPr>
      <w:tab/>
    </w:r>
    <w:r>
      <w:rPr>
        <w:rFonts w:hint="eastAsia"/>
      </w:rPr>
      <w:tab/>
    </w:r>
    <w:r>
      <w:rPr>
        <w:rFonts w:hint="eastAsia"/>
      </w:rPr>
      <w:tab/>
    </w:r>
    <w:r>
      <w:rPr>
        <w:rFonts w:hint="eastAsia"/>
      </w:rPr>
      <w:t>江苏圣泰环境科技股份有限公司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4"/>
      <w:framePr w:wrap="around" w:vAnchor="text" w:hAnchor="margin" w:xAlign="center" w:y="1"/>
      <w:rPr>
        <w:rStyle w:val="a4"/>
      </w:rPr>
    </w:pPr>
    <w:r>
      <w:fldChar w:fldCharType="begin"/>
    </w:r>
    <w:r>
      <w:rPr>
        <w:rStyle w:val="a4"/>
      </w:rPr>
      <w:instrText xml:space="preserve">PAGE  </w:instrText>
    </w:r>
    <w:r>
      <w:fldChar w:fldCharType="separate"/>
    </w:r>
    <w:r w:rsidR="00382A98">
      <w:rPr>
        <w:rStyle w:val="a4"/>
        <w:noProof/>
      </w:rPr>
      <w:t>27</w:t>
    </w:r>
    <w:r>
      <w:fldChar w:fldCharType="end"/>
    </w:r>
  </w:p>
  <w:p w:rsidR="00517E3E" w:rsidRDefault="00517E3E">
    <w:pPr>
      <w:pStyle w:val="af4"/>
      <w:tabs>
        <w:tab w:val="left" w:pos="4707"/>
        <w:tab w:val="right" w:pos="8426"/>
      </w:tabs>
    </w:pPr>
    <w:r>
      <w:rPr>
        <w:rFonts w:hint="eastAsia"/>
      </w:rPr>
      <w:tab/>
    </w:r>
    <w:r>
      <w:rPr>
        <w:rFonts w:hint="eastAsia"/>
      </w:rPr>
      <w:tab/>
    </w:r>
    <w:r>
      <w:rPr>
        <w:rFonts w:hint="eastAsia"/>
      </w:rPr>
      <w:tab/>
    </w:r>
    <w:r>
      <w:rPr>
        <w:rFonts w:hint="eastAsia"/>
      </w:rPr>
      <w:t>江苏圣泰环境科技股份有限公司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4"/>
      <w:jc w:val="center"/>
    </w:pPr>
    <w:r>
      <w:fldChar w:fldCharType="begin"/>
    </w:r>
    <w:r>
      <w:rPr>
        <w:rStyle w:val="a4"/>
      </w:rPr>
      <w:instrText xml:space="preserve"> PAGE </w:instrText>
    </w:r>
    <w:r>
      <w:fldChar w:fldCharType="separate"/>
    </w:r>
    <w:r w:rsidR="00382A98">
      <w:rPr>
        <w:rStyle w:val="a4"/>
        <w:noProof/>
      </w:rPr>
      <w:t>56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4"/>
      <w:framePr w:wrap="around" w:vAnchor="text" w:hAnchor="page" w:x="5296" w:y="-20"/>
      <w:rPr>
        <w:rStyle w:val="a4"/>
      </w:rPr>
    </w:pPr>
    <w:r>
      <w:rPr>
        <w:rStyle w:val="a4"/>
        <w:rFonts w:hint="eastAsia"/>
      </w:rPr>
      <w:t>2-</w:t>
    </w: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517E3E" w:rsidRDefault="00517E3E">
    <w:pPr>
      <w:pStyle w:val="af4"/>
      <w:tabs>
        <w:tab w:val="left" w:pos="9000"/>
      </w:tabs>
      <w:ind w:right="70" w:firstLine="360"/>
      <w:jc w:val="right"/>
    </w:pPr>
    <w:r w:rsidRPr="00E17004">
      <w:rPr>
        <w:rFonts w:ascii="宋体" w:hAnsi="宋体"/>
        <w:bCs/>
        <w:noProof/>
        <w:sz w:val="20"/>
      </w:rPr>
      <w:pict>
        <v:line id="Line 1" o:spid="_x0000_s2050" style="position:absolute;left:0;text-align:left;z-index:251660288;visibility:visible" from="0,-2.4pt" to="453.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Ha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"/>
      </w:pict>
    </w:r>
    <w:r>
      <w:rPr>
        <w:rFonts w:ascii="宋体" w:hAnsi="宋体" w:hint="eastAsia"/>
        <w:bCs/>
      </w:rPr>
      <w:t>山东省环境保护科学研究设计院</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rsidP="005727D1">
    <w:pPr>
      <w:pStyle w:val="af4"/>
      <w:framePr w:wrap="around" w:vAnchor="text" w:hAnchor="page" w:x="5852" w:y="58"/>
      <w:rPr>
        <w:rStyle w:val="a4"/>
      </w:rPr>
    </w:pPr>
    <w:r>
      <w:rPr>
        <w:rStyle w:val="a4"/>
      </w:rPr>
      <w:fldChar w:fldCharType="begin"/>
    </w:r>
    <w:r>
      <w:rPr>
        <w:rStyle w:val="a4"/>
      </w:rPr>
      <w:instrText xml:space="preserve">PAGE  </w:instrText>
    </w:r>
    <w:r>
      <w:rPr>
        <w:rStyle w:val="a4"/>
      </w:rPr>
      <w:fldChar w:fldCharType="separate"/>
    </w:r>
    <w:r>
      <w:rPr>
        <w:rStyle w:val="a4"/>
        <w:noProof/>
      </w:rPr>
      <w:t>67</w:t>
    </w:r>
    <w:r>
      <w:rPr>
        <w:rStyle w:val="a4"/>
      </w:rPr>
      <w:fldChar w:fldCharType="end"/>
    </w:r>
  </w:p>
  <w:p w:rsidR="00517E3E" w:rsidRDefault="00517E3E">
    <w:pPr>
      <w:pStyle w:val="af4"/>
      <w:ind w:right="360"/>
      <w:jc w:val="both"/>
      <w:rPr>
        <w:rFonts w:ascii="宋体" w:hAnsi="宋体"/>
        <w:bCs/>
      </w:rPr>
    </w:pPr>
    <w:r>
      <w:rPr>
        <w:rFonts w:ascii="宋体" w:hAnsi="宋体"/>
        <w:bCs/>
        <w:noProof/>
      </w:rPr>
      <w:pict>
        <v:shapetype id="_x0000_t32" coordsize="21600,21600" o:spt="32" o:oned="t" path="m,l21600,21600e" filled="f">
          <v:path arrowok="t" fillok="f" o:connecttype="none"/>
          <o:lock v:ext="edit" shapetype="t"/>
        </v:shapetype>
        <v:shape id="AutoShape 2" o:spid="_x0000_s2049" type="#_x0000_t32" style="position:absolute;left:0;text-align:left;margin-left:1.85pt;margin-top:-2.55pt;width:45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W6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s4eH9NkBsr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"/>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4"/>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188</w:t>
    </w:r>
    <w:r>
      <w:fldChar w:fldCharType="end"/>
    </w:r>
  </w:p>
  <w:p w:rsidR="00517E3E" w:rsidRDefault="00517E3E">
    <w:pPr>
      <w:pStyle w:val="af4"/>
      <w:jc w:val="right"/>
    </w:pPr>
    <w:r>
      <w:rPr>
        <w:rFonts w:hint="eastAsia"/>
      </w:rPr>
      <w:t>江苏圣泰环境科技股份有限公司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3E" w:rsidRDefault="00517E3E">
      <w:r>
        <w:separator/>
      </w:r>
    </w:p>
  </w:footnote>
  <w:footnote w:type="continuationSeparator" w:id="0">
    <w:p w:rsidR="00517E3E" w:rsidRDefault="00517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1"/>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1"/>
    </w:pPr>
    <w:r>
      <w:rPr>
        <w:rFonts w:hAnsi="宋体" w:hint="eastAsia"/>
        <w:sz w:val="21"/>
        <w:szCs w:val="21"/>
      </w:rPr>
      <w:t>江苏恒能家纺材料有限公司纺织原料及纺织品研发、生产、销售项目</w:t>
    </w:r>
    <w:r>
      <w:rPr>
        <w:rFonts w:hint="eastAsia"/>
        <w:sz w:val="21"/>
        <w:szCs w:val="21"/>
      </w:rPr>
      <w:t>环境影响报告书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1"/>
    </w:pPr>
    <w:r>
      <w:rPr>
        <w:rFonts w:hAnsi="宋体" w:hint="eastAsia"/>
        <w:sz w:val="21"/>
        <w:szCs w:val="21"/>
      </w:rPr>
      <w:t>启东华运绳网有限公司绳网加工项目</w:t>
    </w:r>
    <w:r>
      <w:rPr>
        <w:rFonts w:hint="eastAsia"/>
        <w:sz w:val="21"/>
        <w:szCs w:val="21"/>
      </w:rPr>
      <w:t>环境影响报告书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Default="00517E3E">
    <w:pPr>
      <w:pStyle w:val="af1"/>
      <w:jc w:val="both"/>
      <w:rPr>
        <w:bCs/>
      </w:rPr>
    </w:pPr>
    <w:r>
      <w:rPr>
        <w:rFonts w:hAnsi="宋体" w:hint="eastAsia"/>
        <w:spacing w:val="-20"/>
      </w:rPr>
      <w:t>益海天成（兖州）化工有限公司年产</w:t>
    </w:r>
    <w:r>
      <w:rPr>
        <w:rFonts w:hAnsi="宋体" w:hint="eastAsia"/>
        <w:spacing w:val="-20"/>
      </w:rPr>
      <w:t>6</w:t>
    </w:r>
    <w:r>
      <w:rPr>
        <w:rFonts w:hAnsi="宋体" w:hint="eastAsia"/>
        <w:spacing w:val="-20"/>
      </w:rPr>
      <w:t>万吨</w:t>
    </w:r>
    <w:r>
      <w:rPr>
        <w:rFonts w:hAnsi="宋体" w:hint="eastAsia"/>
        <w:spacing w:val="-20"/>
      </w:rPr>
      <w:t>/</w:t>
    </w:r>
    <w:r>
      <w:rPr>
        <w:rFonts w:hAnsi="宋体" w:hint="eastAsia"/>
        <w:spacing w:val="-20"/>
      </w:rPr>
      <w:t>年</w:t>
    </w:r>
    <w:r>
      <w:rPr>
        <w:rFonts w:hAnsi="宋体" w:hint="eastAsia"/>
        <w:spacing w:val="-20"/>
      </w:rPr>
      <w:t>AKD</w:t>
    </w:r>
    <w:r>
      <w:rPr>
        <w:rFonts w:hAnsi="宋体" w:hint="eastAsia"/>
        <w:spacing w:val="-20"/>
      </w:rPr>
      <w:t>和</w:t>
    </w:r>
    <w:r>
      <w:rPr>
        <w:rFonts w:hAnsi="宋体" w:hint="eastAsia"/>
        <w:spacing w:val="-20"/>
      </w:rPr>
      <w:t>10</w:t>
    </w:r>
    <w:r>
      <w:rPr>
        <w:rFonts w:hAnsi="宋体" w:hint="eastAsia"/>
        <w:spacing w:val="-20"/>
      </w:rPr>
      <w:t>万吨</w:t>
    </w:r>
    <w:r>
      <w:rPr>
        <w:rFonts w:hAnsi="宋体" w:hint="eastAsia"/>
        <w:spacing w:val="-20"/>
      </w:rPr>
      <w:t>/</w:t>
    </w:r>
    <w:r>
      <w:rPr>
        <w:rFonts w:hAnsi="宋体" w:hint="eastAsia"/>
        <w:spacing w:val="-20"/>
      </w:rPr>
      <w:t>年甘油法环氧氯丙烷</w:t>
    </w:r>
    <w:r>
      <w:rPr>
        <w:rFonts w:hAnsi="宋体"/>
        <w:spacing w:val="-20"/>
      </w:rPr>
      <w:t>项目环境影响</w:t>
    </w:r>
    <w:r>
      <w:rPr>
        <w:rFonts w:hAnsi="宋体" w:hint="eastAsia"/>
        <w:spacing w:val="-20"/>
      </w:rPr>
      <w:t>报告书</w:t>
    </w:r>
    <w:r>
      <w:rPr>
        <w:rFonts w:hint="eastAsia"/>
        <w:bCs/>
      </w:rPr>
      <w:t>区</w:t>
    </w:r>
    <w:r>
      <w:rPr>
        <w:rFonts w:hAnsi="宋体"/>
        <w:bCs/>
      </w:rPr>
      <w:t>域环境概况</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3E" w:rsidRPr="00911193" w:rsidRDefault="00517E3E" w:rsidP="00307692">
    <w:pPr>
      <w:pStyle w:val="af1"/>
      <w:rPr>
        <w:rFonts w:hAnsi="宋体"/>
        <w:bCs/>
        <w:spacing w:val="-4"/>
        <w:w w:val="80"/>
      </w:rPr>
    </w:pPr>
    <w:r>
      <w:rPr>
        <w:rFonts w:hAnsi="宋体" w:hint="eastAsia"/>
        <w:sz w:val="21"/>
        <w:szCs w:val="21"/>
      </w:rPr>
      <w:t>启东华运绳网有限公司绳网加工项目</w:t>
    </w:r>
    <w:r>
      <w:rPr>
        <w:rFonts w:hint="eastAsia"/>
        <w:sz w:val="21"/>
        <w:szCs w:val="21"/>
      </w:rPr>
      <w:t>环境影响报告书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348A9CA"/>
    <w:lvl w:ilvl="0">
      <w:start w:val="1"/>
      <w:numFmt w:val="decimal"/>
      <w:lvlText w:val="%1."/>
      <w:lvlJc w:val="left"/>
      <w:pPr>
        <w:tabs>
          <w:tab w:val="num" w:pos="360"/>
        </w:tabs>
        <w:ind w:left="360" w:hangingChars="200" w:hanging="360"/>
      </w:pPr>
    </w:lvl>
  </w:abstractNum>
  <w:abstractNum w:abstractNumId="1">
    <w:nsid w:val="01042108"/>
    <w:multiLevelType w:val="hybridMultilevel"/>
    <w:tmpl w:val="6FC8E56A"/>
    <w:lvl w:ilvl="0" w:tplc="34B6B746">
      <w:start w:val="1"/>
      <w:numFmt w:val="decimalEnclosedCircle"/>
      <w:lvlText w:val="%1"/>
      <w:lvlJc w:val="left"/>
      <w:pPr>
        <w:ind w:left="842" w:hanging="360"/>
      </w:pPr>
      <w:rPr>
        <w:rFonts w:ascii="宋体" w:eastAsia="宋体" w:hAnsi="宋体" w:cs="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79220A3"/>
    <w:multiLevelType w:val="hybridMultilevel"/>
    <w:tmpl w:val="1700E18C"/>
    <w:lvl w:ilvl="0" w:tplc="C902ED2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D7548FE"/>
    <w:multiLevelType w:val="hybridMultilevel"/>
    <w:tmpl w:val="F26E25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2F67CF"/>
    <w:multiLevelType w:val="multilevel"/>
    <w:tmpl w:val="322F67CF"/>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4B9259F8"/>
    <w:multiLevelType w:val="multilevel"/>
    <w:tmpl w:val="4B9259F8"/>
    <w:lvl w:ilvl="0">
      <w:start w:val="1"/>
      <w:numFmt w:val="decimalEnclosedCircle"/>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EB6BE1"/>
    <w:multiLevelType w:val="multilevel"/>
    <w:tmpl w:val="0409001D"/>
    <w:styleLink w:val="1"/>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pStyle w:val="305"/>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num w:numId="1">
    <w:abstractNumId w:val="4"/>
  </w:num>
  <w:num w:numId="2">
    <w:abstractNumId w:val="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rules v:ext="edit">
        <o:r id="V:Rule2"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6EB"/>
    <w:rsid w:val="00000508"/>
    <w:rsid w:val="00007542"/>
    <w:rsid w:val="00007BB9"/>
    <w:rsid w:val="000101CE"/>
    <w:rsid w:val="0001095B"/>
    <w:rsid w:val="000115AF"/>
    <w:rsid w:val="00011D9D"/>
    <w:rsid w:val="00013DB5"/>
    <w:rsid w:val="000156EB"/>
    <w:rsid w:val="0001616C"/>
    <w:rsid w:val="0001638F"/>
    <w:rsid w:val="00016487"/>
    <w:rsid w:val="0002648E"/>
    <w:rsid w:val="00040F6A"/>
    <w:rsid w:val="0004315A"/>
    <w:rsid w:val="00044147"/>
    <w:rsid w:val="00045BB1"/>
    <w:rsid w:val="00050FFB"/>
    <w:rsid w:val="0005211F"/>
    <w:rsid w:val="00056821"/>
    <w:rsid w:val="000575C2"/>
    <w:rsid w:val="000629B3"/>
    <w:rsid w:val="00072542"/>
    <w:rsid w:val="00080FBA"/>
    <w:rsid w:val="00082CF4"/>
    <w:rsid w:val="00083394"/>
    <w:rsid w:val="000839DC"/>
    <w:rsid w:val="00083D3D"/>
    <w:rsid w:val="00086ABC"/>
    <w:rsid w:val="0008791F"/>
    <w:rsid w:val="000927AD"/>
    <w:rsid w:val="000942B2"/>
    <w:rsid w:val="0009462C"/>
    <w:rsid w:val="000A05EB"/>
    <w:rsid w:val="000A0B73"/>
    <w:rsid w:val="000A1EC8"/>
    <w:rsid w:val="000A57E4"/>
    <w:rsid w:val="000B6512"/>
    <w:rsid w:val="000C34AE"/>
    <w:rsid w:val="000C47FA"/>
    <w:rsid w:val="000C4ACC"/>
    <w:rsid w:val="000C4DB2"/>
    <w:rsid w:val="000C7B86"/>
    <w:rsid w:val="000D4154"/>
    <w:rsid w:val="000D4190"/>
    <w:rsid w:val="000D626E"/>
    <w:rsid w:val="000D6EF0"/>
    <w:rsid w:val="000D7346"/>
    <w:rsid w:val="000E0A32"/>
    <w:rsid w:val="000E0C65"/>
    <w:rsid w:val="000E3929"/>
    <w:rsid w:val="000E68BC"/>
    <w:rsid w:val="000F2954"/>
    <w:rsid w:val="000F3848"/>
    <w:rsid w:val="000F53AA"/>
    <w:rsid w:val="000F5514"/>
    <w:rsid w:val="0010055F"/>
    <w:rsid w:val="00100B23"/>
    <w:rsid w:val="00103A91"/>
    <w:rsid w:val="00104085"/>
    <w:rsid w:val="0010556F"/>
    <w:rsid w:val="00105A4B"/>
    <w:rsid w:val="0011156F"/>
    <w:rsid w:val="00113EFC"/>
    <w:rsid w:val="00115E0F"/>
    <w:rsid w:val="001170AF"/>
    <w:rsid w:val="001173ED"/>
    <w:rsid w:val="00120A31"/>
    <w:rsid w:val="00123203"/>
    <w:rsid w:val="00124294"/>
    <w:rsid w:val="001255CC"/>
    <w:rsid w:val="00132103"/>
    <w:rsid w:val="00136E92"/>
    <w:rsid w:val="00142067"/>
    <w:rsid w:val="001421CD"/>
    <w:rsid w:val="001460DC"/>
    <w:rsid w:val="001469A9"/>
    <w:rsid w:val="00146E6C"/>
    <w:rsid w:val="00147CD3"/>
    <w:rsid w:val="00150560"/>
    <w:rsid w:val="00151C32"/>
    <w:rsid w:val="001541CE"/>
    <w:rsid w:val="00155816"/>
    <w:rsid w:val="001645D9"/>
    <w:rsid w:val="001652B7"/>
    <w:rsid w:val="00170F02"/>
    <w:rsid w:val="001737E1"/>
    <w:rsid w:val="00173E61"/>
    <w:rsid w:val="001776B6"/>
    <w:rsid w:val="001779D4"/>
    <w:rsid w:val="001821D9"/>
    <w:rsid w:val="0018651C"/>
    <w:rsid w:val="001917CD"/>
    <w:rsid w:val="0019502B"/>
    <w:rsid w:val="001A1369"/>
    <w:rsid w:val="001A1552"/>
    <w:rsid w:val="001A4969"/>
    <w:rsid w:val="001A5EF6"/>
    <w:rsid w:val="001B1226"/>
    <w:rsid w:val="001B2672"/>
    <w:rsid w:val="001B2AA7"/>
    <w:rsid w:val="001B3216"/>
    <w:rsid w:val="001B5649"/>
    <w:rsid w:val="001C0C7F"/>
    <w:rsid w:val="001C5E62"/>
    <w:rsid w:val="001C7177"/>
    <w:rsid w:val="001D30D6"/>
    <w:rsid w:val="001D4E75"/>
    <w:rsid w:val="001E00F7"/>
    <w:rsid w:val="001E0C0F"/>
    <w:rsid w:val="001E2398"/>
    <w:rsid w:val="001E49FB"/>
    <w:rsid w:val="001E6F3E"/>
    <w:rsid w:val="001E6FF0"/>
    <w:rsid w:val="001F2A31"/>
    <w:rsid w:val="001F33E7"/>
    <w:rsid w:val="002016F1"/>
    <w:rsid w:val="002026C5"/>
    <w:rsid w:val="00202A89"/>
    <w:rsid w:val="00203822"/>
    <w:rsid w:val="00203B6B"/>
    <w:rsid w:val="002066F2"/>
    <w:rsid w:val="002103D5"/>
    <w:rsid w:val="00211F21"/>
    <w:rsid w:val="00212DD1"/>
    <w:rsid w:val="0021634E"/>
    <w:rsid w:val="0022561F"/>
    <w:rsid w:val="00230937"/>
    <w:rsid w:val="00230C1D"/>
    <w:rsid w:val="00234ED8"/>
    <w:rsid w:val="002367EB"/>
    <w:rsid w:val="00236B01"/>
    <w:rsid w:val="00241309"/>
    <w:rsid w:val="00242468"/>
    <w:rsid w:val="0024337D"/>
    <w:rsid w:val="00244DC0"/>
    <w:rsid w:val="002475A7"/>
    <w:rsid w:val="00251E68"/>
    <w:rsid w:val="002537CD"/>
    <w:rsid w:val="00253981"/>
    <w:rsid w:val="00255077"/>
    <w:rsid w:val="00255CA0"/>
    <w:rsid w:val="00264128"/>
    <w:rsid w:val="00265F8F"/>
    <w:rsid w:val="0027191B"/>
    <w:rsid w:val="00271FEA"/>
    <w:rsid w:val="002720AE"/>
    <w:rsid w:val="00273C93"/>
    <w:rsid w:val="00273F4C"/>
    <w:rsid w:val="0027584D"/>
    <w:rsid w:val="00275CA2"/>
    <w:rsid w:val="00276419"/>
    <w:rsid w:val="002770E4"/>
    <w:rsid w:val="00280B91"/>
    <w:rsid w:val="00283963"/>
    <w:rsid w:val="00284F18"/>
    <w:rsid w:val="0028620C"/>
    <w:rsid w:val="00290711"/>
    <w:rsid w:val="00291A4F"/>
    <w:rsid w:val="0029220B"/>
    <w:rsid w:val="00293624"/>
    <w:rsid w:val="002941AF"/>
    <w:rsid w:val="002970FC"/>
    <w:rsid w:val="002A01D9"/>
    <w:rsid w:val="002A03B3"/>
    <w:rsid w:val="002A6BF5"/>
    <w:rsid w:val="002B0A1E"/>
    <w:rsid w:val="002B3A39"/>
    <w:rsid w:val="002B6125"/>
    <w:rsid w:val="002C19B4"/>
    <w:rsid w:val="002C3277"/>
    <w:rsid w:val="002C3CCA"/>
    <w:rsid w:val="002C4B7F"/>
    <w:rsid w:val="002D0EFB"/>
    <w:rsid w:val="002D350C"/>
    <w:rsid w:val="002D3D4C"/>
    <w:rsid w:val="002D51EB"/>
    <w:rsid w:val="002E0E07"/>
    <w:rsid w:val="002F230A"/>
    <w:rsid w:val="002F2CDE"/>
    <w:rsid w:val="002F39A6"/>
    <w:rsid w:val="003000F0"/>
    <w:rsid w:val="00301719"/>
    <w:rsid w:val="00304361"/>
    <w:rsid w:val="003062AB"/>
    <w:rsid w:val="003069C4"/>
    <w:rsid w:val="00307161"/>
    <w:rsid w:val="00307692"/>
    <w:rsid w:val="00310FFF"/>
    <w:rsid w:val="003134B8"/>
    <w:rsid w:val="003142C7"/>
    <w:rsid w:val="00314C75"/>
    <w:rsid w:val="00316AE9"/>
    <w:rsid w:val="003219EB"/>
    <w:rsid w:val="00321E25"/>
    <w:rsid w:val="00322710"/>
    <w:rsid w:val="0032354D"/>
    <w:rsid w:val="00323E6C"/>
    <w:rsid w:val="00323FF6"/>
    <w:rsid w:val="00326E26"/>
    <w:rsid w:val="00327CDC"/>
    <w:rsid w:val="003301A6"/>
    <w:rsid w:val="003312E8"/>
    <w:rsid w:val="003356D8"/>
    <w:rsid w:val="00337D72"/>
    <w:rsid w:val="00345846"/>
    <w:rsid w:val="003459A5"/>
    <w:rsid w:val="00353D72"/>
    <w:rsid w:val="00356A27"/>
    <w:rsid w:val="00362275"/>
    <w:rsid w:val="003670C2"/>
    <w:rsid w:val="00371C5A"/>
    <w:rsid w:val="00373039"/>
    <w:rsid w:val="003739FC"/>
    <w:rsid w:val="00381685"/>
    <w:rsid w:val="00382A98"/>
    <w:rsid w:val="00383CCC"/>
    <w:rsid w:val="00386990"/>
    <w:rsid w:val="00387934"/>
    <w:rsid w:val="00390311"/>
    <w:rsid w:val="003909FE"/>
    <w:rsid w:val="00391C0F"/>
    <w:rsid w:val="00392601"/>
    <w:rsid w:val="003928F9"/>
    <w:rsid w:val="00396180"/>
    <w:rsid w:val="003979D0"/>
    <w:rsid w:val="003A08E4"/>
    <w:rsid w:val="003A202C"/>
    <w:rsid w:val="003A31C2"/>
    <w:rsid w:val="003A3207"/>
    <w:rsid w:val="003A3D48"/>
    <w:rsid w:val="003A3D54"/>
    <w:rsid w:val="003A4EDB"/>
    <w:rsid w:val="003A4F02"/>
    <w:rsid w:val="003A55C5"/>
    <w:rsid w:val="003A6ABD"/>
    <w:rsid w:val="003A7EF7"/>
    <w:rsid w:val="003B2E02"/>
    <w:rsid w:val="003C294B"/>
    <w:rsid w:val="003C3767"/>
    <w:rsid w:val="003C75F7"/>
    <w:rsid w:val="003C7B15"/>
    <w:rsid w:val="003E037B"/>
    <w:rsid w:val="003E231B"/>
    <w:rsid w:val="003E36EB"/>
    <w:rsid w:val="003E436C"/>
    <w:rsid w:val="003E48CD"/>
    <w:rsid w:val="003E4A72"/>
    <w:rsid w:val="003E7B92"/>
    <w:rsid w:val="003F0536"/>
    <w:rsid w:val="003F0EA8"/>
    <w:rsid w:val="003F0FF5"/>
    <w:rsid w:val="003F2C4A"/>
    <w:rsid w:val="003F4998"/>
    <w:rsid w:val="003F72B5"/>
    <w:rsid w:val="003F7405"/>
    <w:rsid w:val="00400E4C"/>
    <w:rsid w:val="0040320F"/>
    <w:rsid w:val="00406D0D"/>
    <w:rsid w:val="004071FB"/>
    <w:rsid w:val="00407DDA"/>
    <w:rsid w:val="004129EF"/>
    <w:rsid w:val="00420390"/>
    <w:rsid w:val="00424711"/>
    <w:rsid w:val="00424DAA"/>
    <w:rsid w:val="004252AD"/>
    <w:rsid w:val="00426142"/>
    <w:rsid w:val="00430D95"/>
    <w:rsid w:val="0043314A"/>
    <w:rsid w:val="00434D8A"/>
    <w:rsid w:val="004360E4"/>
    <w:rsid w:val="004360F9"/>
    <w:rsid w:val="00437774"/>
    <w:rsid w:val="00440D6A"/>
    <w:rsid w:val="00441BA8"/>
    <w:rsid w:val="00442AD9"/>
    <w:rsid w:val="00442B86"/>
    <w:rsid w:val="004446ED"/>
    <w:rsid w:val="00446DC9"/>
    <w:rsid w:val="00451B8C"/>
    <w:rsid w:val="00454035"/>
    <w:rsid w:val="004540CA"/>
    <w:rsid w:val="00454ABC"/>
    <w:rsid w:val="004551AC"/>
    <w:rsid w:val="00456599"/>
    <w:rsid w:val="00460BA5"/>
    <w:rsid w:val="00461256"/>
    <w:rsid w:val="0046145A"/>
    <w:rsid w:val="004627D6"/>
    <w:rsid w:val="0046369C"/>
    <w:rsid w:val="00463B44"/>
    <w:rsid w:val="00465768"/>
    <w:rsid w:val="00466DA5"/>
    <w:rsid w:val="0046789F"/>
    <w:rsid w:val="00474A4E"/>
    <w:rsid w:val="00474AFB"/>
    <w:rsid w:val="0047705D"/>
    <w:rsid w:val="00481240"/>
    <w:rsid w:val="00482F7D"/>
    <w:rsid w:val="00483E5F"/>
    <w:rsid w:val="004840EF"/>
    <w:rsid w:val="004845A6"/>
    <w:rsid w:val="00485433"/>
    <w:rsid w:val="00486049"/>
    <w:rsid w:val="00490521"/>
    <w:rsid w:val="0049249A"/>
    <w:rsid w:val="0049256E"/>
    <w:rsid w:val="0049536E"/>
    <w:rsid w:val="004959C4"/>
    <w:rsid w:val="00497FAD"/>
    <w:rsid w:val="004A12E8"/>
    <w:rsid w:val="004A1590"/>
    <w:rsid w:val="004A25B3"/>
    <w:rsid w:val="004A3725"/>
    <w:rsid w:val="004A5641"/>
    <w:rsid w:val="004A7B72"/>
    <w:rsid w:val="004B086B"/>
    <w:rsid w:val="004B54AE"/>
    <w:rsid w:val="004B61F1"/>
    <w:rsid w:val="004C19A9"/>
    <w:rsid w:val="004C1F5C"/>
    <w:rsid w:val="004C47D7"/>
    <w:rsid w:val="004C5325"/>
    <w:rsid w:val="004C7B08"/>
    <w:rsid w:val="004D602F"/>
    <w:rsid w:val="004E1A69"/>
    <w:rsid w:val="004E3CF5"/>
    <w:rsid w:val="004E4BE0"/>
    <w:rsid w:val="004E5A12"/>
    <w:rsid w:val="004E5E35"/>
    <w:rsid w:val="004E6B66"/>
    <w:rsid w:val="004E7F38"/>
    <w:rsid w:val="004F44AC"/>
    <w:rsid w:val="004F4EC1"/>
    <w:rsid w:val="004F7603"/>
    <w:rsid w:val="005022E6"/>
    <w:rsid w:val="0050323D"/>
    <w:rsid w:val="0050354D"/>
    <w:rsid w:val="00504BF1"/>
    <w:rsid w:val="00505747"/>
    <w:rsid w:val="00513F7A"/>
    <w:rsid w:val="00514E06"/>
    <w:rsid w:val="005168A5"/>
    <w:rsid w:val="00517B3E"/>
    <w:rsid w:val="00517E3E"/>
    <w:rsid w:val="00520897"/>
    <w:rsid w:val="00521CC1"/>
    <w:rsid w:val="00521E20"/>
    <w:rsid w:val="00522F22"/>
    <w:rsid w:val="00525BE2"/>
    <w:rsid w:val="005271BF"/>
    <w:rsid w:val="00527495"/>
    <w:rsid w:val="00531B52"/>
    <w:rsid w:val="0053250A"/>
    <w:rsid w:val="0053740B"/>
    <w:rsid w:val="00537D42"/>
    <w:rsid w:val="00537DBE"/>
    <w:rsid w:val="0054015B"/>
    <w:rsid w:val="005416D9"/>
    <w:rsid w:val="00541902"/>
    <w:rsid w:val="00542C1B"/>
    <w:rsid w:val="005439B8"/>
    <w:rsid w:val="00546FBB"/>
    <w:rsid w:val="00547000"/>
    <w:rsid w:val="00555F7E"/>
    <w:rsid w:val="00556961"/>
    <w:rsid w:val="00556E36"/>
    <w:rsid w:val="00561E1B"/>
    <w:rsid w:val="005654FE"/>
    <w:rsid w:val="00565C26"/>
    <w:rsid w:val="00565F3F"/>
    <w:rsid w:val="00566FEA"/>
    <w:rsid w:val="005722D3"/>
    <w:rsid w:val="005727D1"/>
    <w:rsid w:val="00573C3B"/>
    <w:rsid w:val="005810B9"/>
    <w:rsid w:val="005829AB"/>
    <w:rsid w:val="00586D72"/>
    <w:rsid w:val="00591266"/>
    <w:rsid w:val="00596043"/>
    <w:rsid w:val="0059771D"/>
    <w:rsid w:val="00597E67"/>
    <w:rsid w:val="005A1DFC"/>
    <w:rsid w:val="005A24FA"/>
    <w:rsid w:val="005A38F0"/>
    <w:rsid w:val="005A3D4C"/>
    <w:rsid w:val="005A5E07"/>
    <w:rsid w:val="005B1786"/>
    <w:rsid w:val="005B1DAC"/>
    <w:rsid w:val="005B358A"/>
    <w:rsid w:val="005B6B23"/>
    <w:rsid w:val="005B6FE4"/>
    <w:rsid w:val="005C110B"/>
    <w:rsid w:val="005C1D26"/>
    <w:rsid w:val="005C3894"/>
    <w:rsid w:val="005C437B"/>
    <w:rsid w:val="005C526E"/>
    <w:rsid w:val="005D00BF"/>
    <w:rsid w:val="005D2AF6"/>
    <w:rsid w:val="005D4698"/>
    <w:rsid w:val="005E0129"/>
    <w:rsid w:val="005E15E4"/>
    <w:rsid w:val="005E2348"/>
    <w:rsid w:val="005E4A83"/>
    <w:rsid w:val="005E6078"/>
    <w:rsid w:val="005F3F61"/>
    <w:rsid w:val="005F4687"/>
    <w:rsid w:val="00614A85"/>
    <w:rsid w:val="00614D32"/>
    <w:rsid w:val="00616457"/>
    <w:rsid w:val="006166E6"/>
    <w:rsid w:val="006204E9"/>
    <w:rsid w:val="00620B10"/>
    <w:rsid w:val="00621FBF"/>
    <w:rsid w:val="0062535E"/>
    <w:rsid w:val="00627024"/>
    <w:rsid w:val="00627751"/>
    <w:rsid w:val="00634EA9"/>
    <w:rsid w:val="00635382"/>
    <w:rsid w:val="006364A1"/>
    <w:rsid w:val="00640447"/>
    <w:rsid w:val="00642787"/>
    <w:rsid w:val="00645B9A"/>
    <w:rsid w:val="00646524"/>
    <w:rsid w:val="0064657F"/>
    <w:rsid w:val="00651B83"/>
    <w:rsid w:val="00652466"/>
    <w:rsid w:val="00655213"/>
    <w:rsid w:val="00656FBB"/>
    <w:rsid w:val="00660E39"/>
    <w:rsid w:val="0066190C"/>
    <w:rsid w:val="00664FD1"/>
    <w:rsid w:val="0067139F"/>
    <w:rsid w:val="00674E91"/>
    <w:rsid w:val="00680D69"/>
    <w:rsid w:val="00681D57"/>
    <w:rsid w:val="0069144D"/>
    <w:rsid w:val="006948C8"/>
    <w:rsid w:val="006A1147"/>
    <w:rsid w:val="006B067E"/>
    <w:rsid w:val="006B0951"/>
    <w:rsid w:val="006B0B7B"/>
    <w:rsid w:val="006B132F"/>
    <w:rsid w:val="006B64D1"/>
    <w:rsid w:val="006B6DF4"/>
    <w:rsid w:val="006B76C0"/>
    <w:rsid w:val="006C0813"/>
    <w:rsid w:val="006C3B6C"/>
    <w:rsid w:val="006C4D99"/>
    <w:rsid w:val="006C4DB7"/>
    <w:rsid w:val="006C4E56"/>
    <w:rsid w:val="006C76EC"/>
    <w:rsid w:val="006D0FF2"/>
    <w:rsid w:val="006D2945"/>
    <w:rsid w:val="006D3297"/>
    <w:rsid w:val="006D40A1"/>
    <w:rsid w:val="006D43B2"/>
    <w:rsid w:val="006D6891"/>
    <w:rsid w:val="006E0728"/>
    <w:rsid w:val="006E2D45"/>
    <w:rsid w:val="006E582A"/>
    <w:rsid w:val="006E6412"/>
    <w:rsid w:val="006E684D"/>
    <w:rsid w:val="006E6E3D"/>
    <w:rsid w:val="006E7CAF"/>
    <w:rsid w:val="006E7D3F"/>
    <w:rsid w:val="006E7D98"/>
    <w:rsid w:val="006F3980"/>
    <w:rsid w:val="006F46ED"/>
    <w:rsid w:val="006F70FB"/>
    <w:rsid w:val="006F76E9"/>
    <w:rsid w:val="00700103"/>
    <w:rsid w:val="007053E1"/>
    <w:rsid w:val="00710D99"/>
    <w:rsid w:val="00711E8D"/>
    <w:rsid w:val="00717150"/>
    <w:rsid w:val="0072229E"/>
    <w:rsid w:val="007225D1"/>
    <w:rsid w:val="00724C61"/>
    <w:rsid w:val="0072781D"/>
    <w:rsid w:val="00733CD8"/>
    <w:rsid w:val="00735F7C"/>
    <w:rsid w:val="0074037F"/>
    <w:rsid w:val="0074334D"/>
    <w:rsid w:val="0074447F"/>
    <w:rsid w:val="00745EA4"/>
    <w:rsid w:val="007468E1"/>
    <w:rsid w:val="007577EA"/>
    <w:rsid w:val="0076149C"/>
    <w:rsid w:val="00763BBA"/>
    <w:rsid w:val="0076563E"/>
    <w:rsid w:val="007656C0"/>
    <w:rsid w:val="00772BBB"/>
    <w:rsid w:val="00772CA3"/>
    <w:rsid w:val="00776F29"/>
    <w:rsid w:val="0078160B"/>
    <w:rsid w:val="00784213"/>
    <w:rsid w:val="00786FBC"/>
    <w:rsid w:val="00790625"/>
    <w:rsid w:val="00793B4C"/>
    <w:rsid w:val="007966B9"/>
    <w:rsid w:val="007A0DC0"/>
    <w:rsid w:val="007A1D10"/>
    <w:rsid w:val="007A24E3"/>
    <w:rsid w:val="007A28D3"/>
    <w:rsid w:val="007A3FA7"/>
    <w:rsid w:val="007A6725"/>
    <w:rsid w:val="007B1273"/>
    <w:rsid w:val="007B4FD0"/>
    <w:rsid w:val="007B6F0E"/>
    <w:rsid w:val="007C1437"/>
    <w:rsid w:val="007C258A"/>
    <w:rsid w:val="007D0C15"/>
    <w:rsid w:val="007D0C3F"/>
    <w:rsid w:val="007D3C4A"/>
    <w:rsid w:val="007D455B"/>
    <w:rsid w:val="007D45AE"/>
    <w:rsid w:val="007D45C6"/>
    <w:rsid w:val="007D5362"/>
    <w:rsid w:val="007D63AC"/>
    <w:rsid w:val="007D64A4"/>
    <w:rsid w:val="007E2EFB"/>
    <w:rsid w:val="007E3AEF"/>
    <w:rsid w:val="007F128C"/>
    <w:rsid w:val="00802974"/>
    <w:rsid w:val="00804B0B"/>
    <w:rsid w:val="008053DD"/>
    <w:rsid w:val="00806720"/>
    <w:rsid w:val="008074A0"/>
    <w:rsid w:val="0081019C"/>
    <w:rsid w:val="00810D7C"/>
    <w:rsid w:val="0081667F"/>
    <w:rsid w:val="008219B6"/>
    <w:rsid w:val="00822AF1"/>
    <w:rsid w:val="00824E4E"/>
    <w:rsid w:val="008251E7"/>
    <w:rsid w:val="0083126A"/>
    <w:rsid w:val="00831E1A"/>
    <w:rsid w:val="0083415E"/>
    <w:rsid w:val="00835FE5"/>
    <w:rsid w:val="008454A7"/>
    <w:rsid w:val="00855A89"/>
    <w:rsid w:val="00856313"/>
    <w:rsid w:val="00856438"/>
    <w:rsid w:val="00856675"/>
    <w:rsid w:val="00857021"/>
    <w:rsid w:val="0086520A"/>
    <w:rsid w:val="00866B64"/>
    <w:rsid w:val="00870C95"/>
    <w:rsid w:val="0088564D"/>
    <w:rsid w:val="00886615"/>
    <w:rsid w:val="00886646"/>
    <w:rsid w:val="008900B7"/>
    <w:rsid w:val="0089171E"/>
    <w:rsid w:val="00895642"/>
    <w:rsid w:val="00897483"/>
    <w:rsid w:val="00897990"/>
    <w:rsid w:val="00897FCF"/>
    <w:rsid w:val="008A2000"/>
    <w:rsid w:val="008A21EF"/>
    <w:rsid w:val="008A2B35"/>
    <w:rsid w:val="008A5B35"/>
    <w:rsid w:val="008A7A41"/>
    <w:rsid w:val="008B05E5"/>
    <w:rsid w:val="008B1839"/>
    <w:rsid w:val="008B26E3"/>
    <w:rsid w:val="008C62DB"/>
    <w:rsid w:val="008C674B"/>
    <w:rsid w:val="008C76A7"/>
    <w:rsid w:val="008D14DD"/>
    <w:rsid w:val="008D254F"/>
    <w:rsid w:val="008D2AA7"/>
    <w:rsid w:val="008D5E15"/>
    <w:rsid w:val="008D75A4"/>
    <w:rsid w:val="008E063B"/>
    <w:rsid w:val="008E2D50"/>
    <w:rsid w:val="008E5C91"/>
    <w:rsid w:val="008E7700"/>
    <w:rsid w:val="008F2794"/>
    <w:rsid w:val="008F4FE6"/>
    <w:rsid w:val="00902CAB"/>
    <w:rsid w:val="00903302"/>
    <w:rsid w:val="00904977"/>
    <w:rsid w:val="00905A93"/>
    <w:rsid w:val="00910C09"/>
    <w:rsid w:val="00911619"/>
    <w:rsid w:val="0091208D"/>
    <w:rsid w:val="00914F16"/>
    <w:rsid w:val="00914FBC"/>
    <w:rsid w:val="00916E87"/>
    <w:rsid w:val="009206A2"/>
    <w:rsid w:val="009218D9"/>
    <w:rsid w:val="00922EBF"/>
    <w:rsid w:val="0092525A"/>
    <w:rsid w:val="0092777C"/>
    <w:rsid w:val="00934CC9"/>
    <w:rsid w:val="00935841"/>
    <w:rsid w:val="00940A88"/>
    <w:rsid w:val="00943F59"/>
    <w:rsid w:val="009503C7"/>
    <w:rsid w:val="00951161"/>
    <w:rsid w:val="00951DAA"/>
    <w:rsid w:val="0095363E"/>
    <w:rsid w:val="009545ED"/>
    <w:rsid w:val="00954D09"/>
    <w:rsid w:val="00954DC3"/>
    <w:rsid w:val="009563CE"/>
    <w:rsid w:val="0096200C"/>
    <w:rsid w:val="00964974"/>
    <w:rsid w:val="00964AC8"/>
    <w:rsid w:val="00966891"/>
    <w:rsid w:val="009671C5"/>
    <w:rsid w:val="009723C4"/>
    <w:rsid w:val="009737EE"/>
    <w:rsid w:val="0097392F"/>
    <w:rsid w:val="00976D8D"/>
    <w:rsid w:val="00983530"/>
    <w:rsid w:val="0098361D"/>
    <w:rsid w:val="00986D37"/>
    <w:rsid w:val="00987A4D"/>
    <w:rsid w:val="009904A6"/>
    <w:rsid w:val="0099394E"/>
    <w:rsid w:val="009A1F2C"/>
    <w:rsid w:val="009A36DC"/>
    <w:rsid w:val="009A4EC8"/>
    <w:rsid w:val="009A6BE2"/>
    <w:rsid w:val="009B0EBF"/>
    <w:rsid w:val="009B1E38"/>
    <w:rsid w:val="009B2005"/>
    <w:rsid w:val="009B2425"/>
    <w:rsid w:val="009B26D1"/>
    <w:rsid w:val="009B4186"/>
    <w:rsid w:val="009B49A0"/>
    <w:rsid w:val="009C0141"/>
    <w:rsid w:val="009C18E8"/>
    <w:rsid w:val="009C7621"/>
    <w:rsid w:val="009D1E93"/>
    <w:rsid w:val="009D3A42"/>
    <w:rsid w:val="009E06AB"/>
    <w:rsid w:val="009E08F4"/>
    <w:rsid w:val="009E1343"/>
    <w:rsid w:val="009E187A"/>
    <w:rsid w:val="009E3387"/>
    <w:rsid w:val="009E531D"/>
    <w:rsid w:val="009E59FD"/>
    <w:rsid w:val="009F213F"/>
    <w:rsid w:val="009F297E"/>
    <w:rsid w:val="009F2989"/>
    <w:rsid w:val="009F389C"/>
    <w:rsid w:val="00A009C8"/>
    <w:rsid w:val="00A038E5"/>
    <w:rsid w:val="00A040F7"/>
    <w:rsid w:val="00A05F93"/>
    <w:rsid w:val="00A069B6"/>
    <w:rsid w:val="00A07413"/>
    <w:rsid w:val="00A147B4"/>
    <w:rsid w:val="00A1773A"/>
    <w:rsid w:val="00A17783"/>
    <w:rsid w:val="00A21587"/>
    <w:rsid w:val="00A218F8"/>
    <w:rsid w:val="00A2506E"/>
    <w:rsid w:val="00A27956"/>
    <w:rsid w:val="00A3013E"/>
    <w:rsid w:val="00A33923"/>
    <w:rsid w:val="00A33950"/>
    <w:rsid w:val="00A37719"/>
    <w:rsid w:val="00A4237F"/>
    <w:rsid w:val="00A4496B"/>
    <w:rsid w:val="00A47757"/>
    <w:rsid w:val="00A47A9D"/>
    <w:rsid w:val="00A51F02"/>
    <w:rsid w:val="00A527AA"/>
    <w:rsid w:val="00A57BB1"/>
    <w:rsid w:val="00A61A9A"/>
    <w:rsid w:val="00A62122"/>
    <w:rsid w:val="00A65ABB"/>
    <w:rsid w:val="00A70440"/>
    <w:rsid w:val="00A72E3B"/>
    <w:rsid w:val="00A745FD"/>
    <w:rsid w:val="00A8152A"/>
    <w:rsid w:val="00A81F42"/>
    <w:rsid w:val="00A82325"/>
    <w:rsid w:val="00A82401"/>
    <w:rsid w:val="00A83325"/>
    <w:rsid w:val="00A85FB1"/>
    <w:rsid w:val="00A91073"/>
    <w:rsid w:val="00A95334"/>
    <w:rsid w:val="00A9572A"/>
    <w:rsid w:val="00AA429D"/>
    <w:rsid w:val="00AA450D"/>
    <w:rsid w:val="00AA5CCD"/>
    <w:rsid w:val="00AA785B"/>
    <w:rsid w:val="00AB2A1C"/>
    <w:rsid w:val="00AB3D9F"/>
    <w:rsid w:val="00AB650F"/>
    <w:rsid w:val="00AB66B3"/>
    <w:rsid w:val="00AB6E33"/>
    <w:rsid w:val="00AB7DF2"/>
    <w:rsid w:val="00AC3F50"/>
    <w:rsid w:val="00AC5D57"/>
    <w:rsid w:val="00AD32DE"/>
    <w:rsid w:val="00AD69D6"/>
    <w:rsid w:val="00AE1696"/>
    <w:rsid w:val="00AE408A"/>
    <w:rsid w:val="00AE5C7B"/>
    <w:rsid w:val="00AE5CC8"/>
    <w:rsid w:val="00AE78B2"/>
    <w:rsid w:val="00AF23D3"/>
    <w:rsid w:val="00AF4BA8"/>
    <w:rsid w:val="00AF4BE9"/>
    <w:rsid w:val="00AF4EF3"/>
    <w:rsid w:val="00AF7E1E"/>
    <w:rsid w:val="00B00396"/>
    <w:rsid w:val="00B01CE8"/>
    <w:rsid w:val="00B01E94"/>
    <w:rsid w:val="00B022E5"/>
    <w:rsid w:val="00B04431"/>
    <w:rsid w:val="00B04B41"/>
    <w:rsid w:val="00B060D8"/>
    <w:rsid w:val="00B07FD5"/>
    <w:rsid w:val="00B10E6A"/>
    <w:rsid w:val="00B127CB"/>
    <w:rsid w:val="00B1450F"/>
    <w:rsid w:val="00B14866"/>
    <w:rsid w:val="00B177A3"/>
    <w:rsid w:val="00B23C5D"/>
    <w:rsid w:val="00B2607F"/>
    <w:rsid w:val="00B30C05"/>
    <w:rsid w:val="00B32489"/>
    <w:rsid w:val="00B32ED6"/>
    <w:rsid w:val="00B348FA"/>
    <w:rsid w:val="00B360CA"/>
    <w:rsid w:val="00B36815"/>
    <w:rsid w:val="00B36BEA"/>
    <w:rsid w:val="00B40FFB"/>
    <w:rsid w:val="00B421B4"/>
    <w:rsid w:val="00B43D39"/>
    <w:rsid w:val="00B440CE"/>
    <w:rsid w:val="00B4597A"/>
    <w:rsid w:val="00B4682C"/>
    <w:rsid w:val="00B478C1"/>
    <w:rsid w:val="00B47D39"/>
    <w:rsid w:val="00B503C2"/>
    <w:rsid w:val="00B52F5C"/>
    <w:rsid w:val="00B638E7"/>
    <w:rsid w:val="00B64826"/>
    <w:rsid w:val="00B66F31"/>
    <w:rsid w:val="00B6748A"/>
    <w:rsid w:val="00B67DFC"/>
    <w:rsid w:val="00B7159C"/>
    <w:rsid w:val="00B72035"/>
    <w:rsid w:val="00B749E1"/>
    <w:rsid w:val="00B75295"/>
    <w:rsid w:val="00B80C58"/>
    <w:rsid w:val="00B80FF7"/>
    <w:rsid w:val="00B81D15"/>
    <w:rsid w:val="00B878B8"/>
    <w:rsid w:val="00B90EA5"/>
    <w:rsid w:val="00B92CA6"/>
    <w:rsid w:val="00B93B4C"/>
    <w:rsid w:val="00B95C2B"/>
    <w:rsid w:val="00BA2C30"/>
    <w:rsid w:val="00BA3094"/>
    <w:rsid w:val="00BA5B6F"/>
    <w:rsid w:val="00BB017E"/>
    <w:rsid w:val="00BB2B50"/>
    <w:rsid w:val="00BB4ECA"/>
    <w:rsid w:val="00BB508C"/>
    <w:rsid w:val="00BB5352"/>
    <w:rsid w:val="00BB6C53"/>
    <w:rsid w:val="00BB76C8"/>
    <w:rsid w:val="00BC3CAB"/>
    <w:rsid w:val="00BD15FF"/>
    <w:rsid w:val="00BD1611"/>
    <w:rsid w:val="00BD1638"/>
    <w:rsid w:val="00BD20AD"/>
    <w:rsid w:val="00BD52DA"/>
    <w:rsid w:val="00BD5388"/>
    <w:rsid w:val="00BD76A2"/>
    <w:rsid w:val="00BE0729"/>
    <w:rsid w:val="00BE5CE7"/>
    <w:rsid w:val="00BE6EF5"/>
    <w:rsid w:val="00BE7FF8"/>
    <w:rsid w:val="00BF06C5"/>
    <w:rsid w:val="00BF266B"/>
    <w:rsid w:val="00BF34F6"/>
    <w:rsid w:val="00BF45CB"/>
    <w:rsid w:val="00BF4C1A"/>
    <w:rsid w:val="00BF4F64"/>
    <w:rsid w:val="00BF5449"/>
    <w:rsid w:val="00BF55FA"/>
    <w:rsid w:val="00BF6C2F"/>
    <w:rsid w:val="00BF7CB9"/>
    <w:rsid w:val="00C02367"/>
    <w:rsid w:val="00C0516E"/>
    <w:rsid w:val="00C112E3"/>
    <w:rsid w:val="00C1224E"/>
    <w:rsid w:val="00C12A2D"/>
    <w:rsid w:val="00C13CD0"/>
    <w:rsid w:val="00C141CB"/>
    <w:rsid w:val="00C170EA"/>
    <w:rsid w:val="00C23CEC"/>
    <w:rsid w:val="00C25E5D"/>
    <w:rsid w:val="00C262F0"/>
    <w:rsid w:val="00C318B2"/>
    <w:rsid w:val="00C31C03"/>
    <w:rsid w:val="00C32817"/>
    <w:rsid w:val="00C32BA0"/>
    <w:rsid w:val="00C33DD4"/>
    <w:rsid w:val="00C35B6F"/>
    <w:rsid w:val="00C40263"/>
    <w:rsid w:val="00C40AEC"/>
    <w:rsid w:val="00C41362"/>
    <w:rsid w:val="00C41A70"/>
    <w:rsid w:val="00C42393"/>
    <w:rsid w:val="00C45A06"/>
    <w:rsid w:val="00C50872"/>
    <w:rsid w:val="00C52217"/>
    <w:rsid w:val="00C53DE9"/>
    <w:rsid w:val="00C55111"/>
    <w:rsid w:val="00C555B0"/>
    <w:rsid w:val="00C57699"/>
    <w:rsid w:val="00C619E6"/>
    <w:rsid w:val="00C62CF6"/>
    <w:rsid w:val="00C65276"/>
    <w:rsid w:val="00C65FA2"/>
    <w:rsid w:val="00C7053E"/>
    <w:rsid w:val="00C74836"/>
    <w:rsid w:val="00C76A74"/>
    <w:rsid w:val="00C80AA6"/>
    <w:rsid w:val="00C817A9"/>
    <w:rsid w:val="00C81A04"/>
    <w:rsid w:val="00C8526F"/>
    <w:rsid w:val="00C87F28"/>
    <w:rsid w:val="00C91FB9"/>
    <w:rsid w:val="00C953B5"/>
    <w:rsid w:val="00CA0A64"/>
    <w:rsid w:val="00CA1925"/>
    <w:rsid w:val="00CA222F"/>
    <w:rsid w:val="00CA2B12"/>
    <w:rsid w:val="00CA352B"/>
    <w:rsid w:val="00CA47FC"/>
    <w:rsid w:val="00CA641F"/>
    <w:rsid w:val="00CA69EB"/>
    <w:rsid w:val="00CB2AD9"/>
    <w:rsid w:val="00CB64A7"/>
    <w:rsid w:val="00CC45D6"/>
    <w:rsid w:val="00CD3ECF"/>
    <w:rsid w:val="00CD4823"/>
    <w:rsid w:val="00CE0568"/>
    <w:rsid w:val="00CE1E7A"/>
    <w:rsid w:val="00CE26F5"/>
    <w:rsid w:val="00CE2C41"/>
    <w:rsid w:val="00CE78BA"/>
    <w:rsid w:val="00CF00DF"/>
    <w:rsid w:val="00CF0CC7"/>
    <w:rsid w:val="00CF1BD2"/>
    <w:rsid w:val="00CF2ADB"/>
    <w:rsid w:val="00D01450"/>
    <w:rsid w:val="00D01A1F"/>
    <w:rsid w:val="00D02C16"/>
    <w:rsid w:val="00D05751"/>
    <w:rsid w:val="00D057F0"/>
    <w:rsid w:val="00D06F22"/>
    <w:rsid w:val="00D078C5"/>
    <w:rsid w:val="00D12317"/>
    <w:rsid w:val="00D24F0D"/>
    <w:rsid w:val="00D250FC"/>
    <w:rsid w:val="00D27E58"/>
    <w:rsid w:val="00D31667"/>
    <w:rsid w:val="00D35F30"/>
    <w:rsid w:val="00D36721"/>
    <w:rsid w:val="00D427A9"/>
    <w:rsid w:val="00D4292B"/>
    <w:rsid w:val="00D4483D"/>
    <w:rsid w:val="00D45654"/>
    <w:rsid w:val="00D45F06"/>
    <w:rsid w:val="00D46015"/>
    <w:rsid w:val="00D502E6"/>
    <w:rsid w:val="00D50BD7"/>
    <w:rsid w:val="00D531D5"/>
    <w:rsid w:val="00D55362"/>
    <w:rsid w:val="00D628C7"/>
    <w:rsid w:val="00D63217"/>
    <w:rsid w:val="00D63C99"/>
    <w:rsid w:val="00D63CD8"/>
    <w:rsid w:val="00D64D95"/>
    <w:rsid w:val="00D70BD3"/>
    <w:rsid w:val="00D719BC"/>
    <w:rsid w:val="00D74978"/>
    <w:rsid w:val="00D754C7"/>
    <w:rsid w:val="00D8064B"/>
    <w:rsid w:val="00D824BE"/>
    <w:rsid w:val="00D83E3D"/>
    <w:rsid w:val="00D849A6"/>
    <w:rsid w:val="00D8725D"/>
    <w:rsid w:val="00D9089E"/>
    <w:rsid w:val="00D94F80"/>
    <w:rsid w:val="00D97EAA"/>
    <w:rsid w:val="00DA0D26"/>
    <w:rsid w:val="00DA1F14"/>
    <w:rsid w:val="00DA24A6"/>
    <w:rsid w:val="00DA43FF"/>
    <w:rsid w:val="00DA64A4"/>
    <w:rsid w:val="00DB21E7"/>
    <w:rsid w:val="00DB2C9D"/>
    <w:rsid w:val="00DB439A"/>
    <w:rsid w:val="00DB57DD"/>
    <w:rsid w:val="00DC321D"/>
    <w:rsid w:val="00DC4E44"/>
    <w:rsid w:val="00DC5009"/>
    <w:rsid w:val="00DD12DB"/>
    <w:rsid w:val="00DD41D0"/>
    <w:rsid w:val="00DD46EE"/>
    <w:rsid w:val="00DD47D9"/>
    <w:rsid w:val="00DE295A"/>
    <w:rsid w:val="00DE3064"/>
    <w:rsid w:val="00DE4F5C"/>
    <w:rsid w:val="00DF0ED7"/>
    <w:rsid w:val="00DF3A64"/>
    <w:rsid w:val="00DF5063"/>
    <w:rsid w:val="00DF50CD"/>
    <w:rsid w:val="00E04364"/>
    <w:rsid w:val="00E05050"/>
    <w:rsid w:val="00E05509"/>
    <w:rsid w:val="00E05706"/>
    <w:rsid w:val="00E05960"/>
    <w:rsid w:val="00E1145E"/>
    <w:rsid w:val="00E135BB"/>
    <w:rsid w:val="00E1461B"/>
    <w:rsid w:val="00E169B0"/>
    <w:rsid w:val="00E17004"/>
    <w:rsid w:val="00E20EED"/>
    <w:rsid w:val="00E20F91"/>
    <w:rsid w:val="00E22C29"/>
    <w:rsid w:val="00E2333A"/>
    <w:rsid w:val="00E23DCF"/>
    <w:rsid w:val="00E30636"/>
    <w:rsid w:val="00E30659"/>
    <w:rsid w:val="00E327C2"/>
    <w:rsid w:val="00E328A9"/>
    <w:rsid w:val="00E41440"/>
    <w:rsid w:val="00E42121"/>
    <w:rsid w:val="00E42D3D"/>
    <w:rsid w:val="00E432D2"/>
    <w:rsid w:val="00E43807"/>
    <w:rsid w:val="00E43AE1"/>
    <w:rsid w:val="00E4719A"/>
    <w:rsid w:val="00E47843"/>
    <w:rsid w:val="00E5057F"/>
    <w:rsid w:val="00E54861"/>
    <w:rsid w:val="00E55CE4"/>
    <w:rsid w:val="00E56CC9"/>
    <w:rsid w:val="00E570EE"/>
    <w:rsid w:val="00E60165"/>
    <w:rsid w:val="00E63578"/>
    <w:rsid w:val="00E71DF8"/>
    <w:rsid w:val="00E757C0"/>
    <w:rsid w:val="00E75AC2"/>
    <w:rsid w:val="00E76D4B"/>
    <w:rsid w:val="00E77195"/>
    <w:rsid w:val="00E779F6"/>
    <w:rsid w:val="00E80227"/>
    <w:rsid w:val="00E813E3"/>
    <w:rsid w:val="00E8436A"/>
    <w:rsid w:val="00E86327"/>
    <w:rsid w:val="00E87581"/>
    <w:rsid w:val="00E9184B"/>
    <w:rsid w:val="00E9234C"/>
    <w:rsid w:val="00E932E2"/>
    <w:rsid w:val="00E9786D"/>
    <w:rsid w:val="00EA1BED"/>
    <w:rsid w:val="00EA4A5F"/>
    <w:rsid w:val="00EA4DA1"/>
    <w:rsid w:val="00EB13FF"/>
    <w:rsid w:val="00EB2850"/>
    <w:rsid w:val="00EB32F6"/>
    <w:rsid w:val="00EC0044"/>
    <w:rsid w:val="00EC3D82"/>
    <w:rsid w:val="00EC4A88"/>
    <w:rsid w:val="00EC4C59"/>
    <w:rsid w:val="00EC63FA"/>
    <w:rsid w:val="00EC70FF"/>
    <w:rsid w:val="00ED09FB"/>
    <w:rsid w:val="00ED18E4"/>
    <w:rsid w:val="00ED3570"/>
    <w:rsid w:val="00ED528A"/>
    <w:rsid w:val="00ED7C63"/>
    <w:rsid w:val="00ED7CE5"/>
    <w:rsid w:val="00EE0C45"/>
    <w:rsid w:val="00EF33B1"/>
    <w:rsid w:val="00EF355B"/>
    <w:rsid w:val="00EF6751"/>
    <w:rsid w:val="00F003FA"/>
    <w:rsid w:val="00F01441"/>
    <w:rsid w:val="00F01BAE"/>
    <w:rsid w:val="00F028EC"/>
    <w:rsid w:val="00F06276"/>
    <w:rsid w:val="00F20875"/>
    <w:rsid w:val="00F21CE3"/>
    <w:rsid w:val="00F31F6E"/>
    <w:rsid w:val="00F33534"/>
    <w:rsid w:val="00F33E9C"/>
    <w:rsid w:val="00F37585"/>
    <w:rsid w:val="00F40653"/>
    <w:rsid w:val="00F408D3"/>
    <w:rsid w:val="00F4277A"/>
    <w:rsid w:val="00F44D62"/>
    <w:rsid w:val="00F4601E"/>
    <w:rsid w:val="00F51D2A"/>
    <w:rsid w:val="00F54738"/>
    <w:rsid w:val="00F6411C"/>
    <w:rsid w:val="00F847B1"/>
    <w:rsid w:val="00F87D04"/>
    <w:rsid w:val="00F91195"/>
    <w:rsid w:val="00F9130F"/>
    <w:rsid w:val="00F93D6C"/>
    <w:rsid w:val="00F950B2"/>
    <w:rsid w:val="00F9798C"/>
    <w:rsid w:val="00FA2295"/>
    <w:rsid w:val="00FA4E76"/>
    <w:rsid w:val="00FA54D1"/>
    <w:rsid w:val="00FA5834"/>
    <w:rsid w:val="00FA6A44"/>
    <w:rsid w:val="00FA7BE2"/>
    <w:rsid w:val="00FB651F"/>
    <w:rsid w:val="00FC3A2B"/>
    <w:rsid w:val="00FD4877"/>
    <w:rsid w:val="00FD6F66"/>
    <w:rsid w:val="00FE0AE3"/>
    <w:rsid w:val="00FE0B02"/>
    <w:rsid w:val="00FF0963"/>
    <w:rsid w:val="00FF0BD6"/>
    <w:rsid w:val="00FF395B"/>
    <w:rsid w:val="00FF53A9"/>
    <w:rsid w:val="00FF5F52"/>
    <w:rsid w:val="00FF6B56"/>
    <w:rsid w:val="01804BA0"/>
    <w:rsid w:val="01984542"/>
    <w:rsid w:val="02AF6547"/>
    <w:rsid w:val="03020E75"/>
    <w:rsid w:val="036A7B63"/>
    <w:rsid w:val="0376613C"/>
    <w:rsid w:val="03C12E8C"/>
    <w:rsid w:val="03EF0CD4"/>
    <w:rsid w:val="03F02E9C"/>
    <w:rsid w:val="03FA1C03"/>
    <w:rsid w:val="04754498"/>
    <w:rsid w:val="0524298D"/>
    <w:rsid w:val="055915FC"/>
    <w:rsid w:val="05884D89"/>
    <w:rsid w:val="06BB3D60"/>
    <w:rsid w:val="06CB49B5"/>
    <w:rsid w:val="07455D9C"/>
    <w:rsid w:val="074C3792"/>
    <w:rsid w:val="07892EB3"/>
    <w:rsid w:val="085F369F"/>
    <w:rsid w:val="088364FA"/>
    <w:rsid w:val="09867A92"/>
    <w:rsid w:val="09D2339C"/>
    <w:rsid w:val="0A43538F"/>
    <w:rsid w:val="0A6B21C1"/>
    <w:rsid w:val="0A7D732E"/>
    <w:rsid w:val="0A9259FC"/>
    <w:rsid w:val="0AB114E0"/>
    <w:rsid w:val="0B555969"/>
    <w:rsid w:val="0BC137E6"/>
    <w:rsid w:val="0BE32F39"/>
    <w:rsid w:val="0C0A13C8"/>
    <w:rsid w:val="0C165491"/>
    <w:rsid w:val="0C205254"/>
    <w:rsid w:val="0C9B127D"/>
    <w:rsid w:val="0CFD095A"/>
    <w:rsid w:val="0EC05216"/>
    <w:rsid w:val="0F28320C"/>
    <w:rsid w:val="0F2A4DD6"/>
    <w:rsid w:val="0F563964"/>
    <w:rsid w:val="0FA01E94"/>
    <w:rsid w:val="11256FE0"/>
    <w:rsid w:val="11BC10EA"/>
    <w:rsid w:val="11E659E8"/>
    <w:rsid w:val="12FA0EDF"/>
    <w:rsid w:val="134D78C3"/>
    <w:rsid w:val="13B2601F"/>
    <w:rsid w:val="13B4207A"/>
    <w:rsid w:val="13FE368F"/>
    <w:rsid w:val="140F1C0E"/>
    <w:rsid w:val="14BC3D71"/>
    <w:rsid w:val="14DB66EC"/>
    <w:rsid w:val="153A555E"/>
    <w:rsid w:val="1615357A"/>
    <w:rsid w:val="166F2FF4"/>
    <w:rsid w:val="16740166"/>
    <w:rsid w:val="17090E53"/>
    <w:rsid w:val="170D5241"/>
    <w:rsid w:val="176503C4"/>
    <w:rsid w:val="17941D6C"/>
    <w:rsid w:val="1925304D"/>
    <w:rsid w:val="19347B1B"/>
    <w:rsid w:val="1A47299B"/>
    <w:rsid w:val="1ABF027C"/>
    <w:rsid w:val="1ADD5773"/>
    <w:rsid w:val="1AFD5F8E"/>
    <w:rsid w:val="1BF8762F"/>
    <w:rsid w:val="1C9122F0"/>
    <w:rsid w:val="1CD37E19"/>
    <w:rsid w:val="1CF10D60"/>
    <w:rsid w:val="1D422E23"/>
    <w:rsid w:val="1D5F132F"/>
    <w:rsid w:val="1DD70E94"/>
    <w:rsid w:val="1EAF0C43"/>
    <w:rsid w:val="1EC84A7D"/>
    <w:rsid w:val="1F665A91"/>
    <w:rsid w:val="1F82558D"/>
    <w:rsid w:val="1FDE2AAB"/>
    <w:rsid w:val="207A4397"/>
    <w:rsid w:val="208C7FD2"/>
    <w:rsid w:val="20CD0B87"/>
    <w:rsid w:val="20E344D2"/>
    <w:rsid w:val="214831A3"/>
    <w:rsid w:val="21A41BC5"/>
    <w:rsid w:val="21BA3DB9"/>
    <w:rsid w:val="21F044B8"/>
    <w:rsid w:val="222219B8"/>
    <w:rsid w:val="22C1249C"/>
    <w:rsid w:val="232C1268"/>
    <w:rsid w:val="23FF1691"/>
    <w:rsid w:val="243D7832"/>
    <w:rsid w:val="248C36F7"/>
    <w:rsid w:val="24DF1201"/>
    <w:rsid w:val="24E85F8A"/>
    <w:rsid w:val="25794639"/>
    <w:rsid w:val="25CD0C83"/>
    <w:rsid w:val="25FC57F9"/>
    <w:rsid w:val="26023BA5"/>
    <w:rsid w:val="260F6A69"/>
    <w:rsid w:val="26485276"/>
    <w:rsid w:val="268E1F8A"/>
    <w:rsid w:val="26D10104"/>
    <w:rsid w:val="272019A9"/>
    <w:rsid w:val="280422BF"/>
    <w:rsid w:val="28203997"/>
    <w:rsid w:val="2883248A"/>
    <w:rsid w:val="28947F43"/>
    <w:rsid w:val="29093311"/>
    <w:rsid w:val="291D0220"/>
    <w:rsid w:val="29725F2B"/>
    <w:rsid w:val="29D86625"/>
    <w:rsid w:val="2AF55FF1"/>
    <w:rsid w:val="2BFF6742"/>
    <w:rsid w:val="2C175CC8"/>
    <w:rsid w:val="2C5C57C8"/>
    <w:rsid w:val="2CD402B8"/>
    <w:rsid w:val="2DFC29CF"/>
    <w:rsid w:val="2E1A1A02"/>
    <w:rsid w:val="2E396873"/>
    <w:rsid w:val="2EAA5A4F"/>
    <w:rsid w:val="2F2C6C19"/>
    <w:rsid w:val="2F950FA4"/>
    <w:rsid w:val="2FB4616B"/>
    <w:rsid w:val="2FE72A9F"/>
    <w:rsid w:val="30025AF7"/>
    <w:rsid w:val="3088463E"/>
    <w:rsid w:val="30CB4F5D"/>
    <w:rsid w:val="311B5733"/>
    <w:rsid w:val="317F0B57"/>
    <w:rsid w:val="32254028"/>
    <w:rsid w:val="322669DC"/>
    <w:rsid w:val="33180FF9"/>
    <w:rsid w:val="33A57847"/>
    <w:rsid w:val="33A86DAA"/>
    <w:rsid w:val="33ED7409"/>
    <w:rsid w:val="34D2138C"/>
    <w:rsid w:val="354237EA"/>
    <w:rsid w:val="354C5276"/>
    <w:rsid w:val="360D6444"/>
    <w:rsid w:val="3613690B"/>
    <w:rsid w:val="366132DC"/>
    <w:rsid w:val="366F44BB"/>
    <w:rsid w:val="369008CC"/>
    <w:rsid w:val="36FB5378"/>
    <w:rsid w:val="373205FC"/>
    <w:rsid w:val="37885916"/>
    <w:rsid w:val="381B0B6B"/>
    <w:rsid w:val="38E632B6"/>
    <w:rsid w:val="394C19E0"/>
    <w:rsid w:val="39626B89"/>
    <w:rsid w:val="3975091F"/>
    <w:rsid w:val="3A2D3D92"/>
    <w:rsid w:val="3A4C2B66"/>
    <w:rsid w:val="3A740A9E"/>
    <w:rsid w:val="3A742FF6"/>
    <w:rsid w:val="3AC61381"/>
    <w:rsid w:val="3AD504B4"/>
    <w:rsid w:val="3B8B2AC4"/>
    <w:rsid w:val="3BC90CF7"/>
    <w:rsid w:val="3C0F7864"/>
    <w:rsid w:val="3C643956"/>
    <w:rsid w:val="3C9F5104"/>
    <w:rsid w:val="3CB436CF"/>
    <w:rsid w:val="3D9332A3"/>
    <w:rsid w:val="3DB50464"/>
    <w:rsid w:val="3E002B69"/>
    <w:rsid w:val="3F0240E3"/>
    <w:rsid w:val="3F694822"/>
    <w:rsid w:val="3F8925BE"/>
    <w:rsid w:val="3FE25EF6"/>
    <w:rsid w:val="408707E6"/>
    <w:rsid w:val="40F35905"/>
    <w:rsid w:val="40FF4909"/>
    <w:rsid w:val="410A1A55"/>
    <w:rsid w:val="416363DD"/>
    <w:rsid w:val="420D0C74"/>
    <w:rsid w:val="424A61B5"/>
    <w:rsid w:val="4394023B"/>
    <w:rsid w:val="43CB27B6"/>
    <w:rsid w:val="441F2E3E"/>
    <w:rsid w:val="442C479A"/>
    <w:rsid w:val="44A97D91"/>
    <w:rsid w:val="44AD71C1"/>
    <w:rsid w:val="455A4EEF"/>
    <w:rsid w:val="456A76B0"/>
    <w:rsid w:val="45A3386B"/>
    <w:rsid w:val="45A63F9A"/>
    <w:rsid w:val="45CF3FDC"/>
    <w:rsid w:val="46385689"/>
    <w:rsid w:val="477714CF"/>
    <w:rsid w:val="47800CF0"/>
    <w:rsid w:val="48031C59"/>
    <w:rsid w:val="48047D18"/>
    <w:rsid w:val="495D50E3"/>
    <w:rsid w:val="49D05797"/>
    <w:rsid w:val="4AB80EDD"/>
    <w:rsid w:val="4ADA6C59"/>
    <w:rsid w:val="4AF37FD7"/>
    <w:rsid w:val="4BB03F07"/>
    <w:rsid w:val="4BBA3316"/>
    <w:rsid w:val="4BF454A1"/>
    <w:rsid w:val="4C0B2F66"/>
    <w:rsid w:val="4C0C2E93"/>
    <w:rsid w:val="4C840D82"/>
    <w:rsid w:val="4D6C3E13"/>
    <w:rsid w:val="4D795238"/>
    <w:rsid w:val="4D916AB8"/>
    <w:rsid w:val="4D975259"/>
    <w:rsid w:val="4E926C90"/>
    <w:rsid w:val="4EC01E92"/>
    <w:rsid w:val="4F5365F5"/>
    <w:rsid w:val="4F786DBB"/>
    <w:rsid w:val="50821CB8"/>
    <w:rsid w:val="50AC428A"/>
    <w:rsid w:val="50C1381B"/>
    <w:rsid w:val="50C9533D"/>
    <w:rsid w:val="50DE36BB"/>
    <w:rsid w:val="50F91266"/>
    <w:rsid w:val="510351E7"/>
    <w:rsid w:val="524C6E5F"/>
    <w:rsid w:val="52D12784"/>
    <w:rsid w:val="531052C0"/>
    <w:rsid w:val="53532EFD"/>
    <w:rsid w:val="53B7569E"/>
    <w:rsid w:val="54481445"/>
    <w:rsid w:val="54965CFA"/>
    <w:rsid w:val="54C86F17"/>
    <w:rsid w:val="54F6243B"/>
    <w:rsid w:val="5553748F"/>
    <w:rsid w:val="557E1213"/>
    <w:rsid w:val="55AA71E0"/>
    <w:rsid w:val="562673FE"/>
    <w:rsid w:val="56F43F9B"/>
    <w:rsid w:val="57553041"/>
    <w:rsid w:val="576710C7"/>
    <w:rsid w:val="57EF279B"/>
    <w:rsid w:val="581B118F"/>
    <w:rsid w:val="58342253"/>
    <w:rsid w:val="59291D7C"/>
    <w:rsid w:val="599A6E59"/>
    <w:rsid w:val="599B4987"/>
    <w:rsid w:val="59B3577E"/>
    <w:rsid w:val="59D43972"/>
    <w:rsid w:val="5A7B0616"/>
    <w:rsid w:val="5A832C14"/>
    <w:rsid w:val="5A897F2E"/>
    <w:rsid w:val="5B226D3C"/>
    <w:rsid w:val="5B3C1996"/>
    <w:rsid w:val="5B3D530B"/>
    <w:rsid w:val="5BD62BF5"/>
    <w:rsid w:val="5C1E00D5"/>
    <w:rsid w:val="5C3E2970"/>
    <w:rsid w:val="5CCD05D5"/>
    <w:rsid w:val="5D4B7984"/>
    <w:rsid w:val="5D920A48"/>
    <w:rsid w:val="5DA43FDD"/>
    <w:rsid w:val="5DCB4751"/>
    <w:rsid w:val="5DCC59B7"/>
    <w:rsid w:val="5DFD2C56"/>
    <w:rsid w:val="5E097ECD"/>
    <w:rsid w:val="5F4D7B7C"/>
    <w:rsid w:val="5FA476B0"/>
    <w:rsid w:val="60836F85"/>
    <w:rsid w:val="60A64126"/>
    <w:rsid w:val="60EF1AE7"/>
    <w:rsid w:val="61450BA3"/>
    <w:rsid w:val="61F74C7B"/>
    <w:rsid w:val="6236526A"/>
    <w:rsid w:val="62376FAC"/>
    <w:rsid w:val="62683401"/>
    <w:rsid w:val="62FF430F"/>
    <w:rsid w:val="631174CA"/>
    <w:rsid w:val="634159CE"/>
    <w:rsid w:val="635B1A99"/>
    <w:rsid w:val="63824474"/>
    <w:rsid w:val="64746D98"/>
    <w:rsid w:val="64DE29EB"/>
    <w:rsid w:val="655A292F"/>
    <w:rsid w:val="655F27FB"/>
    <w:rsid w:val="65737C04"/>
    <w:rsid w:val="65AC62C3"/>
    <w:rsid w:val="65CC56DF"/>
    <w:rsid w:val="65CE0A07"/>
    <w:rsid w:val="661871E5"/>
    <w:rsid w:val="662F4428"/>
    <w:rsid w:val="6652518F"/>
    <w:rsid w:val="671F46DD"/>
    <w:rsid w:val="676A6041"/>
    <w:rsid w:val="6796036C"/>
    <w:rsid w:val="6825548D"/>
    <w:rsid w:val="686400E5"/>
    <w:rsid w:val="68686F32"/>
    <w:rsid w:val="698E7FE0"/>
    <w:rsid w:val="699C44C2"/>
    <w:rsid w:val="6ACF782D"/>
    <w:rsid w:val="6B404740"/>
    <w:rsid w:val="6BDD5EA9"/>
    <w:rsid w:val="6BEA1641"/>
    <w:rsid w:val="6C0D54C2"/>
    <w:rsid w:val="6C3F1187"/>
    <w:rsid w:val="6C880AAA"/>
    <w:rsid w:val="6D105A22"/>
    <w:rsid w:val="6D253C6C"/>
    <w:rsid w:val="6DB934FA"/>
    <w:rsid w:val="6E055028"/>
    <w:rsid w:val="6E910F7C"/>
    <w:rsid w:val="6E987291"/>
    <w:rsid w:val="6F2B529B"/>
    <w:rsid w:val="6F992625"/>
    <w:rsid w:val="6FF5708C"/>
    <w:rsid w:val="704933D2"/>
    <w:rsid w:val="70D261F1"/>
    <w:rsid w:val="713B4D3B"/>
    <w:rsid w:val="71551A24"/>
    <w:rsid w:val="71C8429E"/>
    <w:rsid w:val="7270336D"/>
    <w:rsid w:val="72C3018D"/>
    <w:rsid w:val="72C92DA5"/>
    <w:rsid w:val="7359170F"/>
    <w:rsid w:val="73F1397E"/>
    <w:rsid w:val="74661659"/>
    <w:rsid w:val="74D36EC4"/>
    <w:rsid w:val="751312B4"/>
    <w:rsid w:val="75175F97"/>
    <w:rsid w:val="75F24770"/>
    <w:rsid w:val="75F30B2F"/>
    <w:rsid w:val="767029DD"/>
    <w:rsid w:val="76DD3092"/>
    <w:rsid w:val="77186884"/>
    <w:rsid w:val="77663696"/>
    <w:rsid w:val="77710077"/>
    <w:rsid w:val="779837E5"/>
    <w:rsid w:val="77EC3BB7"/>
    <w:rsid w:val="77EE7D22"/>
    <w:rsid w:val="78453597"/>
    <w:rsid w:val="788C57FC"/>
    <w:rsid w:val="78A87192"/>
    <w:rsid w:val="78C537BE"/>
    <w:rsid w:val="78F766C9"/>
    <w:rsid w:val="7A7A2A6B"/>
    <w:rsid w:val="7A95186D"/>
    <w:rsid w:val="7A9F1058"/>
    <w:rsid w:val="7AB0308D"/>
    <w:rsid w:val="7ACA013D"/>
    <w:rsid w:val="7BC91740"/>
    <w:rsid w:val="7BE24300"/>
    <w:rsid w:val="7BF768BF"/>
    <w:rsid w:val="7C113BAB"/>
    <w:rsid w:val="7C26386A"/>
    <w:rsid w:val="7CBD7E72"/>
    <w:rsid w:val="7D4A08AA"/>
    <w:rsid w:val="7DE62051"/>
    <w:rsid w:val="7E5C01CE"/>
    <w:rsid w:val="7E79452A"/>
    <w:rsid w:val="7E7D45E9"/>
    <w:rsid w:val="7EA33099"/>
    <w:rsid w:val="7EDC5294"/>
    <w:rsid w:val="7EFA2E85"/>
    <w:rsid w:val="7FC16AE6"/>
    <w:rsid w:val="7FCE37EF"/>
    <w:rsid w:val="7FCF2CE9"/>
    <w:rsid w:val="7FD40D95"/>
    <w:rsid w:val="7FE80473"/>
    <w:rsid w:val="7FEE7E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1"/>
    <o:shapelayout v:ext="edit">
      <o:idmap v:ext="edit" data="1"/>
      <o:rules v:ext="edit">
        <o:r id="V:Rule27" type="connector" idref="#AutoShape 1054"/>
        <o:r id="V:Rule28" type="connector" idref="#AutoShape 1052"/>
        <o:r id="V:Rule29" type="connector" idref="#AutoShape 1056"/>
        <o:r id="V:Rule30" type="connector" idref="#AutoShape 1069"/>
        <o:r id="V:Rule31" type="connector" idref="#AutoShape 1050"/>
        <o:r id="V:Rule32" type="connector" idref="#AutoShape 1044"/>
        <o:r id="V:Rule33" type="connector" idref="#AutoShape 1042"/>
        <o:r id="V:Rule34" type="connector" idref="#_x0000_s1494"/>
        <o:r id="V:Rule35" type="connector" idref="#直接箭头连接符 12"/>
        <o:r id="V:Rule36" type="connector" idref="#AutoShape 1071"/>
        <o:r id="V:Rule37" type="connector" idref="#_x0000_s1489">
          <o:proxy start="" idref="#_x0000_s1486" connectloc="3"/>
        </o:r>
        <o:r id="V:Rule38" type="connector" idref="#AutoShape 1046"/>
        <o:r id="V:Rule39" type="connector" idref="#AutoShape 1065"/>
        <o:r id="V:Rule40" type="connector" idref="#AutoShape 1059"/>
        <o:r id="V:Rule41" type="connector" idref="#AutoShape 1146"/>
        <o:r id="V:Rule42" type="connector" idref="#_x0000_s1465"/>
        <o:r id="V:Rule43" type="connector" idref="#_x0000_s1487"/>
        <o:r id="V:Rule44" type="connector" idref="#AutoShape 1063"/>
        <o:r id="V:Rule45" type="connector" idref="#AutoShape 1048"/>
        <o:r id="V:Rule46" type="connector" idref="#AutoShape 438"/>
        <o:r id="V:Rule47" type="connector" idref="#_x0000_s1558"/>
        <o:r id="V:Rule48" type="connector" idref="#_x0000_s1553"/>
        <o:r id="V:Rule49" type="connector" idref="#_x0000_s1556"/>
        <o:r id="V:Rule50" type="connector" idref="#AutoShape 1067"/>
        <o:r id="V:Rule51" type="connector" idref="#_x0000_s1560"/>
        <o:r id="V:Rule52" type="connector" idref="#AutoShape 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annotation text" w:uiPriority="99" w:qFormat="1"/>
    <w:lsdException w:name="header" w:qFormat="1"/>
    <w:lsdException w:name="footer" w:uiPriority="99" w:qFormat="1"/>
    <w:lsdException w:name="index heading" w:uiPriority="99"/>
    <w:lsdException w:name="caption" w:uiPriority="35" w:qFormat="1"/>
    <w:lsdException w:name="annotation reference" w:qFormat="1"/>
    <w:lsdException w:name="page number" w:qFormat="1"/>
    <w:lsdException w:name="List" w:uiPriority="99" w:qFormat="1"/>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qFormat="1"/>
    <w:lsdException w:name="Subtitle" w:semiHidden="0" w:uiPriority="99" w:unhideWhenUsed="0" w:qFormat="1"/>
    <w:lsdException w:name="Salutation" w:semiHidden="0" w:uiPriority="99" w:unhideWhenUsed="0"/>
    <w:lsdException w:name="Date" w:semiHidden="0" w:uiPriority="99" w:unhideWhenUsed="0" w:qFormat="1"/>
    <w:lsdException w:name="Body Text First Indent" w:semiHidden="0" w:unhideWhenUsed="0" w:qFormat="1"/>
    <w:lsdException w:name="Body Text 2" w:uiPriority="99" w:qFormat="1"/>
    <w:lsdException w:name="Body Text 3" w:uiPriority="99"/>
    <w:lsdException w:name="Body Text Indent 2" w:uiPriority="99" w:qFormat="1"/>
    <w:lsdException w:name="Body Text Indent 3"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5D2AF6"/>
    <w:pPr>
      <w:widowControl w:val="0"/>
      <w:jc w:val="both"/>
    </w:pPr>
    <w:rPr>
      <w:kern w:val="2"/>
      <w:sz w:val="21"/>
      <w:szCs w:val="24"/>
    </w:rPr>
  </w:style>
  <w:style w:type="paragraph" w:styleId="10">
    <w:name w:val="heading 1"/>
    <w:aliases w:val="1.1标题 1"/>
    <w:basedOn w:val="a"/>
    <w:next w:val="2"/>
    <w:link w:val="1Char"/>
    <w:qFormat/>
    <w:rsid w:val="005D2AF6"/>
    <w:pPr>
      <w:keepNext/>
      <w:keepLines/>
      <w:tabs>
        <w:tab w:val="left" w:pos="432"/>
      </w:tabs>
      <w:spacing w:line="480" w:lineRule="exact"/>
      <w:ind w:left="432" w:hanging="432"/>
      <w:outlineLvl w:val="0"/>
    </w:pPr>
    <w:rPr>
      <w:b/>
      <w:bCs/>
      <w:kern w:val="44"/>
      <w:sz w:val="32"/>
      <w:szCs w:val="44"/>
    </w:rPr>
  </w:style>
  <w:style w:type="paragraph" w:styleId="2">
    <w:name w:val="heading 2"/>
    <w:aliases w:val="1.1标题 2,节标题 1.1,1.1标题2,b2,H2,sect 1.2,H21,sect 1.21,H22,sect 1.22,H211,sect 1.211,H23,sect 1.23,H212,sect 1.212,节标题,标题2,1.1,h2,第一层条,4.1,二级标题,标题 lxb2,二级标题 Char,单位名,标题 2 Char1,标题 2 Char Char,节"/>
    <w:basedOn w:val="a"/>
    <w:next w:val="a"/>
    <w:link w:val="2Char"/>
    <w:qFormat/>
    <w:rsid w:val="005D2AF6"/>
    <w:pPr>
      <w:keepNext/>
      <w:keepLines/>
      <w:tabs>
        <w:tab w:val="left" w:pos="576"/>
      </w:tabs>
      <w:spacing w:line="480" w:lineRule="exact"/>
      <w:outlineLvl w:val="1"/>
    </w:pPr>
    <w:rPr>
      <w:rFonts w:ascii="Arial" w:hAnsi="Arial"/>
      <w:b/>
      <w:bCs/>
      <w:sz w:val="28"/>
      <w:szCs w:val="32"/>
    </w:rPr>
  </w:style>
  <w:style w:type="paragraph" w:styleId="3">
    <w:name w:val="heading 3"/>
    <w:aliases w:val="1.1.1标题 3,标题 3 Char Char"/>
    <w:basedOn w:val="a"/>
    <w:next w:val="a0"/>
    <w:link w:val="3Char"/>
    <w:uiPriority w:val="9"/>
    <w:qFormat/>
    <w:rsid w:val="005D2AF6"/>
    <w:pPr>
      <w:keepNext/>
      <w:keepLines/>
      <w:numPr>
        <w:ilvl w:val="2"/>
        <w:numId w:val="1"/>
      </w:numPr>
      <w:tabs>
        <w:tab w:val="clear" w:pos="720"/>
        <w:tab w:val="num" w:pos="1080"/>
      </w:tabs>
      <w:spacing w:line="480" w:lineRule="exact"/>
      <w:ind w:left="1080"/>
      <w:outlineLvl w:val="2"/>
    </w:pPr>
    <w:rPr>
      <w:bCs/>
      <w:sz w:val="28"/>
      <w:szCs w:val="32"/>
    </w:rPr>
  </w:style>
  <w:style w:type="paragraph" w:styleId="4">
    <w:name w:val="heading 4"/>
    <w:aliases w:val="标题 4 Char Char,L4,1.1.1.1 Char,1.1.1.1,标题 4.1.1.1.1,款,标4,第三层条,PIM 4,h4,H4,Fab-4,T5,Ref Heading 1,rh1,Heading sql,sect 1.2.3.4,四"/>
    <w:basedOn w:val="a"/>
    <w:next w:val="a"/>
    <w:link w:val="4Char"/>
    <w:uiPriority w:val="9"/>
    <w:qFormat/>
    <w:rsid w:val="005D2AF6"/>
    <w:pPr>
      <w:outlineLvl w:val="3"/>
    </w:pPr>
    <w:rPr>
      <w:kern w:val="0"/>
      <w:sz w:val="28"/>
      <w:szCs w:val="28"/>
    </w:rPr>
  </w:style>
  <w:style w:type="paragraph" w:styleId="5">
    <w:name w:val="heading 5"/>
    <w:basedOn w:val="a"/>
    <w:next w:val="a"/>
    <w:link w:val="5Char"/>
    <w:qFormat/>
    <w:rsid w:val="00C170EA"/>
    <w:pPr>
      <w:tabs>
        <w:tab w:val="num" w:pos="1008"/>
      </w:tabs>
      <w:spacing w:line="360" w:lineRule="exact"/>
      <w:ind w:left="1008" w:hanging="1008"/>
      <w:outlineLvl w:val="4"/>
    </w:pPr>
  </w:style>
  <w:style w:type="paragraph" w:styleId="6">
    <w:name w:val="heading 6"/>
    <w:basedOn w:val="a"/>
    <w:next w:val="a"/>
    <w:link w:val="6Char"/>
    <w:qFormat/>
    <w:rsid w:val="004627D6"/>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uiPriority w:val="99"/>
    <w:qFormat/>
    <w:rsid w:val="004627D6"/>
    <w:pPr>
      <w:keepNext/>
      <w:keepLines/>
      <w:spacing w:before="240" w:after="64" w:line="320" w:lineRule="auto"/>
      <w:outlineLvl w:val="6"/>
    </w:pPr>
    <w:rPr>
      <w:b/>
      <w:bCs/>
      <w:sz w:val="24"/>
    </w:rPr>
  </w:style>
  <w:style w:type="paragraph" w:styleId="8">
    <w:name w:val="heading 8"/>
    <w:basedOn w:val="a"/>
    <w:next w:val="a"/>
    <w:link w:val="8Char"/>
    <w:uiPriority w:val="99"/>
    <w:qFormat/>
    <w:rsid w:val="004627D6"/>
    <w:pPr>
      <w:keepNext/>
      <w:keepLines/>
      <w:spacing w:before="240" w:after="64" w:line="320" w:lineRule="auto"/>
      <w:outlineLvl w:val="7"/>
    </w:pPr>
    <w:rPr>
      <w:rFonts w:ascii="Arial" w:eastAsia="黑体" w:hAnsi="Arial"/>
      <w:sz w:val="24"/>
    </w:rPr>
  </w:style>
  <w:style w:type="paragraph" w:styleId="9">
    <w:name w:val="heading 9"/>
    <w:basedOn w:val="a"/>
    <w:next w:val="a"/>
    <w:link w:val="9Char"/>
    <w:uiPriority w:val="99"/>
    <w:qFormat/>
    <w:rsid w:val="004627D6"/>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首行缩进两字,标题4,正文不缩进,s4,正文（首行缩进两字） Char Char Char Char Char Char Char,正文（首行缩进两字） Char,正文（首行缩进两字） Char Char Char,正文（首行缩进两字） Char Char Char Char,特点,正文缩进1,正文（首行缩进两字） Char Char Char Char Char,正文缩进 Char1 Char,正文缩进 Char Char Char,表后文,文本,ÕýÎÄ1,文,段1,表正文,Õ,文本条款"/>
    <w:basedOn w:val="a"/>
    <w:link w:val="Char"/>
    <w:uiPriority w:val="99"/>
    <w:qFormat/>
    <w:rsid w:val="005D2AF6"/>
    <w:pPr>
      <w:ind w:firstLineChars="200" w:firstLine="420"/>
    </w:pPr>
    <w:rPr>
      <w:rFonts w:ascii="宋体" w:hAnsi="宋体"/>
      <w:sz w:val="24"/>
    </w:rPr>
  </w:style>
  <w:style w:type="character" w:customStyle="1" w:styleId="Char">
    <w:name w:val="正文缩进 Char"/>
    <w:aliases w:val="首行缩进两字 Char,标题4 Char,正文不缩进 Char,s4 Char,正文（首行缩进两字） Char Char Char Char Char Char Char Char,正文（首行缩进两字） Char Char,正文（首行缩进两字） Char Char Char Char1,正文（首行缩进两字） Char Char Char Char Char1,特点 Char,正文缩进1 Char,正文（首行缩进两字） Char Char Char Char Char Char"/>
    <w:link w:val="a0"/>
    <w:rsid w:val="00B10E6A"/>
    <w:rPr>
      <w:rFonts w:ascii="宋体" w:hAnsi="宋体"/>
      <w:kern w:val="2"/>
      <w:sz w:val="24"/>
      <w:szCs w:val="24"/>
    </w:rPr>
  </w:style>
  <w:style w:type="character" w:customStyle="1" w:styleId="1Char">
    <w:name w:val="标题 1 Char"/>
    <w:aliases w:val="1.1标题 1 Char"/>
    <w:link w:val="10"/>
    <w:rsid w:val="005D2AF6"/>
    <w:rPr>
      <w:b/>
      <w:bCs/>
      <w:kern w:val="44"/>
      <w:sz w:val="32"/>
      <w:szCs w:val="44"/>
    </w:rPr>
  </w:style>
  <w:style w:type="character" w:customStyle="1" w:styleId="4Char">
    <w:name w:val="标题 4 Char"/>
    <w:aliases w:val="标题 4 Char Char Char,L4 Char,1.1.1.1 Char Char,1.1.1.1 Char1,标题 4.1.1.1.1 Char,款 Char,标4 Char,第三层条 Char,PIM 4 Char,h4 Char,H4 Char,Fab-4 Char,T5 Char,Ref Heading 1 Char,rh1 Char,Heading sql Char,sect 1.2.3.4 Char,四 Char"/>
    <w:link w:val="4"/>
    <w:uiPriority w:val="9"/>
    <w:rsid w:val="00B10E6A"/>
    <w:rPr>
      <w:sz w:val="28"/>
      <w:szCs w:val="28"/>
    </w:rPr>
  </w:style>
  <w:style w:type="character" w:styleId="a4">
    <w:name w:val="page number"/>
    <w:basedOn w:val="a1"/>
    <w:qFormat/>
    <w:rsid w:val="005D2AF6"/>
  </w:style>
  <w:style w:type="character" w:styleId="a5">
    <w:name w:val="Hyperlink"/>
    <w:uiPriority w:val="99"/>
    <w:qFormat/>
    <w:rsid w:val="005D2AF6"/>
    <w:rPr>
      <w:color w:val="0000FF"/>
      <w:u w:val="single"/>
    </w:rPr>
  </w:style>
  <w:style w:type="character" w:styleId="a6">
    <w:name w:val="annotation reference"/>
    <w:qFormat/>
    <w:rsid w:val="005D2AF6"/>
    <w:rPr>
      <w:sz w:val="21"/>
      <w:szCs w:val="21"/>
    </w:rPr>
  </w:style>
  <w:style w:type="character" w:customStyle="1" w:styleId="apple-converted-space">
    <w:name w:val="apple-converted-space"/>
    <w:basedOn w:val="a1"/>
    <w:qFormat/>
    <w:rsid w:val="005D2AF6"/>
  </w:style>
  <w:style w:type="character" w:customStyle="1" w:styleId="Char0">
    <w:name w:val="批注主题 Char"/>
    <w:link w:val="a7"/>
    <w:uiPriority w:val="99"/>
    <w:rsid w:val="005D2AF6"/>
    <w:rPr>
      <w:b/>
      <w:bCs/>
      <w:kern w:val="2"/>
      <w:sz w:val="21"/>
      <w:szCs w:val="24"/>
    </w:rPr>
  </w:style>
  <w:style w:type="paragraph" w:styleId="a7">
    <w:name w:val="annotation subject"/>
    <w:basedOn w:val="a8"/>
    <w:next w:val="a8"/>
    <w:link w:val="Char0"/>
    <w:uiPriority w:val="99"/>
    <w:rsid w:val="005D2AF6"/>
    <w:rPr>
      <w:b/>
      <w:bCs/>
    </w:rPr>
  </w:style>
  <w:style w:type="paragraph" w:styleId="a8">
    <w:name w:val="annotation text"/>
    <w:basedOn w:val="a"/>
    <w:link w:val="Char1"/>
    <w:uiPriority w:val="99"/>
    <w:unhideWhenUsed/>
    <w:qFormat/>
    <w:rsid w:val="005D2AF6"/>
    <w:pPr>
      <w:jc w:val="left"/>
    </w:pPr>
  </w:style>
  <w:style w:type="character" w:customStyle="1" w:styleId="Char1">
    <w:name w:val="批注文字 Char"/>
    <w:link w:val="a8"/>
    <w:uiPriority w:val="99"/>
    <w:rsid w:val="005D2AF6"/>
    <w:rPr>
      <w:kern w:val="2"/>
      <w:sz w:val="21"/>
      <w:szCs w:val="24"/>
    </w:rPr>
  </w:style>
  <w:style w:type="character" w:customStyle="1" w:styleId="font31">
    <w:name w:val="font31"/>
    <w:basedOn w:val="a1"/>
    <w:rsid w:val="005D2AF6"/>
    <w:rPr>
      <w:rFonts w:ascii="Times New Roman" w:hAnsi="Times New Roman" w:cs="Times New Roman" w:hint="default"/>
      <w:i w:val="0"/>
      <w:color w:val="0000FF"/>
      <w:sz w:val="18"/>
      <w:szCs w:val="18"/>
      <w:u w:val="none"/>
      <w:vertAlign w:val="subscript"/>
    </w:rPr>
  </w:style>
  <w:style w:type="character" w:customStyle="1" w:styleId="3Char0">
    <w:name w:val="题3 Char"/>
    <w:link w:val="30"/>
    <w:locked/>
    <w:rsid w:val="005D2AF6"/>
    <w:rPr>
      <w:b/>
      <w:bCs/>
      <w:kern w:val="2"/>
      <w:sz w:val="24"/>
      <w:szCs w:val="24"/>
    </w:rPr>
  </w:style>
  <w:style w:type="paragraph" w:customStyle="1" w:styleId="30">
    <w:name w:val="题3"/>
    <w:basedOn w:val="3"/>
    <w:link w:val="3Char0"/>
    <w:qFormat/>
    <w:rsid w:val="005D2AF6"/>
    <w:pPr>
      <w:numPr>
        <w:ilvl w:val="0"/>
        <w:numId w:val="0"/>
      </w:numPr>
      <w:tabs>
        <w:tab w:val="left" w:pos="432"/>
        <w:tab w:val="left" w:pos="1080"/>
      </w:tabs>
      <w:adjustRightInd w:val="0"/>
      <w:snapToGrid w:val="0"/>
      <w:spacing w:beforeLines="50" w:afterLines="50" w:line="360" w:lineRule="auto"/>
    </w:pPr>
    <w:rPr>
      <w:b/>
      <w:sz w:val="24"/>
      <w:szCs w:val="24"/>
    </w:rPr>
  </w:style>
  <w:style w:type="character" w:customStyle="1" w:styleId="font21">
    <w:name w:val="font21"/>
    <w:qFormat/>
    <w:rsid w:val="005D2AF6"/>
    <w:rPr>
      <w:rFonts w:ascii="Times New Roman" w:hAnsi="Times New Roman" w:cs="Times New Roman" w:hint="default"/>
      <w:color w:val="000000"/>
      <w:sz w:val="21"/>
      <w:szCs w:val="21"/>
      <w:u w:val="none"/>
    </w:rPr>
  </w:style>
  <w:style w:type="character" w:customStyle="1" w:styleId="font41">
    <w:name w:val="font41"/>
    <w:basedOn w:val="a1"/>
    <w:rsid w:val="005D2AF6"/>
    <w:rPr>
      <w:rFonts w:ascii="Times New Roman" w:hAnsi="Times New Roman" w:cs="Times New Roman" w:hint="default"/>
      <w:i w:val="0"/>
      <w:color w:val="0000FF"/>
      <w:sz w:val="18"/>
      <w:szCs w:val="18"/>
      <w:u w:val="none"/>
      <w:vertAlign w:val="subscript"/>
    </w:rPr>
  </w:style>
  <w:style w:type="character" w:customStyle="1" w:styleId="Char2">
    <w:name w:val="文档结构图 Char"/>
    <w:basedOn w:val="a1"/>
    <w:link w:val="a9"/>
    <w:uiPriority w:val="99"/>
    <w:rsid w:val="005D2AF6"/>
    <w:rPr>
      <w:rFonts w:ascii="宋体" w:eastAsia="宋体"/>
      <w:kern w:val="2"/>
      <w:sz w:val="18"/>
      <w:szCs w:val="18"/>
    </w:rPr>
  </w:style>
  <w:style w:type="paragraph" w:styleId="a9">
    <w:name w:val="Document Map"/>
    <w:basedOn w:val="a"/>
    <w:link w:val="Char2"/>
    <w:uiPriority w:val="99"/>
    <w:rsid w:val="005D2AF6"/>
    <w:rPr>
      <w:rFonts w:ascii="宋体"/>
      <w:sz w:val="18"/>
      <w:szCs w:val="18"/>
    </w:rPr>
  </w:style>
  <w:style w:type="character" w:customStyle="1" w:styleId="Char10">
    <w:name w:val="表名 Char1"/>
    <w:link w:val="aa"/>
    <w:qFormat/>
    <w:locked/>
    <w:rsid w:val="005D2AF6"/>
    <w:rPr>
      <w:sz w:val="24"/>
    </w:rPr>
  </w:style>
  <w:style w:type="paragraph" w:customStyle="1" w:styleId="aa">
    <w:name w:val="表名"/>
    <w:basedOn w:val="a"/>
    <w:link w:val="Char10"/>
    <w:qFormat/>
    <w:rsid w:val="005D2AF6"/>
    <w:pPr>
      <w:adjustRightInd w:val="0"/>
      <w:spacing w:before="120" w:after="120" w:line="380" w:lineRule="atLeast"/>
      <w:ind w:firstLine="425"/>
      <w:jc w:val="center"/>
    </w:pPr>
    <w:rPr>
      <w:kern w:val="0"/>
      <w:sz w:val="24"/>
      <w:szCs w:val="20"/>
    </w:rPr>
  </w:style>
  <w:style w:type="character" w:customStyle="1" w:styleId="Char3">
    <w:name w:val="批注框文本 Char"/>
    <w:link w:val="ab"/>
    <w:uiPriority w:val="99"/>
    <w:rsid w:val="005D2AF6"/>
    <w:rPr>
      <w:kern w:val="2"/>
      <w:sz w:val="18"/>
      <w:szCs w:val="18"/>
    </w:rPr>
  </w:style>
  <w:style w:type="paragraph" w:styleId="ab">
    <w:name w:val="Balloon Text"/>
    <w:basedOn w:val="a"/>
    <w:link w:val="Char3"/>
    <w:uiPriority w:val="99"/>
    <w:rsid w:val="005D2AF6"/>
    <w:rPr>
      <w:sz w:val="18"/>
      <w:szCs w:val="18"/>
    </w:rPr>
  </w:style>
  <w:style w:type="character" w:customStyle="1" w:styleId="0031">
    <w:name w:val="0031"/>
    <w:qFormat/>
    <w:rsid w:val="005D2AF6"/>
    <w:rPr>
      <w:sz w:val="21"/>
      <w:szCs w:val="21"/>
    </w:rPr>
  </w:style>
  <w:style w:type="character" w:customStyle="1" w:styleId="font01">
    <w:name w:val="font01"/>
    <w:basedOn w:val="a1"/>
    <w:rsid w:val="005D2AF6"/>
    <w:rPr>
      <w:rFonts w:ascii="Times New Roman" w:hAnsi="Times New Roman" w:cs="Times New Roman" w:hint="default"/>
      <w:i w:val="0"/>
      <w:color w:val="FF0000"/>
      <w:sz w:val="18"/>
      <w:szCs w:val="18"/>
      <w:u w:val="none"/>
      <w:vertAlign w:val="subscript"/>
    </w:rPr>
  </w:style>
  <w:style w:type="character" w:customStyle="1" w:styleId="font11">
    <w:name w:val="font11"/>
    <w:rsid w:val="005D2AF6"/>
    <w:rPr>
      <w:rFonts w:ascii="宋体" w:eastAsia="宋体" w:hAnsi="宋体" w:cs="宋体" w:hint="eastAsia"/>
      <w:color w:val="000000"/>
      <w:sz w:val="21"/>
      <w:szCs w:val="21"/>
      <w:u w:val="none"/>
    </w:rPr>
  </w:style>
  <w:style w:type="paragraph" w:styleId="ac">
    <w:name w:val="Body Text"/>
    <w:basedOn w:val="a"/>
    <w:link w:val="Char4"/>
    <w:uiPriority w:val="99"/>
    <w:qFormat/>
    <w:rsid w:val="005D2AF6"/>
    <w:pPr>
      <w:spacing w:after="120"/>
    </w:pPr>
    <w:rPr>
      <w:sz w:val="24"/>
    </w:rPr>
  </w:style>
  <w:style w:type="paragraph" w:styleId="ad">
    <w:name w:val="Body Text First Indent"/>
    <w:aliases w:val="正文首行缩进1,正文5号"/>
    <w:basedOn w:val="ac"/>
    <w:link w:val="Char5"/>
    <w:qFormat/>
    <w:rsid w:val="005D2AF6"/>
    <w:pPr>
      <w:spacing w:after="0" w:line="440" w:lineRule="exact"/>
      <w:ind w:firstLine="200"/>
    </w:pPr>
  </w:style>
  <w:style w:type="paragraph" w:styleId="ae">
    <w:name w:val="Plain Text"/>
    <w:aliases w:val="文字缩进,普通文字 Char Char,普通文字 Char,普通文字,特点标题 Char,正文文字缩进 Char Char,正文文字缩进 Char Char Char,纯文本 Char Char Char Char,纯文本 Char Char Char,普通文字 Char Char Char,普通文字 Char Char Char Char Char Char Cha,正文文字缩进 31,特点标题,正文文字 21,正文非缩进,纯文本2,纯文,小,孙普文"/>
    <w:basedOn w:val="a"/>
    <w:link w:val="Char6"/>
    <w:qFormat/>
    <w:rsid w:val="005D2AF6"/>
    <w:rPr>
      <w:rFonts w:ascii="宋体" w:hAnsi="Courier New"/>
      <w:sz w:val="28"/>
    </w:rPr>
  </w:style>
  <w:style w:type="paragraph" w:styleId="20">
    <w:name w:val="toc 2"/>
    <w:aliases w:val="目录 21"/>
    <w:basedOn w:val="a"/>
    <w:next w:val="a"/>
    <w:uiPriority w:val="39"/>
    <w:rsid w:val="005D2AF6"/>
    <w:pPr>
      <w:ind w:leftChars="200" w:left="420"/>
    </w:pPr>
  </w:style>
  <w:style w:type="paragraph" w:styleId="af">
    <w:name w:val="Normal (Web)"/>
    <w:basedOn w:val="a"/>
    <w:uiPriority w:val="99"/>
    <w:qFormat/>
    <w:rsid w:val="005D2AF6"/>
    <w:pPr>
      <w:widowControl/>
      <w:spacing w:before="100" w:beforeAutospacing="1" w:after="100" w:afterAutospacing="1"/>
      <w:jc w:val="left"/>
    </w:pPr>
    <w:rPr>
      <w:rFonts w:ascii="宋体" w:hAnsi="宋体" w:cs="宋体"/>
      <w:kern w:val="0"/>
      <w:sz w:val="24"/>
    </w:rPr>
  </w:style>
  <w:style w:type="paragraph" w:styleId="21">
    <w:name w:val="Body Text 2"/>
    <w:basedOn w:val="a"/>
    <w:link w:val="2Char0"/>
    <w:uiPriority w:val="99"/>
    <w:unhideWhenUsed/>
    <w:qFormat/>
    <w:rsid w:val="005D2AF6"/>
    <w:pPr>
      <w:spacing w:after="120" w:line="480" w:lineRule="auto"/>
    </w:pPr>
  </w:style>
  <w:style w:type="paragraph" w:styleId="31">
    <w:name w:val="Body Text Indent 3"/>
    <w:aliases w:val="Body Text Indent 3,正文文字缩进 3"/>
    <w:basedOn w:val="a"/>
    <w:link w:val="3Char1"/>
    <w:qFormat/>
    <w:rsid w:val="005D2AF6"/>
    <w:pPr>
      <w:ind w:leftChars="267" w:left="561" w:firstLineChars="300" w:firstLine="840"/>
    </w:pPr>
    <w:rPr>
      <w:sz w:val="28"/>
    </w:rPr>
  </w:style>
  <w:style w:type="paragraph" w:styleId="af0">
    <w:name w:val="List"/>
    <w:basedOn w:val="a"/>
    <w:uiPriority w:val="99"/>
    <w:qFormat/>
    <w:rsid w:val="005D2AF6"/>
    <w:pPr>
      <w:spacing w:line="360" w:lineRule="exact"/>
      <w:jc w:val="center"/>
    </w:pPr>
    <w:rPr>
      <w:rFonts w:eastAsia="仿宋_GB2312"/>
      <w:sz w:val="24"/>
    </w:rPr>
  </w:style>
  <w:style w:type="paragraph" w:styleId="af1">
    <w:name w:val="header"/>
    <w:aliases w:val="页眉（原始）,页眉1,页眉2,无页眉,页眉zxl,g,页角"/>
    <w:basedOn w:val="a"/>
    <w:link w:val="Char7"/>
    <w:qFormat/>
    <w:rsid w:val="005D2AF6"/>
    <w:pPr>
      <w:pBdr>
        <w:bottom w:val="single" w:sz="6" w:space="1" w:color="auto"/>
      </w:pBdr>
      <w:tabs>
        <w:tab w:val="center" w:pos="4153"/>
        <w:tab w:val="right" w:pos="8306"/>
      </w:tabs>
      <w:snapToGrid w:val="0"/>
      <w:jc w:val="center"/>
    </w:pPr>
    <w:rPr>
      <w:sz w:val="18"/>
      <w:szCs w:val="18"/>
    </w:rPr>
  </w:style>
  <w:style w:type="paragraph" w:styleId="af2">
    <w:name w:val="Date"/>
    <w:basedOn w:val="a"/>
    <w:next w:val="a"/>
    <w:link w:val="Char8"/>
    <w:uiPriority w:val="99"/>
    <w:qFormat/>
    <w:rsid w:val="005D2AF6"/>
    <w:pPr>
      <w:ind w:leftChars="2500" w:left="100"/>
    </w:pPr>
  </w:style>
  <w:style w:type="paragraph" w:styleId="22">
    <w:name w:val="Body Text Indent 2"/>
    <w:basedOn w:val="a"/>
    <w:link w:val="2Char1"/>
    <w:uiPriority w:val="99"/>
    <w:qFormat/>
    <w:rsid w:val="005D2AF6"/>
    <w:pPr>
      <w:spacing w:after="120" w:line="480" w:lineRule="auto"/>
      <w:ind w:leftChars="200" w:left="420"/>
    </w:pPr>
  </w:style>
  <w:style w:type="paragraph" w:styleId="af3">
    <w:name w:val="Body Text Indent"/>
    <w:basedOn w:val="a"/>
    <w:link w:val="Char9"/>
    <w:uiPriority w:val="99"/>
    <w:qFormat/>
    <w:rsid w:val="005D2AF6"/>
    <w:pPr>
      <w:spacing w:after="120"/>
      <w:ind w:leftChars="200" w:left="420"/>
    </w:pPr>
    <w:rPr>
      <w:kern w:val="0"/>
      <w:szCs w:val="21"/>
    </w:rPr>
  </w:style>
  <w:style w:type="paragraph" w:styleId="11">
    <w:name w:val="toc 1"/>
    <w:aliases w:val="目录 11"/>
    <w:basedOn w:val="a"/>
    <w:next w:val="a"/>
    <w:uiPriority w:val="39"/>
    <w:rsid w:val="005D2AF6"/>
  </w:style>
  <w:style w:type="paragraph" w:styleId="af4">
    <w:name w:val="footer"/>
    <w:basedOn w:val="a"/>
    <w:link w:val="Chara"/>
    <w:uiPriority w:val="99"/>
    <w:qFormat/>
    <w:rsid w:val="005D2AF6"/>
    <w:pPr>
      <w:tabs>
        <w:tab w:val="center" w:pos="4153"/>
        <w:tab w:val="right" w:pos="8306"/>
      </w:tabs>
      <w:jc w:val="left"/>
    </w:pPr>
    <w:rPr>
      <w:sz w:val="18"/>
    </w:rPr>
  </w:style>
  <w:style w:type="paragraph" w:styleId="32">
    <w:name w:val="toc 3"/>
    <w:aliases w:val="目录 31"/>
    <w:basedOn w:val="a"/>
    <w:next w:val="a"/>
    <w:uiPriority w:val="39"/>
    <w:rsid w:val="005D2AF6"/>
    <w:pPr>
      <w:ind w:leftChars="400" w:left="840"/>
    </w:pPr>
  </w:style>
  <w:style w:type="paragraph" w:customStyle="1" w:styleId="af5">
    <w:name w:val="样式 表格 + 黑色"/>
    <w:basedOn w:val="af6"/>
    <w:qFormat/>
    <w:rsid w:val="005D2AF6"/>
    <w:rPr>
      <w:color w:val="000000"/>
    </w:rPr>
  </w:style>
  <w:style w:type="paragraph" w:customStyle="1" w:styleId="af6">
    <w:name w:val="表格"/>
    <w:basedOn w:val="af7"/>
    <w:link w:val="Charb"/>
    <w:qFormat/>
    <w:rsid w:val="005D2AF6"/>
    <w:pPr>
      <w:adjustRightInd w:val="0"/>
      <w:snapToGrid w:val="0"/>
      <w:spacing w:line="240" w:lineRule="auto"/>
    </w:pPr>
    <w:rPr>
      <w:sz w:val="21"/>
      <w:szCs w:val="21"/>
    </w:rPr>
  </w:style>
  <w:style w:type="paragraph" w:customStyle="1" w:styleId="af7">
    <w:name w:val="表格文字"/>
    <w:basedOn w:val="ac"/>
    <w:next w:val="ac"/>
    <w:link w:val="Charc"/>
    <w:uiPriority w:val="99"/>
    <w:qFormat/>
    <w:rsid w:val="005D2AF6"/>
    <w:pPr>
      <w:spacing w:after="0" w:line="360" w:lineRule="exact"/>
      <w:jc w:val="center"/>
    </w:pPr>
    <w:rPr>
      <w:snapToGrid w:val="0"/>
      <w:spacing w:val="-4"/>
      <w:sz w:val="28"/>
      <w:szCs w:val="28"/>
    </w:rPr>
  </w:style>
  <w:style w:type="paragraph" w:customStyle="1" w:styleId="XYF1">
    <w:name w:val="XYF1"/>
    <w:basedOn w:val="a"/>
    <w:qFormat/>
    <w:rsid w:val="005D2AF6"/>
    <w:pPr>
      <w:tabs>
        <w:tab w:val="left" w:pos="1080"/>
      </w:tabs>
      <w:spacing w:line="440" w:lineRule="exact"/>
      <w:ind w:firstLineChars="195" w:firstLine="195"/>
    </w:pPr>
    <w:rPr>
      <w:sz w:val="24"/>
    </w:rPr>
  </w:style>
  <w:style w:type="paragraph" w:customStyle="1" w:styleId="70">
    <w:name w:val="7表格(治)"/>
    <w:qFormat/>
    <w:rsid w:val="005D2AF6"/>
    <w:pPr>
      <w:jc w:val="center"/>
    </w:pPr>
    <w:rPr>
      <w:sz w:val="21"/>
      <w:szCs w:val="21"/>
    </w:rPr>
  </w:style>
  <w:style w:type="paragraph" w:customStyle="1" w:styleId="23">
    <w:name w:val="题2"/>
    <w:basedOn w:val="2"/>
    <w:qFormat/>
    <w:rsid w:val="005D2AF6"/>
    <w:pPr>
      <w:tabs>
        <w:tab w:val="left" w:pos="432"/>
      </w:tabs>
      <w:adjustRightInd w:val="0"/>
      <w:snapToGrid w:val="0"/>
      <w:spacing w:beforeLines="50" w:afterLines="50" w:line="360" w:lineRule="auto"/>
    </w:pPr>
    <w:rPr>
      <w:szCs w:val="28"/>
    </w:rPr>
  </w:style>
  <w:style w:type="paragraph" w:customStyle="1" w:styleId="af8">
    <w:name w:val="表内文字"/>
    <w:basedOn w:val="a"/>
    <w:qFormat/>
    <w:rsid w:val="005D2AF6"/>
    <w:pPr>
      <w:spacing w:line="400" w:lineRule="exact"/>
      <w:ind w:firstLine="624"/>
    </w:pPr>
    <w:rPr>
      <w:spacing w:val="20"/>
      <w:sz w:val="24"/>
    </w:rPr>
  </w:style>
  <w:style w:type="paragraph" w:customStyle="1" w:styleId="p0">
    <w:name w:val="p0"/>
    <w:basedOn w:val="a"/>
    <w:qFormat/>
    <w:rsid w:val="005D2AF6"/>
    <w:pPr>
      <w:widowControl/>
    </w:pPr>
    <w:rPr>
      <w:kern w:val="0"/>
      <w:szCs w:val="21"/>
    </w:rPr>
  </w:style>
  <w:style w:type="paragraph" w:customStyle="1" w:styleId="af9">
    <w:name w:val="表格内容"/>
    <w:basedOn w:val="a"/>
    <w:link w:val="Chard"/>
    <w:qFormat/>
    <w:rsid w:val="005D2AF6"/>
    <w:pPr>
      <w:jc w:val="center"/>
    </w:pPr>
    <w:rPr>
      <w:bCs/>
      <w:szCs w:val="21"/>
    </w:rPr>
  </w:style>
  <w:style w:type="paragraph" w:customStyle="1" w:styleId="CJ">
    <w:name w:val="CJ表格标题"/>
    <w:basedOn w:val="a"/>
    <w:link w:val="CJChar"/>
    <w:qFormat/>
    <w:rsid w:val="005D2AF6"/>
    <w:pPr>
      <w:adjustRightInd w:val="0"/>
      <w:snapToGrid w:val="0"/>
      <w:spacing w:line="360" w:lineRule="auto"/>
      <w:ind w:firstLineChars="200" w:firstLine="482"/>
      <w:jc w:val="center"/>
    </w:pPr>
    <w:rPr>
      <w:b/>
      <w:sz w:val="24"/>
    </w:rPr>
  </w:style>
  <w:style w:type="paragraph" w:customStyle="1" w:styleId="-">
    <w:name w:val="表格-自制"/>
    <w:basedOn w:val="a0"/>
    <w:qFormat/>
    <w:rsid w:val="005D2AF6"/>
    <w:pPr>
      <w:ind w:firstLineChars="0" w:firstLine="0"/>
      <w:jc w:val="center"/>
    </w:pPr>
    <w:rPr>
      <w:rFonts w:ascii="Times New Roman"/>
      <w:b/>
    </w:rPr>
  </w:style>
  <w:style w:type="paragraph" w:customStyle="1" w:styleId="afa">
    <w:name w:val="表格标题"/>
    <w:basedOn w:val="a"/>
    <w:next w:val="a"/>
    <w:qFormat/>
    <w:rsid w:val="005D2AF6"/>
    <w:pPr>
      <w:spacing w:before="60" w:line="360" w:lineRule="auto"/>
      <w:jc w:val="center"/>
    </w:pPr>
    <w:rPr>
      <w:rFonts w:eastAsia="黑体"/>
      <w:sz w:val="24"/>
      <w:szCs w:val="20"/>
    </w:rPr>
  </w:style>
  <w:style w:type="paragraph" w:customStyle="1" w:styleId="CharCharCharCharCharCharChar4">
    <w:name w:val="样式 样式 正文缩进正文（首行缩进两字） Char Char Char Char Char Char Char表格标题标题4文...."/>
    <w:basedOn w:val="a"/>
    <w:qFormat/>
    <w:rsid w:val="005D2AF6"/>
    <w:pPr>
      <w:overflowPunct w:val="0"/>
      <w:adjustRightInd w:val="0"/>
      <w:snapToGrid w:val="0"/>
      <w:spacing w:line="500" w:lineRule="exact"/>
      <w:ind w:firstLineChars="200" w:firstLine="200"/>
      <w:textAlignment w:val="baseline"/>
    </w:pPr>
    <w:rPr>
      <w:rFonts w:ascii="Calibri" w:eastAsia="仿宋_GB2312" w:hAnsi="Calibri" w:cs="宋体"/>
      <w:kern w:val="0"/>
      <w:sz w:val="28"/>
      <w:szCs w:val="20"/>
    </w:rPr>
  </w:style>
  <w:style w:type="paragraph" w:customStyle="1" w:styleId="xl67">
    <w:name w:val="xl67"/>
    <w:basedOn w:val="a"/>
    <w:qFormat/>
    <w:rsid w:val="005D2AF6"/>
    <w:pPr>
      <w:widowControl/>
      <w:pBdr>
        <w:lef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3111h3H3level3PIM3Level3HeadHeading3-ol">
    <w:name w:val="样式 样式 标题 3条标题1.1.1h3H3level_3PIM 3Level 3 HeadHeading 3 - ol... +"/>
    <w:basedOn w:val="a"/>
    <w:uiPriority w:val="99"/>
    <w:qFormat/>
    <w:rsid w:val="005D2AF6"/>
    <w:pPr>
      <w:keepLines/>
      <w:tabs>
        <w:tab w:val="left" w:pos="1740"/>
      </w:tabs>
      <w:adjustRightInd w:val="0"/>
      <w:snapToGrid w:val="0"/>
      <w:spacing w:line="360" w:lineRule="auto"/>
      <w:ind w:left="1740" w:hanging="420"/>
      <w:jc w:val="left"/>
      <w:outlineLvl w:val="2"/>
    </w:pPr>
    <w:rPr>
      <w:b/>
      <w:color w:val="000000"/>
      <w:sz w:val="28"/>
    </w:rPr>
  </w:style>
  <w:style w:type="paragraph" w:customStyle="1" w:styleId="12">
    <w:name w:val="表头1"/>
    <w:basedOn w:val="ae"/>
    <w:qFormat/>
    <w:rsid w:val="005D2AF6"/>
    <w:pPr>
      <w:tabs>
        <w:tab w:val="left" w:pos="8085"/>
      </w:tabs>
      <w:jc w:val="center"/>
    </w:pPr>
    <w:rPr>
      <w:rFonts w:ascii="Times New Roman" w:hAnsi="Times New Roman"/>
      <w:b/>
      <w:color w:val="000000"/>
    </w:rPr>
  </w:style>
  <w:style w:type="paragraph" w:customStyle="1" w:styleId="afb">
    <w:name w:val="环正文"/>
    <w:basedOn w:val="a"/>
    <w:link w:val="Chare"/>
    <w:qFormat/>
    <w:rsid w:val="005D2AF6"/>
    <w:pPr>
      <w:widowControl/>
      <w:tabs>
        <w:tab w:val="left" w:pos="1123"/>
        <w:tab w:val="left" w:pos="5094"/>
      </w:tabs>
      <w:adjustRightInd w:val="0"/>
      <w:snapToGrid w:val="0"/>
      <w:spacing w:line="360" w:lineRule="auto"/>
      <w:ind w:firstLineChars="200" w:firstLine="480"/>
      <w:textAlignment w:val="baseline"/>
    </w:pPr>
    <w:rPr>
      <w:kern w:val="0"/>
      <w:sz w:val="24"/>
    </w:rPr>
  </w:style>
  <w:style w:type="paragraph" w:customStyle="1" w:styleId="13">
    <w:name w:val="1 表格内容"/>
    <w:basedOn w:val="a"/>
    <w:qFormat/>
    <w:rsid w:val="005D2AF6"/>
    <w:pPr>
      <w:spacing w:line="320" w:lineRule="exact"/>
      <w:jc w:val="center"/>
    </w:pPr>
    <w:rPr>
      <w:kern w:val="0"/>
      <w:sz w:val="20"/>
      <w:szCs w:val="21"/>
    </w:rPr>
  </w:style>
  <w:style w:type="paragraph" w:customStyle="1" w:styleId="CJ1111">
    <w:name w:val="CJ1.1.1.1"/>
    <w:basedOn w:val="a"/>
    <w:next w:val="a"/>
    <w:qFormat/>
    <w:rsid w:val="005D2AF6"/>
    <w:pPr>
      <w:adjustRightInd w:val="0"/>
      <w:spacing w:line="360" w:lineRule="auto"/>
      <w:jc w:val="left"/>
    </w:pPr>
    <w:rPr>
      <w:b/>
      <w:color w:val="000000"/>
      <w:sz w:val="24"/>
    </w:rPr>
  </w:style>
  <w:style w:type="paragraph" w:customStyle="1" w:styleId="afc">
    <w:name w:val="新表"/>
    <w:basedOn w:val="a"/>
    <w:qFormat/>
    <w:rsid w:val="005D2AF6"/>
    <w:pPr>
      <w:spacing w:line="360" w:lineRule="exact"/>
    </w:pPr>
    <w:rPr>
      <w:rFonts w:eastAsia="仿宋_GB2312"/>
      <w:bCs/>
      <w:kern w:val="0"/>
      <w:sz w:val="24"/>
      <w:szCs w:val="20"/>
    </w:rPr>
  </w:style>
  <w:style w:type="paragraph" w:customStyle="1" w:styleId="CJ0">
    <w:name w:val="CJ表格内容"/>
    <w:basedOn w:val="a"/>
    <w:link w:val="CJChar0"/>
    <w:qFormat/>
    <w:rsid w:val="005D2AF6"/>
    <w:pPr>
      <w:jc w:val="center"/>
    </w:pPr>
    <w:rPr>
      <w:color w:val="000000"/>
      <w:szCs w:val="20"/>
    </w:rPr>
  </w:style>
  <w:style w:type="paragraph" w:styleId="afd">
    <w:name w:val="List Paragraph"/>
    <w:basedOn w:val="a"/>
    <w:uiPriority w:val="34"/>
    <w:qFormat/>
    <w:rsid w:val="005D2AF6"/>
    <w:pPr>
      <w:ind w:firstLineChars="200" w:firstLine="420"/>
    </w:pPr>
    <w:rPr>
      <w:rFonts w:ascii="Calibri" w:hAnsi="Calibri"/>
      <w:szCs w:val="22"/>
    </w:rPr>
  </w:style>
  <w:style w:type="paragraph" w:customStyle="1" w:styleId="afe">
    <w:name w:val="新正文"/>
    <w:basedOn w:val="a"/>
    <w:qFormat/>
    <w:rsid w:val="005D2AF6"/>
    <w:pPr>
      <w:spacing w:line="480" w:lineRule="exact"/>
      <w:ind w:firstLine="567"/>
    </w:pPr>
    <w:rPr>
      <w:rFonts w:ascii="仿宋_GB2312" w:eastAsia="仿宋_GB2312"/>
      <w:bCs/>
      <w:kern w:val="0"/>
      <w:sz w:val="28"/>
      <w:szCs w:val="20"/>
    </w:rPr>
  </w:style>
  <w:style w:type="paragraph" w:styleId="aff">
    <w:name w:val="Revision"/>
    <w:uiPriority w:val="99"/>
    <w:unhideWhenUsed/>
    <w:rsid w:val="005D2AF6"/>
    <w:rPr>
      <w:kern w:val="2"/>
      <w:sz w:val="21"/>
      <w:szCs w:val="24"/>
    </w:rPr>
  </w:style>
  <w:style w:type="paragraph" w:customStyle="1" w:styleId="aff0">
    <w:name w:val="报告表格"/>
    <w:basedOn w:val="a"/>
    <w:qFormat/>
    <w:rsid w:val="005D2AF6"/>
    <w:pPr>
      <w:autoSpaceDE w:val="0"/>
      <w:autoSpaceDN w:val="0"/>
      <w:adjustRightInd w:val="0"/>
      <w:spacing w:before="40" w:after="40"/>
      <w:jc w:val="center"/>
    </w:pPr>
    <w:rPr>
      <w:kern w:val="0"/>
      <w:szCs w:val="20"/>
    </w:rPr>
  </w:style>
  <w:style w:type="paragraph" w:customStyle="1" w:styleId="24">
    <w:name w:val="列出段落2"/>
    <w:basedOn w:val="a"/>
    <w:uiPriority w:val="99"/>
    <w:qFormat/>
    <w:rsid w:val="005D2AF6"/>
    <w:pPr>
      <w:ind w:firstLineChars="200" w:firstLine="420"/>
    </w:pPr>
    <w:rPr>
      <w:rFonts w:ascii="Calibri" w:hAnsi="Calibri"/>
      <w:szCs w:val="22"/>
    </w:rPr>
  </w:style>
  <w:style w:type="paragraph" w:customStyle="1" w:styleId="aff1">
    <w:name w:val="表体"/>
    <w:basedOn w:val="a"/>
    <w:uiPriority w:val="99"/>
    <w:qFormat/>
    <w:rsid w:val="005D2AF6"/>
    <w:pPr>
      <w:widowControl/>
      <w:overflowPunct w:val="0"/>
      <w:adjustRightInd w:val="0"/>
      <w:spacing w:line="300" w:lineRule="atLeast"/>
      <w:jc w:val="center"/>
      <w:textAlignment w:val="baseline"/>
    </w:pPr>
    <w:rPr>
      <w:color w:val="000000"/>
      <w:kern w:val="24"/>
      <w:sz w:val="18"/>
    </w:rPr>
  </w:style>
  <w:style w:type="paragraph" w:customStyle="1" w:styleId="aff2">
    <w:name w:val="图文框"/>
    <w:basedOn w:val="a"/>
    <w:uiPriority w:val="99"/>
    <w:qFormat/>
    <w:rsid w:val="005D2AF6"/>
    <w:pPr>
      <w:spacing w:line="360" w:lineRule="auto"/>
      <w:jc w:val="center"/>
    </w:pPr>
    <w:rPr>
      <w:rFonts w:ascii="宋体"/>
      <w:szCs w:val="21"/>
    </w:rPr>
  </w:style>
  <w:style w:type="paragraph" w:customStyle="1" w:styleId="xl37">
    <w:name w:val="xl37"/>
    <w:basedOn w:val="a"/>
    <w:qFormat/>
    <w:rsid w:val="005D2A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olor w:val="FF0000"/>
      <w:kern w:val="0"/>
      <w:sz w:val="24"/>
      <w:szCs w:val="20"/>
    </w:rPr>
  </w:style>
  <w:style w:type="paragraph" w:customStyle="1" w:styleId="25">
    <w:name w:val="正文 首行缩进:  2 字符"/>
    <w:basedOn w:val="a"/>
    <w:qFormat/>
    <w:rsid w:val="005D2AF6"/>
    <w:pPr>
      <w:ind w:firstLineChars="200" w:firstLine="579"/>
    </w:pPr>
    <w:rPr>
      <w:sz w:val="28"/>
      <w:szCs w:val="20"/>
    </w:rPr>
  </w:style>
  <w:style w:type="paragraph" w:customStyle="1" w:styleId="aff3">
    <w:name w:val="表格内容自定"/>
    <w:basedOn w:val="a"/>
    <w:qFormat/>
    <w:rsid w:val="005D2AF6"/>
    <w:pPr>
      <w:spacing w:line="280" w:lineRule="exact"/>
      <w:jc w:val="center"/>
    </w:pPr>
    <w:rPr>
      <w:kern w:val="0"/>
      <w:sz w:val="18"/>
      <w:szCs w:val="21"/>
    </w:rPr>
  </w:style>
  <w:style w:type="paragraph" w:customStyle="1" w:styleId="aff4">
    <w:name w:val="环评正文"/>
    <w:basedOn w:val="af2"/>
    <w:uiPriority w:val="99"/>
    <w:qFormat/>
    <w:rsid w:val="005D2AF6"/>
    <w:pPr>
      <w:spacing w:line="500" w:lineRule="exact"/>
      <w:ind w:leftChars="0" w:left="0" w:firstLineChars="200" w:firstLine="560"/>
    </w:pPr>
    <w:rPr>
      <w:rFonts w:ascii="仿宋_GB2312" w:eastAsia="仿宋_GB2312" w:hAnsi="Verdana"/>
      <w:sz w:val="28"/>
    </w:rPr>
  </w:style>
  <w:style w:type="paragraph" w:customStyle="1" w:styleId="XYF10">
    <w:name w:val="样式 XYF1 + 宋体"/>
    <w:basedOn w:val="XYF1"/>
    <w:qFormat/>
    <w:rsid w:val="005D2AF6"/>
    <w:pPr>
      <w:spacing w:line="480" w:lineRule="exact"/>
      <w:ind w:firstLineChars="200" w:firstLine="200"/>
    </w:pPr>
    <w:rPr>
      <w:rFonts w:ascii="宋体" w:hAnsi="宋体"/>
      <w:sz w:val="28"/>
      <w:szCs w:val="20"/>
    </w:rPr>
  </w:style>
  <w:style w:type="paragraph" w:customStyle="1" w:styleId="CharCharCharCharCharCharCharCharChar1Char">
    <w:name w:val="Char Char Char Char Char Char Char Char Char1 Char"/>
    <w:basedOn w:val="a"/>
    <w:qFormat/>
    <w:rsid w:val="005D2AF6"/>
    <w:rPr>
      <w:sz w:val="24"/>
    </w:rPr>
  </w:style>
  <w:style w:type="paragraph" w:customStyle="1" w:styleId="aff5">
    <w:name w:val="表内容"/>
    <w:basedOn w:val="a"/>
    <w:next w:val="a"/>
    <w:link w:val="Charf"/>
    <w:qFormat/>
    <w:rsid w:val="005D2AF6"/>
    <w:pPr>
      <w:widowControl/>
      <w:jc w:val="center"/>
    </w:pPr>
    <w:rPr>
      <w:rFonts w:ascii="宋体" w:hAnsi="宋体"/>
      <w:kern w:val="0"/>
    </w:rPr>
  </w:style>
  <w:style w:type="paragraph" w:customStyle="1" w:styleId="aff6">
    <w:name w:val="文字"/>
    <w:basedOn w:val="a"/>
    <w:link w:val="Charf0"/>
    <w:qFormat/>
    <w:rsid w:val="005D2AF6"/>
    <w:pPr>
      <w:widowControl/>
      <w:spacing w:line="360" w:lineRule="auto"/>
      <w:ind w:firstLineChars="200" w:firstLine="200"/>
      <w:jc w:val="left"/>
    </w:pPr>
    <w:rPr>
      <w:sz w:val="24"/>
      <w:szCs w:val="20"/>
    </w:rPr>
  </w:style>
  <w:style w:type="character" w:customStyle="1" w:styleId="Charf0">
    <w:name w:val="文字 Char"/>
    <w:link w:val="aff6"/>
    <w:rsid w:val="000F5514"/>
    <w:rPr>
      <w:kern w:val="2"/>
      <w:sz w:val="24"/>
    </w:rPr>
  </w:style>
  <w:style w:type="paragraph" w:customStyle="1" w:styleId="14">
    <w:name w:val="题1"/>
    <w:basedOn w:val="10"/>
    <w:qFormat/>
    <w:rsid w:val="005D2AF6"/>
    <w:pPr>
      <w:adjustRightInd w:val="0"/>
      <w:snapToGrid w:val="0"/>
      <w:spacing w:beforeLines="50" w:afterLines="50" w:line="360" w:lineRule="auto"/>
      <w:ind w:left="0" w:firstLine="0"/>
    </w:pPr>
    <w:rPr>
      <w:szCs w:val="32"/>
    </w:rPr>
  </w:style>
  <w:style w:type="paragraph" w:customStyle="1" w:styleId="Charf1">
    <w:name w:val="Char"/>
    <w:basedOn w:val="a"/>
    <w:next w:val="a"/>
    <w:uiPriority w:val="99"/>
    <w:qFormat/>
    <w:rsid w:val="005D2AF6"/>
    <w:rPr>
      <w:kern w:val="0"/>
      <w:sz w:val="24"/>
      <w:szCs w:val="20"/>
    </w:rPr>
  </w:style>
  <w:style w:type="paragraph" w:customStyle="1" w:styleId="aff7">
    <w:name w:val="表头"/>
    <w:basedOn w:val="a"/>
    <w:link w:val="Char11"/>
    <w:qFormat/>
    <w:rsid w:val="005D2AF6"/>
    <w:pPr>
      <w:adjustRightInd w:val="0"/>
      <w:snapToGrid w:val="0"/>
      <w:spacing w:line="320" w:lineRule="atLeast"/>
      <w:jc w:val="center"/>
      <w:textAlignment w:val="baseline"/>
    </w:pPr>
    <w:rPr>
      <w:rFonts w:eastAsia="黑体"/>
      <w:spacing w:val="-10"/>
      <w:kern w:val="0"/>
      <w:szCs w:val="20"/>
    </w:rPr>
  </w:style>
  <w:style w:type="paragraph" w:customStyle="1" w:styleId="Default">
    <w:name w:val="Default"/>
    <w:uiPriority w:val="99"/>
    <w:qFormat/>
    <w:rsid w:val="005D2AF6"/>
    <w:pPr>
      <w:widowControl w:val="0"/>
      <w:autoSpaceDE w:val="0"/>
      <w:autoSpaceDN w:val="0"/>
      <w:adjustRightInd w:val="0"/>
    </w:pPr>
    <w:rPr>
      <w:rFonts w:ascii="仿宋_GB2312" w:eastAsia="仿宋_GB2312"/>
      <w:color w:val="000000"/>
      <w:sz w:val="24"/>
      <w:szCs w:val="24"/>
    </w:rPr>
  </w:style>
  <w:style w:type="paragraph" w:customStyle="1" w:styleId="15">
    <w:name w:val="1 正文"/>
    <w:basedOn w:val="a"/>
    <w:qFormat/>
    <w:rsid w:val="005D2AF6"/>
    <w:pPr>
      <w:adjustRightInd w:val="0"/>
      <w:snapToGrid w:val="0"/>
      <w:spacing w:line="360" w:lineRule="auto"/>
      <w:ind w:firstLineChars="200" w:firstLine="200"/>
    </w:pPr>
    <w:rPr>
      <w:kern w:val="0"/>
      <w:sz w:val="24"/>
      <w:szCs w:val="20"/>
    </w:rPr>
  </w:style>
  <w:style w:type="table" w:styleId="aff8">
    <w:name w:val="Table Grid"/>
    <w:aliases w:val="专业网格,网格型c,网格型刘"/>
    <w:basedOn w:val="a2"/>
    <w:uiPriority w:val="59"/>
    <w:qFormat/>
    <w:rsid w:val="00E0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title">
    <w:name w:val="doc_title"/>
    <w:basedOn w:val="a1"/>
    <w:rsid w:val="00635382"/>
  </w:style>
  <w:style w:type="character" w:customStyle="1" w:styleId="CJChar">
    <w:name w:val="CJ表格标题 Char"/>
    <w:link w:val="CJ"/>
    <w:rsid w:val="00B360CA"/>
    <w:rPr>
      <w:b/>
      <w:kern w:val="2"/>
      <w:sz w:val="24"/>
      <w:szCs w:val="24"/>
    </w:rPr>
  </w:style>
  <w:style w:type="character" w:customStyle="1" w:styleId="CJChar0">
    <w:name w:val="CJ表格内容 Char"/>
    <w:link w:val="CJ0"/>
    <w:rsid w:val="00B360CA"/>
    <w:rPr>
      <w:color w:val="000000"/>
      <w:kern w:val="2"/>
      <w:sz w:val="21"/>
    </w:rPr>
  </w:style>
  <w:style w:type="paragraph" w:customStyle="1" w:styleId="CJ1">
    <w:name w:val="CJ表格表头"/>
    <w:basedOn w:val="CJ0"/>
    <w:next w:val="CJ0"/>
    <w:qFormat/>
    <w:rsid w:val="00B360CA"/>
    <w:rPr>
      <w:b/>
    </w:rPr>
  </w:style>
  <w:style w:type="character" w:customStyle="1" w:styleId="Charf2">
    <w:name w:val="题注 Char"/>
    <w:link w:val="aff9"/>
    <w:uiPriority w:val="35"/>
    <w:qFormat/>
    <w:locked/>
    <w:rsid w:val="00E813E3"/>
    <w:rPr>
      <w:rFonts w:ascii="黑体" w:eastAsia="黑体" w:hAnsi="黑体" w:cstheme="majorBidi"/>
      <w:kern w:val="21"/>
      <w:sz w:val="21"/>
    </w:rPr>
  </w:style>
  <w:style w:type="paragraph" w:styleId="aff9">
    <w:name w:val="caption"/>
    <w:basedOn w:val="a"/>
    <w:next w:val="a"/>
    <w:link w:val="Charf2"/>
    <w:uiPriority w:val="35"/>
    <w:unhideWhenUsed/>
    <w:qFormat/>
    <w:rsid w:val="00E813E3"/>
    <w:pPr>
      <w:keepNext/>
      <w:adjustRightInd w:val="0"/>
      <w:spacing w:beforeLines="50"/>
      <w:jc w:val="center"/>
    </w:pPr>
    <w:rPr>
      <w:rFonts w:ascii="黑体" w:eastAsia="黑体" w:hAnsi="黑体" w:cstheme="majorBidi"/>
      <w:kern w:val="21"/>
      <w:szCs w:val="20"/>
    </w:rPr>
  </w:style>
  <w:style w:type="table" w:customStyle="1" w:styleId="affa">
    <w:name w:val="标准表格"/>
    <w:basedOn w:val="a2"/>
    <w:uiPriority w:val="99"/>
    <w:qFormat/>
    <w:rsid w:val="00E813E3"/>
    <w:pPr>
      <w:spacing w:before="74"/>
      <w:jc w:val="center"/>
    </w:pPr>
    <w:rPr>
      <w:sz w:val="18"/>
    </w:rPr>
    <w:tblPr>
      <w:tblInd w:w="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cPr>
      <w:shd w:val="clear" w:color="auto" w:fill="FFFFFF" w:themeFill="background1"/>
      <w:vAlign w:val="center"/>
    </w:tcPr>
    <w:tblStylePr w:type="firstRow">
      <w:pPr>
        <w:wordWrap/>
        <w:spacing w:line="240" w:lineRule="auto"/>
        <w:ind w:leftChars="0" w:left="0" w:rightChars="0" w:right="0" w:firstLineChars="0" w:firstLine="0"/>
        <w:jc w:val="center"/>
      </w:pPr>
      <w:rPr>
        <w:rFonts w:ascii="宋体" w:eastAsia="宋体" w:hAnsi="宋体" w:hint="eastAsia"/>
        <w:sz w:val="18"/>
        <w:szCs w:val="18"/>
      </w:rPr>
    </w:tblStylePr>
    <w:tblStylePr w:type="firstCol">
      <w:pPr>
        <w:jc w:val="center"/>
      </w:pPr>
    </w:tblStylePr>
  </w:style>
  <w:style w:type="paragraph" w:styleId="26">
    <w:name w:val="Body Text First Indent 2"/>
    <w:aliases w:val="正文首行缩进 21"/>
    <w:basedOn w:val="af3"/>
    <w:link w:val="2Char2"/>
    <w:rsid w:val="004840EF"/>
    <w:pPr>
      <w:ind w:firstLineChars="200" w:firstLine="420"/>
    </w:pPr>
    <w:rPr>
      <w:kern w:val="2"/>
      <w:szCs w:val="24"/>
    </w:rPr>
  </w:style>
  <w:style w:type="character" w:customStyle="1" w:styleId="Char9">
    <w:name w:val="正文文本缩进 Char"/>
    <w:basedOn w:val="a1"/>
    <w:link w:val="af3"/>
    <w:uiPriority w:val="99"/>
    <w:rsid w:val="004840EF"/>
    <w:rPr>
      <w:sz w:val="21"/>
      <w:szCs w:val="21"/>
    </w:rPr>
  </w:style>
  <w:style w:type="character" w:customStyle="1" w:styleId="2Char2">
    <w:name w:val="正文首行缩进 2 Char"/>
    <w:aliases w:val="正文首行缩进 21 Char"/>
    <w:basedOn w:val="Char9"/>
    <w:link w:val="26"/>
    <w:rsid w:val="004840EF"/>
    <w:rPr>
      <w:sz w:val="21"/>
      <w:szCs w:val="21"/>
    </w:rPr>
  </w:style>
  <w:style w:type="paragraph" w:customStyle="1" w:styleId="03gw">
    <w:name w:val="03表格gw"/>
    <w:basedOn w:val="a"/>
    <w:unhideWhenUsed/>
    <w:qFormat/>
    <w:rsid w:val="00AD32DE"/>
    <w:pPr>
      <w:adjustRightInd w:val="0"/>
      <w:snapToGrid w:val="0"/>
      <w:spacing w:beforeLines="20" w:afterLines="20"/>
      <w:jc w:val="center"/>
    </w:pPr>
    <w:rPr>
      <w:rFonts w:cs="黑体"/>
      <w:szCs w:val="22"/>
    </w:rPr>
  </w:style>
  <w:style w:type="paragraph" w:customStyle="1" w:styleId="02">
    <w:name w:val="02表头"/>
    <w:basedOn w:val="a"/>
    <w:link w:val="02Char"/>
    <w:unhideWhenUsed/>
    <w:qFormat/>
    <w:rsid w:val="00AD32DE"/>
    <w:pPr>
      <w:adjustRightInd w:val="0"/>
      <w:snapToGrid w:val="0"/>
      <w:spacing w:line="360" w:lineRule="auto"/>
      <w:jc w:val="center"/>
    </w:pPr>
    <w:rPr>
      <w:rFonts w:cs="黑体"/>
      <w:b/>
      <w:sz w:val="24"/>
      <w:szCs w:val="22"/>
    </w:rPr>
  </w:style>
  <w:style w:type="character" w:customStyle="1" w:styleId="02Char">
    <w:name w:val="02表头 Char"/>
    <w:link w:val="02"/>
    <w:rsid w:val="00AD32DE"/>
    <w:rPr>
      <w:rFonts w:cs="黑体"/>
      <w:b/>
      <w:kern w:val="2"/>
      <w:sz w:val="24"/>
      <w:szCs w:val="22"/>
    </w:rPr>
  </w:style>
  <w:style w:type="paragraph" w:customStyle="1" w:styleId="01">
    <w:name w:val="01正文"/>
    <w:basedOn w:val="a"/>
    <w:link w:val="01Char"/>
    <w:unhideWhenUsed/>
    <w:qFormat/>
    <w:rsid w:val="00AD32DE"/>
    <w:pPr>
      <w:adjustRightInd w:val="0"/>
      <w:snapToGrid w:val="0"/>
      <w:spacing w:line="360" w:lineRule="auto"/>
      <w:ind w:firstLineChars="200" w:firstLine="200"/>
    </w:pPr>
    <w:rPr>
      <w:rFonts w:cs="黑体"/>
      <w:sz w:val="24"/>
      <w:szCs w:val="22"/>
    </w:rPr>
  </w:style>
  <w:style w:type="character" w:customStyle="1" w:styleId="01Char">
    <w:name w:val="01正文 Char"/>
    <w:link w:val="01"/>
    <w:rsid w:val="00AD32DE"/>
    <w:rPr>
      <w:rFonts w:cs="黑体"/>
      <w:kern w:val="2"/>
      <w:sz w:val="24"/>
      <w:szCs w:val="22"/>
    </w:rPr>
  </w:style>
  <w:style w:type="table" w:customStyle="1" w:styleId="TableNormal">
    <w:name w:val="Table Normal"/>
    <w:uiPriority w:val="2"/>
    <w:semiHidden/>
    <w:unhideWhenUsed/>
    <w:qFormat/>
    <w:rsid w:val="004360F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60F9"/>
    <w:pPr>
      <w:jc w:val="left"/>
    </w:pPr>
    <w:rPr>
      <w:rFonts w:asciiTheme="minorHAnsi" w:eastAsiaTheme="minorEastAsia" w:hAnsiTheme="minorHAnsi" w:cstheme="minorBidi"/>
      <w:kern w:val="0"/>
      <w:sz w:val="22"/>
      <w:szCs w:val="22"/>
      <w:lang w:eastAsia="en-US"/>
    </w:rPr>
  </w:style>
  <w:style w:type="character" w:customStyle="1" w:styleId="5Char">
    <w:name w:val="标题 5 Char"/>
    <w:basedOn w:val="a1"/>
    <w:link w:val="5"/>
    <w:rsid w:val="00C170EA"/>
    <w:rPr>
      <w:kern w:val="2"/>
      <w:sz w:val="21"/>
      <w:szCs w:val="24"/>
    </w:rPr>
  </w:style>
  <w:style w:type="paragraph" w:customStyle="1" w:styleId="affb">
    <w:name w:val="表文"/>
    <w:basedOn w:val="a"/>
    <w:qFormat/>
    <w:rsid w:val="00C170EA"/>
    <w:pPr>
      <w:widowControl/>
      <w:jc w:val="center"/>
    </w:pPr>
  </w:style>
  <w:style w:type="paragraph" w:customStyle="1" w:styleId="affc">
    <w:name w:val="注"/>
    <w:basedOn w:val="a"/>
    <w:link w:val="Charf3"/>
    <w:qFormat/>
    <w:rsid w:val="00C170EA"/>
    <w:pPr>
      <w:widowControl/>
      <w:ind w:firstLineChars="200" w:firstLine="360"/>
      <w:jc w:val="left"/>
    </w:pPr>
    <w:rPr>
      <w:rFonts w:ascii="宋体" w:hAnsi="宋体"/>
      <w:kern w:val="0"/>
      <w:sz w:val="18"/>
      <w:szCs w:val="18"/>
    </w:rPr>
  </w:style>
  <w:style w:type="character" w:customStyle="1" w:styleId="Charf3">
    <w:name w:val="注 Char"/>
    <w:link w:val="affc"/>
    <w:rsid w:val="00C170EA"/>
    <w:rPr>
      <w:rFonts w:ascii="宋体" w:hAnsi="宋体"/>
      <w:sz w:val="18"/>
      <w:szCs w:val="18"/>
    </w:rPr>
  </w:style>
  <w:style w:type="paragraph" w:customStyle="1" w:styleId="affd">
    <w:name w:val="已访问的超级链接"/>
    <w:basedOn w:val="a"/>
    <w:rsid w:val="009503C7"/>
  </w:style>
  <w:style w:type="character" w:styleId="affe">
    <w:name w:val="FollowedHyperlink"/>
    <w:aliases w:val="已访问的超链接1,访问过的超链接1"/>
    <w:basedOn w:val="a1"/>
    <w:uiPriority w:val="99"/>
    <w:unhideWhenUsed/>
    <w:rsid w:val="009503C7"/>
    <w:rPr>
      <w:color w:val="800080" w:themeColor="followedHyperlink"/>
      <w:u w:val="single"/>
    </w:rPr>
  </w:style>
  <w:style w:type="paragraph" w:customStyle="1" w:styleId="305">
    <w:name w:val="样式 标题 3 + 段前: 0.5 行"/>
    <w:basedOn w:val="3"/>
    <w:rsid w:val="00FF5F52"/>
    <w:pPr>
      <w:keepNext w:val="0"/>
      <w:keepLines w:val="0"/>
      <w:numPr>
        <w:numId w:val="3"/>
      </w:numPr>
      <w:autoSpaceDE w:val="0"/>
      <w:autoSpaceDN w:val="0"/>
      <w:adjustRightInd w:val="0"/>
      <w:snapToGrid w:val="0"/>
      <w:spacing w:beforeLines="100" w:line="360" w:lineRule="auto"/>
      <w:jc w:val="left"/>
      <w:textAlignment w:val="baseline"/>
    </w:pPr>
    <w:rPr>
      <w:rFonts w:eastAsia="黑体" w:cs="宋体"/>
      <w:bCs w:val="0"/>
      <w:noProof/>
      <w:snapToGrid w:val="0"/>
      <w:kern w:val="0"/>
      <w:szCs w:val="30"/>
    </w:rPr>
  </w:style>
  <w:style w:type="character" w:customStyle="1" w:styleId="kChar">
    <w:name w:val="k 正文 Char"/>
    <w:link w:val="k"/>
    <w:locked/>
    <w:rsid w:val="00FF5F52"/>
    <w:rPr>
      <w:rFonts w:eastAsia="Times New Roman"/>
      <w:kern w:val="2"/>
      <w:sz w:val="24"/>
      <w:szCs w:val="24"/>
      <w:lang w:val="en-US" w:eastAsia="zh-CN"/>
    </w:rPr>
  </w:style>
  <w:style w:type="paragraph" w:customStyle="1" w:styleId="k">
    <w:name w:val="k 正文"/>
    <w:basedOn w:val="a"/>
    <w:link w:val="kChar"/>
    <w:qFormat/>
    <w:rsid w:val="00FF5F52"/>
    <w:pPr>
      <w:spacing w:line="360" w:lineRule="auto"/>
      <w:ind w:firstLineChars="200" w:firstLine="200"/>
    </w:pPr>
    <w:rPr>
      <w:rFonts w:eastAsia="Times New Roman"/>
      <w:sz w:val="24"/>
    </w:rPr>
  </w:style>
  <w:style w:type="numbering" w:customStyle="1" w:styleId="1">
    <w:name w:val="编号1"/>
    <w:rsid w:val="00FF5F52"/>
    <w:pPr>
      <w:numPr>
        <w:numId w:val="3"/>
      </w:numPr>
    </w:pPr>
  </w:style>
  <w:style w:type="character" w:customStyle="1" w:styleId="Chare">
    <w:name w:val="环正文 Char"/>
    <w:basedOn w:val="a1"/>
    <w:link w:val="afb"/>
    <w:locked/>
    <w:rsid w:val="00DF50CD"/>
    <w:rPr>
      <w:sz w:val="24"/>
      <w:szCs w:val="24"/>
    </w:rPr>
  </w:style>
  <w:style w:type="character" w:customStyle="1" w:styleId="6Char">
    <w:name w:val="标题 6 Char"/>
    <w:basedOn w:val="a1"/>
    <w:link w:val="6"/>
    <w:rsid w:val="004627D6"/>
    <w:rPr>
      <w:rFonts w:ascii="Arial" w:eastAsia="黑体" w:hAnsi="Arial"/>
      <w:b/>
      <w:bCs/>
      <w:kern w:val="2"/>
      <w:sz w:val="24"/>
      <w:szCs w:val="24"/>
    </w:rPr>
  </w:style>
  <w:style w:type="character" w:customStyle="1" w:styleId="7Char">
    <w:name w:val="标题 7 Char"/>
    <w:basedOn w:val="a1"/>
    <w:link w:val="7"/>
    <w:uiPriority w:val="99"/>
    <w:rsid w:val="004627D6"/>
    <w:rPr>
      <w:b/>
      <w:bCs/>
      <w:kern w:val="2"/>
      <w:sz w:val="24"/>
      <w:szCs w:val="24"/>
    </w:rPr>
  </w:style>
  <w:style w:type="character" w:customStyle="1" w:styleId="8Char">
    <w:name w:val="标题 8 Char"/>
    <w:basedOn w:val="a1"/>
    <w:link w:val="8"/>
    <w:uiPriority w:val="99"/>
    <w:rsid w:val="004627D6"/>
    <w:rPr>
      <w:rFonts w:ascii="Arial" w:eastAsia="黑体" w:hAnsi="Arial"/>
      <w:kern w:val="2"/>
      <w:sz w:val="24"/>
      <w:szCs w:val="24"/>
    </w:rPr>
  </w:style>
  <w:style w:type="character" w:customStyle="1" w:styleId="9Char">
    <w:name w:val="标题 9 Char"/>
    <w:basedOn w:val="a1"/>
    <w:link w:val="9"/>
    <w:uiPriority w:val="99"/>
    <w:rsid w:val="004627D6"/>
    <w:rPr>
      <w:rFonts w:ascii="Arial" w:eastAsia="黑体" w:hAnsi="Arial"/>
      <w:kern w:val="2"/>
      <w:sz w:val="21"/>
      <w:szCs w:val="21"/>
    </w:rPr>
  </w:style>
  <w:style w:type="character" w:customStyle="1" w:styleId="2Char">
    <w:name w:val="标题 2 Char"/>
    <w:aliases w:val="1.1标题 2 Char,节标题 1.1 Char,1.1标题2 Char,b2 Char,H2 Char,sect 1.2 Char,H21 Char,sect 1.21 Char,H22 Char,sect 1.22 Char,H211 Char,sect 1.211 Char,H23 Char,sect 1.23 Char,H212 Char,sect 1.212 Char,节标题 Char,标题2 Char,1.1 Char,h2 Char,第一层条 Char,节 Char"/>
    <w:link w:val="2"/>
    <w:rsid w:val="004627D6"/>
    <w:rPr>
      <w:rFonts w:ascii="Arial" w:hAnsi="Arial"/>
      <w:b/>
      <w:bCs/>
      <w:kern w:val="2"/>
      <w:sz w:val="28"/>
      <w:szCs w:val="32"/>
    </w:rPr>
  </w:style>
  <w:style w:type="character" w:customStyle="1" w:styleId="3Char">
    <w:name w:val="标题 3 Char"/>
    <w:aliases w:val="1.1.1标题 3 Char,标题 3 Char Char Char"/>
    <w:link w:val="3"/>
    <w:uiPriority w:val="9"/>
    <w:rsid w:val="004627D6"/>
    <w:rPr>
      <w:bCs/>
      <w:kern w:val="2"/>
      <w:sz w:val="28"/>
      <w:szCs w:val="32"/>
    </w:rPr>
  </w:style>
  <w:style w:type="character" w:customStyle="1" w:styleId="Char4">
    <w:name w:val="正文文本 Char"/>
    <w:link w:val="ac"/>
    <w:uiPriority w:val="99"/>
    <w:rsid w:val="004627D6"/>
    <w:rPr>
      <w:kern w:val="2"/>
      <w:sz w:val="24"/>
      <w:szCs w:val="24"/>
    </w:rPr>
  </w:style>
  <w:style w:type="character" w:customStyle="1" w:styleId="Char12">
    <w:name w:val="正文文本缩进 Char1"/>
    <w:uiPriority w:val="99"/>
    <w:rsid w:val="004627D6"/>
    <w:rPr>
      <w:rFonts w:eastAsia="楷体_GB2312"/>
      <w:color w:val="000000"/>
      <w:kern w:val="2"/>
      <w:sz w:val="28"/>
      <w:szCs w:val="24"/>
    </w:rPr>
  </w:style>
  <w:style w:type="character" w:customStyle="1" w:styleId="2Char1">
    <w:name w:val="正文文本缩进 2 Char"/>
    <w:link w:val="22"/>
    <w:uiPriority w:val="99"/>
    <w:rsid w:val="004627D6"/>
    <w:rPr>
      <w:kern w:val="2"/>
      <w:sz w:val="21"/>
      <w:szCs w:val="24"/>
    </w:rPr>
  </w:style>
  <w:style w:type="character" w:customStyle="1" w:styleId="2Char0">
    <w:name w:val="正文文本 2 Char"/>
    <w:link w:val="21"/>
    <w:uiPriority w:val="99"/>
    <w:rsid w:val="004627D6"/>
    <w:rPr>
      <w:kern w:val="2"/>
      <w:sz w:val="21"/>
      <w:szCs w:val="24"/>
    </w:rPr>
  </w:style>
  <w:style w:type="paragraph" w:customStyle="1" w:styleId="16">
    <w:name w:val="正文1"/>
    <w:basedOn w:val="a"/>
    <w:uiPriority w:val="99"/>
    <w:rsid w:val="004627D6"/>
    <w:pPr>
      <w:spacing w:line="360" w:lineRule="auto"/>
      <w:ind w:firstLine="505"/>
    </w:pPr>
    <w:rPr>
      <w:sz w:val="28"/>
      <w:szCs w:val="20"/>
    </w:rPr>
  </w:style>
  <w:style w:type="character" w:customStyle="1" w:styleId="Char7">
    <w:name w:val="页眉 Char"/>
    <w:aliases w:val="页眉（原始） Char,页眉1 Char,页眉2 Char,无页眉 Char,页眉zxl Char,g Char,页角 Char"/>
    <w:link w:val="af1"/>
    <w:rsid w:val="004627D6"/>
    <w:rPr>
      <w:kern w:val="2"/>
      <w:sz w:val="18"/>
      <w:szCs w:val="18"/>
    </w:rPr>
  </w:style>
  <w:style w:type="character" w:customStyle="1" w:styleId="Chara">
    <w:name w:val="页脚 Char"/>
    <w:link w:val="af4"/>
    <w:uiPriority w:val="99"/>
    <w:rsid w:val="004627D6"/>
    <w:rPr>
      <w:kern w:val="2"/>
      <w:sz w:val="18"/>
      <w:szCs w:val="24"/>
    </w:rPr>
  </w:style>
  <w:style w:type="character" w:customStyle="1" w:styleId="Char8">
    <w:name w:val="日期 Char"/>
    <w:link w:val="af2"/>
    <w:uiPriority w:val="99"/>
    <w:rsid w:val="004627D6"/>
    <w:rPr>
      <w:kern w:val="2"/>
      <w:sz w:val="21"/>
      <w:szCs w:val="24"/>
    </w:rPr>
  </w:style>
  <w:style w:type="character" w:customStyle="1" w:styleId="3Char1">
    <w:name w:val="正文文本缩进 3 Char"/>
    <w:aliases w:val="Body Text Indent 3 Char,正文文字缩进 3 Char"/>
    <w:link w:val="31"/>
    <w:rsid w:val="004627D6"/>
    <w:rPr>
      <w:kern w:val="2"/>
      <w:sz w:val="28"/>
      <w:szCs w:val="24"/>
    </w:rPr>
  </w:style>
  <w:style w:type="paragraph" w:styleId="TOC">
    <w:name w:val="TOC Heading"/>
    <w:basedOn w:val="10"/>
    <w:next w:val="a"/>
    <w:uiPriority w:val="39"/>
    <w:semiHidden/>
    <w:unhideWhenUsed/>
    <w:qFormat/>
    <w:rsid w:val="004627D6"/>
    <w:pPr>
      <w:widowControl/>
      <w:tabs>
        <w:tab w:val="clear" w:pos="432"/>
      </w:tabs>
      <w:spacing w:before="480" w:line="276" w:lineRule="auto"/>
      <w:ind w:left="0" w:firstLine="0"/>
      <w:jc w:val="left"/>
      <w:outlineLvl w:val="9"/>
    </w:pPr>
    <w:rPr>
      <w:rFonts w:ascii="Cambria" w:hAnsi="Cambria"/>
      <w:color w:val="365F91"/>
      <w:kern w:val="0"/>
      <w:sz w:val="28"/>
      <w:szCs w:val="28"/>
    </w:rPr>
  </w:style>
  <w:style w:type="paragraph" w:customStyle="1" w:styleId="afff">
    <w:name w:val="报告正文"/>
    <w:basedOn w:val="a"/>
    <w:uiPriority w:val="99"/>
    <w:rsid w:val="004627D6"/>
    <w:pPr>
      <w:adjustRightInd w:val="0"/>
      <w:spacing w:beforeLines="25" w:line="360" w:lineRule="auto"/>
      <w:ind w:firstLine="482"/>
      <w:textAlignment w:val="baseline"/>
    </w:pPr>
    <w:rPr>
      <w:rFonts w:cs="宋体"/>
      <w:snapToGrid w:val="0"/>
      <w:kern w:val="24"/>
      <w:sz w:val="24"/>
      <w:szCs w:val="21"/>
    </w:rPr>
  </w:style>
  <w:style w:type="paragraph" w:customStyle="1" w:styleId="afff0">
    <w:name w:val="表格编号"/>
    <w:basedOn w:val="a"/>
    <w:next w:val="af7"/>
    <w:uiPriority w:val="99"/>
    <w:rsid w:val="004627D6"/>
    <w:pPr>
      <w:spacing w:line="60" w:lineRule="atLeast"/>
      <w:jc w:val="left"/>
    </w:pPr>
    <w:rPr>
      <w:noProof/>
      <w:spacing w:val="10"/>
      <w:kern w:val="0"/>
      <w:szCs w:val="21"/>
    </w:rPr>
  </w:style>
  <w:style w:type="character" w:customStyle="1" w:styleId="Char11">
    <w:name w:val="表头 Char1"/>
    <w:link w:val="aff7"/>
    <w:rsid w:val="004627D6"/>
    <w:rPr>
      <w:rFonts w:eastAsia="黑体"/>
      <w:spacing w:val="-10"/>
      <w:sz w:val="21"/>
    </w:rPr>
  </w:style>
  <w:style w:type="character" w:customStyle="1" w:styleId="Char6">
    <w:name w:val="纯文本 Char"/>
    <w:aliases w:val="文字缩进 Char,普通文字 Char Char Char1,普通文字 Char Char1,普通文字 Char1,特点标题 Char Char,正文文字缩进 Char Char Char1,正文文字缩进 Char Char Char Char,纯文本 Char Char Char Char Char,纯文本 Char Char Char Char1,普通文字 Char Char Char Char,正文文字缩进 31 Char,特点标题 Char1,正文文字 21 Char"/>
    <w:link w:val="ae"/>
    <w:rsid w:val="004627D6"/>
    <w:rPr>
      <w:rFonts w:ascii="宋体" w:hAnsi="Courier New"/>
      <w:kern w:val="2"/>
      <w:sz w:val="28"/>
      <w:szCs w:val="24"/>
    </w:rPr>
  </w:style>
  <w:style w:type="character" w:styleId="afff1">
    <w:name w:val="Strong"/>
    <w:uiPriority w:val="22"/>
    <w:qFormat/>
    <w:rsid w:val="004627D6"/>
    <w:rPr>
      <w:b/>
      <w:bCs/>
    </w:rPr>
  </w:style>
  <w:style w:type="paragraph" w:customStyle="1" w:styleId="17">
    <w:name w:val="样式1"/>
    <w:basedOn w:val="5"/>
    <w:link w:val="1Char0"/>
    <w:autoRedefine/>
    <w:qFormat/>
    <w:rsid w:val="004627D6"/>
    <w:pPr>
      <w:tabs>
        <w:tab w:val="clear" w:pos="1008"/>
      </w:tabs>
      <w:spacing w:line="240" w:lineRule="auto"/>
      <w:ind w:left="0" w:firstLine="0"/>
      <w:jc w:val="center"/>
      <w:outlineLvl w:val="9"/>
    </w:pPr>
  </w:style>
  <w:style w:type="character" w:customStyle="1" w:styleId="1Char0">
    <w:name w:val="样式1 Char"/>
    <w:link w:val="17"/>
    <w:rsid w:val="004627D6"/>
    <w:rPr>
      <w:kern w:val="2"/>
      <w:sz w:val="21"/>
      <w:szCs w:val="24"/>
    </w:rPr>
  </w:style>
  <w:style w:type="paragraph" w:customStyle="1" w:styleId="ParaCharCharCharChar">
    <w:name w:val="默认段落字体 Para Char Char Char Char"/>
    <w:basedOn w:val="a"/>
    <w:uiPriority w:val="99"/>
    <w:rsid w:val="004627D6"/>
  </w:style>
  <w:style w:type="paragraph" w:customStyle="1" w:styleId="afff2">
    <w:name w:val="表内式样"/>
    <w:link w:val="Char13"/>
    <w:autoRedefine/>
    <w:rsid w:val="004627D6"/>
    <w:pPr>
      <w:widowControl w:val="0"/>
      <w:snapToGrid w:val="0"/>
      <w:spacing w:line="280" w:lineRule="exact"/>
      <w:jc w:val="center"/>
    </w:pPr>
    <w:rPr>
      <w:color w:val="000000"/>
      <w:kern w:val="2"/>
      <w:sz w:val="21"/>
      <w:szCs w:val="21"/>
    </w:rPr>
  </w:style>
  <w:style w:type="character" w:customStyle="1" w:styleId="Char13">
    <w:name w:val="表内式样 Char1"/>
    <w:link w:val="afff2"/>
    <w:rsid w:val="004627D6"/>
    <w:rPr>
      <w:color w:val="000000"/>
      <w:kern w:val="2"/>
      <w:sz w:val="21"/>
      <w:szCs w:val="21"/>
    </w:rPr>
  </w:style>
  <w:style w:type="paragraph" w:customStyle="1" w:styleId="afff3">
    <w:name w:val="表文字"/>
    <w:basedOn w:val="a"/>
    <w:uiPriority w:val="99"/>
    <w:rsid w:val="004627D6"/>
    <w:pPr>
      <w:topLinePunct/>
      <w:adjustRightInd w:val="0"/>
      <w:spacing w:line="240" w:lineRule="exact"/>
      <w:textAlignment w:val="baseline"/>
    </w:pPr>
    <w:rPr>
      <w:rFonts w:eastAsia="汉鼎简书宋"/>
      <w:szCs w:val="21"/>
    </w:rPr>
  </w:style>
  <w:style w:type="paragraph" w:customStyle="1" w:styleId="105v">
    <w:name w:val="105v"/>
    <w:basedOn w:val="a"/>
    <w:uiPriority w:val="99"/>
    <w:rsid w:val="004627D6"/>
    <w:pPr>
      <w:widowControl/>
      <w:spacing w:before="100" w:beforeAutospacing="1" w:after="100" w:afterAutospacing="1"/>
      <w:jc w:val="left"/>
    </w:pPr>
    <w:rPr>
      <w:rFonts w:ascii="宋体" w:hAnsi="宋体" w:cs="宋体"/>
      <w:kern w:val="0"/>
      <w:szCs w:val="21"/>
    </w:rPr>
  </w:style>
  <w:style w:type="paragraph" w:customStyle="1" w:styleId="Char2CharCharChar">
    <w:name w:val="Char2 Char Char Char"/>
    <w:basedOn w:val="a"/>
    <w:uiPriority w:val="99"/>
    <w:rsid w:val="004627D6"/>
    <w:pPr>
      <w:spacing w:line="360" w:lineRule="auto"/>
      <w:ind w:firstLineChars="200" w:firstLine="200"/>
    </w:pPr>
    <w:rPr>
      <w:rFonts w:ascii="宋体" w:hAnsi="宋体" w:cs="宋体"/>
      <w:sz w:val="24"/>
    </w:rPr>
  </w:style>
  <w:style w:type="paragraph" w:customStyle="1" w:styleId="afff4">
    <w:name w:val="表题"/>
    <w:link w:val="Charf4"/>
    <w:rsid w:val="004627D6"/>
    <w:pPr>
      <w:widowControl w:val="0"/>
      <w:adjustRightInd w:val="0"/>
      <w:snapToGrid w:val="0"/>
      <w:jc w:val="center"/>
    </w:pPr>
    <w:rPr>
      <w:rFonts w:eastAsia="黑体"/>
      <w:noProof/>
      <w:sz w:val="24"/>
    </w:rPr>
  </w:style>
  <w:style w:type="character" w:customStyle="1" w:styleId="Charf4">
    <w:name w:val="表题 Char"/>
    <w:link w:val="afff4"/>
    <w:rsid w:val="004627D6"/>
    <w:rPr>
      <w:rFonts w:eastAsia="黑体"/>
      <w:noProof/>
      <w:sz w:val="24"/>
    </w:rPr>
  </w:style>
  <w:style w:type="paragraph" w:customStyle="1" w:styleId="CharCharCharCharCharCharCharCharCharCharCharCharChar">
    <w:name w:val="Char Char Char Char Char Char Char Char Char Char Char Char Char"/>
    <w:basedOn w:val="a"/>
    <w:uiPriority w:val="99"/>
    <w:rsid w:val="004627D6"/>
  </w:style>
  <w:style w:type="paragraph" w:customStyle="1" w:styleId="CharCharChar">
    <w:name w:val="Char Char Char"/>
    <w:basedOn w:val="a"/>
    <w:uiPriority w:val="99"/>
    <w:rsid w:val="004627D6"/>
    <w:rPr>
      <w:szCs w:val="21"/>
    </w:rPr>
  </w:style>
  <w:style w:type="paragraph" w:customStyle="1" w:styleId="afff5">
    <w:name w:val="封面标准文稿编辑信息"/>
    <w:uiPriority w:val="99"/>
    <w:rsid w:val="004627D6"/>
    <w:pPr>
      <w:spacing w:before="180" w:line="180" w:lineRule="exact"/>
      <w:jc w:val="center"/>
    </w:pPr>
    <w:rPr>
      <w:rFonts w:ascii="宋体"/>
      <w:sz w:val="21"/>
    </w:rPr>
  </w:style>
  <w:style w:type="paragraph" w:customStyle="1" w:styleId="afff6">
    <w:name w:val="表内字"/>
    <w:basedOn w:val="a"/>
    <w:autoRedefine/>
    <w:uiPriority w:val="99"/>
    <w:rsid w:val="004627D6"/>
    <w:pPr>
      <w:spacing w:line="360" w:lineRule="exact"/>
    </w:pPr>
    <w:rPr>
      <w:rFonts w:eastAsia="楷体_GB2312"/>
      <w:color w:val="000000"/>
    </w:rPr>
  </w:style>
  <w:style w:type="paragraph" w:customStyle="1" w:styleId="afff7">
    <w:name w:val="五号表格"/>
    <w:next w:val="a"/>
    <w:uiPriority w:val="99"/>
    <w:rsid w:val="004627D6"/>
    <w:rPr>
      <w:rFonts w:ascii="宋体"/>
      <w:sz w:val="21"/>
    </w:rPr>
  </w:style>
  <w:style w:type="character" w:customStyle="1" w:styleId="afff8">
    <w:name w:val="样式 四号"/>
    <w:rsid w:val="004627D6"/>
    <w:rPr>
      <w:sz w:val="24"/>
    </w:rPr>
  </w:style>
  <w:style w:type="character" w:customStyle="1" w:styleId="Char5">
    <w:name w:val="正文首行缩进 Char"/>
    <w:aliases w:val="正文首行缩进1 Char,正文5号 Char"/>
    <w:basedOn w:val="Char4"/>
    <w:link w:val="ad"/>
    <w:rsid w:val="004627D6"/>
    <w:rPr>
      <w:kern w:val="2"/>
      <w:sz w:val="24"/>
      <w:szCs w:val="24"/>
    </w:rPr>
  </w:style>
  <w:style w:type="paragraph" w:customStyle="1" w:styleId="afff9">
    <w:name w:val="章标题"/>
    <w:basedOn w:val="a"/>
    <w:uiPriority w:val="99"/>
    <w:rsid w:val="004627D6"/>
    <w:pPr>
      <w:jc w:val="center"/>
    </w:pPr>
    <w:rPr>
      <w:rFonts w:ascii="宋体" w:eastAsia="黑体" w:hAnsi="宋体"/>
      <w:b/>
      <w:sz w:val="36"/>
      <w:szCs w:val="20"/>
    </w:rPr>
  </w:style>
  <w:style w:type="paragraph" w:customStyle="1" w:styleId="18">
    <w:name w:val="1表格"/>
    <w:basedOn w:val="a"/>
    <w:uiPriority w:val="99"/>
    <w:rsid w:val="004627D6"/>
    <w:pPr>
      <w:spacing w:line="160" w:lineRule="atLeast"/>
      <w:jc w:val="center"/>
    </w:pPr>
    <w:rPr>
      <w:rFonts w:eastAsia="仿宋_GB2312"/>
      <w:szCs w:val="20"/>
    </w:rPr>
  </w:style>
  <w:style w:type="character" w:customStyle="1" w:styleId="2SLCONChar">
    <w:name w:val="正文 首行缩进:  2 字符 SL CON Char"/>
    <w:link w:val="2SLCON"/>
    <w:rsid w:val="004627D6"/>
    <w:rPr>
      <w:sz w:val="24"/>
      <w:szCs w:val="24"/>
    </w:rPr>
  </w:style>
  <w:style w:type="paragraph" w:customStyle="1" w:styleId="2SLCON">
    <w:name w:val="正文 首行缩进:  2 字符 SL CON"/>
    <w:basedOn w:val="a"/>
    <w:link w:val="2SLCONChar"/>
    <w:rsid w:val="004627D6"/>
    <w:pPr>
      <w:widowControl/>
      <w:tabs>
        <w:tab w:val="left" w:pos="377"/>
      </w:tabs>
      <w:adjustRightInd w:val="0"/>
      <w:snapToGrid w:val="0"/>
      <w:spacing w:beforeLines="20" w:afterLines="20" w:line="500" w:lineRule="exact"/>
      <w:ind w:firstLineChars="132" w:firstLine="317"/>
    </w:pPr>
    <w:rPr>
      <w:kern w:val="0"/>
      <w:sz w:val="24"/>
    </w:rPr>
  </w:style>
  <w:style w:type="paragraph" w:customStyle="1" w:styleId="40">
    <w:name w:val="样式4"/>
    <w:basedOn w:val="a"/>
    <w:uiPriority w:val="99"/>
    <w:rsid w:val="004627D6"/>
    <w:pPr>
      <w:overflowPunct w:val="0"/>
      <w:autoSpaceDE w:val="0"/>
      <w:autoSpaceDN w:val="0"/>
      <w:adjustRightInd w:val="0"/>
      <w:snapToGrid w:val="0"/>
      <w:spacing w:before="60" w:after="60"/>
      <w:jc w:val="center"/>
      <w:textAlignment w:val="baseline"/>
    </w:pPr>
    <w:rPr>
      <w:rFonts w:ascii="宋体"/>
      <w:spacing w:val="6"/>
      <w:kern w:val="0"/>
      <w:sz w:val="24"/>
      <w:szCs w:val="20"/>
    </w:rPr>
  </w:style>
  <w:style w:type="paragraph" w:customStyle="1" w:styleId="afffa">
    <w:name w:val="表内格式"/>
    <w:basedOn w:val="a"/>
    <w:uiPriority w:val="99"/>
    <w:semiHidden/>
    <w:rsid w:val="004627D6"/>
    <w:pPr>
      <w:spacing w:line="280" w:lineRule="exact"/>
      <w:jc w:val="center"/>
    </w:pPr>
    <w:rPr>
      <w:rFonts w:ascii="宋体"/>
      <w:sz w:val="18"/>
      <w:szCs w:val="20"/>
    </w:rPr>
  </w:style>
  <w:style w:type="paragraph" w:customStyle="1" w:styleId="ParaCharCharCharCharCharCharChar">
    <w:name w:val="默认段落字体 Para Char Char Char Char Char Char Char"/>
    <w:basedOn w:val="a"/>
    <w:uiPriority w:val="99"/>
    <w:rsid w:val="004627D6"/>
  </w:style>
  <w:style w:type="character" w:customStyle="1" w:styleId="Charf5">
    <w:name w:val="疑问 Char"/>
    <w:link w:val="afffb"/>
    <w:rsid w:val="004627D6"/>
    <w:rPr>
      <w:color w:val="FF0000"/>
      <w:sz w:val="24"/>
      <w:szCs w:val="24"/>
    </w:rPr>
  </w:style>
  <w:style w:type="paragraph" w:customStyle="1" w:styleId="afffb">
    <w:name w:val="疑问"/>
    <w:basedOn w:val="a"/>
    <w:next w:val="a"/>
    <w:link w:val="Charf5"/>
    <w:rsid w:val="004627D6"/>
    <w:pPr>
      <w:spacing w:line="500" w:lineRule="exact"/>
      <w:ind w:firstLineChars="200" w:firstLine="200"/>
    </w:pPr>
    <w:rPr>
      <w:color w:val="FF0000"/>
      <w:kern w:val="0"/>
      <w:sz w:val="24"/>
    </w:rPr>
  </w:style>
  <w:style w:type="character" w:customStyle="1" w:styleId="19">
    <w:name w:val="标题1"/>
    <w:basedOn w:val="a1"/>
    <w:rsid w:val="004627D6"/>
  </w:style>
  <w:style w:type="paragraph" w:customStyle="1" w:styleId="afffc">
    <w:name w:val="正文内容"/>
    <w:basedOn w:val="a"/>
    <w:link w:val="Charf6"/>
    <w:rsid w:val="004627D6"/>
    <w:pPr>
      <w:spacing w:line="500" w:lineRule="exact"/>
      <w:ind w:firstLineChars="200" w:firstLine="200"/>
    </w:pPr>
    <w:rPr>
      <w:kern w:val="0"/>
      <w:sz w:val="24"/>
    </w:rPr>
  </w:style>
  <w:style w:type="character" w:customStyle="1" w:styleId="Charf6">
    <w:name w:val="正文内容 Char"/>
    <w:link w:val="afffc"/>
    <w:rsid w:val="004627D6"/>
    <w:rPr>
      <w:sz w:val="24"/>
      <w:szCs w:val="24"/>
    </w:rPr>
  </w:style>
  <w:style w:type="paragraph" w:styleId="1a">
    <w:name w:val="index 1"/>
    <w:basedOn w:val="a"/>
    <w:next w:val="a"/>
    <w:autoRedefine/>
    <w:uiPriority w:val="99"/>
    <w:rsid w:val="004627D6"/>
  </w:style>
  <w:style w:type="paragraph" w:styleId="afffd">
    <w:name w:val="index heading"/>
    <w:basedOn w:val="a"/>
    <w:next w:val="1a"/>
    <w:uiPriority w:val="99"/>
    <w:rsid w:val="004627D6"/>
    <w:pPr>
      <w:spacing w:beforeLines="50"/>
    </w:pPr>
    <w:rPr>
      <w:sz w:val="24"/>
    </w:rPr>
  </w:style>
  <w:style w:type="paragraph" w:customStyle="1" w:styleId="afffe">
    <w:name w:val="表底注"/>
    <w:basedOn w:val="a"/>
    <w:link w:val="Charf7"/>
    <w:rsid w:val="004627D6"/>
    <w:pPr>
      <w:adjustRightInd w:val="0"/>
      <w:spacing w:line="240" w:lineRule="atLeast"/>
      <w:ind w:firstLineChars="200" w:firstLine="200"/>
      <w:textAlignment w:val="baseline"/>
    </w:pPr>
    <w:rPr>
      <w:b/>
      <w:snapToGrid w:val="0"/>
      <w:kern w:val="0"/>
      <w:sz w:val="18"/>
      <w:szCs w:val="15"/>
    </w:rPr>
  </w:style>
  <w:style w:type="character" w:customStyle="1" w:styleId="Charf7">
    <w:name w:val="表底注 Char"/>
    <w:link w:val="afffe"/>
    <w:rsid w:val="004627D6"/>
    <w:rPr>
      <w:b/>
      <w:snapToGrid w:val="0"/>
      <w:sz w:val="18"/>
      <w:szCs w:val="15"/>
    </w:rPr>
  </w:style>
  <w:style w:type="paragraph" w:styleId="41">
    <w:name w:val="toc 4"/>
    <w:aliases w:val="目录 41"/>
    <w:basedOn w:val="a"/>
    <w:next w:val="a"/>
    <w:autoRedefine/>
    <w:uiPriority w:val="39"/>
    <w:rsid w:val="004627D6"/>
    <w:pPr>
      <w:ind w:left="630"/>
      <w:jc w:val="left"/>
    </w:pPr>
    <w:rPr>
      <w:rFonts w:ascii="Calibri" w:hAnsi="Calibri"/>
      <w:sz w:val="18"/>
      <w:szCs w:val="18"/>
    </w:rPr>
  </w:style>
  <w:style w:type="paragraph" w:styleId="50">
    <w:name w:val="toc 5"/>
    <w:aliases w:val="目录 51"/>
    <w:basedOn w:val="a"/>
    <w:next w:val="a"/>
    <w:autoRedefine/>
    <w:uiPriority w:val="39"/>
    <w:rsid w:val="004627D6"/>
    <w:pPr>
      <w:ind w:left="840"/>
      <w:jc w:val="left"/>
    </w:pPr>
    <w:rPr>
      <w:rFonts w:ascii="Calibri" w:hAnsi="Calibri"/>
      <w:sz w:val="18"/>
      <w:szCs w:val="18"/>
    </w:rPr>
  </w:style>
  <w:style w:type="paragraph" w:styleId="60">
    <w:name w:val="toc 6"/>
    <w:aliases w:val="目录 61"/>
    <w:basedOn w:val="a"/>
    <w:next w:val="a"/>
    <w:autoRedefine/>
    <w:uiPriority w:val="39"/>
    <w:rsid w:val="004627D6"/>
    <w:pPr>
      <w:ind w:left="1050"/>
      <w:jc w:val="left"/>
    </w:pPr>
    <w:rPr>
      <w:rFonts w:ascii="Calibri" w:hAnsi="Calibri"/>
      <w:sz w:val="18"/>
      <w:szCs w:val="18"/>
    </w:rPr>
  </w:style>
  <w:style w:type="paragraph" w:styleId="71">
    <w:name w:val="toc 7"/>
    <w:aliases w:val="目录 71"/>
    <w:basedOn w:val="a"/>
    <w:next w:val="a"/>
    <w:autoRedefine/>
    <w:uiPriority w:val="39"/>
    <w:rsid w:val="004627D6"/>
    <w:pPr>
      <w:ind w:left="1260"/>
      <w:jc w:val="left"/>
    </w:pPr>
    <w:rPr>
      <w:rFonts w:ascii="Calibri" w:hAnsi="Calibri"/>
      <w:sz w:val="18"/>
      <w:szCs w:val="18"/>
    </w:rPr>
  </w:style>
  <w:style w:type="paragraph" w:styleId="80">
    <w:name w:val="toc 8"/>
    <w:aliases w:val="目录 81"/>
    <w:basedOn w:val="a"/>
    <w:next w:val="a"/>
    <w:autoRedefine/>
    <w:uiPriority w:val="39"/>
    <w:rsid w:val="004627D6"/>
    <w:pPr>
      <w:ind w:left="1470"/>
      <w:jc w:val="left"/>
    </w:pPr>
    <w:rPr>
      <w:rFonts w:ascii="Calibri" w:hAnsi="Calibri"/>
      <w:sz w:val="18"/>
      <w:szCs w:val="18"/>
    </w:rPr>
  </w:style>
  <w:style w:type="paragraph" w:styleId="90">
    <w:name w:val="toc 9"/>
    <w:aliases w:val="目录 91"/>
    <w:basedOn w:val="a"/>
    <w:next w:val="a"/>
    <w:autoRedefine/>
    <w:uiPriority w:val="39"/>
    <w:rsid w:val="004627D6"/>
    <w:pPr>
      <w:ind w:left="1680"/>
      <w:jc w:val="left"/>
    </w:pPr>
    <w:rPr>
      <w:rFonts w:ascii="Calibri" w:hAnsi="Calibri"/>
      <w:sz w:val="18"/>
      <w:szCs w:val="18"/>
    </w:rPr>
  </w:style>
  <w:style w:type="paragraph" w:customStyle="1" w:styleId="CharCharCharCharCharCharCharCharCharChar">
    <w:name w:val="Char Char Char Char Char Char Char Char Char Char"/>
    <w:basedOn w:val="a"/>
    <w:uiPriority w:val="99"/>
    <w:rsid w:val="004627D6"/>
  </w:style>
  <w:style w:type="paragraph" w:customStyle="1" w:styleId="CharChar">
    <w:name w:val="Char Char"/>
    <w:basedOn w:val="a"/>
    <w:autoRedefine/>
    <w:uiPriority w:val="99"/>
    <w:semiHidden/>
    <w:rsid w:val="004627D6"/>
    <w:pPr>
      <w:tabs>
        <w:tab w:val="num" w:pos="0"/>
      </w:tabs>
    </w:pPr>
    <w:rPr>
      <w:szCs w:val="21"/>
    </w:rPr>
  </w:style>
  <w:style w:type="paragraph" w:customStyle="1" w:styleId="Char20">
    <w:name w:val="Char2"/>
    <w:basedOn w:val="a"/>
    <w:uiPriority w:val="99"/>
    <w:rsid w:val="004627D6"/>
    <w:pPr>
      <w:spacing w:line="360" w:lineRule="auto"/>
      <w:ind w:firstLineChars="200" w:firstLine="200"/>
    </w:pPr>
    <w:rPr>
      <w:rFonts w:ascii="宋体" w:hAnsi="宋体" w:cs="宋体"/>
      <w:sz w:val="24"/>
    </w:rPr>
  </w:style>
  <w:style w:type="paragraph" w:customStyle="1" w:styleId="Char14">
    <w:name w:val="Char1"/>
    <w:basedOn w:val="a"/>
    <w:uiPriority w:val="99"/>
    <w:rsid w:val="004627D6"/>
    <w:pPr>
      <w:spacing w:line="360" w:lineRule="auto"/>
      <w:ind w:firstLineChars="200" w:firstLine="200"/>
    </w:pPr>
    <w:rPr>
      <w:rFonts w:ascii="宋体" w:hAnsi="宋体" w:cs="宋体"/>
      <w:sz w:val="24"/>
    </w:rPr>
  </w:style>
  <w:style w:type="paragraph" w:customStyle="1" w:styleId="ParaChar">
    <w:name w:val="默认段落字体 Para Char"/>
    <w:basedOn w:val="a"/>
    <w:next w:val="a"/>
    <w:uiPriority w:val="99"/>
    <w:rsid w:val="004627D6"/>
    <w:pPr>
      <w:spacing w:line="360" w:lineRule="auto"/>
      <w:ind w:firstLineChars="200" w:firstLine="200"/>
    </w:pPr>
    <w:rPr>
      <w:rFonts w:ascii="宋体" w:hAnsi="宋体" w:cs="宋体"/>
      <w:sz w:val="24"/>
    </w:rPr>
  </w:style>
  <w:style w:type="paragraph" w:customStyle="1" w:styleId="CharCharCharChar">
    <w:name w:val="Char Char Char Char"/>
    <w:basedOn w:val="a"/>
    <w:uiPriority w:val="99"/>
    <w:rsid w:val="004627D6"/>
    <w:rPr>
      <w:szCs w:val="21"/>
    </w:rPr>
  </w:style>
  <w:style w:type="paragraph" w:customStyle="1" w:styleId="affff">
    <w:name w:val="表格中的文字"/>
    <w:basedOn w:val="a"/>
    <w:link w:val="Charf8"/>
    <w:rsid w:val="004627D6"/>
    <w:pPr>
      <w:jc w:val="center"/>
    </w:pPr>
    <w:rPr>
      <w:rFonts w:ascii="宋体" w:hAnsi="宋体"/>
      <w:kern w:val="0"/>
      <w:szCs w:val="20"/>
    </w:rPr>
  </w:style>
  <w:style w:type="character" w:customStyle="1" w:styleId="Charf8">
    <w:name w:val="表格中的文字 Char"/>
    <w:link w:val="affff"/>
    <w:rsid w:val="004627D6"/>
    <w:rPr>
      <w:rFonts w:ascii="宋体" w:hAnsi="宋体"/>
      <w:sz w:val="21"/>
    </w:rPr>
  </w:style>
  <w:style w:type="paragraph" w:customStyle="1" w:styleId="Char30">
    <w:name w:val="Char3"/>
    <w:basedOn w:val="a"/>
    <w:rsid w:val="004627D6"/>
    <w:pPr>
      <w:spacing w:line="360" w:lineRule="auto"/>
      <w:ind w:firstLineChars="200" w:firstLine="200"/>
    </w:pPr>
    <w:rPr>
      <w:rFonts w:ascii="宋体" w:hAnsi="宋体" w:cs="宋体"/>
      <w:sz w:val="24"/>
    </w:rPr>
  </w:style>
  <w:style w:type="character" w:styleId="affff0">
    <w:name w:val="Emphasis"/>
    <w:uiPriority w:val="20"/>
    <w:qFormat/>
    <w:rsid w:val="004627D6"/>
    <w:rPr>
      <w:i w:val="0"/>
      <w:iCs w:val="0"/>
      <w:color w:val="CC0000"/>
    </w:rPr>
  </w:style>
  <w:style w:type="paragraph" w:customStyle="1" w:styleId="1CharCharCharChar">
    <w:name w:val="1 Char Char Char Char"/>
    <w:basedOn w:val="a"/>
    <w:autoRedefine/>
    <w:uiPriority w:val="99"/>
    <w:rsid w:val="004627D6"/>
    <w:pPr>
      <w:widowControl/>
      <w:spacing w:after="160" w:line="240" w:lineRule="exact"/>
      <w:jc w:val="left"/>
    </w:pPr>
    <w:rPr>
      <w:rFonts w:ascii="Tahoma" w:eastAsia="Times New Roman" w:hAnsi="Tahoma"/>
      <w:kern w:val="0"/>
      <w:sz w:val="28"/>
      <w:lang w:eastAsia="en-US"/>
    </w:rPr>
  </w:style>
  <w:style w:type="paragraph" w:customStyle="1" w:styleId="1b">
    <w:name w:val="表格填充1"/>
    <w:basedOn w:val="a"/>
    <w:uiPriority w:val="99"/>
    <w:rsid w:val="004627D6"/>
    <w:pPr>
      <w:adjustRightInd w:val="0"/>
      <w:snapToGrid w:val="0"/>
      <w:spacing w:line="400" w:lineRule="exact"/>
      <w:jc w:val="center"/>
    </w:pPr>
    <w:rPr>
      <w:snapToGrid w:val="0"/>
      <w:szCs w:val="18"/>
    </w:rPr>
  </w:style>
  <w:style w:type="paragraph" w:customStyle="1" w:styleId="affff1">
    <w:name w:val="表格文字右对齐"/>
    <w:basedOn w:val="a"/>
    <w:autoRedefine/>
    <w:uiPriority w:val="99"/>
    <w:rsid w:val="004627D6"/>
    <w:pPr>
      <w:adjustRightInd w:val="0"/>
      <w:snapToGrid w:val="0"/>
      <w:spacing w:line="240" w:lineRule="exact"/>
      <w:jc w:val="center"/>
    </w:pPr>
  </w:style>
  <w:style w:type="paragraph" w:customStyle="1" w:styleId="affff2">
    <w:name w:val="流程文字"/>
    <w:basedOn w:val="a"/>
    <w:uiPriority w:val="99"/>
    <w:rsid w:val="004627D6"/>
    <w:pPr>
      <w:tabs>
        <w:tab w:val="left" w:pos="6480"/>
      </w:tabs>
      <w:topLinePunct/>
      <w:adjustRightInd w:val="0"/>
      <w:snapToGrid w:val="0"/>
      <w:jc w:val="center"/>
    </w:pPr>
    <w:rPr>
      <w:rFonts w:eastAsia="仿宋_GB2312"/>
      <w:szCs w:val="20"/>
    </w:rPr>
  </w:style>
  <w:style w:type="character" w:customStyle="1" w:styleId="Chard">
    <w:name w:val="表格内容 Char"/>
    <w:link w:val="af9"/>
    <w:rsid w:val="004627D6"/>
    <w:rPr>
      <w:bCs/>
      <w:kern w:val="2"/>
      <w:sz w:val="21"/>
      <w:szCs w:val="21"/>
    </w:rPr>
  </w:style>
  <w:style w:type="table" w:styleId="affff3">
    <w:name w:val="Table Theme"/>
    <w:basedOn w:val="a2"/>
    <w:rsid w:val="004627D6"/>
    <w:pPr>
      <w:widowControl w:val="0"/>
      <w:jc w:val="center"/>
    </w:pPr>
    <w:rPr>
      <w:sz w:val="21"/>
      <w:szCs w:val="21"/>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tcMar>
        <w:left w:w="57" w:type="dxa"/>
        <w:right w:w="57" w:type="dxa"/>
      </w:tcMar>
      <w:vAlign w:val="center"/>
    </w:tcPr>
  </w:style>
  <w:style w:type="paragraph" w:customStyle="1" w:styleId="affff4">
    <w:name w:val="表格文字两端对齐"/>
    <w:basedOn w:val="a"/>
    <w:autoRedefine/>
    <w:uiPriority w:val="99"/>
    <w:rsid w:val="004627D6"/>
    <w:pPr>
      <w:spacing w:line="280" w:lineRule="exact"/>
      <w:jc w:val="center"/>
    </w:pPr>
    <w:rPr>
      <w:rFonts w:ascii="宋体" w:hAnsi="宋体" w:cs="Arial Unicode MS"/>
      <w:color w:val="000000"/>
      <w:szCs w:val="21"/>
    </w:rPr>
  </w:style>
  <w:style w:type="paragraph" w:styleId="33">
    <w:name w:val="Body Text 3"/>
    <w:basedOn w:val="a"/>
    <w:link w:val="3Char2"/>
    <w:uiPriority w:val="99"/>
    <w:rsid w:val="004627D6"/>
    <w:pPr>
      <w:spacing w:after="120"/>
    </w:pPr>
    <w:rPr>
      <w:sz w:val="16"/>
      <w:szCs w:val="16"/>
    </w:rPr>
  </w:style>
  <w:style w:type="character" w:customStyle="1" w:styleId="3Char2">
    <w:name w:val="正文文本 3 Char"/>
    <w:basedOn w:val="a1"/>
    <w:link w:val="33"/>
    <w:uiPriority w:val="99"/>
    <w:rsid w:val="004627D6"/>
    <w:rPr>
      <w:kern w:val="2"/>
      <w:sz w:val="16"/>
      <w:szCs w:val="16"/>
    </w:rPr>
  </w:style>
  <w:style w:type="paragraph" w:customStyle="1" w:styleId="affff5">
    <w:name w:val="报告书表格"/>
    <w:basedOn w:val="a"/>
    <w:uiPriority w:val="99"/>
    <w:rsid w:val="004627D6"/>
    <w:pPr>
      <w:adjustRightInd w:val="0"/>
      <w:spacing w:before="60" w:after="60" w:line="240" w:lineRule="atLeast"/>
      <w:jc w:val="center"/>
      <w:textAlignment w:val="baseline"/>
    </w:pPr>
    <w:rPr>
      <w:kern w:val="0"/>
      <w:szCs w:val="20"/>
    </w:rPr>
  </w:style>
  <w:style w:type="paragraph" w:styleId="HTML">
    <w:name w:val="HTML Preformatted"/>
    <w:basedOn w:val="a"/>
    <w:link w:val="HTMLChar"/>
    <w:rsid w:val="00462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atLeast"/>
      <w:jc w:val="left"/>
    </w:pPr>
    <w:rPr>
      <w:rFonts w:ascii="Arial" w:hAnsi="Arial"/>
      <w:kern w:val="0"/>
      <w:sz w:val="18"/>
      <w:szCs w:val="18"/>
    </w:rPr>
  </w:style>
  <w:style w:type="character" w:customStyle="1" w:styleId="HTMLChar">
    <w:name w:val="HTML 预设格式 Char"/>
    <w:basedOn w:val="a1"/>
    <w:link w:val="HTML"/>
    <w:rsid w:val="004627D6"/>
    <w:rPr>
      <w:rFonts w:ascii="Arial" w:hAnsi="Arial"/>
      <w:sz w:val="18"/>
      <w:szCs w:val="18"/>
    </w:rPr>
  </w:style>
  <w:style w:type="character" w:customStyle="1" w:styleId="14bit1">
    <w:name w:val="14bit1"/>
    <w:rsid w:val="004627D6"/>
    <w:rPr>
      <w:rFonts w:ascii="ˎ̥" w:hAnsi="ˎ̥" w:hint="default"/>
      <w:color w:val="666666"/>
      <w:sz w:val="23"/>
      <w:szCs w:val="23"/>
    </w:rPr>
  </w:style>
  <w:style w:type="character" w:customStyle="1" w:styleId="14h201">
    <w:name w:val="14h201"/>
    <w:rsid w:val="004627D6"/>
    <w:rPr>
      <w:rFonts w:hint="default"/>
      <w:sz w:val="30"/>
      <w:szCs w:val="30"/>
    </w:rPr>
  </w:style>
  <w:style w:type="paragraph" w:customStyle="1" w:styleId="xl22">
    <w:name w:val="xl22"/>
    <w:basedOn w:val="a"/>
    <w:uiPriority w:val="99"/>
    <w:rsid w:val="004627D6"/>
    <w:pPr>
      <w:widowControl/>
      <w:pBdr>
        <w:bottom w:val="single" w:sz="4" w:space="0" w:color="auto"/>
        <w:right w:val="single" w:sz="4" w:space="0" w:color="auto"/>
      </w:pBdr>
      <w:spacing w:before="100" w:after="100"/>
      <w:jc w:val="center"/>
    </w:pPr>
    <w:rPr>
      <w:rFonts w:ascii="宋体" w:hAnsi="宋体"/>
      <w:kern w:val="0"/>
      <w:szCs w:val="20"/>
    </w:rPr>
  </w:style>
  <w:style w:type="paragraph" w:styleId="affff6">
    <w:name w:val="Title"/>
    <w:basedOn w:val="a"/>
    <w:link w:val="Charf9"/>
    <w:uiPriority w:val="99"/>
    <w:qFormat/>
    <w:rsid w:val="004627D6"/>
    <w:pPr>
      <w:spacing w:before="240" w:after="60"/>
      <w:jc w:val="center"/>
      <w:outlineLvl w:val="0"/>
    </w:pPr>
    <w:rPr>
      <w:rFonts w:ascii="Arial" w:hAnsi="Arial"/>
      <w:b/>
      <w:bCs/>
      <w:sz w:val="32"/>
      <w:szCs w:val="32"/>
    </w:rPr>
  </w:style>
  <w:style w:type="character" w:customStyle="1" w:styleId="Charf9">
    <w:name w:val="标题 Char"/>
    <w:basedOn w:val="a1"/>
    <w:link w:val="affff6"/>
    <w:uiPriority w:val="99"/>
    <w:rsid w:val="004627D6"/>
    <w:rPr>
      <w:rFonts w:ascii="Arial" w:hAnsi="Arial"/>
      <w:b/>
      <w:bCs/>
      <w:kern w:val="2"/>
      <w:sz w:val="32"/>
      <w:szCs w:val="32"/>
    </w:rPr>
  </w:style>
  <w:style w:type="paragraph" w:customStyle="1" w:styleId="CharCharChar1CharCharCharCharCharCharCharCharCharCharCharCharCharCharCharChar">
    <w:name w:val="Char Char Char1 Char Char Char Char Char Char Char Char Char Char Char Char Char Char Char Char"/>
    <w:basedOn w:val="a"/>
    <w:uiPriority w:val="99"/>
    <w:rsid w:val="004627D6"/>
    <w:pPr>
      <w:spacing w:line="360" w:lineRule="auto"/>
      <w:ind w:firstLineChars="200" w:firstLine="200"/>
    </w:pPr>
    <w:rPr>
      <w:rFonts w:ascii="宋体" w:hAnsi="宋体" w:cs="宋体"/>
      <w:sz w:val="24"/>
      <w:szCs w:val="21"/>
    </w:rPr>
  </w:style>
  <w:style w:type="character" w:customStyle="1" w:styleId="apple-style-span">
    <w:name w:val="apple-style-span"/>
    <w:basedOn w:val="a1"/>
    <w:rsid w:val="004627D6"/>
  </w:style>
  <w:style w:type="character" w:customStyle="1" w:styleId="textchinese1">
    <w:name w:val="text_chinese1"/>
    <w:rsid w:val="004627D6"/>
    <w:rPr>
      <w:rFonts w:ascii="??" w:hAnsi="??" w:hint="default"/>
      <w:strike w:val="0"/>
      <w:dstrike w:val="0"/>
      <w:sz w:val="22"/>
      <w:szCs w:val="22"/>
      <w:u w:val="none"/>
      <w:effect w:val="none"/>
    </w:rPr>
  </w:style>
  <w:style w:type="paragraph" w:customStyle="1" w:styleId="CharChar1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1 Char Char Char Char"/>
    <w:basedOn w:val="a"/>
    <w:uiPriority w:val="99"/>
    <w:rsid w:val="004627D6"/>
  </w:style>
  <w:style w:type="paragraph" w:customStyle="1" w:styleId="pic-info">
    <w:name w:val="pic-info"/>
    <w:basedOn w:val="a"/>
    <w:uiPriority w:val="99"/>
    <w:rsid w:val="004627D6"/>
    <w:pPr>
      <w:widowControl/>
      <w:spacing w:before="100" w:beforeAutospacing="1" w:after="100" w:afterAutospacing="1"/>
      <w:jc w:val="left"/>
    </w:pPr>
    <w:rPr>
      <w:rFonts w:ascii="宋体" w:hAnsi="宋体" w:cs="宋体"/>
      <w:kern w:val="0"/>
      <w:sz w:val="24"/>
    </w:rPr>
  </w:style>
  <w:style w:type="table" w:styleId="1c">
    <w:name w:val="Table Grid 1"/>
    <w:basedOn w:val="a2"/>
    <w:rsid w:val="004627D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5615625">
    <w:name w:val="样式 (中文) 黑体 小二 居中 段前: 15.6 磅 段后: 15.6 磅 行距: 固定值 25 磅"/>
    <w:basedOn w:val="a"/>
    <w:uiPriority w:val="99"/>
    <w:rsid w:val="004627D6"/>
    <w:pPr>
      <w:spacing w:line="500" w:lineRule="exact"/>
      <w:jc w:val="center"/>
    </w:pPr>
    <w:rPr>
      <w:rFonts w:eastAsia="黑体" w:cs="宋体"/>
      <w:sz w:val="36"/>
      <w:szCs w:val="20"/>
    </w:rPr>
  </w:style>
  <w:style w:type="character" w:customStyle="1" w:styleId="Charf">
    <w:name w:val="表内容 Char"/>
    <w:link w:val="aff5"/>
    <w:rsid w:val="004627D6"/>
    <w:rPr>
      <w:rFonts w:ascii="宋体" w:hAnsi="宋体"/>
      <w:sz w:val="21"/>
      <w:szCs w:val="24"/>
    </w:rPr>
  </w:style>
  <w:style w:type="paragraph" w:customStyle="1" w:styleId="Char120">
    <w:name w:val="Char12"/>
    <w:basedOn w:val="a"/>
    <w:rsid w:val="004627D6"/>
    <w:pPr>
      <w:spacing w:line="480" w:lineRule="exact"/>
    </w:pPr>
  </w:style>
  <w:style w:type="paragraph" w:customStyle="1" w:styleId="CharCharCharCharCharChar">
    <w:name w:val="Char Char Char Char Char Char"/>
    <w:basedOn w:val="a"/>
    <w:uiPriority w:val="99"/>
    <w:rsid w:val="004627D6"/>
    <w:rPr>
      <w:sz w:val="24"/>
    </w:rPr>
  </w:style>
  <w:style w:type="paragraph" w:customStyle="1" w:styleId="E">
    <w:name w:val="E"/>
    <w:basedOn w:val="a"/>
    <w:link w:val="EChar"/>
    <w:rsid w:val="004627D6"/>
    <w:pPr>
      <w:spacing w:line="500" w:lineRule="exact"/>
      <w:ind w:firstLineChars="200" w:firstLine="200"/>
    </w:pPr>
    <w:rPr>
      <w:rFonts w:ascii="Arial" w:eastAsia="楷体_GB2312" w:hAnsi="Arial"/>
      <w:sz w:val="28"/>
      <w:szCs w:val="28"/>
    </w:rPr>
  </w:style>
  <w:style w:type="character" w:customStyle="1" w:styleId="EChar">
    <w:name w:val="E Char"/>
    <w:link w:val="E"/>
    <w:rsid w:val="004627D6"/>
    <w:rPr>
      <w:rFonts w:ascii="Arial" w:eastAsia="楷体_GB2312" w:hAnsi="Arial"/>
      <w:kern w:val="2"/>
      <w:sz w:val="28"/>
      <w:szCs w:val="28"/>
    </w:rPr>
  </w:style>
  <w:style w:type="character" w:customStyle="1" w:styleId="searchcontent1">
    <w:name w:val="search_content1"/>
    <w:rsid w:val="004627D6"/>
    <w:rPr>
      <w:sz w:val="20"/>
      <w:szCs w:val="20"/>
    </w:rPr>
  </w:style>
  <w:style w:type="character" w:customStyle="1" w:styleId="std">
    <w:name w:val="std"/>
    <w:basedOn w:val="a1"/>
    <w:rsid w:val="004627D6"/>
  </w:style>
  <w:style w:type="paragraph" w:customStyle="1" w:styleId="affff7">
    <w:name w:val="金源"/>
    <w:basedOn w:val="a"/>
    <w:link w:val="Charfa"/>
    <w:rsid w:val="004627D6"/>
    <w:pPr>
      <w:spacing w:line="480" w:lineRule="exact"/>
      <w:ind w:firstLineChars="200" w:firstLine="480"/>
      <w:jc w:val="left"/>
    </w:pPr>
    <w:rPr>
      <w:sz w:val="24"/>
      <w:szCs w:val="20"/>
    </w:rPr>
  </w:style>
  <w:style w:type="character" w:customStyle="1" w:styleId="Charfa">
    <w:name w:val="金源 Char"/>
    <w:link w:val="affff7"/>
    <w:rsid w:val="004627D6"/>
    <w:rPr>
      <w:kern w:val="2"/>
      <w:sz w:val="24"/>
    </w:rPr>
  </w:style>
  <w:style w:type="paragraph" w:customStyle="1" w:styleId="affff8">
    <w:name w:val="公式"/>
    <w:basedOn w:val="a"/>
    <w:link w:val="Charfb"/>
    <w:rsid w:val="004627D6"/>
    <w:pPr>
      <w:ind w:firstLineChars="800" w:firstLine="800"/>
      <w:jc w:val="left"/>
    </w:pPr>
    <w:rPr>
      <w:sz w:val="24"/>
      <w:szCs w:val="20"/>
    </w:rPr>
  </w:style>
  <w:style w:type="character" w:customStyle="1" w:styleId="Charfb">
    <w:name w:val="公式 Char"/>
    <w:link w:val="affff8"/>
    <w:rsid w:val="004627D6"/>
    <w:rPr>
      <w:kern w:val="2"/>
      <w:sz w:val="24"/>
    </w:rPr>
  </w:style>
  <w:style w:type="character" w:customStyle="1" w:styleId="Charfc">
    <w:name w:val="参数解释 Char"/>
    <w:basedOn w:val="Charfa"/>
    <w:link w:val="affff9"/>
    <w:rsid w:val="004627D6"/>
    <w:rPr>
      <w:kern w:val="2"/>
      <w:sz w:val="24"/>
    </w:rPr>
  </w:style>
  <w:style w:type="paragraph" w:customStyle="1" w:styleId="affff9">
    <w:name w:val="参数解释"/>
    <w:basedOn w:val="affff7"/>
    <w:link w:val="Charfc"/>
    <w:rsid w:val="004627D6"/>
    <w:pPr>
      <w:ind w:firstLineChars="531" w:firstLine="1274"/>
    </w:pPr>
  </w:style>
  <w:style w:type="paragraph" w:customStyle="1" w:styleId="affffa">
    <w:name w:val="报告"/>
    <w:basedOn w:val="a"/>
    <w:link w:val="Charfd"/>
    <w:qFormat/>
    <w:rsid w:val="004627D6"/>
    <w:pPr>
      <w:adjustRightInd w:val="0"/>
      <w:spacing w:line="360" w:lineRule="auto"/>
      <w:ind w:firstLine="505"/>
      <w:textAlignment w:val="center"/>
    </w:pPr>
    <w:rPr>
      <w:rFonts w:ascii="TimesNewRoman" w:hAnsi="TimesNewRoman"/>
      <w:kern w:val="0"/>
      <w:sz w:val="24"/>
      <w:szCs w:val="20"/>
    </w:rPr>
  </w:style>
  <w:style w:type="character" w:customStyle="1" w:styleId="Charfd">
    <w:name w:val="报告 Char"/>
    <w:link w:val="affffa"/>
    <w:rsid w:val="004627D6"/>
    <w:rPr>
      <w:rFonts w:ascii="TimesNewRoman" w:hAnsi="TimesNewRoman"/>
      <w:sz w:val="24"/>
    </w:rPr>
  </w:style>
  <w:style w:type="paragraph" w:customStyle="1" w:styleId="CharCharCharCharCharCharCharCharCharChar1">
    <w:name w:val="Char Char Char Char Char Char Char Char Char Char1"/>
    <w:basedOn w:val="a"/>
    <w:rsid w:val="004627D6"/>
  </w:style>
  <w:style w:type="paragraph" w:customStyle="1" w:styleId="Char21">
    <w:name w:val="Char21"/>
    <w:basedOn w:val="a"/>
    <w:rsid w:val="004627D6"/>
    <w:pPr>
      <w:spacing w:line="360" w:lineRule="auto"/>
      <w:ind w:firstLineChars="200" w:firstLine="200"/>
    </w:pPr>
    <w:rPr>
      <w:rFonts w:ascii="宋体" w:hAnsi="宋体" w:cs="宋体"/>
      <w:sz w:val="24"/>
    </w:rPr>
  </w:style>
  <w:style w:type="paragraph" w:customStyle="1" w:styleId="CharChar1CharCharCharCharCharCharCharCharCharCharCharCharCharCharCharCharCharCharCharCharCharCharCharCharCharCharCharCharCharChar1CharCharCharChar1">
    <w:name w:val="Char Char1 Char Char Char Char Char Char Char Char Char Char Char Char Char Char Char Char Char Char Char Char Char Char Char Char Char Char Char Char Char Char1 Char Char Char Char1"/>
    <w:basedOn w:val="a"/>
    <w:rsid w:val="004627D6"/>
  </w:style>
  <w:style w:type="paragraph" w:customStyle="1" w:styleId="Char110">
    <w:name w:val="Char11"/>
    <w:basedOn w:val="a"/>
    <w:uiPriority w:val="99"/>
    <w:rsid w:val="004627D6"/>
    <w:pPr>
      <w:spacing w:line="480" w:lineRule="exact"/>
    </w:pPr>
  </w:style>
  <w:style w:type="paragraph" w:customStyle="1" w:styleId="CharCharCharCharCharChar1">
    <w:name w:val="Char Char Char Char Char Char1"/>
    <w:basedOn w:val="a"/>
    <w:rsid w:val="004627D6"/>
    <w:rPr>
      <w:sz w:val="24"/>
    </w:rPr>
  </w:style>
  <w:style w:type="character" w:customStyle="1" w:styleId="zhengw1">
    <w:name w:val="zhengw1"/>
    <w:rsid w:val="004627D6"/>
    <w:rPr>
      <w:rFonts w:hint="default"/>
      <w:spacing w:val="502"/>
      <w:sz w:val="27"/>
      <w:szCs w:val="27"/>
    </w:rPr>
  </w:style>
  <w:style w:type="character" w:customStyle="1" w:styleId="style21">
    <w:name w:val="style21"/>
    <w:rsid w:val="004627D6"/>
    <w:rPr>
      <w:color w:val="000000"/>
      <w:sz w:val="18"/>
      <w:szCs w:val="18"/>
    </w:rPr>
  </w:style>
  <w:style w:type="character" w:customStyle="1" w:styleId="highlight1">
    <w:name w:val="highlight1"/>
    <w:rsid w:val="004627D6"/>
    <w:rPr>
      <w:sz w:val="21"/>
      <w:szCs w:val="21"/>
    </w:rPr>
  </w:style>
  <w:style w:type="paragraph" w:customStyle="1" w:styleId="27">
    <w:name w:val="正文2"/>
    <w:basedOn w:val="a"/>
    <w:rsid w:val="004627D6"/>
    <w:pPr>
      <w:widowControl/>
      <w:spacing w:before="120" w:after="120" w:line="480" w:lineRule="exact"/>
      <w:ind w:firstLineChars="200" w:firstLine="200"/>
    </w:pPr>
    <w:rPr>
      <w:sz w:val="24"/>
    </w:rPr>
  </w:style>
  <w:style w:type="paragraph" w:customStyle="1" w:styleId="affffb">
    <w:name w:val="条目"/>
    <w:basedOn w:val="a"/>
    <w:next w:val="a"/>
    <w:autoRedefine/>
    <w:uiPriority w:val="99"/>
    <w:rsid w:val="004627D6"/>
    <w:pPr>
      <w:tabs>
        <w:tab w:val="num" w:pos="432"/>
      </w:tabs>
      <w:spacing w:line="360" w:lineRule="auto"/>
      <w:ind w:left="432" w:hanging="432"/>
    </w:pPr>
    <w:rPr>
      <w:rFonts w:ascii="宋体" w:hAnsi="宋体"/>
      <w:szCs w:val="21"/>
    </w:rPr>
  </w:style>
  <w:style w:type="paragraph" w:customStyle="1" w:styleId="151">
    <w:name w:val="样式 行距: 1.5 倍行距1"/>
    <w:basedOn w:val="a"/>
    <w:uiPriority w:val="99"/>
    <w:rsid w:val="004627D6"/>
    <w:pPr>
      <w:tabs>
        <w:tab w:val="num" w:pos="1080"/>
      </w:tabs>
      <w:ind w:left="720" w:hanging="720"/>
    </w:pPr>
  </w:style>
  <w:style w:type="paragraph" w:customStyle="1" w:styleId="xl26">
    <w:name w:val="xl26"/>
    <w:basedOn w:val="a"/>
    <w:uiPriority w:val="99"/>
    <w:rsid w:val="004627D6"/>
    <w:pPr>
      <w:widowControl/>
      <w:pBdr>
        <w:right w:val="single" w:sz="4" w:space="0" w:color="auto"/>
      </w:pBdr>
      <w:spacing w:before="100" w:beforeAutospacing="1" w:after="100" w:afterAutospacing="1"/>
      <w:jc w:val="center"/>
    </w:pPr>
    <w:rPr>
      <w:rFonts w:eastAsia="Arial Unicode MS"/>
      <w:kern w:val="0"/>
      <w:sz w:val="18"/>
      <w:szCs w:val="18"/>
    </w:rPr>
  </w:style>
  <w:style w:type="paragraph" w:customStyle="1" w:styleId="xl25">
    <w:name w:val="xl25"/>
    <w:basedOn w:val="a"/>
    <w:uiPriority w:val="99"/>
    <w:rsid w:val="004627D6"/>
    <w:pPr>
      <w:widowControl/>
      <w:pBdr>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34">
    <w:name w:val="标题样式3"/>
    <w:basedOn w:val="3"/>
    <w:uiPriority w:val="99"/>
    <w:rsid w:val="004627D6"/>
    <w:pPr>
      <w:numPr>
        <w:ilvl w:val="0"/>
        <w:numId w:val="0"/>
      </w:numPr>
      <w:spacing w:line="360" w:lineRule="auto"/>
    </w:pPr>
    <w:rPr>
      <w:rFonts w:ascii="黑体" w:eastAsia="黑体"/>
      <w:b/>
      <w:noProof/>
      <w:sz w:val="24"/>
      <w:szCs w:val="24"/>
    </w:rPr>
  </w:style>
  <w:style w:type="character" w:customStyle="1" w:styleId="cctt1">
    <w:name w:val="cctt1"/>
    <w:rsid w:val="004627D6"/>
    <w:rPr>
      <w:rFonts w:ascii="宋体" w:eastAsia="宋体" w:hAnsi="宋体" w:hint="eastAsia"/>
      <w:strike w:val="0"/>
      <w:dstrike w:val="0"/>
      <w:color w:val="000000"/>
      <w:sz w:val="24"/>
      <w:szCs w:val="24"/>
      <w:u w:val="none"/>
      <w:effect w:val="none"/>
    </w:rPr>
  </w:style>
  <w:style w:type="character" w:customStyle="1" w:styleId="content1">
    <w:name w:val="content1"/>
    <w:rsid w:val="004627D6"/>
    <w:rPr>
      <w:color w:val="000000"/>
      <w:sz w:val="21"/>
      <w:szCs w:val="21"/>
    </w:rPr>
  </w:style>
  <w:style w:type="paragraph" w:customStyle="1" w:styleId="affffc">
    <w:name w:val="表号"/>
    <w:uiPriority w:val="99"/>
    <w:rsid w:val="004627D6"/>
    <w:pPr>
      <w:adjustRightInd w:val="0"/>
      <w:snapToGrid w:val="0"/>
      <w:spacing w:line="240" w:lineRule="atLeast"/>
      <w:jc w:val="both"/>
      <w:outlineLvl w:val="4"/>
    </w:pPr>
    <w:rPr>
      <w:rFonts w:ascii="宋体" w:hAnsi="宋体"/>
      <w:sz w:val="24"/>
      <w:szCs w:val="24"/>
    </w:rPr>
  </w:style>
  <w:style w:type="paragraph" w:customStyle="1" w:styleId="CharCharCharChar1">
    <w:name w:val="Char Char Char Char1"/>
    <w:basedOn w:val="a"/>
    <w:rsid w:val="004627D6"/>
  </w:style>
  <w:style w:type="paragraph" w:customStyle="1" w:styleId="CharCharCharCharCharCharCharCharCharCharCharCharCharCharCharChar1">
    <w:name w:val="Char Char Char Char Char Char Char Char Char Char Char Char Char Char Char Char1"/>
    <w:basedOn w:val="a"/>
    <w:uiPriority w:val="99"/>
    <w:rsid w:val="004627D6"/>
  </w:style>
  <w:style w:type="paragraph" w:customStyle="1" w:styleId="CharCharCharCharCharCharChar">
    <w:name w:val="Char Char Char Char Char Char Char"/>
    <w:basedOn w:val="a"/>
    <w:uiPriority w:val="99"/>
    <w:rsid w:val="004627D6"/>
    <w:pPr>
      <w:widowControl/>
      <w:spacing w:after="160" w:line="240" w:lineRule="exact"/>
      <w:jc w:val="left"/>
    </w:pPr>
    <w:rPr>
      <w:rFonts w:ascii="Verdana" w:hAnsi="Verdana"/>
      <w:kern w:val="0"/>
      <w:sz w:val="20"/>
      <w:szCs w:val="20"/>
      <w:lang w:eastAsia="en-US"/>
    </w:rPr>
  </w:style>
  <w:style w:type="character" w:customStyle="1" w:styleId="unnamed11">
    <w:name w:val="unnamed11"/>
    <w:rsid w:val="004627D6"/>
    <w:rPr>
      <w:rFonts w:ascii="宋体" w:eastAsia="宋体" w:hAnsi="宋体" w:hint="eastAsia"/>
      <w:sz w:val="18"/>
      <w:szCs w:val="18"/>
    </w:rPr>
  </w:style>
  <w:style w:type="paragraph" w:customStyle="1" w:styleId="2051">
    <w:name w:val="样式 标题 2 + 段前: 0.5 行 行距: 单倍行距1"/>
    <w:basedOn w:val="2"/>
    <w:uiPriority w:val="99"/>
    <w:rsid w:val="004627D6"/>
    <w:pPr>
      <w:keepNext w:val="0"/>
      <w:keepLines w:val="0"/>
      <w:tabs>
        <w:tab w:val="clear" w:pos="576"/>
        <w:tab w:val="num" w:pos="840"/>
      </w:tabs>
      <w:autoSpaceDE w:val="0"/>
      <w:autoSpaceDN w:val="0"/>
      <w:adjustRightInd w:val="0"/>
      <w:snapToGrid w:val="0"/>
      <w:spacing w:beforeLines="100" w:line="360" w:lineRule="auto"/>
      <w:ind w:left="840" w:hanging="420"/>
      <w:jc w:val="left"/>
      <w:textAlignment w:val="baseline"/>
    </w:pPr>
    <w:rPr>
      <w:rFonts w:ascii="Times New Roman" w:eastAsia="黑体" w:hAnsi="Times New Roman"/>
      <w:b w:val="0"/>
      <w:bCs w:val="0"/>
      <w:noProof/>
      <w:snapToGrid w:val="0"/>
      <w:kern w:val="0"/>
      <w:sz w:val="32"/>
      <w:szCs w:val="20"/>
    </w:rPr>
  </w:style>
  <w:style w:type="paragraph" w:customStyle="1" w:styleId="4-0505">
    <w:name w:val="样式 样式 标题4- + 段前: 0.5 行 + 段前: 0.5 行"/>
    <w:basedOn w:val="a"/>
    <w:uiPriority w:val="99"/>
    <w:rsid w:val="004627D6"/>
    <w:pPr>
      <w:tabs>
        <w:tab w:val="left" w:pos="1205"/>
        <w:tab w:val="num" w:pos="1680"/>
      </w:tabs>
      <w:autoSpaceDE w:val="0"/>
      <w:autoSpaceDN w:val="0"/>
      <w:adjustRightInd w:val="0"/>
      <w:snapToGrid w:val="0"/>
      <w:spacing w:beforeLines="50" w:line="360" w:lineRule="auto"/>
      <w:ind w:left="1680" w:hanging="420"/>
      <w:jc w:val="left"/>
      <w:textAlignment w:val="baseline"/>
      <w:outlineLvl w:val="3"/>
    </w:pPr>
    <w:rPr>
      <w:rFonts w:eastAsia="黑体"/>
      <w:noProof/>
      <w:snapToGrid w:val="0"/>
      <w:spacing w:val="20"/>
      <w:kern w:val="0"/>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uiPriority w:val="99"/>
    <w:rsid w:val="004627D6"/>
    <w:pPr>
      <w:spacing w:line="360" w:lineRule="auto"/>
      <w:ind w:firstLineChars="200" w:firstLine="200"/>
    </w:pPr>
    <w:rPr>
      <w:rFonts w:ascii="宋体" w:hAnsi="宋体" w:cs="宋体"/>
      <w:sz w:val="24"/>
    </w:rPr>
  </w:style>
  <w:style w:type="character" w:customStyle="1" w:styleId="CharChar0">
    <w:name w:val="表格内容 Char Char"/>
    <w:rsid w:val="004627D6"/>
    <w:rPr>
      <w:rFonts w:ascii="宋体" w:eastAsia="宋体" w:hAnsi="Courier New"/>
      <w:kern w:val="2"/>
      <w:sz w:val="21"/>
      <w:lang w:val="en-US" w:eastAsia="zh-CN" w:bidi="ar-SA"/>
    </w:rPr>
  </w:style>
  <w:style w:type="paragraph" w:customStyle="1" w:styleId="affffd">
    <w:name w:val="讲稿"/>
    <w:basedOn w:val="a"/>
    <w:uiPriority w:val="99"/>
    <w:rsid w:val="004627D6"/>
    <w:pPr>
      <w:ind w:firstLine="431"/>
    </w:pPr>
    <w:rPr>
      <w:rFonts w:ascii="Arial" w:hAnsi="Arial"/>
      <w:kern w:val="0"/>
      <w:szCs w:val="20"/>
    </w:rPr>
  </w:style>
  <w:style w:type="paragraph" w:customStyle="1" w:styleId="1d">
    <w:name w:val="1"/>
    <w:basedOn w:val="a"/>
    <w:next w:val="af3"/>
    <w:uiPriority w:val="99"/>
    <w:rsid w:val="004627D6"/>
    <w:pPr>
      <w:spacing w:line="480" w:lineRule="exact"/>
      <w:ind w:firstLine="480"/>
    </w:pPr>
    <w:rPr>
      <w:sz w:val="28"/>
    </w:rPr>
  </w:style>
  <w:style w:type="paragraph" w:styleId="affffe">
    <w:name w:val="Subtitle"/>
    <w:basedOn w:val="a"/>
    <w:next w:val="a"/>
    <w:link w:val="Charfe"/>
    <w:uiPriority w:val="99"/>
    <w:qFormat/>
    <w:rsid w:val="004627D6"/>
    <w:pPr>
      <w:spacing w:before="240" w:after="60" w:line="312" w:lineRule="auto"/>
      <w:jc w:val="center"/>
      <w:outlineLvl w:val="1"/>
    </w:pPr>
    <w:rPr>
      <w:rFonts w:ascii="Cambria" w:hAnsi="Cambria"/>
      <w:b/>
      <w:bCs/>
      <w:kern w:val="28"/>
      <w:sz w:val="32"/>
      <w:szCs w:val="32"/>
    </w:rPr>
  </w:style>
  <w:style w:type="character" w:customStyle="1" w:styleId="Charfe">
    <w:name w:val="副标题 Char"/>
    <w:basedOn w:val="a1"/>
    <w:link w:val="affffe"/>
    <w:uiPriority w:val="99"/>
    <w:rsid w:val="004627D6"/>
    <w:rPr>
      <w:rFonts w:ascii="Cambria" w:hAnsi="Cambria"/>
      <w:b/>
      <w:bCs/>
      <w:kern w:val="28"/>
      <w:sz w:val="32"/>
      <w:szCs w:val="32"/>
    </w:rPr>
  </w:style>
  <w:style w:type="paragraph" w:customStyle="1" w:styleId="reader-word-layer">
    <w:name w:val="reader-word-layer"/>
    <w:basedOn w:val="a"/>
    <w:uiPriority w:val="99"/>
    <w:rsid w:val="004627D6"/>
    <w:pPr>
      <w:widowControl/>
      <w:spacing w:before="100" w:beforeAutospacing="1" w:after="100" w:afterAutospacing="1"/>
      <w:jc w:val="left"/>
    </w:pPr>
    <w:rPr>
      <w:rFonts w:ascii="宋体" w:hAnsi="宋体" w:cs="宋体"/>
      <w:kern w:val="0"/>
      <w:sz w:val="24"/>
    </w:rPr>
  </w:style>
  <w:style w:type="paragraph" w:customStyle="1" w:styleId="xl24">
    <w:name w:val="xl24"/>
    <w:basedOn w:val="a"/>
    <w:uiPriority w:val="99"/>
    <w:rsid w:val="004627D6"/>
    <w:pPr>
      <w:widowControl/>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28">
    <w:name w:val="正文首行缩进2字"/>
    <w:basedOn w:val="a"/>
    <w:uiPriority w:val="99"/>
    <w:rsid w:val="004627D6"/>
    <w:pPr>
      <w:adjustRightInd w:val="0"/>
      <w:snapToGrid w:val="0"/>
      <w:spacing w:line="300" w:lineRule="auto"/>
      <w:ind w:firstLineChars="201" w:firstLine="563"/>
    </w:pPr>
    <w:rPr>
      <w:sz w:val="28"/>
    </w:rPr>
  </w:style>
  <w:style w:type="paragraph" w:customStyle="1" w:styleId="29">
    <w:name w:val="样式2"/>
    <w:basedOn w:val="a"/>
    <w:uiPriority w:val="99"/>
    <w:rsid w:val="004627D6"/>
    <w:pPr>
      <w:tabs>
        <w:tab w:val="left" w:pos="0"/>
      </w:tabs>
    </w:pPr>
    <w:rPr>
      <w:rFonts w:ascii="宋体" w:hAnsi="宋体"/>
      <w:sz w:val="24"/>
      <w:szCs w:val="20"/>
    </w:rPr>
  </w:style>
  <w:style w:type="paragraph" w:customStyle="1" w:styleId="1e">
    <w:name w:val="列出段落1"/>
    <w:basedOn w:val="a"/>
    <w:uiPriority w:val="99"/>
    <w:qFormat/>
    <w:rsid w:val="004627D6"/>
    <w:pPr>
      <w:ind w:firstLineChars="200" w:firstLine="420"/>
    </w:pPr>
    <w:rPr>
      <w:rFonts w:ascii="宋体"/>
      <w:sz w:val="24"/>
    </w:rPr>
  </w:style>
  <w:style w:type="character" w:customStyle="1" w:styleId="13Char">
    <w:name w:val="正文小四首缩1.3行距 Char"/>
    <w:link w:val="130"/>
    <w:locked/>
    <w:rsid w:val="004627D6"/>
    <w:rPr>
      <w:sz w:val="24"/>
      <w:szCs w:val="24"/>
    </w:rPr>
  </w:style>
  <w:style w:type="paragraph" w:customStyle="1" w:styleId="130">
    <w:name w:val="正文小四首缩1.3行距"/>
    <w:basedOn w:val="a"/>
    <w:link w:val="13Char"/>
    <w:qFormat/>
    <w:rsid w:val="004627D6"/>
    <w:pPr>
      <w:spacing w:line="312" w:lineRule="auto"/>
      <w:ind w:firstLineChars="200" w:firstLine="420"/>
    </w:pPr>
    <w:rPr>
      <w:kern w:val="0"/>
      <w:sz w:val="24"/>
    </w:rPr>
  </w:style>
  <w:style w:type="paragraph" w:customStyle="1" w:styleId="afffff">
    <w:name w:val="表 标题"/>
    <w:basedOn w:val="a"/>
    <w:uiPriority w:val="99"/>
    <w:qFormat/>
    <w:rsid w:val="004627D6"/>
    <w:pPr>
      <w:widowControl/>
      <w:tabs>
        <w:tab w:val="center" w:pos="4200"/>
        <w:tab w:val="right" w:pos="8400"/>
      </w:tabs>
      <w:adjustRightInd w:val="0"/>
      <w:snapToGrid w:val="0"/>
      <w:jc w:val="center"/>
    </w:pPr>
    <w:rPr>
      <w:rFonts w:eastAsia="黑体"/>
      <w:kern w:val="0"/>
      <w:sz w:val="24"/>
    </w:rPr>
  </w:style>
  <w:style w:type="paragraph" w:customStyle="1" w:styleId="hb4">
    <w:name w:val="hb4"/>
    <w:basedOn w:val="4"/>
    <w:uiPriority w:val="99"/>
    <w:rsid w:val="004627D6"/>
    <w:pPr>
      <w:keepNext/>
      <w:keepLines/>
      <w:spacing w:beforeLines="50" w:afterLines="50" w:line="529" w:lineRule="exact"/>
    </w:pPr>
    <w:rPr>
      <w:rFonts w:ascii="宋体" w:hAnsi="Arial"/>
      <w:kern w:val="2"/>
      <w:sz w:val="24"/>
      <w:szCs w:val="24"/>
    </w:rPr>
  </w:style>
  <w:style w:type="character" w:customStyle="1" w:styleId="grame">
    <w:name w:val="grame"/>
    <w:basedOn w:val="a1"/>
    <w:rsid w:val="004627D6"/>
  </w:style>
  <w:style w:type="character" w:customStyle="1" w:styleId="articlebody1">
    <w:name w:val="articlebody1"/>
    <w:rsid w:val="004627D6"/>
    <w:rPr>
      <w:color w:val="333333"/>
      <w:sz w:val="21"/>
      <w:szCs w:val="21"/>
    </w:rPr>
  </w:style>
  <w:style w:type="paragraph" w:customStyle="1" w:styleId="text4">
    <w:name w:val="text4"/>
    <w:basedOn w:val="a"/>
    <w:uiPriority w:val="99"/>
    <w:rsid w:val="004627D6"/>
    <w:pPr>
      <w:widowControl/>
      <w:spacing w:after="150" w:line="336" w:lineRule="auto"/>
      <w:ind w:firstLine="400"/>
      <w:jc w:val="left"/>
    </w:pPr>
    <w:rPr>
      <w:rFonts w:ascii="Arial Unicode MS" w:hAnsi="Arial Unicode MS"/>
      <w:color w:val="333300"/>
      <w:kern w:val="0"/>
      <w:sz w:val="20"/>
      <w:szCs w:val="20"/>
    </w:rPr>
  </w:style>
  <w:style w:type="paragraph" w:customStyle="1" w:styleId="2a">
    <w:name w:val="表格文字2"/>
    <w:basedOn w:val="a"/>
    <w:uiPriority w:val="99"/>
    <w:rsid w:val="004627D6"/>
    <w:pPr>
      <w:tabs>
        <w:tab w:val="left" w:pos="277"/>
        <w:tab w:val="left" w:pos="600"/>
        <w:tab w:val="left" w:pos="780"/>
        <w:tab w:val="left" w:pos="2517"/>
      </w:tabs>
      <w:adjustRightInd w:val="0"/>
      <w:spacing w:before="60"/>
      <w:jc w:val="center"/>
      <w:textAlignment w:val="baseline"/>
    </w:pPr>
    <w:rPr>
      <w:rFonts w:eastAsia="楷体_GB2312"/>
      <w:kern w:val="0"/>
      <w:sz w:val="24"/>
      <w:szCs w:val="20"/>
    </w:rPr>
  </w:style>
  <w:style w:type="paragraph" w:customStyle="1" w:styleId="afffff0">
    <w:name w:val="前言、引言标题"/>
    <w:next w:val="a"/>
    <w:uiPriority w:val="99"/>
    <w:rsid w:val="004627D6"/>
    <w:pPr>
      <w:shd w:val="clear" w:color="FFFFFF" w:fill="FFFFFF"/>
      <w:tabs>
        <w:tab w:val="num" w:pos="903"/>
      </w:tabs>
      <w:spacing w:before="640" w:after="560"/>
      <w:ind w:left="903" w:hanging="315"/>
      <w:jc w:val="center"/>
      <w:outlineLvl w:val="0"/>
    </w:pPr>
    <w:rPr>
      <w:rFonts w:ascii="黑体" w:eastAsia="黑体"/>
      <w:sz w:val="32"/>
    </w:rPr>
  </w:style>
  <w:style w:type="paragraph" w:customStyle="1" w:styleId="afffff1">
    <w:name w:val="一级条标题"/>
    <w:basedOn w:val="afff9"/>
    <w:next w:val="a"/>
    <w:uiPriority w:val="99"/>
    <w:rsid w:val="004627D6"/>
    <w:pPr>
      <w:widowControl/>
      <w:numPr>
        <w:ilvl w:val="1"/>
      </w:numPr>
      <w:tabs>
        <w:tab w:val="num" w:pos="903"/>
      </w:tabs>
      <w:spacing w:before="50" w:after="50"/>
      <w:ind w:left="903" w:hanging="315"/>
      <w:jc w:val="both"/>
      <w:outlineLvl w:val="1"/>
    </w:pPr>
    <w:rPr>
      <w:rFonts w:ascii="黑体" w:hAnsi="Times New Roman"/>
      <w:b w:val="0"/>
      <w:kern w:val="0"/>
      <w:sz w:val="21"/>
    </w:rPr>
  </w:style>
  <w:style w:type="paragraph" w:customStyle="1" w:styleId="afffff2">
    <w:name w:val="二级条标题"/>
    <w:basedOn w:val="afffff1"/>
    <w:next w:val="a"/>
    <w:uiPriority w:val="99"/>
    <w:rsid w:val="004627D6"/>
    <w:pPr>
      <w:numPr>
        <w:ilvl w:val="0"/>
      </w:numPr>
      <w:tabs>
        <w:tab w:val="num" w:pos="360"/>
        <w:tab w:val="num" w:pos="903"/>
      </w:tabs>
      <w:spacing w:before="0" w:after="0"/>
      <w:ind w:left="903" w:hanging="315"/>
      <w:outlineLvl w:val="3"/>
    </w:pPr>
  </w:style>
  <w:style w:type="paragraph" w:customStyle="1" w:styleId="afffff3">
    <w:name w:val="三级条标题"/>
    <w:basedOn w:val="afffff2"/>
    <w:next w:val="a"/>
    <w:uiPriority w:val="99"/>
    <w:rsid w:val="004627D6"/>
  </w:style>
  <w:style w:type="paragraph" w:customStyle="1" w:styleId="afffff4">
    <w:name w:val="四级条标题"/>
    <w:basedOn w:val="afffff3"/>
    <w:next w:val="a"/>
    <w:uiPriority w:val="99"/>
    <w:rsid w:val="004627D6"/>
  </w:style>
  <w:style w:type="paragraph" w:customStyle="1" w:styleId="afffff5">
    <w:name w:val="五级条标题"/>
    <w:basedOn w:val="afffff4"/>
    <w:next w:val="a"/>
    <w:uiPriority w:val="99"/>
    <w:rsid w:val="004627D6"/>
  </w:style>
  <w:style w:type="paragraph" w:customStyle="1" w:styleId="xl63">
    <w:name w:val="xl63"/>
    <w:basedOn w:val="a"/>
    <w:uiPriority w:val="99"/>
    <w:rsid w:val="004627D6"/>
    <w:pPr>
      <w:widowControl/>
      <w:spacing w:before="100" w:after="100"/>
      <w:jc w:val="center"/>
      <w:textAlignment w:val="center"/>
    </w:pPr>
    <w:rPr>
      <w:rFonts w:ascii="黑体" w:eastAsia="黑体" w:hAnsi="宋体" w:hint="eastAsia"/>
      <w:kern w:val="0"/>
      <w:sz w:val="24"/>
      <w:szCs w:val="20"/>
    </w:rPr>
  </w:style>
  <w:style w:type="paragraph" w:customStyle="1" w:styleId="afffff6">
    <w:name w:val="标准"/>
    <w:basedOn w:val="a"/>
    <w:uiPriority w:val="99"/>
    <w:rsid w:val="004627D6"/>
    <w:pPr>
      <w:adjustRightInd w:val="0"/>
      <w:spacing w:before="120" w:line="336" w:lineRule="auto"/>
      <w:jc w:val="center"/>
      <w:textAlignment w:val="baseline"/>
    </w:pPr>
    <w:rPr>
      <w:rFonts w:ascii="黑体" w:eastAsia="黑体"/>
      <w:szCs w:val="20"/>
    </w:rPr>
  </w:style>
  <w:style w:type="paragraph" w:customStyle="1" w:styleId="2b">
    <w:name w:val="样式 四号 首行缩进:  2 字符"/>
    <w:basedOn w:val="a"/>
    <w:uiPriority w:val="99"/>
    <w:rsid w:val="004627D6"/>
    <w:pPr>
      <w:spacing w:line="480" w:lineRule="atLeast"/>
      <w:ind w:firstLineChars="200" w:firstLine="200"/>
    </w:pPr>
    <w:rPr>
      <w:sz w:val="24"/>
    </w:rPr>
  </w:style>
  <w:style w:type="paragraph" w:customStyle="1" w:styleId="afffff7">
    <w:name w:val="二级无标题条"/>
    <w:basedOn w:val="a"/>
    <w:uiPriority w:val="99"/>
    <w:rsid w:val="004627D6"/>
  </w:style>
  <w:style w:type="paragraph" w:customStyle="1" w:styleId="wtext">
    <w:name w:val="wtext"/>
    <w:basedOn w:val="a"/>
    <w:uiPriority w:val="99"/>
    <w:rsid w:val="004627D6"/>
    <w:pPr>
      <w:widowControl/>
      <w:spacing w:before="100" w:beforeAutospacing="1" w:after="100" w:afterAutospacing="1"/>
      <w:ind w:firstLine="480"/>
      <w:jc w:val="left"/>
    </w:pPr>
    <w:rPr>
      <w:rFonts w:ascii="ˎ̥" w:hAnsi="ˎ̥" w:cs="宋体"/>
      <w:color w:val="000000"/>
      <w:kern w:val="0"/>
      <w:sz w:val="22"/>
      <w:szCs w:val="22"/>
    </w:rPr>
  </w:style>
  <w:style w:type="paragraph" w:customStyle="1" w:styleId="afffff8">
    <w:name w:val="封面正文"/>
    <w:uiPriority w:val="99"/>
    <w:rsid w:val="004627D6"/>
    <w:pPr>
      <w:jc w:val="both"/>
    </w:pPr>
  </w:style>
  <w:style w:type="paragraph" w:styleId="afffff9">
    <w:name w:val="Salutation"/>
    <w:basedOn w:val="a"/>
    <w:next w:val="a"/>
    <w:link w:val="Charff"/>
    <w:uiPriority w:val="99"/>
    <w:rsid w:val="004627D6"/>
    <w:rPr>
      <w:sz w:val="24"/>
      <w:szCs w:val="20"/>
    </w:rPr>
  </w:style>
  <w:style w:type="character" w:customStyle="1" w:styleId="Charff">
    <w:name w:val="称呼 Char"/>
    <w:basedOn w:val="a1"/>
    <w:link w:val="afffff9"/>
    <w:uiPriority w:val="99"/>
    <w:rsid w:val="004627D6"/>
    <w:rPr>
      <w:kern w:val="2"/>
      <w:sz w:val="24"/>
    </w:rPr>
  </w:style>
  <w:style w:type="character" w:customStyle="1" w:styleId="Charb">
    <w:name w:val="表格 Char"/>
    <w:link w:val="af6"/>
    <w:rsid w:val="004627D6"/>
    <w:rPr>
      <w:snapToGrid w:val="0"/>
      <w:spacing w:val="-4"/>
      <w:kern w:val="2"/>
      <w:sz w:val="21"/>
      <w:szCs w:val="21"/>
    </w:rPr>
  </w:style>
  <w:style w:type="paragraph" w:customStyle="1" w:styleId="1f">
    <w:name w:val="纯文本1"/>
    <w:basedOn w:val="a"/>
    <w:uiPriority w:val="99"/>
    <w:rsid w:val="004627D6"/>
    <w:pPr>
      <w:adjustRightInd w:val="0"/>
      <w:textAlignment w:val="baseline"/>
    </w:pPr>
    <w:rPr>
      <w:rFonts w:ascii="宋体" w:hAnsi="Courier New"/>
      <w:szCs w:val="20"/>
    </w:rPr>
  </w:style>
  <w:style w:type="paragraph" w:customStyle="1" w:styleId="CharCharCharCharCharCharChar1">
    <w:name w:val="Char Char Char Char Char Char Char1"/>
    <w:basedOn w:val="a"/>
    <w:rsid w:val="004627D6"/>
  </w:style>
  <w:style w:type="paragraph" w:customStyle="1" w:styleId="afffffa">
    <w:name w:val="表、图名"/>
    <w:basedOn w:val="a"/>
    <w:autoRedefine/>
    <w:uiPriority w:val="99"/>
    <w:rsid w:val="004627D6"/>
    <w:pPr>
      <w:adjustRightInd w:val="0"/>
      <w:snapToGrid w:val="0"/>
      <w:spacing w:line="480" w:lineRule="exact"/>
    </w:pPr>
    <w:rPr>
      <w:rFonts w:ascii="经典黑体简" w:eastAsia="经典黑体简"/>
      <w:sz w:val="24"/>
    </w:rPr>
  </w:style>
  <w:style w:type="paragraph" w:customStyle="1" w:styleId="WPSPlain">
    <w:name w:val="WPS Plain"/>
    <w:uiPriority w:val="99"/>
    <w:rsid w:val="004627D6"/>
  </w:style>
  <w:style w:type="character" w:customStyle="1" w:styleId="p41">
    <w:name w:val="p41"/>
    <w:rsid w:val="004627D6"/>
    <w:rPr>
      <w:rFonts w:ascii="宋体" w:eastAsia="宋体" w:hAnsi="宋体" w:hint="eastAsia"/>
      <w:strike w:val="0"/>
      <w:dstrike w:val="0"/>
      <w:color w:val="000000"/>
      <w:sz w:val="21"/>
      <w:szCs w:val="21"/>
      <w:u w:val="none"/>
      <w:effect w:val="none"/>
    </w:rPr>
  </w:style>
  <w:style w:type="paragraph" w:customStyle="1" w:styleId="afffffb">
    <w:name w:val="文本框文字"/>
    <w:basedOn w:val="a"/>
    <w:uiPriority w:val="99"/>
    <w:rsid w:val="004627D6"/>
    <w:pPr>
      <w:framePr w:hSpace="181" w:vSpace="181" w:wrap="around" w:vAnchor="page" w:hAnchor="page" w:xAlign="center" w:yAlign="center"/>
      <w:adjustRightInd w:val="0"/>
      <w:snapToGrid w:val="0"/>
      <w:spacing w:line="240" w:lineRule="exact"/>
      <w:jc w:val="center"/>
      <w:textAlignment w:val="center"/>
    </w:pPr>
    <w:rPr>
      <w:rFonts w:ascii="宋体"/>
      <w:snapToGrid w:val="0"/>
      <w:kern w:val="0"/>
      <w:sz w:val="24"/>
    </w:rPr>
  </w:style>
  <w:style w:type="character" w:customStyle="1" w:styleId="p4">
    <w:name w:val="p4"/>
    <w:basedOn w:val="a1"/>
    <w:rsid w:val="004627D6"/>
  </w:style>
  <w:style w:type="character" w:customStyle="1" w:styleId="word3noad">
    <w:name w:val="word3noad"/>
    <w:basedOn w:val="a1"/>
    <w:rsid w:val="004627D6"/>
  </w:style>
  <w:style w:type="character" w:customStyle="1" w:styleId="part">
    <w:name w:val="part"/>
    <w:basedOn w:val="a1"/>
    <w:rsid w:val="004627D6"/>
  </w:style>
  <w:style w:type="character" w:customStyle="1" w:styleId="xcontent1">
    <w:name w:val="x_content1"/>
    <w:rsid w:val="004627D6"/>
    <w:rPr>
      <w:sz w:val="21"/>
      <w:szCs w:val="21"/>
    </w:rPr>
  </w:style>
  <w:style w:type="paragraph" w:customStyle="1" w:styleId="2c">
    <w:name w:val="2"/>
    <w:uiPriority w:val="99"/>
    <w:rsid w:val="004627D6"/>
    <w:pPr>
      <w:widowControl w:val="0"/>
      <w:jc w:val="both"/>
    </w:pPr>
    <w:rPr>
      <w:kern w:val="2"/>
      <w:sz w:val="21"/>
      <w:szCs w:val="21"/>
    </w:rPr>
  </w:style>
  <w:style w:type="character" w:customStyle="1" w:styleId="postbody1">
    <w:name w:val="postbody1"/>
    <w:rsid w:val="004627D6"/>
    <w:rPr>
      <w:sz w:val="18"/>
      <w:szCs w:val="18"/>
    </w:rPr>
  </w:style>
  <w:style w:type="paragraph" w:customStyle="1" w:styleId="shb3">
    <w:name w:val="shb3"/>
    <w:uiPriority w:val="99"/>
    <w:semiHidden/>
    <w:rsid w:val="004627D6"/>
    <w:pPr>
      <w:spacing w:beforeLines="50"/>
    </w:pPr>
    <w:rPr>
      <w:rFonts w:ascii="Arial" w:eastAsia="楷体_GB2312" w:hAnsi="Arial" w:cs="Arial"/>
      <w:bCs/>
      <w:kern w:val="2"/>
      <w:sz w:val="28"/>
      <w:szCs w:val="28"/>
    </w:rPr>
  </w:style>
  <w:style w:type="paragraph" w:customStyle="1" w:styleId="xl28">
    <w:name w:val="xl28"/>
    <w:basedOn w:val="a"/>
    <w:uiPriority w:val="99"/>
    <w:rsid w:val="004627D6"/>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3ReHead3WSAh33Char32311Re11Head3WSA1">
    <w:name w:val="样式 标题 3ReHead 3 WSAh3标题 3 Char标题 32标题 311Re11Head 3 WSA1..."/>
    <w:basedOn w:val="3"/>
    <w:uiPriority w:val="99"/>
    <w:rsid w:val="004627D6"/>
    <w:pPr>
      <w:keepNext w:val="0"/>
      <w:keepLines w:val="0"/>
      <w:widowControl/>
      <w:numPr>
        <w:ilvl w:val="0"/>
        <w:numId w:val="0"/>
      </w:numPr>
      <w:tabs>
        <w:tab w:val="left" w:pos="1260"/>
      </w:tabs>
      <w:spacing w:beforeLines="50"/>
      <w:ind w:left="1260" w:hanging="420"/>
      <w:jc w:val="left"/>
    </w:pPr>
    <w:rPr>
      <w:rFonts w:ascii="宋体" w:hAnsi="宋体" w:cs="宋体"/>
      <w:b/>
      <w:color w:val="000000"/>
      <w:kern w:val="0"/>
      <w:sz w:val="24"/>
      <w:szCs w:val="20"/>
    </w:rPr>
  </w:style>
  <w:style w:type="paragraph" w:customStyle="1" w:styleId="9point">
    <w:name w:val="9point"/>
    <w:basedOn w:val="a"/>
    <w:uiPriority w:val="99"/>
    <w:rsid w:val="004627D6"/>
    <w:pPr>
      <w:widowControl/>
      <w:spacing w:before="100" w:beforeAutospacing="1" w:after="100" w:afterAutospacing="1"/>
      <w:jc w:val="left"/>
    </w:pPr>
    <w:rPr>
      <w:rFonts w:ascii="Arial Unicode MS" w:eastAsia="Arial Unicode MS" w:hAnsi="Arial Unicode MS" w:cs="Arial Unicode MS"/>
      <w:color w:val="996699"/>
      <w:kern w:val="0"/>
      <w:sz w:val="24"/>
    </w:rPr>
  </w:style>
  <w:style w:type="paragraph" w:customStyle="1" w:styleId="2d">
    <w:name w:val="表样式2"/>
    <w:basedOn w:val="a"/>
    <w:uiPriority w:val="99"/>
    <w:rsid w:val="004627D6"/>
    <w:pPr>
      <w:spacing w:line="360" w:lineRule="exact"/>
      <w:jc w:val="center"/>
    </w:pPr>
  </w:style>
  <w:style w:type="paragraph" w:customStyle="1" w:styleId="42">
    <w:name w:val="宏福4"/>
    <w:basedOn w:val="a"/>
    <w:uiPriority w:val="99"/>
    <w:rsid w:val="004627D6"/>
    <w:pPr>
      <w:adjustRightInd w:val="0"/>
      <w:spacing w:line="400" w:lineRule="atLeast"/>
      <w:ind w:firstLine="567"/>
      <w:jc w:val="left"/>
      <w:textAlignment w:val="baseline"/>
    </w:pPr>
    <w:rPr>
      <w:sz w:val="28"/>
      <w:szCs w:val="20"/>
    </w:rPr>
  </w:style>
  <w:style w:type="paragraph" w:customStyle="1" w:styleId="afffffc">
    <w:name w:val="表格正文"/>
    <w:basedOn w:val="a"/>
    <w:uiPriority w:val="99"/>
    <w:rsid w:val="004627D6"/>
    <w:pPr>
      <w:spacing w:line="360" w:lineRule="exact"/>
      <w:jc w:val="center"/>
    </w:pPr>
  </w:style>
  <w:style w:type="paragraph" w:customStyle="1" w:styleId="afffffd">
    <w:name w:val="小节标题"/>
    <w:basedOn w:val="a"/>
    <w:uiPriority w:val="99"/>
    <w:rsid w:val="004627D6"/>
    <w:pPr>
      <w:widowControl/>
      <w:spacing w:before="175" w:after="102" w:line="351" w:lineRule="atLeast"/>
      <w:textAlignment w:val="baseline"/>
    </w:pPr>
    <w:rPr>
      <w:rFonts w:eastAsia="黑体"/>
      <w:color w:val="000000"/>
      <w:kern w:val="0"/>
      <w:szCs w:val="20"/>
      <w:u w:color="000000"/>
    </w:rPr>
  </w:style>
  <w:style w:type="paragraph" w:customStyle="1" w:styleId="1f0">
    <w:name w:val="表格内容1"/>
    <w:basedOn w:val="a"/>
    <w:uiPriority w:val="99"/>
    <w:rsid w:val="004627D6"/>
    <w:pPr>
      <w:adjustRightInd w:val="0"/>
      <w:snapToGrid w:val="0"/>
      <w:spacing w:beforeLines="15" w:afterLines="15" w:line="240" w:lineRule="exact"/>
      <w:jc w:val="center"/>
    </w:pPr>
    <w:rPr>
      <w:rFonts w:ascii="宋体"/>
      <w:snapToGrid w:val="0"/>
      <w:kern w:val="0"/>
    </w:rPr>
  </w:style>
  <w:style w:type="paragraph" w:customStyle="1" w:styleId="001">
    <w:name w:val="正文001"/>
    <w:basedOn w:val="a"/>
    <w:uiPriority w:val="99"/>
    <w:semiHidden/>
    <w:rsid w:val="004627D6"/>
    <w:pPr>
      <w:spacing w:before="60" w:line="460" w:lineRule="exact"/>
      <w:ind w:firstLine="482"/>
    </w:pPr>
    <w:rPr>
      <w:sz w:val="24"/>
      <w:szCs w:val="20"/>
    </w:rPr>
  </w:style>
  <w:style w:type="paragraph" w:customStyle="1" w:styleId="afffffe">
    <w:name w:val="表格题目"/>
    <w:basedOn w:val="a"/>
    <w:uiPriority w:val="99"/>
    <w:rsid w:val="004627D6"/>
    <w:pPr>
      <w:spacing w:line="240" w:lineRule="atLeast"/>
      <w:jc w:val="center"/>
    </w:pPr>
    <w:rPr>
      <w:rFonts w:ascii="黑体" w:eastAsia="黑体" w:hAnsi="宋体"/>
      <w:sz w:val="24"/>
    </w:rPr>
  </w:style>
  <w:style w:type="paragraph" w:customStyle="1" w:styleId="affffff">
    <w:name w:val="表标题"/>
    <w:basedOn w:val="ad"/>
    <w:uiPriority w:val="99"/>
    <w:rsid w:val="004627D6"/>
    <w:pPr>
      <w:adjustRightInd w:val="0"/>
      <w:snapToGrid w:val="0"/>
      <w:spacing w:before="60" w:after="60" w:line="240" w:lineRule="auto"/>
      <w:ind w:firstLine="0"/>
      <w:jc w:val="center"/>
    </w:pPr>
    <w:rPr>
      <w:b/>
      <w:bCs/>
      <w:sz w:val="30"/>
      <w:szCs w:val="18"/>
    </w:rPr>
  </w:style>
  <w:style w:type="paragraph" w:styleId="2e">
    <w:name w:val="List 2"/>
    <w:basedOn w:val="a"/>
    <w:uiPriority w:val="99"/>
    <w:unhideWhenUsed/>
    <w:rsid w:val="004627D6"/>
    <w:pPr>
      <w:ind w:left="840" w:hanging="420"/>
    </w:pPr>
    <w:rPr>
      <w:szCs w:val="20"/>
    </w:rPr>
  </w:style>
  <w:style w:type="paragraph" w:customStyle="1" w:styleId="1-">
    <w:name w:val="标题1-表头"/>
    <w:basedOn w:val="a"/>
    <w:link w:val="1-Char"/>
    <w:qFormat/>
    <w:rsid w:val="004627D6"/>
    <w:pPr>
      <w:autoSpaceDE w:val="0"/>
      <w:autoSpaceDN w:val="0"/>
      <w:adjustRightInd w:val="0"/>
      <w:snapToGrid w:val="0"/>
      <w:spacing w:line="360" w:lineRule="auto"/>
      <w:jc w:val="center"/>
    </w:pPr>
    <w:rPr>
      <w:b/>
      <w:kern w:val="0"/>
      <w:sz w:val="24"/>
    </w:rPr>
  </w:style>
  <w:style w:type="paragraph" w:customStyle="1" w:styleId="1-0">
    <w:name w:val="标题1-表内容"/>
    <w:basedOn w:val="a"/>
    <w:link w:val="1-Char0"/>
    <w:qFormat/>
    <w:rsid w:val="004627D6"/>
    <w:pPr>
      <w:adjustRightInd w:val="0"/>
      <w:snapToGrid w:val="0"/>
      <w:jc w:val="center"/>
    </w:pPr>
  </w:style>
  <w:style w:type="character" w:customStyle="1" w:styleId="1-Char">
    <w:name w:val="标题1-表头 Char"/>
    <w:link w:val="1-"/>
    <w:rsid w:val="004627D6"/>
    <w:rPr>
      <w:b/>
      <w:sz w:val="24"/>
      <w:szCs w:val="24"/>
    </w:rPr>
  </w:style>
  <w:style w:type="character" w:customStyle="1" w:styleId="1-Char0">
    <w:name w:val="标题1-表内容 Char"/>
    <w:link w:val="1-0"/>
    <w:rsid w:val="004627D6"/>
    <w:rPr>
      <w:kern w:val="2"/>
      <w:sz w:val="21"/>
      <w:szCs w:val="24"/>
    </w:rPr>
  </w:style>
  <w:style w:type="paragraph" w:customStyle="1" w:styleId="1-1">
    <w:name w:val="标题1-正文"/>
    <w:basedOn w:val="a"/>
    <w:link w:val="1-Char1"/>
    <w:qFormat/>
    <w:rsid w:val="004627D6"/>
    <w:pPr>
      <w:adjustRightInd w:val="0"/>
      <w:snapToGrid w:val="0"/>
      <w:spacing w:line="360" w:lineRule="auto"/>
      <w:ind w:firstLineChars="200" w:firstLine="200"/>
    </w:pPr>
    <w:rPr>
      <w:sz w:val="24"/>
    </w:rPr>
  </w:style>
  <w:style w:type="character" w:customStyle="1" w:styleId="1-Char1">
    <w:name w:val="标题1-正文 Char"/>
    <w:link w:val="1-1"/>
    <w:rsid w:val="004627D6"/>
    <w:rPr>
      <w:kern w:val="2"/>
      <w:sz w:val="24"/>
      <w:szCs w:val="24"/>
    </w:rPr>
  </w:style>
  <w:style w:type="paragraph" w:customStyle="1" w:styleId="43">
    <w:name w:val="4.正文"/>
    <w:basedOn w:val="a"/>
    <w:uiPriority w:val="99"/>
    <w:rsid w:val="004627D6"/>
    <w:pPr>
      <w:spacing w:line="500" w:lineRule="exact"/>
      <w:ind w:firstLineChars="200" w:firstLine="480"/>
    </w:pPr>
    <w:rPr>
      <w:rFonts w:cs="宋体"/>
      <w:color w:val="000000"/>
      <w:sz w:val="24"/>
      <w:szCs w:val="20"/>
    </w:rPr>
  </w:style>
  <w:style w:type="paragraph" w:customStyle="1" w:styleId="wb">
    <w:name w:val="wb表格文字"/>
    <w:basedOn w:val="a"/>
    <w:uiPriority w:val="99"/>
    <w:qFormat/>
    <w:rsid w:val="004627D6"/>
    <w:pPr>
      <w:jc w:val="center"/>
    </w:pPr>
  </w:style>
  <w:style w:type="character" w:customStyle="1" w:styleId="Charff0">
    <w:name w:val="正文 首缩 Char"/>
    <w:link w:val="affffff0"/>
    <w:rsid w:val="004627D6"/>
    <w:rPr>
      <w:rFonts w:ascii="Calibri" w:hAnsi="Calibri"/>
      <w:kern w:val="2"/>
      <w:sz w:val="24"/>
      <w:szCs w:val="24"/>
    </w:rPr>
  </w:style>
  <w:style w:type="paragraph" w:customStyle="1" w:styleId="affffff0">
    <w:name w:val="正文 首缩"/>
    <w:basedOn w:val="a"/>
    <w:link w:val="Charff0"/>
    <w:unhideWhenUsed/>
    <w:qFormat/>
    <w:rsid w:val="004627D6"/>
    <w:pPr>
      <w:spacing w:line="360" w:lineRule="auto"/>
      <w:ind w:firstLineChars="200" w:firstLine="480"/>
    </w:pPr>
    <w:rPr>
      <w:rFonts w:ascii="Calibri" w:hAnsi="Calibri"/>
      <w:sz w:val="24"/>
    </w:rPr>
  </w:style>
  <w:style w:type="paragraph" w:customStyle="1" w:styleId="HP">
    <w:name w:val="HP正文"/>
    <w:basedOn w:val="a"/>
    <w:link w:val="HPChar"/>
    <w:qFormat/>
    <w:rsid w:val="004627D6"/>
    <w:pPr>
      <w:spacing w:line="500" w:lineRule="exact"/>
      <w:ind w:firstLineChars="200" w:firstLine="200"/>
    </w:pPr>
    <w:rPr>
      <w:sz w:val="24"/>
    </w:rPr>
  </w:style>
  <w:style w:type="character" w:customStyle="1" w:styleId="HPChar">
    <w:name w:val="HP正文 Char"/>
    <w:link w:val="HP"/>
    <w:rsid w:val="004627D6"/>
    <w:rPr>
      <w:kern w:val="2"/>
      <w:sz w:val="24"/>
      <w:szCs w:val="24"/>
    </w:rPr>
  </w:style>
  <w:style w:type="character" w:customStyle="1" w:styleId="affffff1">
    <w:name w:val="正文缩进 字符"/>
    <w:aliases w:val="s4 字符,表正文 字符,正文非缩进 字符,特点 字符,正文（首行缩进两字） Char 字符,正文（首行缩进两字） Char Char 字符,表格标题 Char Char Char 字符,表格标题 Char Char Char Char Char 字符,正文（首行缩进两字） Char Char Char1 字符,正文（首行缩进两字）1 Char Char 字符,段1 字符,正文（首行缩进两字） Char Char Char Char Char Char Char 字符,文本 字符"/>
    <w:rsid w:val="004627D6"/>
    <w:rPr>
      <w:rFonts w:eastAsia="宋体"/>
      <w:kern w:val="2"/>
      <w:sz w:val="21"/>
      <w:lang w:val="en-US" w:eastAsia="zh-CN" w:bidi="ar-SA"/>
    </w:rPr>
  </w:style>
  <w:style w:type="character" w:customStyle="1" w:styleId="Charc">
    <w:name w:val="表格文字 Char"/>
    <w:link w:val="af7"/>
    <w:uiPriority w:val="99"/>
    <w:rsid w:val="004627D6"/>
    <w:rPr>
      <w:snapToGrid w:val="0"/>
      <w:spacing w:val="-4"/>
      <w:kern w:val="2"/>
      <w:sz w:val="28"/>
      <w:szCs w:val="28"/>
    </w:rPr>
  </w:style>
  <w:style w:type="character" w:customStyle="1" w:styleId="affffff2">
    <w:name w:val="纯文本 字符"/>
    <w:aliases w:val="文字缩进 字符1,普通文字 字符1,普通文字 Char Char Char Char Char Char Char Char Char Char Char Char Char Char Char Char Char Char 字符1,纯文本2 字符1,普通文字 Char Char Char Char Char Char Char Char Char Char Char Char Char Char Char Char Char1 Char Char 字符1,孙普文 字符"/>
    <w:rsid w:val="004627D6"/>
    <w:rPr>
      <w:rFonts w:ascii="宋体" w:eastAsia="宋体" w:hAnsi="Courier New"/>
      <w:sz w:val="32"/>
      <w:szCs w:val="24"/>
      <w:lang w:val="en-US" w:eastAsia="zh-CN" w:bidi="ar-SA"/>
    </w:rPr>
  </w:style>
  <w:style w:type="paragraph" w:customStyle="1" w:styleId="4444">
    <w:name w:val="4444表格"/>
    <w:basedOn w:val="a"/>
    <w:uiPriority w:val="99"/>
    <w:qFormat/>
    <w:rsid w:val="004627D6"/>
    <w:pPr>
      <w:spacing w:line="300" w:lineRule="exact"/>
      <w:jc w:val="center"/>
    </w:pPr>
    <w:rPr>
      <w:szCs w:val="21"/>
    </w:rPr>
  </w:style>
  <w:style w:type="character" w:customStyle="1" w:styleId="320">
    <w:name w:val="正文文本缩进 3 字符2"/>
    <w:rsid w:val="004627D6"/>
    <w:rPr>
      <w:kern w:val="2"/>
      <w:sz w:val="16"/>
      <w:szCs w:val="16"/>
    </w:rPr>
  </w:style>
  <w:style w:type="character" w:customStyle="1" w:styleId="Char15">
    <w:name w:val="环评正文文字缩进（江东模板） Char1"/>
    <w:aliases w:val="正文文字缩进 3 Char1,正文文字缩进 31 Char Char1,正文文本缩进 3 Char1,Body Text Indent 3 Char1"/>
    <w:basedOn w:val="a1"/>
    <w:rsid w:val="00E30659"/>
    <w:rPr>
      <w:rFonts w:ascii="宋体" w:eastAsia="仿宋_GB2312" w:hAnsi="Arial Black" w:hint="eastAsia"/>
      <w:kern w:val="2"/>
      <w:sz w:val="28"/>
      <w:lang w:val="en-US" w:eastAsia="zh-CN" w:bidi="ar-SA"/>
    </w:rPr>
  </w:style>
  <w:style w:type="character" w:customStyle="1" w:styleId="Char16">
    <w:name w:val="页眉 Char1"/>
    <w:aliases w:val="页眉（原始） Char1,页眉1 Char1,页眉2 Char1,无页眉 Char1,页眉zxl Char1,g Char1,页角 Char1"/>
    <w:basedOn w:val="a1"/>
    <w:semiHidden/>
    <w:rsid w:val="00142067"/>
    <w:rPr>
      <w:kern w:val="2"/>
      <w:sz w:val="18"/>
      <w:szCs w:val="18"/>
    </w:rPr>
  </w:style>
  <w:style w:type="character" w:customStyle="1" w:styleId="Char17">
    <w:name w:val="纯文本 Char1"/>
    <w:aliases w:val="文字缩进 Char1,普通文字 Char Char Char2,普通文字 Char Char2,普通文字 Char2,特点标题 Char Char1,正文文字缩进 Char Char Char2,正文文字缩进 Char Char Char Char1,表内文字 Char1,纯文本 Char Char Char Char Char1,纯文本 Char Char Char Char2,普通文字 Char Char Char Char1,正文文字缩进 31 Char1,纯文本2 Char"/>
    <w:basedOn w:val="a1"/>
    <w:semiHidden/>
    <w:rsid w:val="00142067"/>
    <w:rPr>
      <w:rFonts w:ascii="宋体" w:hAnsi="Courier New" w:cs="Courier New"/>
      <w:kern w:val="2"/>
      <w:sz w:val="21"/>
      <w:szCs w:val="21"/>
    </w:rPr>
  </w:style>
  <w:style w:type="paragraph" w:customStyle="1" w:styleId="35">
    <w:name w:val="正文3"/>
    <w:basedOn w:val="a"/>
    <w:uiPriority w:val="99"/>
    <w:rsid w:val="00142067"/>
    <w:pPr>
      <w:widowControl/>
      <w:spacing w:before="120" w:after="120" w:line="480" w:lineRule="exact"/>
      <w:ind w:firstLineChars="200" w:firstLine="200"/>
    </w:pPr>
    <w:rPr>
      <w:sz w:val="24"/>
    </w:rPr>
  </w:style>
  <w:style w:type="character" w:customStyle="1" w:styleId="36">
    <w:name w:val="标题3"/>
    <w:basedOn w:val="a1"/>
    <w:rsid w:val="00142067"/>
  </w:style>
  <w:style w:type="character" w:customStyle="1" w:styleId="font71">
    <w:name w:val="font71"/>
    <w:rsid w:val="00AA785B"/>
    <w:rPr>
      <w:rFonts w:ascii="Times New Roman" w:hAnsi="Times New Roman" w:cs="Times New Roman" w:hint="default"/>
      <w:b/>
      <w:i w:val="0"/>
      <w:color w:val="FF0000"/>
      <w:sz w:val="21"/>
      <w:szCs w:val="21"/>
    </w:rPr>
  </w:style>
  <w:style w:type="paragraph" w:customStyle="1" w:styleId="affffff3">
    <w:name w:val="表中"/>
    <w:rsid w:val="00AA785B"/>
    <w:pPr>
      <w:adjustRightInd w:val="0"/>
      <w:snapToGrid w:val="0"/>
      <w:jc w:val="center"/>
    </w:pPr>
    <w:rPr>
      <w:kern w:val="44"/>
      <w:sz w:val="18"/>
    </w:rPr>
  </w:style>
</w:styles>
</file>

<file path=word/webSettings.xml><?xml version="1.0" encoding="utf-8"?>
<w:webSettings xmlns:r="http://schemas.openxmlformats.org/officeDocument/2006/relationships" xmlns:w="http://schemas.openxmlformats.org/wordprocessingml/2006/main">
  <w:divs>
    <w:div w:id="15549440">
      <w:bodyDiv w:val="1"/>
      <w:marLeft w:val="0"/>
      <w:marRight w:val="0"/>
      <w:marTop w:val="0"/>
      <w:marBottom w:val="0"/>
      <w:divBdr>
        <w:top w:val="none" w:sz="0" w:space="0" w:color="auto"/>
        <w:left w:val="none" w:sz="0" w:space="0" w:color="auto"/>
        <w:bottom w:val="none" w:sz="0" w:space="0" w:color="auto"/>
        <w:right w:val="none" w:sz="0" w:space="0" w:color="auto"/>
      </w:divBdr>
    </w:div>
    <w:div w:id="18892793">
      <w:bodyDiv w:val="1"/>
      <w:marLeft w:val="0"/>
      <w:marRight w:val="0"/>
      <w:marTop w:val="0"/>
      <w:marBottom w:val="0"/>
      <w:divBdr>
        <w:top w:val="none" w:sz="0" w:space="0" w:color="auto"/>
        <w:left w:val="none" w:sz="0" w:space="0" w:color="auto"/>
        <w:bottom w:val="none" w:sz="0" w:space="0" w:color="auto"/>
        <w:right w:val="none" w:sz="0" w:space="0" w:color="auto"/>
      </w:divBdr>
    </w:div>
    <w:div w:id="32704288">
      <w:bodyDiv w:val="1"/>
      <w:marLeft w:val="0"/>
      <w:marRight w:val="0"/>
      <w:marTop w:val="0"/>
      <w:marBottom w:val="0"/>
      <w:divBdr>
        <w:top w:val="none" w:sz="0" w:space="0" w:color="auto"/>
        <w:left w:val="none" w:sz="0" w:space="0" w:color="auto"/>
        <w:bottom w:val="none" w:sz="0" w:space="0" w:color="auto"/>
        <w:right w:val="none" w:sz="0" w:space="0" w:color="auto"/>
      </w:divBdr>
    </w:div>
    <w:div w:id="45417171">
      <w:bodyDiv w:val="1"/>
      <w:marLeft w:val="0"/>
      <w:marRight w:val="0"/>
      <w:marTop w:val="0"/>
      <w:marBottom w:val="0"/>
      <w:divBdr>
        <w:top w:val="none" w:sz="0" w:space="0" w:color="auto"/>
        <w:left w:val="none" w:sz="0" w:space="0" w:color="auto"/>
        <w:bottom w:val="none" w:sz="0" w:space="0" w:color="auto"/>
        <w:right w:val="none" w:sz="0" w:space="0" w:color="auto"/>
      </w:divBdr>
    </w:div>
    <w:div w:id="61951147">
      <w:bodyDiv w:val="1"/>
      <w:marLeft w:val="0"/>
      <w:marRight w:val="0"/>
      <w:marTop w:val="0"/>
      <w:marBottom w:val="0"/>
      <w:divBdr>
        <w:top w:val="none" w:sz="0" w:space="0" w:color="auto"/>
        <w:left w:val="none" w:sz="0" w:space="0" w:color="auto"/>
        <w:bottom w:val="none" w:sz="0" w:space="0" w:color="auto"/>
        <w:right w:val="none" w:sz="0" w:space="0" w:color="auto"/>
      </w:divBdr>
    </w:div>
    <w:div w:id="79300168">
      <w:bodyDiv w:val="1"/>
      <w:marLeft w:val="0"/>
      <w:marRight w:val="0"/>
      <w:marTop w:val="0"/>
      <w:marBottom w:val="0"/>
      <w:divBdr>
        <w:top w:val="none" w:sz="0" w:space="0" w:color="auto"/>
        <w:left w:val="none" w:sz="0" w:space="0" w:color="auto"/>
        <w:bottom w:val="none" w:sz="0" w:space="0" w:color="auto"/>
        <w:right w:val="none" w:sz="0" w:space="0" w:color="auto"/>
      </w:divBdr>
    </w:div>
    <w:div w:id="116877239">
      <w:bodyDiv w:val="1"/>
      <w:marLeft w:val="0"/>
      <w:marRight w:val="0"/>
      <w:marTop w:val="0"/>
      <w:marBottom w:val="0"/>
      <w:divBdr>
        <w:top w:val="none" w:sz="0" w:space="0" w:color="auto"/>
        <w:left w:val="none" w:sz="0" w:space="0" w:color="auto"/>
        <w:bottom w:val="none" w:sz="0" w:space="0" w:color="auto"/>
        <w:right w:val="none" w:sz="0" w:space="0" w:color="auto"/>
      </w:divBdr>
    </w:div>
    <w:div w:id="207491632">
      <w:bodyDiv w:val="1"/>
      <w:marLeft w:val="0"/>
      <w:marRight w:val="0"/>
      <w:marTop w:val="0"/>
      <w:marBottom w:val="0"/>
      <w:divBdr>
        <w:top w:val="none" w:sz="0" w:space="0" w:color="auto"/>
        <w:left w:val="none" w:sz="0" w:space="0" w:color="auto"/>
        <w:bottom w:val="none" w:sz="0" w:space="0" w:color="auto"/>
        <w:right w:val="none" w:sz="0" w:space="0" w:color="auto"/>
      </w:divBdr>
    </w:div>
    <w:div w:id="226572005">
      <w:bodyDiv w:val="1"/>
      <w:marLeft w:val="0"/>
      <w:marRight w:val="0"/>
      <w:marTop w:val="0"/>
      <w:marBottom w:val="0"/>
      <w:divBdr>
        <w:top w:val="none" w:sz="0" w:space="0" w:color="auto"/>
        <w:left w:val="none" w:sz="0" w:space="0" w:color="auto"/>
        <w:bottom w:val="none" w:sz="0" w:space="0" w:color="auto"/>
        <w:right w:val="none" w:sz="0" w:space="0" w:color="auto"/>
      </w:divBdr>
    </w:div>
    <w:div w:id="417949117">
      <w:bodyDiv w:val="1"/>
      <w:marLeft w:val="0"/>
      <w:marRight w:val="0"/>
      <w:marTop w:val="0"/>
      <w:marBottom w:val="0"/>
      <w:divBdr>
        <w:top w:val="none" w:sz="0" w:space="0" w:color="auto"/>
        <w:left w:val="none" w:sz="0" w:space="0" w:color="auto"/>
        <w:bottom w:val="none" w:sz="0" w:space="0" w:color="auto"/>
        <w:right w:val="none" w:sz="0" w:space="0" w:color="auto"/>
      </w:divBdr>
    </w:div>
    <w:div w:id="427773588">
      <w:bodyDiv w:val="1"/>
      <w:marLeft w:val="0"/>
      <w:marRight w:val="0"/>
      <w:marTop w:val="0"/>
      <w:marBottom w:val="0"/>
      <w:divBdr>
        <w:top w:val="none" w:sz="0" w:space="0" w:color="auto"/>
        <w:left w:val="none" w:sz="0" w:space="0" w:color="auto"/>
        <w:bottom w:val="none" w:sz="0" w:space="0" w:color="auto"/>
        <w:right w:val="none" w:sz="0" w:space="0" w:color="auto"/>
      </w:divBdr>
    </w:div>
    <w:div w:id="509760051">
      <w:bodyDiv w:val="1"/>
      <w:marLeft w:val="0"/>
      <w:marRight w:val="0"/>
      <w:marTop w:val="0"/>
      <w:marBottom w:val="0"/>
      <w:divBdr>
        <w:top w:val="none" w:sz="0" w:space="0" w:color="auto"/>
        <w:left w:val="none" w:sz="0" w:space="0" w:color="auto"/>
        <w:bottom w:val="none" w:sz="0" w:space="0" w:color="auto"/>
        <w:right w:val="none" w:sz="0" w:space="0" w:color="auto"/>
      </w:divBdr>
    </w:div>
    <w:div w:id="566888301">
      <w:bodyDiv w:val="1"/>
      <w:marLeft w:val="0"/>
      <w:marRight w:val="0"/>
      <w:marTop w:val="0"/>
      <w:marBottom w:val="0"/>
      <w:divBdr>
        <w:top w:val="none" w:sz="0" w:space="0" w:color="auto"/>
        <w:left w:val="none" w:sz="0" w:space="0" w:color="auto"/>
        <w:bottom w:val="none" w:sz="0" w:space="0" w:color="auto"/>
        <w:right w:val="none" w:sz="0" w:space="0" w:color="auto"/>
      </w:divBdr>
      <w:divsChild>
        <w:div w:id="1768965773">
          <w:marLeft w:val="0"/>
          <w:marRight w:val="0"/>
          <w:marTop w:val="0"/>
          <w:marBottom w:val="0"/>
          <w:divBdr>
            <w:top w:val="none" w:sz="0" w:space="0" w:color="auto"/>
            <w:left w:val="none" w:sz="0" w:space="0" w:color="auto"/>
            <w:bottom w:val="none" w:sz="0" w:space="0" w:color="auto"/>
            <w:right w:val="none" w:sz="0" w:space="0" w:color="auto"/>
          </w:divBdr>
        </w:div>
      </w:divsChild>
    </w:div>
    <w:div w:id="706564564">
      <w:bodyDiv w:val="1"/>
      <w:marLeft w:val="0"/>
      <w:marRight w:val="0"/>
      <w:marTop w:val="0"/>
      <w:marBottom w:val="0"/>
      <w:divBdr>
        <w:top w:val="none" w:sz="0" w:space="0" w:color="auto"/>
        <w:left w:val="none" w:sz="0" w:space="0" w:color="auto"/>
        <w:bottom w:val="none" w:sz="0" w:space="0" w:color="auto"/>
        <w:right w:val="none" w:sz="0" w:space="0" w:color="auto"/>
      </w:divBdr>
    </w:div>
    <w:div w:id="872613854">
      <w:bodyDiv w:val="1"/>
      <w:marLeft w:val="0"/>
      <w:marRight w:val="0"/>
      <w:marTop w:val="0"/>
      <w:marBottom w:val="0"/>
      <w:divBdr>
        <w:top w:val="none" w:sz="0" w:space="0" w:color="auto"/>
        <w:left w:val="none" w:sz="0" w:space="0" w:color="auto"/>
        <w:bottom w:val="none" w:sz="0" w:space="0" w:color="auto"/>
        <w:right w:val="none" w:sz="0" w:space="0" w:color="auto"/>
      </w:divBdr>
    </w:div>
    <w:div w:id="944194323">
      <w:bodyDiv w:val="1"/>
      <w:marLeft w:val="0"/>
      <w:marRight w:val="0"/>
      <w:marTop w:val="0"/>
      <w:marBottom w:val="0"/>
      <w:divBdr>
        <w:top w:val="none" w:sz="0" w:space="0" w:color="auto"/>
        <w:left w:val="none" w:sz="0" w:space="0" w:color="auto"/>
        <w:bottom w:val="none" w:sz="0" w:space="0" w:color="auto"/>
        <w:right w:val="none" w:sz="0" w:space="0" w:color="auto"/>
      </w:divBdr>
    </w:div>
    <w:div w:id="951133778">
      <w:bodyDiv w:val="1"/>
      <w:marLeft w:val="0"/>
      <w:marRight w:val="0"/>
      <w:marTop w:val="0"/>
      <w:marBottom w:val="0"/>
      <w:divBdr>
        <w:top w:val="none" w:sz="0" w:space="0" w:color="auto"/>
        <w:left w:val="none" w:sz="0" w:space="0" w:color="auto"/>
        <w:bottom w:val="none" w:sz="0" w:space="0" w:color="auto"/>
        <w:right w:val="none" w:sz="0" w:space="0" w:color="auto"/>
      </w:divBdr>
    </w:div>
    <w:div w:id="961764468">
      <w:bodyDiv w:val="1"/>
      <w:marLeft w:val="0"/>
      <w:marRight w:val="0"/>
      <w:marTop w:val="0"/>
      <w:marBottom w:val="0"/>
      <w:divBdr>
        <w:top w:val="none" w:sz="0" w:space="0" w:color="auto"/>
        <w:left w:val="none" w:sz="0" w:space="0" w:color="auto"/>
        <w:bottom w:val="none" w:sz="0" w:space="0" w:color="auto"/>
        <w:right w:val="none" w:sz="0" w:space="0" w:color="auto"/>
      </w:divBdr>
    </w:div>
    <w:div w:id="1048838612">
      <w:bodyDiv w:val="1"/>
      <w:marLeft w:val="0"/>
      <w:marRight w:val="0"/>
      <w:marTop w:val="0"/>
      <w:marBottom w:val="0"/>
      <w:divBdr>
        <w:top w:val="none" w:sz="0" w:space="0" w:color="auto"/>
        <w:left w:val="none" w:sz="0" w:space="0" w:color="auto"/>
        <w:bottom w:val="none" w:sz="0" w:space="0" w:color="auto"/>
        <w:right w:val="none" w:sz="0" w:space="0" w:color="auto"/>
      </w:divBdr>
    </w:div>
    <w:div w:id="1053389813">
      <w:bodyDiv w:val="1"/>
      <w:marLeft w:val="0"/>
      <w:marRight w:val="0"/>
      <w:marTop w:val="0"/>
      <w:marBottom w:val="0"/>
      <w:divBdr>
        <w:top w:val="none" w:sz="0" w:space="0" w:color="auto"/>
        <w:left w:val="none" w:sz="0" w:space="0" w:color="auto"/>
        <w:bottom w:val="none" w:sz="0" w:space="0" w:color="auto"/>
        <w:right w:val="none" w:sz="0" w:space="0" w:color="auto"/>
      </w:divBdr>
    </w:div>
    <w:div w:id="1106199157">
      <w:bodyDiv w:val="1"/>
      <w:marLeft w:val="0"/>
      <w:marRight w:val="0"/>
      <w:marTop w:val="0"/>
      <w:marBottom w:val="0"/>
      <w:divBdr>
        <w:top w:val="none" w:sz="0" w:space="0" w:color="auto"/>
        <w:left w:val="none" w:sz="0" w:space="0" w:color="auto"/>
        <w:bottom w:val="none" w:sz="0" w:space="0" w:color="auto"/>
        <w:right w:val="none" w:sz="0" w:space="0" w:color="auto"/>
      </w:divBdr>
      <w:divsChild>
        <w:div w:id="1356737487">
          <w:marLeft w:val="0"/>
          <w:marRight w:val="0"/>
          <w:marTop w:val="0"/>
          <w:marBottom w:val="0"/>
          <w:divBdr>
            <w:top w:val="none" w:sz="0" w:space="0" w:color="auto"/>
            <w:left w:val="none" w:sz="0" w:space="0" w:color="auto"/>
            <w:bottom w:val="none" w:sz="0" w:space="0" w:color="auto"/>
            <w:right w:val="none" w:sz="0" w:space="0" w:color="auto"/>
          </w:divBdr>
        </w:div>
      </w:divsChild>
    </w:div>
    <w:div w:id="1119102768">
      <w:bodyDiv w:val="1"/>
      <w:marLeft w:val="0"/>
      <w:marRight w:val="0"/>
      <w:marTop w:val="0"/>
      <w:marBottom w:val="0"/>
      <w:divBdr>
        <w:top w:val="none" w:sz="0" w:space="0" w:color="auto"/>
        <w:left w:val="none" w:sz="0" w:space="0" w:color="auto"/>
        <w:bottom w:val="none" w:sz="0" w:space="0" w:color="auto"/>
        <w:right w:val="none" w:sz="0" w:space="0" w:color="auto"/>
      </w:divBdr>
    </w:div>
    <w:div w:id="1120029119">
      <w:bodyDiv w:val="1"/>
      <w:marLeft w:val="0"/>
      <w:marRight w:val="0"/>
      <w:marTop w:val="0"/>
      <w:marBottom w:val="0"/>
      <w:divBdr>
        <w:top w:val="none" w:sz="0" w:space="0" w:color="auto"/>
        <w:left w:val="none" w:sz="0" w:space="0" w:color="auto"/>
        <w:bottom w:val="none" w:sz="0" w:space="0" w:color="auto"/>
        <w:right w:val="none" w:sz="0" w:space="0" w:color="auto"/>
      </w:divBdr>
    </w:div>
    <w:div w:id="1134328209">
      <w:bodyDiv w:val="1"/>
      <w:marLeft w:val="0"/>
      <w:marRight w:val="0"/>
      <w:marTop w:val="0"/>
      <w:marBottom w:val="0"/>
      <w:divBdr>
        <w:top w:val="none" w:sz="0" w:space="0" w:color="auto"/>
        <w:left w:val="none" w:sz="0" w:space="0" w:color="auto"/>
        <w:bottom w:val="none" w:sz="0" w:space="0" w:color="auto"/>
        <w:right w:val="none" w:sz="0" w:space="0" w:color="auto"/>
      </w:divBdr>
    </w:div>
    <w:div w:id="1163811035">
      <w:bodyDiv w:val="1"/>
      <w:marLeft w:val="0"/>
      <w:marRight w:val="0"/>
      <w:marTop w:val="0"/>
      <w:marBottom w:val="0"/>
      <w:divBdr>
        <w:top w:val="none" w:sz="0" w:space="0" w:color="auto"/>
        <w:left w:val="none" w:sz="0" w:space="0" w:color="auto"/>
        <w:bottom w:val="none" w:sz="0" w:space="0" w:color="auto"/>
        <w:right w:val="none" w:sz="0" w:space="0" w:color="auto"/>
      </w:divBdr>
    </w:div>
    <w:div w:id="1210996831">
      <w:bodyDiv w:val="1"/>
      <w:marLeft w:val="0"/>
      <w:marRight w:val="0"/>
      <w:marTop w:val="0"/>
      <w:marBottom w:val="0"/>
      <w:divBdr>
        <w:top w:val="none" w:sz="0" w:space="0" w:color="auto"/>
        <w:left w:val="none" w:sz="0" w:space="0" w:color="auto"/>
        <w:bottom w:val="none" w:sz="0" w:space="0" w:color="auto"/>
        <w:right w:val="none" w:sz="0" w:space="0" w:color="auto"/>
      </w:divBdr>
    </w:div>
    <w:div w:id="1263536968">
      <w:bodyDiv w:val="1"/>
      <w:marLeft w:val="0"/>
      <w:marRight w:val="0"/>
      <w:marTop w:val="0"/>
      <w:marBottom w:val="0"/>
      <w:divBdr>
        <w:top w:val="none" w:sz="0" w:space="0" w:color="auto"/>
        <w:left w:val="none" w:sz="0" w:space="0" w:color="auto"/>
        <w:bottom w:val="none" w:sz="0" w:space="0" w:color="auto"/>
        <w:right w:val="none" w:sz="0" w:space="0" w:color="auto"/>
      </w:divBdr>
      <w:divsChild>
        <w:div w:id="930310423">
          <w:marLeft w:val="0"/>
          <w:marRight w:val="0"/>
          <w:marTop w:val="0"/>
          <w:marBottom w:val="0"/>
          <w:divBdr>
            <w:top w:val="none" w:sz="0" w:space="0" w:color="auto"/>
            <w:left w:val="none" w:sz="0" w:space="0" w:color="auto"/>
            <w:bottom w:val="none" w:sz="0" w:space="0" w:color="auto"/>
            <w:right w:val="none" w:sz="0" w:space="0" w:color="auto"/>
          </w:divBdr>
        </w:div>
      </w:divsChild>
    </w:div>
    <w:div w:id="1309244319">
      <w:bodyDiv w:val="1"/>
      <w:marLeft w:val="0"/>
      <w:marRight w:val="0"/>
      <w:marTop w:val="0"/>
      <w:marBottom w:val="0"/>
      <w:divBdr>
        <w:top w:val="none" w:sz="0" w:space="0" w:color="auto"/>
        <w:left w:val="none" w:sz="0" w:space="0" w:color="auto"/>
        <w:bottom w:val="none" w:sz="0" w:space="0" w:color="auto"/>
        <w:right w:val="none" w:sz="0" w:space="0" w:color="auto"/>
      </w:divBdr>
    </w:div>
    <w:div w:id="1471627545">
      <w:bodyDiv w:val="1"/>
      <w:marLeft w:val="0"/>
      <w:marRight w:val="0"/>
      <w:marTop w:val="0"/>
      <w:marBottom w:val="0"/>
      <w:divBdr>
        <w:top w:val="none" w:sz="0" w:space="0" w:color="auto"/>
        <w:left w:val="none" w:sz="0" w:space="0" w:color="auto"/>
        <w:bottom w:val="none" w:sz="0" w:space="0" w:color="auto"/>
        <w:right w:val="none" w:sz="0" w:space="0" w:color="auto"/>
      </w:divBdr>
    </w:div>
    <w:div w:id="1479960227">
      <w:bodyDiv w:val="1"/>
      <w:marLeft w:val="0"/>
      <w:marRight w:val="0"/>
      <w:marTop w:val="0"/>
      <w:marBottom w:val="0"/>
      <w:divBdr>
        <w:top w:val="none" w:sz="0" w:space="0" w:color="auto"/>
        <w:left w:val="none" w:sz="0" w:space="0" w:color="auto"/>
        <w:bottom w:val="none" w:sz="0" w:space="0" w:color="auto"/>
        <w:right w:val="none" w:sz="0" w:space="0" w:color="auto"/>
      </w:divBdr>
    </w:div>
    <w:div w:id="1481075789">
      <w:bodyDiv w:val="1"/>
      <w:marLeft w:val="0"/>
      <w:marRight w:val="0"/>
      <w:marTop w:val="0"/>
      <w:marBottom w:val="0"/>
      <w:divBdr>
        <w:top w:val="none" w:sz="0" w:space="0" w:color="auto"/>
        <w:left w:val="none" w:sz="0" w:space="0" w:color="auto"/>
        <w:bottom w:val="none" w:sz="0" w:space="0" w:color="auto"/>
        <w:right w:val="none" w:sz="0" w:space="0" w:color="auto"/>
      </w:divBdr>
    </w:div>
    <w:div w:id="1509514761">
      <w:bodyDiv w:val="1"/>
      <w:marLeft w:val="0"/>
      <w:marRight w:val="0"/>
      <w:marTop w:val="0"/>
      <w:marBottom w:val="0"/>
      <w:divBdr>
        <w:top w:val="none" w:sz="0" w:space="0" w:color="auto"/>
        <w:left w:val="none" w:sz="0" w:space="0" w:color="auto"/>
        <w:bottom w:val="none" w:sz="0" w:space="0" w:color="auto"/>
        <w:right w:val="none" w:sz="0" w:space="0" w:color="auto"/>
      </w:divBdr>
    </w:div>
    <w:div w:id="1532760518">
      <w:bodyDiv w:val="1"/>
      <w:marLeft w:val="0"/>
      <w:marRight w:val="0"/>
      <w:marTop w:val="0"/>
      <w:marBottom w:val="0"/>
      <w:divBdr>
        <w:top w:val="none" w:sz="0" w:space="0" w:color="auto"/>
        <w:left w:val="none" w:sz="0" w:space="0" w:color="auto"/>
        <w:bottom w:val="none" w:sz="0" w:space="0" w:color="auto"/>
        <w:right w:val="none" w:sz="0" w:space="0" w:color="auto"/>
      </w:divBdr>
    </w:div>
    <w:div w:id="1555385944">
      <w:bodyDiv w:val="1"/>
      <w:marLeft w:val="0"/>
      <w:marRight w:val="0"/>
      <w:marTop w:val="0"/>
      <w:marBottom w:val="0"/>
      <w:divBdr>
        <w:top w:val="none" w:sz="0" w:space="0" w:color="auto"/>
        <w:left w:val="none" w:sz="0" w:space="0" w:color="auto"/>
        <w:bottom w:val="none" w:sz="0" w:space="0" w:color="auto"/>
        <w:right w:val="none" w:sz="0" w:space="0" w:color="auto"/>
      </w:divBdr>
    </w:div>
    <w:div w:id="1614048400">
      <w:bodyDiv w:val="1"/>
      <w:marLeft w:val="0"/>
      <w:marRight w:val="0"/>
      <w:marTop w:val="0"/>
      <w:marBottom w:val="0"/>
      <w:divBdr>
        <w:top w:val="none" w:sz="0" w:space="0" w:color="auto"/>
        <w:left w:val="none" w:sz="0" w:space="0" w:color="auto"/>
        <w:bottom w:val="none" w:sz="0" w:space="0" w:color="auto"/>
        <w:right w:val="none" w:sz="0" w:space="0" w:color="auto"/>
      </w:divBdr>
    </w:div>
    <w:div w:id="1624921829">
      <w:bodyDiv w:val="1"/>
      <w:marLeft w:val="0"/>
      <w:marRight w:val="0"/>
      <w:marTop w:val="0"/>
      <w:marBottom w:val="0"/>
      <w:divBdr>
        <w:top w:val="none" w:sz="0" w:space="0" w:color="auto"/>
        <w:left w:val="none" w:sz="0" w:space="0" w:color="auto"/>
        <w:bottom w:val="none" w:sz="0" w:space="0" w:color="auto"/>
        <w:right w:val="none" w:sz="0" w:space="0" w:color="auto"/>
      </w:divBdr>
    </w:div>
    <w:div w:id="1644390724">
      <w:bodyDiv w:val="1"/>
      <w:marLeft w:val="0"/>
      <w:marRight w:val="0"/>
      <w:marTop w:val="0"/>
      <w:marBottom w:val="0"/>
      <w:divBdr>
        <w:top w:val="none" w:sz="0" w:space="0" w:color="auto"/>
        <w:left w:val="none" w:sz="0" w:space="0" w:color="auto"/>
        <w:bottom w:val="none" w:sz="0" w:space="0" w:color="auto"/>
        <w:right w:val="none" w:sz="0" w:space="0" w:color="auto"/>
      </w:divBdr>
    </w:div>
    <w:div w:id="1683702097">
      <w:bodyDiv w:val="1"/>
      <w:marLeft w:val="0"/>
      <w:marRight w:val="0"/>
      <w:marTop w:val="0"/>
      <w:marBottom w:val="0"/>
      <w:divBdr>
        <w:top w:val="none" w:sz="0" w:space="0" w:color="auto"/>
        <w:left w:val="none" w:sz="0" w:space="0" w:color="auto"/>
        <w:bottom w:val="none" w:sz="0" w:space="0" w:color="auto"/>
        <w:right w:val="none" w:sz="0" w:space="0" w:color="auto"/>
      </w:divBdr>
    </w:div>
    <w:div w:id="1707677763">
      <w:bodyDiv w:val="1"/>
      <w:marLeft w:val="0"/>
      <w:marRight w:val="0"/>
      <w:marTop w:val="0"/>
      <w:marBottom w:val="0"/>
      <w:divBdr>
        <w:top w:val="none" w:sz="0" w:space="0" w:color="auto"/>
        <w:left w:val="none" w:sz="0" w:space="0" w:color="auto"/>
        <w:bottom w:val="none" w:sz="0" w:space="0" w:color="auto"/>
        <w:right w:val="none" w:sz="0" w:space="0" w:color="auto"/>
      </w:divBdr>
    </w:div>
    <w:div w:id="1821656897">
      <w:bodyDiv w:val="1"/>
      <w:marLeft w:val="0"/>
      <w:marRight w:val="0"/>
      <w:marTop w:val="0"/>
      <w:marBottom w:val="0"/>
      <w:divBdr>
        <w:top w:val="none" w:sz="0" w:space="0" w:color="auto"/>
        <w:left w:val="none" w:sz="0" w:space="0" w:color="auto"/>
        <w:bottom w:val="none" w:sz="0" w:space="0" w:color="auto"/>
        <w:right w:val="none" w:sz="0" w:space="0" w:color="auto"/>
      </w:divBdr>
    </w:div>
    <w:div w:id="1846357254">
      <w:bodyDiv w:val="1"/>
      <w:marLeft w:val="0"/>
      <w:marRight w:val="0"/>
      <w:marTop w:val="0"/>
      <w:marBottom w:val="0"/>
      <w:divBdr>
        <w:top w:val="none" w:sz="0" w:space="0" w:color="auto"/>
        <w:left w:val="none" w:sz="0" w:space="0" w:color="auto"/>
        <w:bottom w:val="none" w:sz="0" w:space="0" w:color="auto"/>
        <w:right w:val="none" w:sz="0" w:space="0" w:color="auto"/>
      </w:divBdr>
    </w:div>
    <w:div w:id="1870946141">
      <w:bodyDiv w:val="1"/>
      <w:marLeft w:val="0"/>
      <w:marRight w:val="0"/>
      <w:marTop w:val="0"/>
      <w:marBottom w:val="0"/>
      <w:divBdr>
        <w:top w:val="none" w:sz="0" w:space="0" w:color="auto"/>
        <w:left w:val="none" w:sz="0" w:space="0" w:color="auto"/>
        <w:bottom w:val="none" w:sz="0" w:space="0" w:color="auto"/>
        <w:right w:val="none" w:sz="0" w:space="0" w:color="auto"/>
      </w:divBdr>
    </w:div>
    <w:div w:id="2017229342">
      <w:bodyDiv w:val="1"/>
      <w:marLeft w:val="0"/>
      <w:marRight w:val="0"/>
      <w:marTop w:val="0"/>
      <w:marBottom w:val="0"/>
      <w:divBdr>
        <w:top w:val="none" w:sz="0" w:space="0" w:color="auto"/>
        <w:left w:val="none" w:sz="0" w:space="0" w:color="auto"/>
        <w:bottom w:val="none" w:sz="0" w:space="0" w:color="auto"/>
        <w:right w:val="none" w:sz="0" w:space="0" w:color="auto"/>
      </w:divBdr>
    </w:div>
    <w:div w:id="2065568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6%B0%B4%E6%BA%90%E4%BF%9D%E6%8A%A4%E5%8C%BA/10765750" TargetMode="Externa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image" Target="media/image13.wmf"/><Relationship Id="rId21" Type="http://schemas.openxmlformats.org/officeDocument/2006/relationships/hyperlink" Target="http://kjs.mep.gov.cn/hjbhbz/bzwb/gthw/wxfwjbffbz/201709/W020170906521003416419.pdf" TargetMode="External"/><Relationship Id="rId34" Type="http://schemas.openxmlformats.org/officeDocument/2006/relationships/image" Target="media/image10.png"/><Relationship Id="rId42" Type="http://schemas.openxmlformats.org/officeDocument/2006/relationships/oleObject" Target="embeddings/oleObject8.bin"/><Relationship Id="rId47" Type="http://schemas.openxmlformats.org/officeDocument/2006/relationships/image" Target="media/image17.wmf"/><Relationship Id="rId50" Type="http://schemas.openxmlformats.org/officeDocument/2006/relationships/oleObject" Target="embeddings/oleObject12.bin"/><Relationship Id="rId55" Type="http://schemas.openxmlformats.org/officeDocument/2006/relationships/image" Target="media/image23.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embeddings/oleObject1.bin"/><Relationship Id="rId29" Type="http://schemas.openxmlformats.org/officeDocument/2006/relationships/oleObject" Target="embeddings/oleObject2.bin"/><Relationship Id="rId41" Type="http://schemas.openxmlformats.org/officeDocument/2006/relationships/image" Target="media/image14.wmf"/><Relationship Id="rId54" Type="http://schemas.openxmlformats.org/officeDocument/2006/relationships/image" Target="media/image22.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32" Type="http://schemas.openxmlformats.org/officeDocument/2006/relationships/image" Target="media/image9.wmf"/><Relationship Id="rId37" Type="http://schemas.openxmlformats.org/officeDocument/2006/relationships/image" Target="media/image12.wmf"/><Relationship Id="rId40" Type="http://schemas.openxmlformats.org/officeDocument/2006/relationships/oleObject" Target="embeddings/oleObject7.bin"/><Relationship Id="rId45" Type="http://schemas.openxmlformats.org/officeDocument/2006/relationships/image" Target="media/image16.wmf"/><Relationship Id="rId53" Type="http://schemas.openxmlformats.org/officeDocument/2006/relationships/image" Target="media/image21.png"/><Relationship Id="rId58"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6.png"/><Relationship Id="rId28" Type="http://schemas.openxmlformats.org/officeDocument/2006/relationships/image" Target="media/image7.wmf"/><Relationship Id="rId36" Type="http://schemas.openxmlformats.org/officeDocument/2006/relationships/oleObject" Target="embeddings/oleObject5.bin"/><Relationship Id="rId49" Type="http://schemas.openxmlformats.org/officeDocument/2006/relationships/image" Target="media/image18.wmf"/><Relationship Id="rId57" Type="http://schemas.openxmlformats.org/officeDocument/2006/relationships/image" Target="media/image25.wmf"/><Relationship Id="rId61"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oleObject" Target="embeddings/oleObject3.bin"/><Relationship Id="rId44" Type="http://schemas.openxmlformats.org/officeDocument/2006/relationships/oleObject" Target="embeddings/oleObject9.bin"/><Relationship Id="rId52" Type="http://schemas.openxmlformats.org/officeDocument/2006/relationships/image" Target="media/image20.png"/><Relationship Id="rId60"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footer" Target="footer6.xml"/><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1.bin"/><Relationship Id="rId56" Type="http://schemas.openxmlformats.org/officeDocument/2006/relationships/image" Target="media/image24.emf"/><Relationship Id="rId8" Type="http://schemas.openxmlformats.org/officeDocument/2006/relationships/header" Target="header1.xml"/><Relationship Id="rId51"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eader" Target="header5.xml"/><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2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46BC-BEE0-42C1-9212-05D423E3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11389</TotalTime>
  <Pages>195</Pages>
  <Words>112008</Words>
  <Characters>37932</Characters>
  <Application>Microsoft Office Word</Application>
  <DocSecurity>0</DocSecurity>
  <Lines>316</Lines>
  <Paragraphs>299</Paragraphs>
  <ScaleCrop>false</ScaleCrop>
  <Company/>
  <LinksUpToDate>false</LinksUpToDate>
  <CharactersWithSpaces>149641</CharactersWithSpaces>
  <SharedDoc>false</SharedDoc>
  <HLinks>
    <vt:vector size="384" baseType="variant">
      <vt:variant>
        <vt:i4>3407978</vt:i4>
      </vt:variant>
      <vt:variant>
        <vt:i4>402</vt:i4>
      </vt:variant>
      <vt:variant>
        <vt:i4>0</vt:i4>
      </vt:variant>
      <vt:variant>
        <vt:i4>5</vt:i4>
      </vt:variant>
      <vt:variant>
        <vt:lpwstr>https://baike.baidu.com/item/%E8%86%A8%E8%83%80</vt:lpwstr>
      </vt:variant>
      <vt:variant>
        <vt:lpwstr/>
      </vt:variant>
      <vt:variant>
        <vt:i4>3342439</vt:i4>
      </vt:variant>
      <vt:variant>
        <vt:i4>399</vt:i4>
      </vt:variant>
      <vt:variant>
        <vt:i4>0</vt:i4>
      </vt:variant>
      <vt:variant>
        <vt:i4>5</vt:i4>
      </vt:variant>
      <vt:variant>
        <vt:lpwstr>https://baike.baidu.com/item/%E6%BA%B6%E8%A7%A3</vt:lpwstr>
      </vt:variant>
      <vt:variant>
        <vt:lpwstr/>
      </vt:variant>
      <vt:variant>
        <vt:i4>1245258</vt:i4>
      </vt:variant>
      <vt:variant>
        <vt:i4>396</vt:i4>
      </vt:variant>
      <vt:variant>
        <vt:i4>0</vt:i4>
      </vt:variant>
      <vt:variant>
        <vt:i4>5</vt:i4>
      </vt:variant>
      <vt:variant>
        <vt:lpwstr>https://baike.baidu.com/item/%E6%9C%89%E6%9C%BA%E7%89%A9%E8%B4%A8</vt:lpwstr>
      </vt:variant>
      <vt:variant>
        <vt:lpwstr/>
      </vt:variant>
      <vt:variant>
        <vt:i4>7077946</vt:i4>
      </vt:variant>
      <vt:variant>
        <vt:i4>393</vt:i4>
      </vt:variant>
      <vt:variant>
        <vt:i4>0</vt:i4>
      </vt:variant>
      <vt:variant>
        <vt:i4>5</vt:i4>
      </vt:variant>
      <vt:variant>
        <vt:lpwstr>https://baike.baidu.com/item/%E8%83%B6%E4%BD%93</vt:lpwstr>
      </vt:variant>
      <vt:variant>
        <vt:lpwstr/>
      </vt:variant>
      <vt:variant>
        <vt:i4>1638470</vt:i4>
      </vt:variant>
      <vt:variant>
        <vt:i4>354</vt:i4>
      </vt:variant>
      <vt:variant>
        <vt:i4>0</vt:i4>
      </vt:variant>
      <vt:variant>
        <vt:i4>5</vt:i4>
      </vt:variant>
      <vt:variant>
        <vt:lpwstr>http://baike.haosou.com/doc/5338357-5573797.html</vt:lpwstr>
      </vt:variant>
      <vt:variant>
        <vt:lpwstr/>
      </vt:variant>
      <vt:variant>
        <vt:i4>1966130</vt:i4>
      </vt:variant>
      <vt:variant>
        <vt:i4>347</vt:i4>
      </vt:variant>
      <vt:variant>
        <vt:i4>0</vt:i4>
      </vt:variant>
      <vt:variant>
        <vt:i4>5</vt:i4>
      </vt:variant>
      <vt:variant>
        <vt:lpwstr/>
      </vt:variant>
      <vt:variant>
        <vt:lpwstr>_Toc2108</vt:lpwstr>
      </vt:variant>
      <vt:variant>
        <vt:i4>1310776</vt:i4>
      </vt:variant>
      <vt:variant>
        <vt:i4>341</vt:i4>
      </vt:variant>
      <vt:variant>
        <vt:i4>0</vt:i4>
      </vt:variant>
      <vt:variant>
        <vt:i4>5</vt:i4>
      </vt:variant>
      <vt:variant>
        <vt:lpwstr/>
      </vt:variant>
      <vt:variant>
        <vt:lpwstr>_Toc1291</vt:lpwstr>
      </vt:variant>
      <vt:variant>
        <vt:i4>1376318</vt:i4>
      </vt:variant>
      <vt:variant>
        <vt:i4>335</vt:i4>
      </vt:variant>
      <vt:variant>
        <vt:i4>0</vt:i4>
      </vt:variant>
      <vt:variant>
        <vt:i4>5</vt:i4>
      </vt:variant>
      <vt:variant>
        <vt:lpwstr/>
      </vt:variant>
      <vt:variant>
        <vt:lpwstr>_Toc6684</vt:lpwstr>
      </vt:variant>
      <vt:variant>
        <vt:i4>1966133</vt:i4>
      </vt:variant>
      <vt:variant>
        <vt:i4>329</vt:i4>
      </vt:variant>
      <vt:variant>
        <vt:i4>0</vt:i4>
      </vt:variant>
      <vt:variant>
        <vt:i4>5</vt:i4>
      </vt:variant>
      <vt:variant>
        <vt:lpwstr/>
      </vt:variant>
      <vt:variant>
        <vt:lpwstr>_Toc7128</vt:lpwstr>
      </vt:variant>
      <vt:variant>
        <vt:i4>1376309</vt:i4>
      </vt:variant>
      <vt:variant>
        <vt:i4>323</vt:i4>
      </vt:variant>
      <vt:variant>
        <vt:i4>0</vt:i4>
      </vt:variant>
      <vt:variant>
        <vt:i4>5</vt:i4>
      </vt:variant>
      <vt:variant>
        <vt:lpwstr/>
      </vt:variant>
      <vt:variant>
        <vt:lpwstr>_Toc16446</vt:lpwstr>
      </vt:variant>
      <vt:variant>
        <vt:i4>1245239</vt:i4>
      </vt:variant>
      <vt:variant>
        <vt:i4>317</vt:i4>
      </vt:variant>
      <vt:variant>
        <vt:i4>0</vt:i4>
      </vt:variant>
      <vt:variant>
        <vt:i4>5</vt:i4>
      </vt:variant>
      <vt:variant>
        <vt:lpwstr/>
      </vt:variant>
      <vt:variant>
        <vt:lpwstr>_Toc30446</vt:lpwstr>
      </vt:variant>
      <vt:variant>
        <vt:i4>1441844</vt:i4>
      </vt:variant>
      <vt:variant>
        <vt:i4>311</vt:i4>
      </vt:variant>
      <vt:variant>
        <vt:i4>0</vt:i4>
      </vt:variant>
      <vt:variant>
        <vt:i4>5</vt:i4>
      </vt:variant>
      <vt:variant>
        <vt:lpwstr/>
      </vt:variant>
      <vt:variant>
        <vt:lpwstr>_Toc11503</vt:lpwstr>
      </vt:variant>
      <vt:variant>
        <vt:i4>1114165</vt:i4>
      </vt:variant>
      <vt:variant>
        <vt:i4>305</vt:i4>
      </vt:variant>
      <vt:variant>
        <vt:i4>0</vt:i4>
      </vt:variant>
      <vt:variant>
        <vt:i4>5</vt:i4>
      </vt:variant>
      <vt:variant>
        <vt:lpwstr/>
      </vt:variant>
      <vt:variant>
        <vt:lpwstr>_Toc11477</vt:lpwstr>
      </vt:variant>
      <vt:variant>
        <vt:i4>1376309</vt:i4>
      </vt:variant>
      <vt:variant>
        <vt:i4>299</vt:i4>
      </vt:variant>
      <vt:variant>
        <vt:i4>0</vt:i4>
      </vt:variant>
      <vt:variant>
        <vt:i4>5</vt:i4>
      </vt:variant>
      <vt:variant>
        <vt:lpwstr/>
      </vt:variant>
      <vt:variant>
        <vt:lpwstr>_Toc15478</vt:lpwstr>
      </vt:variant>
      <vt:variant>
        <vt:i4>1376305</vt:i4>
      </vt:variant>
      <vt:variant>
        <vt:i4>293</vt:i4>
      </vt:variant>
      <vt:variant>
        <vt:i4>0</vt:i4>
      </vt:variant>
      <vt:variant>
        <vt:i4>5</vt:i4>
      </vt:variant>
      <vt:variant>
        <vt:lpwstr/>
      </vt:variant>
      <vt:variant>
        <vt:lpwstr>_Toc27358</vt:lpwstr>
      </vt:variant>
      <vt:variant>
        <vt:i4>1310776</vt:i4>
      </vt:variant>
      <vt:variant>
        <vt:i4>287</vt:i4>
      </vt:variant>
      <vt:variant>
        <vt:i4>0</vt:i4>
      </vt:variant>
      <vt:variant>
        <vt:i4>5</vt:i4>
      </vt:variant>
      <vt:variant>
        <vt:lpwstr/>
      </vt:variant>
      <vt:variant>
        <vt:lpwstr>_Toc15966</vt:lpwstr>
      </vt:variant>
      <vt:variant>
        <vt:i4>1114170</vt:i4>
      </vt:variant>
      <vt:variant>
        <vt:i4>281</vt:i4>
      </vt:variant>
      <vt:variant>
        <vt:i4>0</vt:i4>
      </vt:variant>
      <vt:variant>
        <vt:i4>5</vt:i4>
      </vt:variant>
      <vt:variant>
        <vt:lpwstr/>
      </vt:variant>
      <vt:variant>
        <vt:lpwstr>_Toc23857</vt:lpwstr>
      </vt:variant>
      <vt:variant>
        <vt:i4>1507386</vt:i4>
      </vt:variant>
      <vt:variant>
        <vt:i4>275</vt:i4>
      </vt:variant>
      <vt:variant>
        <vt:i4>0</vt:i4>
      </vt:variant>
      <vt:variant>
        <vt:i4>5</vt:i4>
      </vt:variant>
      <vt:variant>
        <vt:lpwstr/>
      </vt:variant>
      <vt:variant>
        <vt:lpwstr>_Toc20808</vt:lpwstr>
      </vt:variant>
      <vt:variant>
        <vt:i4>1572919</vt:i4>
      </vt:variant>
      <vt:variant>
        <vt:i4>269</vt:i4>
      </vt:variant>
      <vt:variant>
        <vt:i4>0</vt:i4>
      </vt:variant>
      <vt:variant>
        <vt:i4>5</vt:i4>
      </vt:variant>
      <vt:variant>
        <vt:lpwstr/>
      </vt:variant>
      <vt:variant>
        <vt:lpwstr>_Toc29562</vt:lpwstr>
      </vt:variant>
      <vt:variant>
        <vt:i4>1703984</vt:i4>
      </vt:variant>
      <vt:variant>
        <vt:i4>263</vt:i4>
      </vt:variant>
      <vt:variant>
        <vt:i4>0</vt:i4>
      </vt:variant>
      <vt:variant>
        <vt:i4>5</vt:i4>
      </vt:variant>
      <vt:variant>
        <vt:lpwstr/>
      </vt:variant>
      <vt:variant>
        <vt:lpwstr>_Toc14196</vt:lpwstr>
      </vt:variant>
      <vt:variant>
        <vt:i4>1048635</vt:i4>
      </vt:variant>
      <vt:variant>
        <vt:i4>257</vt:i4>
      </vt:variant>
      <vt:variant>
        <vt:i4>0</vt:i4>
      </vt:variant>
      <vt:variant>
        <vt:i4>5</vt:i4>
      </vt:variant>
      <vt:variant>
        <vt:lpwstr/>
      </vt:variant>
      <vt:variant>
        <vt:lpwstr>_Toc9522</vt:lpwstr>
      </vt:variant>
      <vt:variant>
        <vt:i4>1179703</vt:i4>
      </vt:variant>
      <vt:variant>
        <vt:i4>251</vt:i4>
      </vt:variant>
      <vt:variant>
        <vt:i4>0</vt:i4>
      </vt:variant>
      <vt:variant>
        <vt:i4>5</vt:i4>
      </vt:variant>
      <vt:variant>
        <vt:lpwstr/>
      </vt:variant>
      <vt:variant>
        <vt:lpwstr>_Toc12671</vt:lpwstr>
      </vt:variant>
      <vt:variant>
        <vt:i4>1507378</vt:i4>
      </vt:variant>
      <vt:variant>
        <vt:i4>245</vt:i4>
      </vt:variant>
      <vt:variant>
        <vt:i4>0</vt:i4>
      </vt:variant>
      <vt:variant>
        <vt:i4>5</vt:i4>
      </vt:variant>
      <vt:variant>
        <vt:lpwstr/>
      </vt:variant>
      <vt:variant>
        <vt:lpwstr>_Toc15359</vt:lpwstr>
      </vt:variant>
      <vt:variant>
        <vt:i4>1441841</vt:i4>
      </vt:variant>
      <vt:variant>
        <vt:i4>239</vt:i4>
      </vt:variant>
      <vt:variant>
        <vt:i4>0</vt:i4>
      </vt:variant>
      <vt:variant>
        <vt:i4>5</vt:i4>
      </vt:variant>
      <vt:variant>
        <vt:lpwstr/>
      </vt:variant>
      <vt:variant>
        <vt:lpwstr>_Toc15049</vt:lpwstr>
      </vt:variant>
      <vt:variant>
        <vt:i4>1441852</vt:i4>
      </vt:variant>
      <vt:variant>
        <vt:i4>233</vt:i4>
      </vt:variant>
      <vt:variant>
        <vt:i4>0</vt:i4>
      </vt:variant>
      <vt:variant>
        <vt:i4>5</vt:i4>
      </vt:variant>
      <vt:variant>
        <vt:lpwstr/>
      </vt:variant>
      <vt:variant>
        <vt:lpwstr>_Toc9150</vt:lpwstr>
      </vt:variant>
      <vt:variant>
        <vt:i4>1900600</vt:i4>
      </vt:variant>
      <vt:variant>
        <vt:i4>227</vt:i4>
      </vt:variant>
      <vt:variant>
        <vt:i4>0</vt:i4>
      </vt:variant>
      <vt:variant>
        <vt:i4>5</vt:i4>
      </vt:variant>
      <vt:variant>
        <vt:lpwstr/>
      </vt:variant>
      <vt:variant>
        <vt:lpwstr>_Toc19934</vt:lpwstr>
      </vt:variant>
      <vt:variant>
        <vt:i4>1114173</vt:i4>
      </vt:variant>
      <vt:variant>
        <vt:i4>221</vt:i4>
      </vt:variant>
      <vt:variant>
        <vt:i4>0</vt:i4>
      </vt:variant>
      <vt:variant>
        <vt:i4>5</vt:i4>
      </vt:variant>
      <vt:variant>
        <vt:lpwstr/>
      </vt:variant>
      <vt:variant>
        <vt:lpwstr>_Toc4690</vt:lpwstr>
      </vt:variant>
      <vt:variant>
        <vt:i4>1507382</vt:i4>
      </vt:variant>
      <vt:variant>
        <vt:i4>215</vt:i4>
      </vt:variant>
      <vt:variant>
        <vt:i4>0</vt:i4>
      </vt:variant>
      <vt:variant>
        <vt:i4>5</vt:i4>
      </vt:variant>
      <vt:variant>
        <vt:lpwstr/>
      </vt:variant>
      <vt:variant>
        <vt:lpwstr>_Toc12721</vt:lpwstr>
      </vt:variant>
      <vt:variant>
        <vt:i4>1376306</vt:i4>
      </vt:variant>
      <vt:variant>
        <vt:i4>209</vt:i4>
      </vt:variant>
      <vt:variant>
        <vt:i4>0</vt:i4>
      </vt:variant>
      <vt:variant>
        <vt:i4>5</vt:i4>
      </vt:variant>
      <vt:variant>
        <vt:lpwstr/>
      </vt:variant>
      <vt:variant>
        <vt:lpwstr>_Toc26046</vt:lpwstr>
      </vt:variant>
      <vt:variant>
        <vt:i4>1179696</vt:i4>
      </vt:variant>
      <vt:variant>
        <vt:i4>203</vt:i4>
      </vt:variant>
      <vt:variant>
        <vt:i4>0</vt:i4>
      </vt:variant>
      <vt:variant>
        <vt:i4>5</vt:i4>
      </vt:variant>
      <vt:variant>
        <vt:lpwstr/>
      </vt:variant>
      <vt:variant>
        <vt:lpwstr>_Toc12176</vt:lpwstr>
      </vt:variant>
      <vt:variant>
        <vt:i4>1703985</vt:i4>
      </vt:variant>
      <vt:variant>
        <vt:i4>197</vt:i4>
      </vt:variant>
      <vt:variant>
        <vt:i4>0</vt:i4>
      </vt:variant>
      <vt:variant>
        <vt:i4>5</vt:i4>
      </vt:variant>
      <vt:variant>
        <vt:lpwstr/>
      </vt:variant>
      <vt:variant>
        <vt:lpwstr>_Toc14092</vt:lpwstr>
      </vt:variant>
      <vt:variant>
        <vt:i4>1245244</vt:i4>
      </vt:variant>
      <vt:variant>
        <vt:i4>194</vt:i4>
      </vt:variant>
      <vt:variant>
        <vt:i4>0</vt:i4>
      </vt:variant>
      <vt:variant>
        <vt:i4>5</vt:i4>
      </vt:variant>
      <vt:variant>
        <vt:lpwstr/>
      </vt:variant>
      <vt:variant>
        <vt:lpwstr>_Toc9155</vt:lpwstr>
      </vt:variant>
      <vt:variant>
        <vt:i4>1507376</vt:i4>
      </vt:variant>
      <vt:variant>
        <vt:i4>188</vt:i4>
      </vt:variant>
      <vt:variant>
        <vt:i4>0</vt:i4>
      </vt:variant>
      <vt:variant>
        <vt:i4>5</vt:i4>
      </vt:variant>
      <vt:variant>
        <vt:lpwstr/>
      </vt:variant>
      <vt:variant>
        <vt:lpwstr>_Toc7070</vt:lpwstr>
      </vt:variant>
      <vt:variant>
        <vt:i4>1638449</vt:i4>
      </vt:variant>
      <vt:variant>
        <vt:i4>182</vt:i4>
      </vt:variant>
      <vt:variant>
        <vt:i4>0</vt:i4>
      </vt:variant>
      <vt:variant>
        <vt:i4>5</vt:i4>
      </vt:variant>
      <vt:variant>
        <vt:lpwstr/>
      </vt:variant>
      <vt:variant>
        <vt:lpwstr>_Toc18068</vt:lpwstr>
      </vt:variant>
      <vt:variant>
        <vt:i4>1507382</vt:i4>
      </vt:variant>
      <vt:variant>
        <vt:i4>176</vt:i4>
      </vt:variant>
      <vt:variant>
        <vt:i4>0</vt:i4>
      </vt:variant>
      <vt:variant>
        <vt:i4>5</vt:i4>
      </vt:variant>
      <vt:variant>
        <vt:lpwstr/>
      </vt:variant>
      <vt:variant>
        <vt:lpwstr>_Toc16763</vt:lpwstr>
      </vt:variant>
      <vt:variant>
        <vt:i4>1245244</vt:i4>
      </vt:variant>
      <vt:variant>
        <vt:i4>170</vt:i4>
      </vt:variant>
      <vt:variant>
        <vt:i4>0</vt:i4>
      </vt:variant>
      <vt:variant>
        <vt:i4>5</vt:i4>
      </vt:variant>
      <vt:variant>
        <vt:lpwstr/>
      </vt:variant>
      <vt:variant>
        <vt:lpwstr>_Toc9155</vt:lpwstr>
      </vt:variant>
      <vt:variant>
        <vt:i4>1114166</vt:i4>
      </vt:variant>
      <vt:variant>
        <vt:i4>164</vt:i4>
      </vt:variant>
      <vt:variant>
        <vt:i4>0</vt:i4>
      </vt:variant>
      <vt:variant>
        <vt:i4>5</vt:i4>
      </vt:variant>
      <vt:variant>
        <vt:lpwstr/>
      </vt:variant>
      <vt:variant>
        <vt:lpwstr>_Toc15734</vt:lpwstr>
      </vt:variant>
      <vt:variant>
        <vt:i4>1245239</vt:i4>
      </vt:variant>
      <vt:variant>
        <vt:i4>158</vt:i4>
      </vt:variant>
      <vt:variant>
        <vt:i4>0</vt:i4>
      </vt:variant>
      <vt:variant>
        <vt:i4>5</vt:i4>
      </vt:variant>
      <vt:variant>
        <vt:lpwstr/>
      </vt:variant>
      <vt:variant>
        <vt:lpwstr>_Toc25512</vt:lpwstr>
      </vt:variant>
      <vt:variant>
        <vt:i4>1179703</vt:i4>
      </vt:variant>
      <vt:variant>
        <vt:i4>152</vt:i4>
      </vt:variant>
      <vt:variant>
        <vt:i4>0</vt:i4>
      </vt:variant>
      <vt:variant>
        <vt:i4>5</vt:i4>
      </vt:variant>
      <vt:variant>
        <vt:lpwstr/>
      </vt:variant>
      <vt:variant>
        <vt:lpwstr>_Toc31448</vt:lpwstr>
      </vt:variant>
      <vt:variant>
        <vt:i4>1507390</vt:i4>
      </vt:variant>
      <vt:variant>
        <vt:i4>146</vt:i4>
      </vt:variant>
      <vt:variant>
        <vt:i4>0</vt:i4>
      </vt:variant>
      <vt:variant>
        <vt:i4>5</vt:i4>
      </vt:variant>
      <vt:variant>
        <vt:lpwstr/>
      </vt:variant>
      <vt:variant>
        <vt:lpwstr>_Toc8060</vt:lpwstr>
      </vt:variant>
      <vt:variant>
        <vt:i4>1245234</vt:i4>
      </vt:variant>
      <vt:variant>
        <vt:i4>140</vt:i4>
      </vt:variant>
      <vt:variant>
        <vt:i4>0</vt:i4>
      </vt:variant>
      <vt:variant>
        <vt:i4>5</vt:i4>
      </vt:variant>
      <vt:variant>
        <vt:lpwstr/>
      </vt:variant>
      <vt:variant>
        <vt:lpwstr>_Toc31157</vt:lpwstr>
      </vt:variant>
      <vt:variant>
        <vt:i4>1114175</vt:i4>
      </vt:variant>
      <vt:variant>
        <vt:i4>134</vt:i4>
      </vt:variant>
      <vt:variant>
        <vt:i4>0</vt:i4>
      </vt:variant>
      <vt:variant>
        <vt:i4>5</vt:i4>
      </vt:variant>
      <vt:variant>
        <vt:lpwstr/>
      </vt:variant>
      <vt:variant>
        <vt:lpwstr>_Toc9167</vt:lpwstr>
      </vt:variant>
      <vt:variant>
        <vt:i4>1114173</vt:i4>
      </vt:variant>
      <vt:variant>
        <vt:i4>128</vt:i4>
      </vt:variant>
      <vt:variant>
        <vt:i4>0</vt:i4>
      </vt:variant>
      <vt:variant>
        <vt:i4>5</vt:i4>
      </vt:variant>
      <vt:variant>
        <vt:lpwstr/>
      </vt:variant>
      <vt:variant>
        <vt:lpwstr>_Toc5781</vt:lpwstr>
      </vt:variant>
      <vt:variant>
        <vt:i4>1179700</vt:i4>
      </vt:variant>
      <vt:variant>
        <vt:i4>122</vt:i4>
      </vt:variant>
      <vt:variant>
        <vt:i4>0</vt:i4>
      </vt:variant>
      <vt:variant>
        <vt:i4>5</vt:i4>
      </vt:variant>
      <vt:variant>
        <vt:lpwstr/>
      </vt:variant>
      <vt:variant>
        <vt:lpwstr>_Toc17529</vt:lpwstr>
      </vt:variant>
      <vt:variant>
        <vt:i4>1114162</vt:i4>
      </vt:variant>
      <vt:variant>
        <vt:i4>116</vt:i4>
      </vt:variant>
      <vt:variant>
        <vt:i4>0</vt:i4>
      </vt:variant>
      <vt:variant>
        <vt:i4>5</vt:i4>
      </vt:variant>
      <vt:variant>
        <vt:lpwstr/>
      </vt:variant>
      <vt:variant>
        <vt:lpwstr>_Toc13355</vt:lpwstr>
      </vt:variant>
      <vt:variant>
        <vt:i4>1900596</vt:i4>
      </vt:variant>
      <vt:variant>
        <vt:i4>110</vt:i4>
      </vt:variant>
      <vt:variant>
        <vt:i4>0</vt:i4>
      </vt:variant>
      <vt:variant>
        <vt:i4>5</vt:i4>
      </vt:variant>
      <vt:variant>
        <vt:lpwstr/>
      </vt:variant>
      <vt:variant>
        <vt:lpwstr>_Toc29635</vt:lpwstr>
      </vt:variant>
      <vt:variant>
        <vt:i4>1572914</vt:i4>
      </vt:variant>
      <vt:variant>
        <vt:i4>104</vt:i4>
      </vt:variant>
      <vt:variant>
        <vt:i4>0</vt:i4>
      </vt:variant>
      <vt:variant>
        <vt:i4>5</vt:i4>
      </vt:variant>
      <vt:variant>
        <vt:lpwstr/>
      </vt:variant>
      <vt:variant>
        <vt:lpwstr>_Toc29061</vt:lpwstr>
      </vt:variant>
      <vt:variant>
        <vt:i4>1441842</vt:i4>
      </vt:variant>
      <vt:variant>
        <vt:i4>98</vt:i4>
      </vt:variant>
      <vt:variant>
        <vt:i4>0</vt:i4>
      </vt:variant>
      <vt:variant>
        <vt:i4>5</vt:i4>
      </vt:variant>
      <vt:variant>
        <vt:lpwstr/>
      </vt:variant>
      <vt:variant>
        <vt:lpwstr>_Toc25045</vt:lpwstr>
      </vt:variant>
      <vt:variant>
        <vt:i4>1835062</vt:i4>
      </vt:variant>
      <vt:variant>
        <vt:i4>92</vt:i4>
      </vt:variant>
      <vt:variant>
        <vt:i4>0</vt:i4>
      </vt:variant>
      <vt:variant>
        <vt:i4>5</vt:i4>
      </vt:variant>
      <vt:variant>
        <vt:lpwstr/>
      </vt:variant>
      <vt:variant>
        <vt:lpwstr>_Toc19725</vt:lpwstr>
      </vt:variant>
      <vt:variant>
        <vt:i4>1703985</vt:i4>
      </vt:variant>
      <vt:variant>
        <vt:i4>86</vt:i4>
      </vt:variant>
      <vt:variant>
        <vt:i4>0</vt:i4>
      </vt:variant>
      <vt:variant>
        <vt:i4>5</vt:i4>
      </vt:variant>
      <vt:variant>
        <vt:lpwstr/>
      </vt:variant>
      <vt:variant>
        <vt:lpwstr>_Toc29344</vt:lpwstr>
      </vt:variant>
      <vt:variant>
        <vt:i4>1769526</vt:i4>
      </vt:variant>
      <vt:variant>
        <vt:i4>80</vt:i4>
      </vt:variant>
      <vt:variant>
        <vt:i4>0</vt:i4>
      </vt:variant>
      <vt:variant>
        <vt:i4>5</vt:i4>
      </vt:variant>
      <vt:variant>
        <vt:lpwstr/>
      </vt:variant>
      <vt:variant>
        <vt:lpwstr>_Toc19754</vt:lpwstr>
      </vt:variant>
      <vt:variant>
        <vt:i4>2555907</vt:i4>
      </vt:variant>
      <vt:variant>
        <vt:i4>74</vt:i4>
      </vt:variant>
      <vt:variant>
        <vt:i4>0</vt:i4>
      </vt:variant>
      <vt:variant>
        <vt:i4>5</vt:i4>
      </vt:variant>
      <vt:variant>
        <vt:lpwstr/>
      </vt:variant>
      <vt:variant>
        <vt:lpwstr>_Toc301</vt:lpwstr>
      </vt:variant>
      <vt:variant>
        <vt:i4>2031669</vt:i4>
      </vt:variant>
      <vt:variant>
        <vt:i4>68</vt:i4>
      </vt:variant>
      <vt:variant>
        <vt:i4>0</vt:i4>
      </vt:variant>
      <vt:variant>
        <vt:i4>5</vt:i4>
      </vt:variant>
      <vt:variant>
        <vt:lpwstr/>
      </vt:variant>
      <vt:variant>
        <vt:lpwstr>_Toc11497</vt:lpwstr>
      </vt:variant>
      <vt:variant>
        <vt:i4>1572917</vt:i4>
      </vt:variant>
      <vt:variant>
        <vt:i4>62</vt:i4>
      </vt:variant>
      <vt:variant>
        <vt:i4>0</vt:i4>
      </vt:variant>
      <vt:variant>
        <vt:i4>5</vt:i4>
      </vt:variant>
      <vt:variant>
        <vt:lpwstr/>
      </vt:variant>
      <vt:variant>
        <vt:lpwstr>_Toc28771</vt:lpwstr>
      </vt:variant>
      <vt:variant>
        <vt:i4>1900593</vt:i4>
      </vt:variant>
      <vt:variant>
        <vt:i4>56</vt:i4>
      </vt:variant>
      <vt:variant>
        <vt:i4>0</vt:i4>
      </vt:variant>
      <vt:variant>
        <vt:i4>5</vt:i4>
      </vt:variant>
      <vt:variant>
        <vt:lpwstr/>
      </vt:variant>
      <vt:variant>
        <vt:lpwstr>_Toc32282</vt:lpwstr>
      </vt:variant>
      <vt:variant>
        <vt:i4>1835061</vt:i4>
      </vt:variant>
      <vt:variant>
        <vt:i4>50</vt:i4>
      </vt:variant>
      <vt:variant>
        <vt:i4>0</vt:i4>
      </vt:variant>
      <vt:variant>
        <vt:i4>5</vt:i4>
      </vt:variant>
      <vt:variant>
        <vt:lpwstr/>
      </vt:variant>
      <vt:variant>
        <vt:lpwstr>_Toc29729</vt:lpwstr>
      </vt:variant>
      <vt:variant>
        <vt:i4>1441845</vt:i4>
      </vt:variant>
      <vt:variant>
        <vt:i4>44</vt:i4>
      </vt:variant>
      <vt:variant>
        <vt:i4>0</vt:i4>
      </vt:variant>
      <vt:variant>
        <vt:i4>5</vt:i4>
      </vt:variant>
      <vt:variant>
        <vt:lpwstr/>
      </vt:variant>
      <vt:variant>
        <vt:lpwstr>_Toc28795</vt:lpwstr>
      </vt:variant>
      <vt:variant>
        <vt:i4>1376304</vt:i4>
      </vt:variant>
      <vt:variant>
        <vt:i4>38</vt:i4>
      </vt:variant>
      <vt:variant>
        <vt:i4>0</vt:i4>
      </vt:variant>
      <vt:variant>
        <vt:i4>5</vt:i4>
      </vt:variant>
      <vt:variant>
        <vt:lpwstr/>
      </vt:variant>
      <vt:variant>
        <vt:lpwstr>_Toc10128</vt:lpwstr>
      </vt:variant>
      <vt:variant>
        <vt:i4>2031669</vt:i4>
      </vt:variant>
      <vt:variant>
        <vt:i4>32</vt:i4>
      </vt:variant>
      <vt:variant>
        <vt:i4>0</vt:i4>
      </vt:variant>
      <vt:variant>
        <vt:i4>5</vt:i4>
      </vt:variant>
      <vt:variant>
        <vt:lpwstr/>
      </vt:variant>
      <vt:variant>
        <vt:lpwstr>_Toc10483</vt:lpwstr>
      </vt:variant>
      <vt:variant>
        <vt:i4>1114165</vt:i4>
      </vt:variant>
      <vt:variant>
        <vt:i4>26</vt:i4>
      </vt:variant>
      <vt:variant>
        <vt:i4>0</vt:i4>
      </vt:variant>
      <vt:variant>
        <vt:i4>5</vt:i4>
      </vt:variant>
      <vt:variant>
        <vt:lpwstr/>
      </vt:variant>
      <vt:variant>
        <vt:lpwstr>_Toc26701</vt:lpwstr>
      </vt:variant>
      <vt:variant>
        <vt:i4>1769528</vt:i4>
      </vt:variant>
      <vt:variant>
        <vt:i4>20</vt:i4>
      </vt:variant>
      <vt:variant>
        <vt:i4>0</vt:i4>
      </vt:variant>
      <vt:variant>
        <vt:i4>5</vt:i4>
      </vt:variant>
      <vt:variant>
        <vt:lpwstr/>
      </vt:variant>
      <vt:variant>
        <vt:lpwstr>_Toc18945</vt:lpwstr>
      </vt:variant>
      <vt:variant>
        <vt:i4>1769523</vt:i4>
      </vt:variant>
      <vt:variant>
        <vt:i4>14</vt:i4>
      </vt:variant>
      <vt:variant>
        <vt:i4>0</vt:i4>
      </vt:variant>
      <vt:variant>
        <vt:i4>5</vt:i4>
      </vt:variant>
      <vt:variant>
        <vt:lpwstr/>
      </vt:variant>
      <vt:variant>
        <vt:lpwstr>_Toc18248</vt:lpwstr>
      </vt:variant>
      <vt:variant>
        <vt:i4>1966131</vt:i4>
      </vt:variant>
      <vt:variant>
        <vt:i4>8</vt:i4>
      </vt:variant>
      <vt:variant>
        <vt:i4>0</vt:i4>
      </vt:variant>
      <vt:variant>
        <vt:i4>5</vt:i4>
      </vt:variant>
      <vt:variant>
        <vt:lpwstr/>
      </vt:variant>
      <vt:variant>
        <vt:lpwstr>_Toc2118</vt:lpwstr>
      </vt:variant>
      <vt:variant>
        <vt:i4>1310770</vt:i4>
      </vt:variant>
      <vt:variant>
        <vt:i4>2</vt:i4>
      </vt:variant>
      <vt:variant>
        <vt:i4>0</vt:i4>
      </vt:variant>
      <vt:variant>
        <vt:i4>5</vt:i4>
      </vt:variant>
      <vt:variant>
        <vt:lpwstr/>
      </vt:variant>
      <vt:variant>
        <vt:lpwstr>_Toc13306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51</cp:revision>
  <dcterms:created xsi:type="dcterms:W3CDTF">2019-03-01T06:00:00Z</dcterms:created>
  <dcterms:modified xsi:type="dcterms:W3CDTF">2019-07-05T14:57:00Z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